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72"/>
        <w:gridCol w:w="197"/>
        <w:gridCol w:w="419"/>
        <w:gridCol w:w="723"/>
        <w:gridCol w:w="577"/>
        <w:gridCol w:w="498"/>
        <w:gridCol w:w="699"/>
        <w:gridCol w:w="579"/>
        <w:gridCol w:w="767"/>
        <w:gridCol w:w="1134"/>
        <w:gridCol w:w="1234"/>
      </w:tblGrid>
      <w:tr w:rsidR="004A5EA9" w:rsidRPr="00D2449B" w14:paraId="230E00AF" w14:textId="77777777" w:rsidTr="0008370D">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8370D">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4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FC73788" w:rsidR="00837F4F" w:rsidRPr="00D2449B" w:rsidRDefault="00586AEF" w:rsidP="00D2449B">
            <w:pPr>
              <w:jc w:val="center"/>
              <w:rPr>
                <w:rFonts w:ascii="Calibri" w:hAnsi="Calibri"/>
                <w:b/>
                <w:szCs w:val="22"/>
              </w:rPr>
            </w:pPr>
            <w:r>
              <w:rPr>
                <w:rFonts w:ascii="Calibri" w:hAnsi="Calibri"/>
                <w:b/>
                <w:szCs w:val="22"/>
              </w:rPr>
              <w:t>LW</w:t>
            </w:r>
          </w:p>
        </w:tc>
        <w:tc>
          <w:tcPr>
            <w:tcW w:w="114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DBE4836" w:rsidR="00837F4F" w:rsidRPr="00D2449B" w:rsidRDefault="003B2631" w:rsidP="00D2449B">
            <w:pPr>
              <w:jc w:val="center"/>
              <w:rPr>
                <w:rFonts w:ascii="Calibri" w:hAnsi="Calibri"/>
                <w:b/>
                <w:szCs w:val="22"/>
              </w:rPr>
            </w:pPr>
            <w:r>
              <w:rPr>
                <w:rFonts w:ascii="Calibri" w:hAnsi="Calibri"/>
                <w:b/>
                <w:szCs w:val="22"/>
              </w:rPr>
              <w:t>30/10/23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FF05102" w:rsidR="00837F4F" w:rsidRPr="00D2449B" w:rsidRDefault="0008370D" w:rsidP="00D2449B">
            <w:pPr>
              <w:jc w:val="center"/>
              <w:rPr>
                <w:rFonts w:ascii="Calibri" w:hAnsi="Calibri"/>
                <w:b/>
                <w:szCs w:val="22"/>
              </w:rPr>
            </w:pPr>
            <w:r>
              <w:rPr>
                <w:rFonts w:ascii="Calibri" w:hAnsi="Calibri"/>
                <w:b/>
                <w:szCs w:val="22"/>
              </w:rPr>
              <w:t>KH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00B4DED" w:rsidR="00837F4F" w:rsidRPr="00D2449B" w:rsidRDefault="0008370D" w:rsidP="00D2449B">
            <w:pPr>
              <w:jc w:val="center"/>
              <w:rPr>
                <w:rFonts w:ascii="Calibri" w:hAnsi="Calibri"/>
                <w:b/>
                <w:szCs w:val="22"/>
              </w:rPr>
            </w:pPr>
            <w:r>
              <w:rPr>
                <w:rFonts w:ascii="Calibri" w:hAnsi="Calibri"/>
                <w:b/>
                <w:szCs w:val="22"/>
              </w:rPr>
              <w:t>31/10/23</w:t>
            </w:r>
          </w:p>
        </w:tc>
      </w:tr>
      <w:tr w:rsidR="004A5EA9" w:rsidRPr="00D2449B" w14:paraId="2094A164" w14:textId="77777777" w:rsidTr="0008370D">
        <w:trPr>
          <w:jc w:val="center"/>
        </w:trPr>
        <w:tc>
          <w:tcPr>
            <w:tcW w:w="97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8370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8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BA0E4A9" w:rsidR="004A5EA9" w:rsidRPr="00586AEF" w:rsidRDefault="00586AEF" w:rsidP="008542DE">
            <w:pPr>
              <w:rPr>
                <w:rFonts w:ascii="Calibri" w:hAnsi="Calibri"/>
                <w:szCs w:val="22"/>
              </w:rPr>
            </w:pPr>
            <w:r>
              <w:rPr>
                <w:rFonts w:ascii="Calibri" w:hAnsi="Calibri"/>
                <w:szCs w:val="22"/>
              </w:rPr>
              <w:t>3/2023/0711</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8370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8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966552C" w:rsidR="00824DB6" w:rsidRPr="00C0704D" w:rsidRDefault="00586AEF" w:rsidP="002C6277">
            <w:pPr>
              <w:rPr>
                <w:rFonts w:ascii="Calibri" w:hAnsi="Calibri"/>
                <w:szCs w:val="22"/>
              </w:rPr>
            </w:pPr>
            <w:r>
              <w:rPr>
                <w:rFonts w:ascii="Calibri" w:hAnsi="Calibri"/>
                <w:szCs w:val="22"/>
              </w:rPr>
              <w:t>21/09/2023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F1EE689" w:rsidR="00824DB6" w:rsidRPr="00C0704D" w:rsidRDefault="00586AEF"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8370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0CF5101" w:rsidR="004A5EA9" w:rsidRPr="00250879" w:rsidRDefault="00586AEF" w:rsidP="00811771">
            <w:pPr>
              <w:rPr>
                <w:rFonts w:ascii="Calibri" w:hAnsi="Calibri"/>
                <w:color w:val="548DD4" w:themeColor="text2" w:themeTint="99"/>
                <w:szCs w:val="22"/>
              </w:rPr>
            </w:pPr>
            <w:r w:rsidRPr="00586AEF">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8370D">
        <w:trPr>
          <w:jc w:val="center"/>
        </w:trPr>
        <w:tc>
          <w:tcPr>
            <w:tcW w:w="6020"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8370D">
        <w:trPr>
          <w:trHeight w:hRule="exact" w:val="170"/>
          <w:jc w:val="center"/>
        </w:trPr>
        <w:tc>
          <w:tcPr>
            <w:tcW w:w="97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8370D">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2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F7386F7" w:rsidR="004A5EA9" w:rsidRPr="002C6277" w:rsidRDefault="00586AEF">
            <w:pPr>
              <w:rPr>
                <w:rFonts w:ascii="Calibri" w:hAnsi="Calibri"/>
                <w:szCs w:val="22"/>
              </w:rPr>
            </w:pPr>
            <w:r>
              <w:rPr>
                <w:rFonts w:ascii="Calibri" w:hAnsi="Calibri"/>
                <w:szCs w:val="22"/>
              </w:rPr>
              <w:t xml:space="preserve">Proposed single storey extension to rear. </w:t>
            </w:r>
          </w:p>
        </w:tc>
      </w:tr>
      <w:tr w:rsidR="002A01CF" w:rsidRPr="00D2449B" w14:paraId="52988241" w14:textId="77777777" w:rsidTr="0008370D">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2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2B695A2" w:rsidR="002A01CF" w:rsidRPr="002C6277" w:rsidRDefault="00586AEF" w:rsidP="00A42E82">
            <w:pPr>
              <w:rPr>
                <w:rFonts w:ascii="Calibri" w:hAnsi="Calibri"/>
                <w:szCs w:val="22"/>
              </w:rPr>
            </w:pPr>
            <w:r>
              <w:rPr>
                <w:rFonts w:ascii="Calibri" w:hAnsi="Calibri"/>
                <w:szCs w:val="22"/>
              </w:rPr>
              <w:t>26 Betula Drive, Longridge, PR3 3DF</w:t>
            </w:r>
          </w:p>
        </w:tc>
      </w:tr>
      <w:tr w:rsidR="00A95D89" w:rsidRPr="00D2449B" w14:paraId="3FB99B2E" w14:textId="77777777" w:rsidTr="0008370D">
        <w:trPr>
          <w:trHeight w:hRule="exact" w:val="170"/>
          <w:jc w:val="center"/>
        </w:trPr>
        <w:tc>
          <w:tcPr>
            <w:tcW w:w="97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8370D">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2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8370D">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875D1B1" w:rsidR="002A01CF" w:rsidRPr="00586AEF" w:rsidRDefault="00586AEF">
            <w:pPr>
              <w:rPr>
                <w:rFonts w:ascii="Calibri" w:hAnsi="Calibri"/>
                <w:bCs/>
                <w:szCs w:val="22"/>
              </w:rPr>
            </w:pPr>
            <w:r>
              <w:rPr>
                <w:rFonts w:ascii="Calibri" w:hAnsi="Calibri"/>
                <w:bCs/>
                <w:szCs w:val="22"/>
              </w:rPr>
              <w:t xml:space="preserve">No comments received in respect of the proposed development. </w:t>
            </w:r>
          </w:p>
        </w:tc>
      </w:tr>
      <w:tr w:rsidR="00C618DB" w:rsidRPr="00D2449B" w14:paraId="639E958B" w14:textId="77777777" w:rsidTr="0008370D">
        <w:trPr>
          <w:trHeight w:hRule="exact" w:val="170"/>
          <w:jc w:val="center"/>
        </w:trPr>
        <w:tc>
          <w:tcPr>
            <w:tcW w:w="97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8370D">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2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8370D">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2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66B1C24" w:rsidR="002A01CF" w:rsidRPr="00586AEF" w:rsidRDefault="00586AEF">
            <w:pPr>
              <w:rPr>
                <w:rFonts w:ascii="Calibri" w:hAnsi="Calibri"/>
                <w:bCs/>
                <w:szCs w:val="22"/>
              </w:rPr>
            </w:pPr>
            <w:r>
              <w:rPr>
                <w:rFonts w:ascii="Calibri" w:hAnsi="Calibri"/>
                <w:bCs/>
                <w:szCs w:val="22"/>
              </w:rPr>
              <w:t>N/A</w:t>
            </w:r>
          </w:p>
        </w:tc>
      </w:tr>
      <w:tr w:rsidR="00586AEF" w:rsidRPr="00D2449B" w14:paraId="463396A3" w14:textId="77777777" w:rsidTr="0008370D">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63E756" w14:textId="78CAB010" w:rsidR="00586AEF" w:rsidRPr="00D2449B" w:rsidRDefault="00586AEF">
            <w:pPr>
              <w:rPr>
                <w:rFonts w:ascii="Calibri" w:hAnsi="Calibri"/>
                <w:b/>
                <w:szCs w:val="22"/>
              </w:rPr>
            </w:pPr>
            <w:r>
              <w:rPr>
                <w:rFonts w:ascii="Calibri" w:hAnsi="Calibri"/>
                <w:b/>
                <w:szCs w:val="22"/>
              </w:rPr>
              <w:t>Health and Safety Executive</w:t>
            </w:r>
          </w:p>
        </w:tc>
        <w:tc>
          <w:tcPr>
            <w:tcW w:w="682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AEAD1B" w14:textId="6F7A7537" w:rsidR="00586AEF" w:rsidRDefault="00586AEF">
            <w:pPr>
              <w:rPr>
                <w:rFonts w:ascii="Calibri" w:hAnsi="Calibri"/>
                <w:bCs/>
                <w:szCs w:val="22"/>
              </w:rPr>
            </w:pPr>
            <w:r>
              <w:rPr>
                <w:rFonts w:ascii="Calibri" w:hAnsi="Calibri"/>
                <w:bCs/>
                <w:szCs w:val="22"/>
              </w:rPr>
              <w:t xml:space="preserve">Does not advise on safety grounds, against the granting of planning permission. </w:t>
            </w:r>
          </w:p>
        </w:tc>
      </w:tr>
      <w:tr w:rsidR="00C0704D" w:rsidRPr="00D2449B" w14:paraId="62663AAF" w14:textId="77777777" w:rsidTr="0008370D">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8370D">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2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8370D">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F9D152A" w:rsidR="00C0704D" w:rsidRPr="00C0704D" w:rsidRDefault="00586AEF"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08370D">
        <w:trPr>
          <w:trHeight w:hRule="exact" w:val="170"/>
          <w:jc w:val="center"/>
        </w:trPr>
        <w:tc>
          <w:tcPr>
            <w:tcW w:w="97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8370D">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8370D">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8370D">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B0EA50" w14:textId="0C7B7E34" w:rsidR="0046548C" w:rsidRDefault="0046548C" w:rsidP="00C0704D">
            <w:pPr>
              <w:pStyle w:val="PLANNING"/>
              <w:rPr>
                <w:rFonts w:ascii="Calibri" w:hAnsi="Calibri"/>
                <w:b/>
                <w:bCs/>
                <w:color w:val="FF0000"/>
                <w:szCs w:val="22"/>
              </w:rPr>
            </w:pPr>
          </w:p>
          <w:p w14:paraId="0E12E4A3" w14:textId="59E71852" w:rsidR="0046548C" w:rsidRPr="00492637" w:rsidRDefault="00586AEF" w:rsidP="00C0704D">
            <w:pPr>
              <w:pStyle w:val="PLANNING"/>
              <w:rPr>
                <w:rFonts w:ascii="Calibri" w:hAnsi="Calibri"/>
                <w:szCs w:val="22"/>
              </w:rPr>
            </w:pPr>
            <w:r>
              <w:rPr>
                <w:rFonts w:ascii="Calibri" w:hAnsi="Calibri"/>
                <w:szCs w:val="22"/>
              </w:rPr>
              <w:t xml:space="preserve">No planning history relevant to the determination of this application.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08370D">
        <w:trPr>
          <w:trHeight w:hRule="exact" w:val="170"/>
          <w:jc w:val="center"/>
        </w:trPr>
        <w:tc>
          <w:tcPr>
            <w:tcW w:w="97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8370D">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8370D">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2370E9F" w14:textId="0154A006" w:rsidR="00C0704D" w:rsidRPr="006C2BFA" w:rsidRDefault="00586AEF"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two-storey property at no.26 Betula Drive</w:t>
            </w:r>
            <w:r w:rsidR="00A16B94">
              <w:rPr>
                <w:rFonts w:ascii="Calibri" w:hAnsi="Calibri"/>
                <w:bCs/>
                <w:szCs w:val="22"/>
              </w:rPr>
              <w:t xml:space="preserve">, comprising of brickwork, grey roof tiles and white uPVC windows and doors. The property has recently been constructed as part of a new housing development situated on land to the west of Preston Road and immediate south of the defined settlement area of Longridge. </w:t>
            </w:r>
          </w:p>
        </w:tc>
      </w:tr>
      <w:tr w:rsidR="00C0704D" w:rsidRPr="00D2449B" w14:paraId="408C6380" w14:textId="77777777" w:rsidTr="0008370D">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7CACDB4" w14:textId="7D3A0A54" w:rsidR="00D40514" w:rsidRDefault="00D40514"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construction of a single storey rear extension to accommodate additional living space. </w:t>
            </w:r>
          </w:p>
          <w:p w14:paraId="2EFAA966" w14:textId="77777777" w:rsidR="00D40514" w:rsidRDefault="00D40514" w:rsidP="00440CB6">
            <w:pPr>
              <w:pStyle w:val="Header"/>
              <w:tabs>
                <w:tab w:val="clear" w:pos="4153"/>
                <w:tab w:val="clear" w:pos="8306"/>
              </w:tabs>
              <w:jc w:val="both"/>
              <w:rPr>
                <w:rFonts w:ascii="Calibri" w:hAnsi="Calibri"/>
                <w:bCs/>
                <w:szCs w:val="22"/>
              </w:rPr>
            </w:pPr>
          </w:p>
          <w:p w14:paraId="29075960" w14:textId="4B54D08A" w:rsidR="00D40514" w:rsidRDefault="00D40514" w:rsidP="00440CB6">
            <w:pPr>
              <w:pStyle w:val="Header"/>
              <w:tabs>
                <w:tab w:val="clear" w:pos="4153"/>
                <w:tab w:val="clear" w:pos="8306"/>
              </w:tabs>
              <w:jc w:val="both"/>
              <w:rPr>
                <w:rFonts w:ascii="Calibri" w:hAnsi="Calibri"/>
                <w:bCs/>
                <w:szCs w:val="22"/>
              </w:rPr>
            </w:pPr>
            <w:r>
              <w:rPr>
                <w:rFonts w:ascii="Calibri" w:hAnsi="Calibri"/>
                <w:bCs/>
                <w:szCs w:val="22"/>
              </w:rPr>
              <w:t>The proposed extension would project 3.5m beyond the rear elevation of the application property and would extend a width of 5.9m. A lean-to roof form would be incorporated which would measure 3.6m to the ridge, with the eaves falling to 2.3m</w:t>
            </w:r>
            <w:r w:rsidR="00492637">
              <w:rPr>
                <w:rFonts w:ascii="Calibri" w:hAnsi="Calibri"/>
                <w:bCs/>
                <w:szCs w:val="22"/>
              </w:rPr>
              <w:t xml:space="preserve">, </w:t>
            </w:r>
            <w:r>
              <w:rPr>
                <w:rFonts w:ascii="Calibri" w:hAnsi="Calibri"/>
                <w:bCs/>
                <w:szCs w:val="22"/>
              </w:rPr>
              <w:t>and 2no. roof lights</w:t>
            </w:r>
            <w:r w:rsidR="003B2631">
              <w:rPr>
                <w:rFonts w:ascii="Calibri" w:hAnsi="Calibri"/>
                <w:bCs/>
                <w:szCs w:val="22"/>
              </w:rPr>
              <w:t xml:space="preserve"> would be featured</w:t>
            </w:r>
            <w:r>
              <w:rPr>
                <w:rFonts w:ascii="Calibri" w:hAnsi="Calibri"/>
                <w:bCs/>
                <w:szCs w:val="22"/>
              </w:rPr>
              <w:t>. To the western facing side elevation of the proposal 1no. high level window would be installed, whilst</w:t>
            </w:r>
            <w:r w:rsidR="00492637">
              <w:rPr>
                <w:rFonts w:ascii="Calibri" w:hAnsi="Calibri"/>
                <w:bCs/>
                <w:szCs w:val="22"/>
              </w:rPr>
              <w:t xml:space="preserve"> to</w:t>
            </w:r>
            <w:r>
              <w:rPr>
                <w:rFonts w:ascii="Calibri" w:hAnsi="Calibri"/>
                <w:bCs/>
                <w:szCs w:val="22"/>
              </w:rPr>
              <w:t xml:space="preserve"> the rear elevation a set of sliding patio doors would be incorporated. </w:t>
            </w:r>
          </w:p>
          <w:p w14:paraId="6180B8B4" w14:textId="77777777" w:rsidR="00D40514" w:rsidRDefault="00D40514" w:rsidP="00440CB6">
            <w:pPr>
              <w:pStyle w:val="Header"/>
              <w:tabs>
                <w:tab w:val="clear" w:pos="4153"/>
                <w:tab w:val="clear" w:pos="8306"/>
              </w:tabs>
              <w:jc w:val="both"/>
              <w:rPr>
                <w:rFonts w:ascii="Calibri" w:hAnsi="Calibri"/>
                <w:bCs/>
                <w:szCs w:val="22"/>
              </w:rPr>
            </w:pPr>
          </w:p>
          <w:p w14:paraId="45090B95" w14:textId="4AF72632" w:rsidR="00D40514" w:rsidRPr="00D40514" w:rsidRDefault="00D40514" w:rsidP="00440CB6">
            <w:pPr>
              <w:pStyle w:val="Header"/>
              <w:tabs>
                <w:tab w:val="clear" w:pos="4153"/>
                <w:tab w:val="clear" w:pos="8306"/>
              </w:tabs>
              <w:jc w:val="both"/>
              <w:rPr>
                <w:rFonts w:ascii="Calibri" w:hAnsi="Calibri"/>
                <w:bCs/>
                <w:szCs w:val="22"/>
              </w:rPr>
            </w:pPr>
            <w:r>
              <w:rPr>
                <w:rFonts w:ascii="Calibri" w:hAnsi="Calibri"/>
                <w:bCs/>
                <w:szCs w:val="22"/>
              </w:rPr>
              <w:t>In regard to materiality, the proposed development would be finished in Champagne K-Render</w:t>
            </w:r>
            <w:r w:rsidR="00492637">
              <w:rPr>
                <w:rFonts w:ascii="Calibri" w:hAnsi="Calibri"/>
                <w:bCs/>
                <w:szCs w:val="22"/>
              </w:rPr>
              <w:t xml:space="preserve"> to the external elevations</w:t>
            </w:r>
            <w:r>
              <w:rPr>
                <w:rFonts w:ascii="Calibri" w:hAnsi="Calibri"/>
                <w:bCs/>
                <w:szCs w:val="22"/>
              </w:rPr>
              <w:t>, dark grey aluminium windows and doors and roof tiles to match the existing</w:t>
            </w:r>
            <w:r w:rsidR="00492637">
              <w:rPr>
                <w:rFonts w:ascii="Calibri" w:hAnsi="Calibri"/>
                <w:bCs/>
                <w:szCs w:val="22"/>
              </w:rPr>
              <w:t>.</w:t>
            </w:r>
            <w:r>
              <w:rPr>
                <w:rFonts w:ascii="Calibri" w:hAnsi="Calibri"/>
                <w:bCs/>
                <w:szCs w:val="22"/>
              </w:rPr>
              <w:t xml:space="preserve"> </w:t>
            </w:r>
          </w:p>
          <w:p w14:paraId="1B20488F" w14:textId="77777777" w:rsidR="00C0704D" w:rsidRPr="00D54E67" w:rsidRDefault="00C0704D" w:rsidP="002F2580">
            <w:pPr>
              <w:rPr>
                <w:rFonts w:ascii="Calibri" w:hAnsi="Calibri"/>
                <w:szCs w:val="22"/>
              </w:rPr>
            </w:pPr>
          </w:p>
        </w:tc>
      </w:tr>
      <w:tr w:rsidR="0046548C" w:rsidRPr="00D2449B" w14:paraId="06BBE02F" w14:textId="77777777" w:rsidTr="0008370D">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3A74585" w14:textId="750E1439" w:rsidR="00492637" w:rsidRPr="00492637" w:rsidRDefault="00492637"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domestic extension to an existing residential property and is therefore acceptable in principle subject an assessment of the material planning conditions.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08370D">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AE68E1F" w14:textId="1B706EFF" w:rsidR="00492637" w:rsidRPr="00492637" w:rsidRDefault="00492637"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rear extension would be si</w:t>
            </w:r>
            <w:r w:rsidR="002E1785">
              <w:rPr>
                <w:rFonts w:ascii="Calibri" w:hAnsi="Calibri"/>
                <w:bCs/>
                <w:szCs w:val="22"/>
              </w:rPr>
              <w:t xml:space="preserve">ted 6m from the common boundary with the adjacent property of no.24 Betula Drive and approximately 12m from the rear elevations of the neighbouring properties along The Park. In view of this separation distance, the proposed development would not result in any significant degree of overshadowing or loss of outlook to any neighbouring residents. Furthermore, the sliding patio doors to the rear elevation of the proposed extension would provide views </w:t>
            </w:r>
            <w:r w:rsidR="00BA22D4">
              <w:rPr>
                <w:rFonts w:ascii="Calibri" w:hAnsi="Calibri"/>
                <w:bCs/>
                <w:szCs w:val="22"/>
              </w:rPr>
              <w:t xml:space="preserve">similar to those afforded by the existing openings to the rear elevation of the main dwellinghouse and therefore no new opportunities for direct overlooking or loss of privacy are anticipated in this respect. Whilst it is acknowledged that the proposal would feature 1no. high level window within the northern side elevation, facing towards no.24 Betula Drive, the opening would be adequately screened by the existing boundary fencing and southern gable elevation of this neighbouring property, with the main dwellinghouse at no.24 Betula Drive being set back in relation to the application property. In view of this, the proposed rear extension would not result in any significant or measurable harm upon any existing residential amenities, by way of overshadowing, loss of outlook, daylight or privacy. </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08370D">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15A2AFF0" w14:textId="435EF8FD" w:rsidR="00492637" w:rsidRDefault="00492637" w:rsidP="00EA09F9">
            <w:pPr>
              <w:pStyle w:val="Header"/>
              <w:tabs>
                <w:tab w:val="clear" w:pos="4153"/>
                <w:tab w:val="clear" w:pos="8306"/>
              </w:tabs>
              <w:contextualSpacing/>
              <w:jc w:val="both"/>
              <w:rPr>
                <w:rFonts w:ascii="Calibri" w:hAnsi="Calibri"/>
                <w:bCs/>
                <w:szCs w:val="22"/>
              </w:rPr>
            </w:pPr>
            <w:r>
              <w:rPr>
                <w:rFonts w:ascii="Calibri" w:hAnsi="Calibri"/>
                <w:bCs/>
                <w:szCs w:val="22"/>
              </w:rPr>
              <w:t>Whilst proposed extension would be finished in Champagne K-Rend and dark grey aluminium windows and doors which would introduce new materials to the application property, the proposed rear extension would be afforded limited visibility from the adjacent public realm, being screened from view by the dwellinghouse itself. In addition to this, the size, scale and design o</w:t>
            </w:r>
            <w:r w:rsidR="008A6B60">
              <w:rPr>
                <w:rFonts w:ascii="Calibri" w:hAnsi="Calibri"/>
                <w:bCs/>
                <w:szCs w:val="22"/>
              </w:rPr>
              <w:t>f</w:t>
            </w:r>
            <w:r>
              <w:rPr>
                <w:rFonts w:ascii="Calibri" w:hAnsi="Calibri"/>
                <w:bCs/>
                <w:szCs w:val="22"/>
              </w:rPr>
              <w:t xml:space="preserve"> the proposed development is considered</w:t>
            </w:r>
            <w:r w:rsidR="008A6B60">
              <w:rPr>
                <w:rFonts w:ascii="Calibri" w:hAnsi="Calibri"/>
                <w:bCs/>
                <w:szCs w:val="22"/>
              </w:rPr>
              <w:t xml:space="preserve"> to be</w:t>
            </w:r>
            <w:r>
              <w:rPr>
                <w:rFonts w:ascii="Calibri" w:hAnsi="Calibri"/>
                <w:bCs/>
                <w:szCs w:val="22"/>
              </w:rPr>
              <w:t xml:space="preserve"> appropriate for a single storey rear extension and would therefore not appear an incongruous or over dominant addition. </w:t>
            </w:r>
            <w:r w:rsidR="008A6B60">
              <w:rPr>
                <w:rFonts w:ascii="Calibri" w:hAnsi="Calibri"/>
                <w:bCs/>
                <w:szCs w:val="22"/>
              </w:rPr>
              <w:t xml:space="preserve">As such, the proposal would have a negligible impact upon the visual amenities of both host property and the surrounding area. </w:t>
            </w:r>
          </w:p>
          <w:p w14:paraId="10A3648A" w14:textId="77777777" w:rsidR="00C0704D" w:rsidRDefault="00C0704D" w:rsidP="008A6B60">
            <w:pPr>
              <w:pStyle w:val="Header"/>
              <w:tabs>
                <w:tab w:val="clear" w:pos="4153"/>
                <w:tab w:val="clear" w:pos="8306"/>
              </w:tabs>
              <w:contextualSpacing/>
              <w:jc w:val="both"/>
              <w:rPr>
                <w:rFonts w:ascii="Calibri" w:hAnsi="Calibri"/>
                <w:b/>
                <w:szCs w:val="22"/>
              </w:rPr>
            </w:pPr>
          </w:p>
        </w:tc>
      </w:tr>
      <w:tr w:rsidR="00824DB6" w:rsidRPr="00D2449B" w14:paraId="673C0DDB" w14:textId="77777777" w:rsidTr="0008370D">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0BC4059" w14:textId="5FF17F78" w:rsidR="00BA22D4" w:rsidRPr="00BA22D4" w:rsidRDefault="00BA22D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not been consulted in regard to the proposed development, however the proposal would not result in an increase in the number of bedrooms at the site, nor would it include any alterations to the existing parking arrangements. As such, the works proposed are considered to be acceptable in relation to highway safety and parking.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08370D">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6E30F3BD" w14:textId="77777777" w:rsidR="00C0704D" w:rsidRDefault="00C0704D" w:rsidP="00E46243">
            <w:pPr>
              <w:contextualSpacing/>
              <w:rPr>
                <w:rFonts w:ascii="Calibri" w:hAnsi="Calibri"/>
                <w:b/>
                <w:szCs w:val="22"/>
              </w:rPr>
            </w:pPr>
          </w:p>
          <w:p w14:paraId="128DC238" w14:textId="77777777" w:rsidR="00BA22D4" w:rsidRDefault="00BA22D4" w:rsidP="00E46243">
            <w:pPr>
              <w:contextualSpacing/>
              <w:rPr>
                <w:rFonts w:ascii="Calibri" w:hAnsi="Calibri"/>
                <w:bCs/>
                <w:szCs w:val="22"/>
              </w:rPr>
            </w:pPr>
            <w:r>
              <w:rPr>
                <w:rFonts w:ascii="Calibri" w:hAnsi="Calibri"/>
                <w:bCs/>
                <w:szCs w:val="22"/>
              </w:rPr>
              <w:t xml:space="preserve">No ecological constraints have been identified in regard to the proposed development. </w:t>
            </w:r>
          </w:p>
          <w:p w14:paraId="6337C4D8" w14:textId="370B0D1D" w:rsidR="00BA22D4" w:rsidRPr="00BA22D4" w:rsidRDefault="00BA22D4" w:rsidP="00E46243">
            <w:pPr>
              <w:contextualSpacing/>
              <w:rPr>
                <w:rFonts w:ascii="Calibri" w:hAnsi="Calibri"/>
                <w:bCs/>
                <w:szCs w:val="22"/>
              </w:rPr>
            </w:pPr>
          </w:p>
        </w:tc>
      </w:tr>
      <w:tr w:rsidR="00C0704D" w:rsidRPr="00D2449B" w14:paraId="0A9D02B4" w14:textId="77777777" w:rsidTr="0008370D">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3104AB7B" w14:textId="6CBF9877" w:rsidR="00BA22D4" w:rsidRPr="00BA22D4" w:rsidRDefault="00BA22D4" w:rsidP="00DD62F6">
            <w:pPr>
              <w:contextualSpacing/>
              <w:rPr>
                <w:rFonts w:ascii="Calibri" w:hAnsi="Calibri"/>
                <w:bCs/>
                <w:szCs w:val="22"/>
              </w:rPr>
            </w:pPr>
          </w:p>
          <w:p w14:paraId="5A1F5F94" w14:textId="2BB16258"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BA22D4">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3B2631" w:rsidRPr="00D2449B" w14:paraId="507FC89B" w14:textId="77777777" w:rsidTr="0008370D">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3B2631" w:rsidRPr="00D2449B" w:rsidRDefault="003B2631" w:rsidP="003B2631">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3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A0D39F6" w:rsidR="003B2631" w:rsidRPr="00D2449B" w:rsidRDefault="003B2631" w:rsidP="003B2631">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A6B60" w:rsidRPr="00D2449B" w:rsidRDefault="008A6B60">
      <w:pPr>
        <w:rPr>
          <w:rFonts w:ascii="Calibri" w:hAnsi="Calibri"/>
          <w:szCs w:val="22"/>
        </w:rPr>
      </w:pPr>
    </w:p>
    <w:sectPr w:rsidR="008A6B60"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8370D"/>
    <w:rsid w:val="000B5CB5"/>
    <w:rsid w:val="00130035"/>
    <w:rsid w:val="001D4F7A"/>
    <w:rsid w:val="00250879"/>
    <w:rsid w:val="00282E3A"/>
    <w:rsid w:val="0029334A"/>
    <w:rsid w:val="002954E5"/>
    <w:rsid w:val="002A01CF"/>
    <w:rsid w:val="002C6277"/>
    <w:rsid w:val="002E1785"/>
    <w:rsid w:val="002F2580"/>
    <w:rsid w:val="00321B6E"/>
    <w:rsid w:val="003B2631"/>
    <w:rsid w:val="00440CB6"/>
    <w:rsid w:val="0046548C"/>
    <w:rsid w:val="00492637"/>
    <w:rsid w:val="004947BB"/>
    <w:rsid w:val="00497407"/>
    <w:rsid w:val="004A5EA9"/>
    <w:rsid w:val="004C2434"/>
    <w:rsid w:val="004F0649"/>
    <w:rsid w:val="00510FA2"/>
    <w:rsid w:val="00556ECD"/>
    <w:rsid w:val="00570EF2"/>
    <w:rsid w:val="00586AEF"/>
    <w:rsid w:val="005E1C6C"/>
    <w:rsid w:val="005E65DF"/>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A28C8"/>
    <w:rsid w:val="008A6B60"/>
    <w:rsid w:val="009F4443"/>
    <w:rsid w:val="00A16B94"/>
    <w:rsid w:val="00A42E82"/>
    <w:rsid w:val="00A579BB"/>
    <w:rsid w:val="00A63D55"/>
    <w:rsid w:val="00A95D89"/>
    <w:rsid w:val="00B11621"/>
    <w:rsid w:val="00B93EB5"/>
    <w:rsid w:val="00BA22D4"/>
    <w:rsid w:val="00BD3F03"/>
    <w:rsid w:val="00C0704D"/>
    <w:rsid w:val="00C25722"/>
    <w:rsid w:val="00C618DB"/>
    <w:rsid w:val="00D11007"/>
    <w:rsid w:val="00D17EB1"/>
    <w:rsid w:val="00D2449B"/>
    <w:rsid w:val="00D40514"/>
    <w:rsid w:val="00D54E67"/>
    <w:rsid w:val="00DD62F6"/>
    <w:rsid w:val="00E46243"/>
    <w:rsid w:val="00E66534"/>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2023-10-31T12:19:00Z</cp:lastPrinted>
  <dcterms:created xsi:type="dcterms:W3CDTF">2023-10-31T12:22:00Z</dcterms:created>
  <dcterms:modified xsi:type="dcterms:W3CDTF">2023-10-31T12:22:00Z</dcterms:modified>
</cp:coreProperties>
</file>