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6"/>
        <w:gridCol w:w="184"/>
        <w:gridCol w:w="1030"/>
        <w:gridCol w:w="139"/>
        <w:gridCol w:w="36"/>
        <w:gridCol w:w="658"/>
        <w:gridCol w:w="197"/>
        <w:gridCol w:w="307"/>
        <w:gridCol w:w="723"/>
        <w:gridCol w:w="553"/>
        <w:gridCol w:w="477"/>
        <w:gridCol w:w="699"/>
        <w:gridCol w:w="579"/>
        <w:gridCol w:w="1030"/>
        <w:gridCol w:w="1030"/>
        <w:gridCol w:w="1075"/>
      </w:tblGrid>
      <w:tr w:rsidR="004A5EA9" w:rsidRPr="00D2449B" w14:paraId="230E00AF"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73A66">
        <w:trPr>
          <w:jc w:val="center"/>
        </w:trPr>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1AF16148" w:rsidR="00837F4F" w:rsidRPr="00D2449B" w:rsidRDefault="00AA6A1D" w:rsidP="00D2449B">
            <w:pPr>
              <w:jc w:val="center"/>
              <w:rPr>
                <w:rFonts w:ascii="Calibri" w:hAnsi="Calibri"/>
                <w:b/>
                <w:szCs w:val="22"/>
              </w:rPr>
            </w:pPr>
            <w:r>
              <w:rPr>
                <w:rFonts w:ascii="Calibri" w:hAnsi="Calibri"/>
                <w:b/>
                <w:szCs w:val="22"/>
              </w:rPr>
              <w:t>WH</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5C493228" w:rsidR="00837F4F" w:rsidRPr="00D2449B" w:rsidRDefault="00470573" w:rsidP="00D2449B">
            <w:pPr>
              <w:jc w:val="center"/>
              <w:rPr>
                <w:rFonts w:ascii="Calibri" w:hAnsi="Calibri"/>
                <w:b/>
                <w:szCs w:val="22"/>
              </w:rPr>
            </w:pPr>
            <w:r>
              <w:rPr>
                <w:rFonts w:ascii="Calibri" w:hAnsi="Calibri"/>
                <w:b/>
                <w:szCs w:val="22"/>
              </w:rPr>
              <w:t>29</w:t>
            </w:r>
            <w:r w:rsidR="00AA6A1D">
              <w:rPr>
                <w:rFonts w:ascii="Calibri" w:hAnsi="Calibri"/>
                <w:b/>
                <w:szCs w:val="22"/>
              </w:rPr>
              <w:t>-11-23</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35B0A8FE" w:rsidR="00837F4F" w:rsidRPr="00D2449B" w:rsidRDefault="00470573"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07FB11ED" w:rsidR="00837F4F" w:rsidRPr="00D2449B" w:rsidRDefault="00470573" w:rsidP="00D2449B">
            <w:pPr>
              <w:jc w:val="center"/>
              <w:rPr>
                <w:rFonts w:ascii="Calibri" w:hAnsi="Calibri"/>
                <w:b/>
                <w:szCs w:val="22"/>
              </w:rPr>
            </w:pPr>
            <w:r>
              <w:rPr>
                <w:rFonts w:ascii="Calibri" w:hAnsi="Calibri"/>
                <w:b/>
                <w:szCs w:val="22"/>
              </w:rPr>
              <w:t>30/11/23</w:t>
            </w:r>
          </w:p>
        </w:tc>
      </w:tr>
      <w:tr w:rsidR="004A5EA9" w:rsidRPr="00D2449B" w14:paraId="2094A164" w14:textId="77777777" w:rsidTr="00773A66">
        <w:trPr>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73A66">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78947D71" w:rsidR="004A5EA9" w:rsidRPr="00250879" w:rsidRDefault="00AA6A1D" w:rsidP="008542DE">
            <w:pPr>
              <w:rPr>
                <w:rFonts w:ascii="Calibri" w:hAnsi="Calibri"/>
                <w:color w:val="548DD4" w:themeColor="text2" w:themeTint="99"/>
                <w:szCs w:val="22"/>
              </w:rPr>
            </w:pPr>
            <w:r>
              <w:rPr>
                <w:rFonts w:ascii="Calibri" w:hAnsi="Calibri"/>
                <w:szCs w:val="22"/>
              </w:rPr>
              <w:t>2023/0784</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73A66">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084E6E30" w:rsidR="00824DB6" w:rsidRPr="00C0704D" w:rsidRDefault="00AA6A1D" w:rsidP="002C6277">
            <w:pPr>
              <w:rPr>
                <w:rFonts w:ascii="Calibri" w:hAnsi="Calibri"/>
                <w:szCs w:val="22"/>
              </w:rPr>
            </w:pPr>
            <w:r w:rsidRPr="00AA6A1D">
              <w:rPr>
                <w:rFonts w:ascii="Calibri" w:hAnsi="Calibri"/>
                <w:szCs w:val="22"/>
              </w:rPr>
              <w:t>N/A</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344AAC02" w:rsidR="00824DB6" w:rsidRPr="00C0704D" w:rsidRDefault="00AA6A1D" w:rsidP="002C6277">
            <w:pPr>
              <w:rPr>
                <w:rFonts w:ascii="Calibri" w:hAnsi="Calibri"/>
                <w:szCs w:val="22"/>
              </w:rPr>
            </w:pPr>
            <w:r w:rsidRPr="00AA6A1D">
              <w:rPr>
                <w:rFonts w:ascii="Calibri" w:hAnsi="Calibri"/>
                <w:szCs w:val="22"/>
              </w:rPr>
              <w:t>31/10/23</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773A66">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29E13B7D" w:rsidR="004A5EA9" w:rsidRPr="00250879" w:rsidRDefault="00AA6A1D" w:rsidP="00811771">
            <w:pPr>
              <w:rPr>
                <w:rFonts w:ascii="Calibri" w:hAnsi="Calibri"/>
                <w:color w:val="548DD4" w:themeColor="text2" w:themeTint="99"/>
                <w:szCs w:val="22"/>
              </w:rPr>
            </w:pPr>
            <w:r w:rsidRPr="00AA6A1D">
              <w:rPr>
                <w:rFonts w:ascii="Calibri" w:hAnsi="Calibri"/>
                <w:szCs w:val="22"/>
              </w:rPr>
              <w:t>Will Hopcroft</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73A66">
        <w:trPr>
          <w:jc w:val="center"/>
        </w:trPr>
        <w:tc>
          <w:tcPr>
            <w:tcW w:w="5849"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62BBF07A" w:rsidR="004A5EA9" w:rsidRPr="00D2449B" w:rsidRDefault="009F4443" w:rsidP="002A01CF">
            <w:pPr>
              <w:jc w:val="center"/>
              <w:rPr>
                <w:rFonts w:ascii="Calibri" w:hAnsi="Calibri"/>
                <w:b/>
                <w:szCs w:val="22"/>
              </w:rPr>
            </w:pPr>
            <w:r>
              <w:rPr>
                <w:rFonts w:ascii="Calibri" w:hAnsi="Calibri"/>
                <w:b/>
                <w:szCs w:val="22"/>
              </w:rPr>
              <w:t>REFUSAL</w:t>
            </w:r>
          </w:p>
        </w:tc>
      </w:tr>
      <w:tr w:rsidR="004A5EA9" w:rsidRPr="00D2449B" w14:paraId="7813B96A"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39EF14A5" w:rsidR="004A5EA9" w:rsidRPr="002C6277" w:rsidRDefault="00AA6A1D">
            <w:pPr>
              <w:rPr>
                <w:rFonts w:ascii="Calibri" w:hAnsi="Calibri"/>
                <w:szCs w:val="22"/>
              </w:rPr>
            </w:pPr>
            <w:r w:rsidRPr="00AA6A1D">
              <w:rPr>
                <w:rFonts w:ascii="Calibri" w:hAnsi="Calibri"/>
                <w:szCs w:val="22"/>
              </w:rPr>
              <w:t>Change of use of Unit 2 from retail unit (Class E) to a Hot Food Takeaway (Sui Generis) with installation of extraction equipment. Shop front alterations to units 1 and 2 (pursuant to variation of condition 5 of 3/2023/0055 (delivery times) to allow deliveries between 7am and 11pm from Berry Lane)</w:t>
            </w:r>
          </w:p>
        </w:tc>
      </w:tr>
      <w:tr w:rsidR="002A01CF" w:rsidRPr="00D2449B" w14:paraId="52988241"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7029C6F6" w:rsidR="002A01CF" w:rsidRPr="002C6277" w:rsidRDefault="00AA6A1D" w:rsidP="00A42E82">
            <w:pPr>
              <w:rPr>
                <w:rFonts w:ascii="Calibri" w:hAnsi="Calibri"/>
                <w:szCs w:val="22"/>
              </w:rPr>
            </w:pPr>
            <w:r w:rsidRPr="00AA6A1D">
              <w:rPr>
                <w:rFonts w:ascii="Calibri" w:hAnsi="Calibri"/>
                <w:szCs w:val="22"/>
              </w:rPr>
              <w:t>53 to 57 Berry Lane Longridge PR3 3NH</w:t>
            </w:r>
          </w:p>
        </w:tc>
      </w:tr>
      <w:tr w:rsidR="00A95D89" w:rsidRPr="00D2449B" w14:paraId="3FB99B2E"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09569735" w:rsidR="002A01CF" w:rsidRPr="00AA6A1D" w:rsidRDefault="00AA6A1D">
            <w:pPr>
              <w:rPr>
                <w:rFonts w:ascii="Calibri" w:hAnsi="Calibri"/>
                <w:bCs/>
                <w:szCs w:val="22"/>
              </w:rPr>
            </w:pPr>
            <w:r>
              <w:rPr>
                <w:rFonts w:ascii="Calibri" w:hAnsi="Calibri"/>
                <w:bCs/>
                <w:szCs w:val="22"/>
              </w:rPr>
              <w:t xml:space="preserve">No response. </w:t>
            </w:r>
          </w:p>
        </w:tc>
      </w:tr>
      <w:tr w:rsidR="00C618DB" w:rsidRPr="00D2449B" w14:paraId="639E958B"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4F09BFAD" w:rsidR="002A01CF" w:rsidRPr="00AA6A1D" w:rsidRDefault="00AA6A1D">
            <w:pPr>
              <w:rPr>
                <w:rFonts w:ascii="Calibri" w:hAnsi="Calibri"/>
                <w:bCs/>
                <w:szCs w:val="22"/>
              </w:rPr>
            </w:pPr>
            <w:r>
              <w:rPr>
                <w:rFonts w:ascii="Calibri" w:hAnsi="Calibri"/>
                <w:bCs/>
                <w:szCs w:val="22"/>
              </w:rPr>
              <w:t xml:space="preserve">Object to the variation of condition 5, as it would likely result in an unacceptable impact on the local highways network. </w:t>
            </w:r>
          </w:p>
        </w:tc>
      </w:tr>
      <w:tr w:rsidR="00C0704D" w:rsidRPr="00D2449B" w14:paraId="62663AAF"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0B382B41" w:rsidR="00C0704D" w:rsidRPr="00C0704D" w:rsidRDefault="00AA6A1D" w:rsidP="00692B60">
            <w:pPr>
              <w:rPr>
                <w:rFonts w:ascii="Calibri" w:hAnsi="Calibri"/>
                <w:szCs w:val="22"/>
              </w:rPr>
            </w:pPr>
            <w:r>
              <w:rPr>
                <w:rFonts w:ascii="Calibri" w:hAnsi="Calibri"/>
                <w:szCs w:val="22"/>
              </w:rPr>
              <w:t xml:space="preserve">None received. </w:t>
            </w:r>
          </w:p>
        </w:tc>
      </w:tr>
      <w:tr w:rsidR="00C0704D" w:rsidRPr="00D2449B" w14:paraId="1CDFA4C3"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04A4B0" w14:textId="77777777" w:rsidR="00AA6A1D" w:rsidRDefault="00AA6A1D" w:rsidP="00AA6A1D">
            <w:pPr>
              <w:pStyle w:val="PLANNING"/>
              <w:rPr>
                <w:rFonts w:ascii="Calibri" w:hAnsi="Calibri"/>
                <w:b/>
                <w:bCs/>
                <w:szCs w:val="22"/>
              </w:rPr>
            </w:pPr>
            <w:r>
              <w:rPr>
                <w:rFonts w:ascii="Calibri" w:hAnsi="Calibri"/>
                <w:b/>
                <w:bCs/>
                <w:szCs w:val="22"/>
              </w:rPr>
              <w:t>Ribble Valley Core Strategy:</w:t>
            </w:r>
          </w:p>
          <w:p w14:paraId="6F2EB7E5" w14:textId="77777777" w:rsidR="00AA6A1D" w:rsidRDefault="00AA6A1D" w:rsidP="00AA6A1D">
            <w:pPr>
              <w:jc w:val="both"/>
              <w:rPr>
                <w:rFonts w:ascii="Calibri" w:hAnsi="Calibri"/>
                <w:b/>
                <w:szCs w:val="22"/>
              </w:rPr>
            </w:pPr>
          </w:p>
          <w:p w14:paraId="6E51C2BA" w14:textId="77777777" w:rsidR="00AA6A1D" w:rsidRDefault="00AA6A1D" w:rsidP="00AA6A1D">
            <w:pPr>
              <w:pStyle w:val="PLANNING"/>
              <w:rPr>
                <w:rFonts w:ascii="Calibri" w:hAnsi="Calibri"/>
                <w:szCs w:val="22"/>
              </w:rPr>
            </w:pPr>
            <w:r>
              <w:rPr>
                <w:rFonts w:ascii="Calibri" w:hAnsi="Calibri"/>
                <w:szCs w:val="22"/>
              </w:rPr>
              <w:t>Key Statement DS1:</w:t>
            </w:r>
            <w:r>
              <w:rPr>
                <w:rFonts w:ascii="Calibri" w:hAnsi="Calibri"/>
                <w:szCs w:val="22"/>
              </w:rPr>
              <w:tab/>
              <w:t>Development Strategy</w:t>
            </w:r>
          </w:p>
          <w:p w14:paraId="51A84132" w14:textId="77777777" w:rsidR="00AA6A1D" w:rsidRDefault="00AA6A1D" w:rsidP="00AA6A1D">
            <w:pPr>
              <w:pStyle w:val="PLANNING"/>
              <w:rPr>
                <w:rFonts w:ascii="Calibri" w:hAnsi="Calibri"/>
                <w:szCs w:val="22"/>
              </w:rPr>
            </w:pPr>
            <w:r>
              <w:rPr>
                <w:rFonts w:ascii="Calibri" w:hAnsi="Calibri"/>
                <w:szCs w:val="22"/>
              </w:rPr>
              <w:t xml:space="preserve">Key Statement DS2: </w:t>
            </w:r>
            <w:r>
              <w:rPr>
                <w:rFonts w:ascii="Calibri" w:hAnsi="Calibri"/>
                <w:szCs w:val="22"/>
              </w:rPr>
              <w:tab/>
              <w:t>Sustainable Development</w:t>
            </w:r>
          </w:p>
          <w:p w14:paraId="4BCF6B11" w14:textId="77777777" w:rsidR="00AA6A1D" w:rsidRDefault="00AA6A1D" w:rsidP="00AA6A1D">
            <w:pPr>
              <w:pStyle w:val="PLANNING"/>
              <w:rPr>
                <w:rFonts w:ascii="Calibri" w:hAnsi="Calibri"/>
                <w:szCs w:val="22"/>
              </w:rPr>
            </w:pPr>
            <w:r>
              <w:rPr>
                <w:rFonts w:ascii="Calibri" w:hAnsi="Calibri"/>
                <w:szCs w:val="22"/>
              </w:rPr>
              <w:t>Key Statement EC1:</w:t>
            </w:r>
            <w:r>
              <w:rPr>
                <w:rFonts w:ascii="Calibri" w:hAnsi="Calibri"/>
                <w:szCs w:val="22"/>
              </w:rPr>
              <w:tab/>
              <w:t>Business and Employment Development</w:t>
            </w:r>
          </w:p>
          <w:p w14:paraId="6F4B53D9" w14:textId="77777777" w:rsidR="00AA6A1D" w:rsidRDefault="00AA6A1D" w:rsidP="00AA6A1D">
            <w:pPr>
              <w:pStyle w:val="PLANNING"/>
              <w:rPr>
                <w:rFonts w:ascii="Calibri" w:hAnsi="Calibri"/>
                <w:szCs w:val="22"/>
              </w:rPr>
            </w:pPr>
            <w:r>
              <w:rPr>
                <w:rFonts w:ascii="Calibri" w:hAnsi="Calibri"/>
                <w:szCs w:val="22"/>
              </w:rPr>
              <w:t>Key Statement EC2:</w:t>
            </w:r>
            <w:r>
              <w:rPr>
                <w:rFonts w:ascii="Calibri" w:hAnsi="Calibri"/>
                <w:szCs w:val="22"/>
              </w:rPr>
              <w:tab/>
              <w:t>Development of Retail, Shops and Community Facilities</w:t>
            </w:r>
          </w:p>
          <w:p w14:paraId="37DCA285" w14:textId="77777777" w:rsidR="00AA6A1D" w:rsidRDefault="00AA6A1D" w:rsidP="00AA6A1D">
            <w:pPr>
              <w:pStyle w:val="PLANNING"/>
              <w:rPr>
                <w:rFonts w:ascii="Calibri" w:hAnsi="Calibri"/>
                <w:szCs w:val="22"/>
              </w:rPr>
            </w:pPr>
          </w:p>
          <w:p w14:paraId="2653975E" w14:textId="77777777" w:rsidR="00AA6A1D" w:rsidRDefault="00AA6A1D" w:rsidP="00AA6A1D">
            <w:pPr>
              <w:pStyle w:val="PLANNING"/>
              <w:rPr>
                <w:rFonts w:ascii="Calibri" w:hAnsi="Calibri"/>
                <w:szCs w:val="22"/>
              </w:rPr>
            </w:pPr>
            <w:r>
              <w:rPr>
                <w:rFonts w:ascii="Calibri" w:hAnsi="Calibri"/>
                <w:szCs w:val="22"/>
              </w:rPr>
              <w:t>Policy DMG1:</w:t>
            </w:r>
            <w:r>
              <w:rPr>
                <w:rFonts w:ascii="Calibri" w:hAnsi="Calibri"/>
                <w:szCs w:val="22"/>
              </w:rPr>
              <w:tab/>
              <w:t>General Considerations</w:t>
            </w:r>
          </w:p>
          <w:p w14:paraId="6FE2BCD3" w14:textId="77777777" w:rsidR="00AA6A1D" w:rsidRDefault="00AA6A1D" w:rsidP="00AA6A1D">
            <w:pPr>
              <w:pStyle w:val="PLANNING"/>
              <w:rPr>
                <w:rFonts w:ascii="Calibri" w:hAnsi="Calibri"/>
                <w:szCs w:val="22"/>
              </w:rPr>
            </w:pPr>
            <w:r>
              <w:rPr>
                <w:rFonts w:ascii="Calibri" w:hAnsi="Calibri"/>
                <w:szCs w:val="22"/>
              </w:rPr>
              <w:t>Policy DMG2:</w:t>
            </w:r>
            <w:r>
              <w:rPr>
                <w:rFonts w:ascii="Calibri" w:hAnsi="Calibri"/>
                <w:szCs w:val="22"/>
              </w:rPr>
              <w:tab/>
              <w:t>Strategic Considerations</w:t>
            </w:r>
          </w:p>
          <w:p w14:paraId="6872D606" w14:textId="77777777" w:rsidR="00AA6A1D" w:rsidRDefault="00AA6A1D" w:rsidP="00AA6A1D">
            <w:pPr>
              <w:pStyle w:val="PLANNING"/>
              <w:rPr>
                <w:rFonts w:ascii="Calibri" w:hAnsi="Calibri"/>
                <w:szCs w:val="22"/>
              </w:rPr>
            </w:pPr>
            <w:r>
              <w:rPr>
                <w:rFonts w:ascii="Calibri" w:hAnsi="Calibri"/>
                <w:szCs w:val="22"/>
              </w:rPr>
              <w:t>Policy DMG3:</w:t>
            </w:r>
            <w:r>
              <w:rPr>
                <w:rFonts w:ascii="Calibri" w:hAnsi="Calibri"/>
                <w:szCs w:val="22"/>
              </w:rPr>
              <w:tab/>
              <w:t>Transport &amp; Mobility</w:t>
            </w:r>
          </w:p>
          <w:p w14:paraId="57CF3B66" w14:textId="77777777" w:rsidR="00AA6A1D" w:rsidRDefault="00AA6A1D" w:rsidP="00AA6A1D">
            <w:pPr>
              <w:pStyle w:val="PLANNING"/>
              <w:rPr>
                <w:rFonts w:ascii="Calibri" w:hAnsi="Calibri"/>
                <w:szCs w:val="22"/>
              </w:rPr>
            </w:pPr>
            <w:r>
              <w:rPr>
                <w:rFonts w:ascii="Calibri" w:hAnsi="Calibri"/>
                <w:szCs w:val="22"/>
              </w:rPr>
              <w:t>Policy DMB1:</w:t>
            </w:r>
            <w:r>
              <w:rPr>
                <w:rFonts w:ascii="Calibri" w:hAnsi="Calibri"/>
                <w:szCs w:val="22"/>
              </w:rPr>
              <w:tab/>
              <w:t>Supporting Business Growth and the Local Economy</w:t>
            </w:r>
          </w:p>
          <w:p w14:paraId="17A94501" w14:textId="77777777" w:rsidR="00AA6A1D" w:rsidRDefault="00AA6A1D" w:rsidP="00AA6A1D">
            <w:pPr>
              <w:pStyle w:val="PLANNING"/>
              <w:rPr>
                <w:rFonts w:ascii="Calibri" w:hAnsi="Calibri"/>
                <w:szCs w:val="22"/>
              </w:rPr>
            </w:pPr>
          </w:p>
          <w:p w14:paraId="53C8E97D" w14:textId="77777777" w:rsidR="00AA6A1D" w:rsidRDefault="00AA6A1D" w:rsidP="00AA6A1D">
            <w:pPr>
              <w:pStyle w:val="PLANNING"/>
              <w:rPr>
                <w:rFonts w:ascii="Calibri" w:hAnsi="Calibri"/>
                <w:szCs w:val="22"/>
              </w:rPr>
            </w:pPr>
            <w:r>
              <w:rPr>
                <w:rFonts w:ascii="Calibri" w:hAnsi="Calibri"/>
                <w:szCs w:val="22"/>
              </w:rPr>
              <w:t>Longridge Neighbourhood Plan</w:t>
            </w:r>
          </w:p>
          <w:p w14:paraId="5DB24E1B" w14:textId="77777777" w:rsidR="00AA6A1D" w:rsidRDefault="00AA6A1D" w:rsidP="00AA6A1D">
            <w:pPr>
              <w:pStyle w:val="PLANNING"/>
              <w:rPr>
                <w:rFonts w:ascii="Calibri" w:hAnsi="Calibri"/>
                <w:szCs w:val="22"/>
              </w:rPr>
            </w:pPr>
            <w:r>
              <w:rPr>
                <w:rFonts w:ascii="Calibri" w:hAnsi="Calibri"/>
                <w:szCs w:val="22"/>
              </w:rPr>
              <w:t>Longridge Conservation Area Appraisal and Management Plan</w:t>
            </w:r>
          </w:p>
          <w:p w14:paraId="367380F8" w14:textId="54592DAC" w:rsidR="008542DE" w:rsidRDefault="00AA6A1D" w:rsidP="00700D48">
            <w:pPr>
              <w:jc w:val="both"/>
              <w:rPr>
                <w:rFonts w:ascii="Calibri" w:hAnsi="Calibri"/>
                <w:szCs w:val="22"/>
              </w:rPr>
            </w:pPr>
            <w:r>
              <w:rPr>
                <w:rFonts w:ascii="Calibri" w:hAnsi="Calibri"/>
                <w:szCs w:val="22"/>
              </w:rPr>
              <w:t>National Planning Policy Framework (NPPF)</w:t>
            </w:r>
          </w:p>
          <w:p w14:paraId="6C4C318E" w14:textId="77777777" w:rsidR="00AA6A1D" w:rsidRPr="00D2449B" w:rsidRDefault="00AA6A1D" w:rsidP="00AA6A1D">
            <w:pPr>
              <w:rPr>
                <w:rFonts w:ascii="Calibri" w:hAnsi="Calibri"/>
                <w:b/>
                <w:szCs w:val="22"/>
              </w:rPr>
            </w:pPr>
          </w:p>
        </w:tc>
      </w:tr>
      <w:tr w:rsidR="00C0704D" w:rsidRPr="00D2449B" w14:paraId="08181FD6"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C0704D">
            <w:pPr>
              <w:pStyle w:val="PLANNING"/>
              <w:rPr>
                <w:rFonts w:ascii="Calibri" w:hAnsi="Calibri"/>
                <w:b/>
                <w:bCs/>
                <w:szCs w:val="22"/>
              </w:rPr>
            </w:pPr>
          </w:p>
          <w:p w14:paraId="6E13D00D" w14:textId="098CF70B" w:rsidR="00AA6A1D" w:rsidRPr="00AA6A1D" w:rsidRDefault="00AA6A1D" w:rsidP="00C0704D">
            <w:pPr>
              <w:pStyle w:val="PLANNING"/>
              <w:rPr>
                <w:rFonts w:ascii="Calibri" w:hAnsi="Calibri"/>
                <w:b/>
                <w:bCs/>
                <w:szCs w:val="22"/>
              </w:rPr>
            </w:pPr>
            <w:r w:rsidRPr="00AA6A1D">
              <w:rPr>
                <w:rFonts w:ascii="Calibri" w:hAnsi="Calibri"/>
                <w:b/>
                <w:bCs/>
                <w:szCs w:val="22"/>
              </w:rPr>
              <w:t>2023/0309:</w:t>
            </w:r>
          </w:p>
          <w:p w14:paraId="6D09E6D0" w14:textId="6A408EAC" w:rsidR="00AA6A1D" w:rsidRDefault="00AA6A1D" w:rsidP="00C0704D">
            <w:pPr>
              <w:pStyle w:val="PLANNING"/>
              <w:rPr>
                <w:rFonts w:ascii="Calibri" w:hAnsi="Calibri"/>
                <w:szCs w:val="22"/>
              </w:rPr>
            </w:pPr>
            <w:r w:rsidRPr="00AA6A1D">
              <w:rPr>
                <w:rFonts w:ascii="Calibri" w:hAnsi="Calibri"/>
                <w:szCs w:val="22"/>
              </w:rPr>
              <w:t xml:space="preserve">Proposed installation of external illuminated fascia sign and external illuminated hanging sign – </w:t>
            </w:r>
            <w:proofErr w:type="gramStart"/>
            <w:r w:rsidRPr="00AA6A1D">
              <w:rPr>
                <w:rFonts w:ascii="Calibri" w:hAnsi="Calibri"/>
                <w:szCs w:val="22"/>
              </w:rPr>
              <w:t>Refused</w:t>
            </w:r>
            <w:proofErr w:type="gramEnd"/>
          </w:p>
          <w:p w14:paraId="5877A74E" w14:textId="77777777" w:rsidR="00700D48" w:rsidRDefault="00700D48" w:rsidP="00C0704D">
            <w:pPr>
              <w:pStyle w:val="PLANNING"/>
              <w:rPr>
                <w:rFonts w:ascii="Calibri" w:hAnsi="Calibri"/>
                <w:szCs w:val="22"/>
              </w:rPr>
            </w:pPr>
          </w:p>
          <w:p w14:paraId="2D5343BD" w14:textId="2F90148D" w:rsidR="00AA6A1D" w:rsidRDefault="00AA6A1D" w:rsidP="00C0704D">
            <w:pPr>
              <w:pStyle w:val="PLANNING"/>
              <w:rPr>
                <w:rFonts w:ascii="Calibri" w:hAnsi="Calibri"/>
                <w:b/>
                <w:bCs/>
                <w:szCs w:val="22"/>
              </w:rPr>
            </w:pPr>
            <w:r w:rsidRPr="00AA6A1D">
              <w:rPr>
                <w:rFonts w:ascii="Calibri" w:hAnsi="Calibri"/>
                <w:b/>
                <w:bCs/>
                <w:szCs w:val="22"/>
              </w:rPr>
              <w:lastRenderedPageBreak/>
              <w:t>2023/0092:</w:t>
            </w:r>
          </w:p>
          <w:p w14:paraId="23B8640E" w14:textId="0D08DFA7" w:rsidR="00AA6A1D" w:rsidRDefault="00AA6A1D" w:rsidP="00C0704D">
            <w:pPr>
              <w:pStyle w:val="PLANNING"/>
              <w:rPr>
                <w:rFonts w:ascii="Calibri" w:hAnsi="Calibri"/>
                <w:szCs w:val="22"/>
              </w:rPr>
            </w:pPr>
            <w:r w:rsidRPr="00AA6A1D">
              <w:rPr>
                <w:rFonts w:ascii="Calibri" w:hAnsi="Calibri"/>
                <w:szCs w:val="22"/>
              </w:rPr>
              <w:t>Advertisement consent for one main fascia signage box., one projecting sign and one internal digital screen</w:t>
            </w:r>
            <w:r>
              <w:rPr>
                <w:rFonts w:ascii="Calibri" w:hAnsi="Calibri"/>
                <w:szCs w:val="22"/>
              </w:rPr>
              <w:t xml:space="preserve"> – </w:t>
            </w:r>
            <w:proofErr w:type="gramStart"/>
            <w:r>
              <w:rPr>
                <w:rFonts w:ascii="Calibri" w:hAnsi="Calibri"/>
                <w:szCs w:val="22"/>
              </w:rPr>
              <w:t>Refused</w:t>
            </w:r>
            <w:proofErr w:type="gramEnd"/>
          </w:p>
          <w:p w14:paraId="647FB386" w14:textId="77777777" w:rsidR="003F0AE1" w:rsidRDefault="003F0AE1" w:rsidP="00C0704D">
            <w:pPr>
              <w:pStyle w:val="PLANNING"/>
              <w:rPr>
                <w:rFonts w:ascii="Calibri" w:hAnsi="Calibri"/>
                <w:szCs w:val="22"/>
              </w:rPr>
            </w:pPr>
          </w:p>
          <w:p w14:paraId="17067348" w14:textId="2004640D" w:rsidR="003F0AE1" w:rsidRPr="003F0AE1" w:rsidRDefault="003F0AE1" w:rsidP="00C0704D">
            <w:pPr>
              <w:pStyle w:val="PLANNING"/>
              <w:rPr>
                <w:rFonts w:ascii="Calibri" w:hAnsi="Calibri"/>
                <w:b/>
                <w:bCs/>
                <w:szCs w:val="22"/>
              </w:rPr>
            </w:pPr>
            <w:r w:rsidRPr="003F0AE1">
              <w:rPr>
                <w:rFonts w:ascii="Calibri" w:hAnsi="Calibri"/>
                <w:b/>
                <w:bCs/>
                <w:szCs w:val="22"/>
              </w:rPr>
              <w:t>2023/0055:</w:t>
            </w:r>
          </w:p>
          <w:p w14:paraId="1DE61370" w14:textId="5BE921BC" w:rsidR="003F0AE1" w:rsidRPr="00AA6A1D" w:rsidRDefault="003F0AE1" w:rsidP="00C0704D">
            <w:pPr>
              <w:pStyle w:val="PLANNING"/>
              <w:rPr>
                <w:rFonts w:ascii="Calibri" w:hAnsi="Calibri"/>
                <w:szCs w:val="22"/>
              </w:rPr>
            </w:pPr>
            <w:r w:rsidRPr="003F0AE1">
              <w:rPr>
                <w:rFonts w:ascii="Calibri" w:hAnsi="Calibri"/>
                <w:szCs w:val="22"/>
              </w:rPr>
              <w:t>Change of use of Unit 2 from retail unit (Class E) to a Hot Food Takeaway (Sui Generis) with installation of extraction equipment. Shop front alterations to units 1 and 2</w:t>
            </w:r>
            <w:r>
              <w:rPr>
                <w:rFonts w:ascii="Calibri" w:hAnsi="Calibri"/>
                <w:szCs w:val="22"/>
              </w:rPr>
              <w:t xml:space="preserve"> – Approved with Conditions</w:t>
            </w:r>
          </w:p>
          <w:p w14:paraId="17147D50" w14:textId="1B19B3D1" w:rsidR="0046548C" w:rsidRPr="00D2449B" w:rsidRDefault="0046548C" w:rsidP="00C0704D">
            <w:pPr>
              <w:pStyle w:val="PLANNING"/>
              <w:rPr>
                <w:rFonts w:ascii="Calibri" w:hAnsi="Calibri"/>
                <w:b/>
                <w:bCs/>
                <w:szCs w:val="22"/>
              </w:rPr>
            </w:pPr>
          </w:p>
        </w:tc>
      </w:tr>
      <w:tr w:rsidR="00C0704D" w:rsidRPr="00D2449B" w14:paraId="6AAC3B0A"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0ED509E0" w14:textId="77777777" w:rsidR="003F0AE1" w:rsidRPr="003F0AE1" w:rsidRDefault="003F0AE1" w:rsidP="003F0AE1">
            <w:pPr>
              <w:pStyle w:val="Header"/>
              <w:contextualSpacing/>
              <w:jc w:val="both"/>
              <w:rPr>
                <w:rFonts w:ascii="Calibri" w:hAnsi="Calibri"/>
                <w:bCs/>
                <w:szCs w:val="22"/>
              </w:rPr>
            </w:pPr>
          </w:p>
          <w:p w14:paraId="1DE8A055" w14:textId="77777777" w:rsidR="003F0AE1" w:rsidRPr="003F0AE1" w:rsidRDefault="003F0AE1" w:rsidP="003F0AE1">
            <w:pPr>
              <w:pStyle w:val="Header"/>
              <w:contextualSpacing/>
              <w:jc w:val="both"/>
              <w:rPr>
                <w:rFonts w:ascii="Calibri" w:hAnsi="Calibri"/>
                <w:bCs/>
                <w:szCs w:val="22"/>
              </w:rPr>
            </w:pPr>
            <w:r w:rsidRPr="003F0AE1">
              <w:rPr>
                <w:rFonts w:ascii="Calibri" w:hAnsi="Calibri"/>
                <w:bCs/>
                <w:szCs w:val="22"/>
              </w:rPr>
              <w:t xml:space="preserve">The site is comprised of one half of the existing ‘Swifts’ building which incorporates 53-57 Berry Lane and was formerly occupied by Swifts, a hardware and DIY store. </w:t>
            </w:r>
          </w:p>
          <w:p w14:paraId="005B9B13" w14:textId="77777777" w:rsidR="003F0AE1" w:rsidRPr="003F0AE1" w:rsidRDefault="003F0AE1" w:rsidP="003F0AE1">
            <w:pPr>
              <w:pStyle w:val="Header"/>
              <w:contextualSpacing/>
              <w:jc w:val="both"/>
              <w:rPr>
                <w:rFonts w:ascii="Calibri" w:hAnsi="Calibri"/>
                <w:bCs/>
                <w:szCs w:val="22"/>
              </w:rPr>
            </w:pPr>
          </w:p>
          <w:p w14:paraId="776000C2" w14:textId="77777777" w:rsidR="00C0704D" w:rsidRDefault="003F0AE1" w:rsidP="003F0AE1">
            <w:pPr>
              <w:pStyle w:val="Header"/>
              <w:tabs>
                <w:tab w:val="clear" w:pos="4153"/>
                <w:tab w:val="clear" w:pos="8306"/>
              </w:tabs>
              <w:contextualSpacing/>
              <w:jc w:val="both"/>
              <w:rPr>
                <w:rFonts w:ascii="Calibri" w:hAnsi="Calibri"/>
                <w:bCs/>
                <w:szCs w:val="22"/>
              </w:rPr>
            </w:pPr>
            <w:r w:rsidRPr="003F0AE1">
              <w:rPr>
                <w:rFonts w:ascii="Calibri" w:hAnsi="Calibri"/>
                <w:bCs/>
                <w:szCs w:val="22"/>
              </w:rPr>
              <w:t xml:space="preserve">The building is unlisted but does sit within the Longridge Conservation Area and, along with various other buildings on Berry Lane, is listed as a Building of Townscape Merit. The building itself is a mid-terrace with traditional shopfronts, sash windows to the 1st floor and a pitched roof, with </w:t>
            </w:r>
            <w:proofErr w:type="gramStart"/>
            <w:r w:rsidRPr="003F0AE1">
              <w:rPr>
                <w:rFonts w:ascii="Calibri" w:hAnsi="Calibri"/>
                <w:bCs/>
                <w:szCs w:val="22"/>
              </w:rPr>
              <w:t>a number of</w:t>
            </w:r>
            <w:proofErr w:type="gramEnd"/>
            <w:r w:rsidRPr="003F0AE1">
              <w:rPr>
                <w:rFonts w:ascii="Calibri" w:hAnsi="Calibri"/>
                <w:bCs/>
                <w:szCs w:val="22"/>
              </w:rPr>
              <w:t xml:space="preserve"> chimneys spanning the ridge line.</w:t>
            </w:r>
          </w:p>
          <w:p w14:paraId="62370E9F" w14:textId="5558D23C" w:rsidR="003F0AE1" w:rsidRPr="006C2BFA" w:rsidRDefault="003F0AE1" w:rsidP="003F0AE1">
            <w:pPr>
              <w:pStyle w:val="Header"/>
              <w:tabs>
                <w:tab w:val="clear" w:pos="4153"/>
                <w:tab w:val="clear" w:pos="8306"/>
              </w:tabs>
              <w:contextualSpacing/>
              <w:jc w:val="both"/>
              <w:rPr>
                <w:rFonts w:ascii="Calibri" w:hAnsi="Calibri"/>
                <w:bCs/>
                <w:szCs w:val="22"/>
              </w:rPr>
            </w:pPr>
          </w:p>
        </w:tc>
      </w:tr>
      <w:tr w:rsidR="00C0704D" w:rsidRPr="00D2449B" w14:paraId="408C6380"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3F0AE1">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3F0AE1">
            <w:pPr>
              <w:pStyle w:val="Header"/>
              <w:tabs>
                <w:tab w:val="clear" w:pos="4153"/>
                <w:tab w:val="clear" w:pos="8306"/>
              </w:tabs>
              <w:jc w:val="both"/>
              <w:rPr>
                <w:rFonts w:ascii="Calibri" w:hAnsi="Calibri"/>
                <w:b/>
                <w:szCs w:val="22"/>
              </w:rPr>
            </w:pPr>
          </w:p>
          <w:p w14:paraId="75D380E0" w14:textId="77777777" w:rsidR="003F0AE1" w:rsidRDefault="003F0AE1" w:rsidP="003F0AE1">
            <w:pPr>
              <w:jc w:val="both"/>
              <w:rPr>
                <w:rFonts w:ascii="Calibri" w:hAnsi="Calibri"/>
                <w:szCs w:val="22"/>
              </w:rPr>
            </w:pPr>
            <w:r>
              <w:rPr>
                <w:rFonts w:ascii="Calibri" w:hAnsi="Calibri"/>
                <w:szCs w:val="22"/>
              </w:rPr>
              <w:t xml:space="preserve">This Section 73 application proposes to vary condition 5. </w:t>
            </w:r>
            <w:r w:rsidRPr="003F0AE1">
              <w:rPr>
                <w:rFonts w:ascii="Calibri" w:hAnsi="Calibri"/>
                <w:b/>
                <w:bCs/>
                <w:szCs w:val="22"/>
              </w:rPr>
              <w:t>At present,</w:t>
            </w:r>
            <w:r>
              <w:rPr>
                <w:rFonts w:ascii="Calibri" w:hAnsi="Calibri"/>
                <w:szCs w:val="22"/>
              </w:rPr>
              <w:t xml:space="preserve"> the condition reads as follows:</w:t>
            </w:r>
          </w:p>
          <w:p w14:paraId="0AE7262D" w14:textId="77777777" w:rsidR="003F0AE1" w:rsidRDefault="003F0AE1" w:rsidP="003F0AE1">
            <w:pPr>
              <w:jc w:val="both"/>
              <w:rPr>
                <w:rFonts w:ascii="Calibri" w:hAnsi="Calibri"/>
                <w:szCs w:val="22"/>
              </w:rPr>
            </w:pPr>
          </w:p>
          <w:p w14:paraId="6D970CDF" w14:textId="354C7BAA" w:rsidR="003F0AE1" w:rsidRPr="003F0AE1" w:rsidRDefault="003F0AE1" w:rsidP="003F0AE1">
            <w:pPr>
              <w:jc w:val="both"/>
              <w:rPr>
                <w:rFonts w:ascii="Calibri" w:hAnsi="Calibri"/>
                <w:i/>
                <w:iCs/>
                <w:szCs w:val="22"/>
              </w:rPr>
            </w:pPr>
            <w:r w:rsidRPr="003F0AE1">
              <w:rPr>
                <w:rFonts w:ascii="Calibri" w:hAnsi="Calibri"/>
                <w:i/>
                <w:iCs/>
                <w:szCs w:val="22"/>
              </w:rPr>
              <w:t xml:space="preserve">The use hereby approved shall operate in accordance with the submitted Servicing and Delivery Management Plan (June 2023). Deliveries shall be from Berry Lane only and only between the following hours: </w:t>
            </w:r>
          </w:p>
          <w:p w14:paraId="56D5B29C" w14:textId="77777777" w:rsidR="003F0AE1" w:rsidRPr="003F0AE1" w:rsidRDefault="003F0AE1" w:rsidP="003F0AE1">
            <w:pPr>
              <w:jc w:val="both"/>
              <w:rPr>
                <w:rFonts w:ascii="Calibri" w:hAnsi="Calibri"/>
                <w:i/>
                <w:iCs/>
                <w:szCs w:val="22"/>
              </w:rPr>
            </w:pPr>
          </w:p>
          <w:p w14:paraId="5F31DE37" w14:textId="77777777" w:rsidR="003F0AE1" w:rsidRPr="003F0AE1" w:rsidRDefault="003F0AE1" w:rsidP="003F0AE1">
            <w:pPr>
              <w:pStyle w:val="ListParagraph"/>
              <w:numPr>
                <w:ilvl w:val="0"/>
                <w:numId w:val="2"/>
              </w:numPr>
              <w:jc w:val="both"/>
              <w:rPr>
                <w:rFonts w:ascii="Calibri" w:hAnsi="Calibri"/>
                <w:i/>
                <w:iCs/>
                <w:szCs w:val="22"/>
              </w:rPr>
            </w:pPr>
            <w:r w:rsidRPr="003F0AE1">
              <w:rPr>
                <w:rFonts w:ascii="Calibri" w:hAnsi="Calibri"/>
                <w:i/>
                <w:iCs/>
                <w:szCs w:val="22"/>
              </w:rPr>
              <w:t xml:space="preserve">07:00 to 09:00 </w:t>
            </w:r>
          </w:p>
          <w:p w14:paraId="1726D221" w14:textId="77777777" w:rsidR="003F0AE1" w:rsidRPr="003F0AE1" w:rsidRDefault="003F0AE1" w:rsidP="003F0AE1">
            <w:pPr>
              <w:pStyle w:val="ListParagraph"/>
              <w:numPr>
                <w:ilvl w:val="0"/>
                <w:numId w:val="2"/>
              </w:numPr>
              <w:jc w:val="both"/>
              <w:rPr>
                <w:rFonts w:ascii="Calibri" w:hAnsi="Calibri"/>
                <w:i/>
                <w:iCs/>
                <w:szCs w:val="22"/>
              </w:rPr>
            </w:pPr>
            <w:r w:rsidRPr="003F0AE1">
              <w:rPr>
                <w:rFonts w:ascii="Calibri" w:hAnsi="Calibri"/>
                <w:i/>
                <w:iCs/>
                <w:szCs w:val="22"/>
              </w:rPr>
              <w:t>18:00 to 21:00</w:t>
            </w:r>
          </w:p>
          <w:p w14:paraId="4757EFEA" w14:textId="77777777" w:rsidR="003F0AE1" w:rsidRPr="003F0AE1" w:rsidRDefault="003F0AE1" w:rsidP="003F0AE1">
            <w:pPr>
              <w:jc w:val="both"/>
              <w:rPr>
                <w:rFonts w:ascii="Calibri" w:hAnsi="Calibri"/>
                <w:i/>
                <w:iCs/>
                <w:szCs w:val="22"/>
              </w:rPr>
            </w:pPr>
          </w:p>
          <w:p w14:paraId="139BB921" w14:textId="77777777" w:rsidR="003F0AE1" w:rsidRPr="003F0AE1" w:rsidRDefault="003F0AE1" w:rsidP="003F0AE1">
            <w:pPr>
              <w:jc w:val="both"/>
              <w:rPr>
                <w:rFonts w:ascii="Calibri" w:hAnsi="Calibri"/>
                <w:i/>
                <w:iCs/>
                <w:szCs w:val="22"/>
              </w:rPr>
            </w:pPr>
            <w:r w:rsidRPr="003F0AE1">
              <w:rPr>
                <w:rFonts w:ascii="Calibri" w:hAnsi="Calibri"/>
                <w:i/>
                <w:iCs/>
                <w:szCs w:val="22"/>
              </w:rPr>
              <w:t>Monday to Sunday, including Bank Holidays</w:t>
            </w:r>
          </w:p>
          <w:p w14:paraId="5819E7A6" w14:textId="77777777" w:rsidR="003F0AE1" w:rsidRPr="003F0AE1" w:rsidRDefault="003F0AE1" w:rsidP="003F0AE1">
            <w:pPr>
              <w:jc w:val="both"/>
              <w:rPr>
                <w:rFonts w:ascii="Calibri" w:hAnsi="Calibri"/>
                <w:i/>
                <w:iCs/>
                <w:szCs w:val="22"/>
              </w:rPr>
            </w:pPr>
          </w:p>
          <w:p w14:paraId="74D8C223" w14:textId="77777777" w:rsidR="003F0AE1" w:rsidRPr="003F0AE1" w:rsidRDefault="003F0AE1" w:rsidP="003F0AE1">
            <w:pPr>
              <w:jc w:val="both"/>
              <w:rPr>
                <w:rFonts w:ascii="Calibri" w:hAnsi="Calibri"/>
                <w:i/>
                <w:iCs/>
                <w:szCs w:val="22"/>
              </w:rPr>
            </w:pPr>
            <w:r w:rsidRPr="003F0AE1">
              <w:rPr>
                <w:rFonts w:ascii="Calibri" w:hAnsi="Calibri"/>
                <w:i/>
                <w:iCs/>
                <w:szCs w:val="22"/>
              </w:rPr>
              <w:t>There shall be no incoming HGV movements operated from the premises or site outside the stated operating hours.</w:t>
            </w:r>
          </w:p>
          <w:p w14:paraId="3A9CBC11" w14:textId="77777777" w:rsidR="003F0AE1" w:rsidRPr="003F0AE1" w:rsidRDefault="003F0AE1" w:rsidP="003F0AE1">
            <w:pPr>
              <w:jc w:val="both"/>
              <w:rPr>
                <w:rFonts w:ascii="Calibri" w:hAnsi="Calibri"/>
                <w:i/>
                <w:iCs/>
                <w:szCs w:val="22"/>
              </w:rPr>
            </w:pPr>
          </w:p>
          <w:p w14:paraId="145DB15F" w14:textId="77777777" w:rsidR="00C0704D" w:rsidRDefault="003F0AE1" w:rsidP="003F0AE1">
            <w:pPr>
              <w:jc w:val="both"/>
              <w:rPr>
                <w:rFonts w:ascii="Calibri" w:hAnsi="Calibri"/>
                <w:i/>
                <w:iCs/>
                <w:szCs w:val="22"/>
              </w:rPr>
            </w:pPr>
            <w:r w:rsidRPr="003F0AE1">
              <w:rPr>
                <w:rFonts w:ascii="Calibri" w:hAnsi="Calibri"/>
                <w:i/>
                <w:iCs/>
                <w:szCs w:val="22"/>
              </w:rPr>
              <w:t>Reason: In the interests of protecting the residential amenities of nearby residents and ensuring the proposal does not result in an unacceptable impact on the local highways network.</w:t>
            </w:r>
          </w:p>
          <w:p w14:paraId="2F6CDCA6" w14:textId="77777777" w:rsidR="003F0AE1" w:rsidRDefault="003F0AE1" w:rsidP="003F0AE1">
            <w:pPr>
              <w:jc w:val="both"/>
              <w:rPr>
                <w:rFonts w:ascii="Calibri" w:hAnsi="Calibri"/>
                <w:i/>
                <w:iCs/>
                <w:szCs w:val="22"/>
              </w:rPr>
            </w:pPr>
          </w:p>
          <w:p w14:paraId="7553E405" w14:textId="77777777" w:rsidR="003F0AE1" w:rsidRDefault="003F0AE1" w:rsidP="003F0AE1">
            <w:pPr>
              <w:jc w:val="both"/>
              <w:rPr>
                <w:rFonts w:ascii="Calibri" w:hAnsi="Calibri"/>
                <w:szCs w:val="22"/>
              </w:rPr>
            </w:pPr>
            <w:r w:rsidRPr="003F0AE1">
              <w:rPr>
                <w:rFonts w:ascii="Calibri" w:hAnsi="Calibri"/>
                <w:b/>
                <w:bCs/>
                <w:szCs w:val="22"/>
              </w:rPr>
              <w:t>As proposed</w:t>
            </w:r>
            <w:r>
              <w:rPr>
                <w:rFonts w:ascii="Calibri" w:hAnsi="Calibri"/>
                <w:b/>
                <w:bCs/>
                <w:szCs w:val="22"/>
              </w:rPr>
              <w:t xml:space="preserve">, </w:t>
            </w:r>
            <w:r>
              <w:rPr>
                <w:rFonts w:ascii="Calibri" w:hAnsi="Calibri"/>
                <w:szCs w:val="22"/>
              </w:rPr>
              <w:t>the condition would read as follows:</w:t>
            </w:r>
          </w:p>
          <w:p w14:paraId="2525A553" w14:textId="77777777" w:rsidR="003F0AE1" w:rsidRDefault="003F0AE1" w:rsidP="003F0AE1">
            <w:pPr>
              <w:jc w:val="both"/>
              <w:rPr>
                <w:rFonts w:ascii="Calibri" w:hAnsi="Calibri"/>
                <w:szCs w:val="22"/>
              </w:rPr>
            </w:pPr>
          </w:p>
          <w:p w14:paraId="533D763B" w14:textId="029923E7" w:rsidR="003F0AE1" w:rsidRPr="003F0AE1" w:rsidRDefault="003F0AE1" w:rsidP="003F0AE1">
            <w:pPr>
              <w:jc w:val="both"/>
              <w:rPr>
                <w:rFonts w:ascii="Calibri" w:hAnsi="Calibri"/>
                <w:i/>
                <w:iCs/>
                <w:szCs w:val="22"/>
              </w:rPr>
            </w:pPr>
            <w:r w:rsidRPr="003F0AE1">
              <w:rPr>
                <w:rFonts w:ascii="Calibri" w:hAnsi="Calibri"/>
                <w:i/>
                <w:iCs/>
                <w:szCs w:val="22"/>
              </w:rPr>
              <w:t>The use hereby approved shall operate in accordance with the submitted Servicing and Delivery Management Plan (June 2023). Deliveries shall be from Berry Lane only and only between the following hours:</w:t>
            </w:r>
          </w:p>
          <w:p w14:paraId="3699C58C" w14:textId="77777777" w:rsidR="003F0AE1" w:rsidRPr="003F0AE1" w:rsidRDefault="003F0AE1" w:rsidP="003F0AE1">
            <w:pPr>
              <w:jc w:val="both"/>
              <w:rPr>
                <w:rFonts w:ascii="Calibri" w:hAnsi="Calibri"/>
                <w:i/>
                <w:iCs/>
                <w:szCs w:val="22"/>
              </w:rPr>
            </w:pPr>
          </w:p>
          <w:p w14:paraId="705ED96F" w14:textId="5D528779" w:rsidR="003F0AE1" w:rsidRPr="003F0AE1" w:rsidRDefault="003F0AE1" w:rsidP="003F0AE1">
            <w:pPr>
              <w:pStyle w:val="ListParagraph"/>
              <w:numPr>
                <w:ilvl w:val="0"/>
                <w:numId w:val="3"/>
              </w:numPr>
              <w:jc w:val="both"/>
              <w:rPr>
                <w:rFonts w:ascii="Calibri" w:hAnsi="Calibri"/>
                <w:i/>
                <w:iCs/>
                <w:szCs w:val="22"/>
              </w:rPr>
            </w:pPr>
            <w:r w:rsidRPr="003F0AE1">
              <w:rPr>
                <w:rFonts w:ascii="Calibri" w:hAnsi="Calibri"/>
                <w:i/>
                <w:iCs/>
                <w:szCs w:val="22"/>
              </w:rPr>
              <w:t>07:00 to 23:00</w:t>
            </w:r>
          </w:p>
          <w:p w14:paraId="7C228666" w14:textId="77777777" w:rsidR="003F0AE1" w:rsidRPr="003F0AE1" w:rsidRDefault="003F0AE1" w:rsidP="003F0AE1">
            <w:pPr>
              <w:jc w:val="both"/>
              <w:rPr>
                <w:rFonts w:ascii="Calibri" w:hAnsi="Calibri"/>
                <w:i/>
                <w:iCs/>
                <w:szCs w:val="22"/>
              </w:rPr>
            </w:pPr>
          </w:p>
          <w:p w14:paraId="01C86F97" w14:textId="77777777" w:rsidR="003F0AE1" w:rsidRPr="003F0AE1" w:rsidRDefault="003F0AE1" w:rsidP="003F0AE1">
            <w:pPr>
              <w:jc w:val="both"/>
              <w:rPr>
                <w:rFonts w:ascii="Calibri" w:hAnsi="Calibri"/>
                <w:i/>
                <w:iCs/>
                <w:szCs w:val="22"/>
              </w:rPr>
            </w:pPr>
            <w:r w:rsidRPr="003F0AE1">
              <w:rPr>
                <w:rFonts w:ascii="Calibri" w:hAnsi="Calibri"/>
                <w:i/>
                <w:iCs/>
                <w:szCs w:val="22"/>
              </w:rPr>
              <w:t>Monday to Sunday, including Bank Holidays</w:t>
            </w:r>
          </w:p>
          <w:p w14:paraId="12904F82" w14:textId="77777777" w:rsidR="003F0AE1" w:rsidRPr="003F0AE1" w:rsidRDefault="003F0AE1" w:rsidP="003F0AE1">
            <w:pPr>
              <w:jc w:val="both"/>
              <w:rPr>
                <w:rFonts w:ascii="Calibri" w:hAnsi="Calibri"/>
                <w:i/>
                <w:iCs/>
                <w:szCs w:val="22"/>
              </w:rPr>
            </w:pPr>
          </w:p>
          <w:p w14:paraId="25B06BD7" w14:textId="77777777" w:rsidR="003F0AE1" w:rsidRPr="003F0AE1" w:rsidRDefault="003F0AE1" w:rsidP="003F0AE1">
            <w:pPr>
              <w:jc w:val="both"/>
              <w:rPr>
                <w:rFonts w:ascii="Calibri" w:hAnsi="Calibri"/>
                <w:i/>
                <w:iCs/>
                <w:szCs w:val="22"/>
              </w:rPr>
            </w:pPr>
            <w:r w:rsidRPr="003F0AE1">
              <w:rPr>
                <w:rFonts w:ascii="Calibri" w:hAnsi="Calibri"/>
                <w:i/>
                <w:iCs/>
                <w:szCs w:val="22"/>
              </w:rPr>
              <w:t>There shall be no incoming HGV movements operated from the premises or site outside the stated operating hours.</w:t>
            </w:r>
          </w:p>
          <w:p w14:paraId="51B3FDF9" w14:textId="77777777" w:rsidR="003F0AE1" w:rsidRPr="003F0AE1" w:rsidRDefault="003F0AE1" w:rsidP="003F0AE1">
            <w:pPr>
              <w:jc w:val="both"/>
              <w:rPr>
                <w:rFonts w:ascii="Calibri" w:hAnsi="Calibri"/>
                <w:i/>
                <w:iCs/>
                <w:szCs w:val="22"/>
              </w:rPr>
            </w:pPr>
          </w:p>
          <w:p w14:paraId="191D692C" w14:textId="77777777" w:rsidR="003F0AE1" w:rsidRPr="003F0AE1" w:rsidRDefault="003F0AE1" w:rsidP="003F0AE1">
            <w:pPr>
              <w:jc w:val="both"/>
              <w:rPr>
                <w:rFonts w:ascii="Calibri" w:hAnsi="Calibri"/>
                <w:i/>
                <w:iCs/>
                <w:szCs w:val="22"/>
              </w:rPr>
            </w:pPr>
            <w:r w:rsidRPr="003F0AE1">
              <w:rPr>
                <w:rFonts w:ascii="Calibri" w:hAnsi="Calibri"/>
                <w:i/>
                <w:iCs/>
                <w:szCs w:val="22"/>
              </w:rPr>
              <w:lastRenderedPageBreak/>
              <w:t>Reason: In the interests of protecting the residential amenities of nearby residents and ensuring the proposal does not result in an unacceptable impact on the local highways network.</w:t>
            </w:r>
          </w:p>
          <w:p w14:paraId="01D12AA8" w14:textId="77777777" w:rsidR="003F0AE1" w:rsidRDefault="003F0AE1" w:rsidP="003F0AE1">
            <w:pPr>
              <w:jc w:val="both"/>
              <w:rPr>
                <w:rFonts w:ascii="Calibri" w:hAnsi="Calibri"/>
                <w:szCs w:val="22"/>
              </w:rPr>
            </w:pPr>
          </w:p>
          <w:p w14:paraId="4821F299" w14:textId="61BEB917" w:rsidR="00AA2607" w:rsidRDefault="00AA2607" w:rsidP="003F0AE1">
            <w:pPr>
              <w:jc w:val="both"/>
              <w:rPr>
                <w:rFonts w:ascii="Calibri" w:hAnsi="Calibri"/>
                <w:szCs w:val="22"/>
              </w:rPr>
            </w:pPr>
            <w:r>
              <w:rPr>
                <w:rFonts w:ascii="Calibri" w:hAnsi="Calibri"/>
                <w:szCs w:val="22"/>
              </w:rPr>
              <w:t>As such the effect of this variation in condition would be to remove the existing restriction on servicing and delivery times, and allow for these to occur at any point between 07:00 and 23:00</w:t>
            </w:r>
          </w:p>
          <w:p w14:paraId="1B20488F" w14:textId="1C646F29" w:rsidR="00AA2607" w:rsidRPr="003F0AE1" w:rsidRDefault="00AA2607" w:rsidP="003F0AE1">
            <w:pPr>
              <w:jc w:val="both"/>
              <w:rPr>
                <w:rFonts w:ascii="Calibri" w:hAnsi="Calibri"/>
                <w:szCs w:val="22"/>
              </w:rPr>
            </w:pPr>
          </w:p>
        </w:tc>
      </w:tr>
      <w:tr w:rsidR="0046548C" w:rsidRPr="00D2449B" w14:paraId="06BBE02F"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46548C" w:rsidRDefault="0046548C" w:rsidP="003F0AE1">
            <w:pPr>
              <w:pStyle w:val="Header"/>
              <w:tabs>
                <w:tab w:val="clear" w:pos="4153"/>
                <w:tab w:val="clear" w:pos="8306"/>
              </w:tabs>
              <w:contextualSpacing/>
              <w:jc w:val="both"/>
              <w:rPr>
                <w:rFonts w:ascii="Calibri" w:hAnsi="Calibri"/>
                <w:b/>
                <w:szCs w:val="22"/>
              </w:rPr>
            </w:pPr>
            <w:r w:rsidRPr="00D2449B">
              <w:rPr>
                <w:rFonts w:ascii="Calibri" w:hAnsi="Calibri"/>
                <w:b/>
                <w:szCs w:val="22"/>
              </w:rPr>
              <w:lastRenderedPageBreak/>
              <w:t>Principle of Development:</w:t>
            </w:r>
          </w:p>
          <w:p w14:paraId="0809965F" w14:textId="77777777" w:rsidR="0046548C" w:rsidRDefault="0046548C" w:rsidP="003F0AE1">
            <w:pPr>
              <w:pStyle w:val="Header"/>
              <w:tabs>
                <w:tab w:val="clear" w:pos="4153"/>
                <w:tab w:val="clear" w:pos="8306"/>
              </w:tabs>
              <w:contextualSpacing/>
              <w:jc w:val="both"/>
              <w:rPr>
                <w:rFonts w:ascii="Calibri" w:hAnsi="Calibri"/>
                <w:b/>
                <w:szCs w:val="22"/>
              </w:rPr>
            </w:pPr>
          </w:p>
          <w:p w14:paraId="6D743761" w14:textId="3F9B8F21" w:rsidR="0046548C" w:rsidRDefault="003F0AE1" w:rsidP="003F0AE1">
            <w:pPr>
              <w:pStyle w:val="Header"/>
              <w:tabs>
                <w:tab w:val="clear" w:pos="4153"/>
                <w:tab w:val="clear" w:pos="8306"/>
              </w:tabs>
              <w:contextualSpacing/>
              <w:jc w:val="both"/>
              <w:rPr>
                <w:rFonts w:ascii="Calibri" w:hAnsi="Calibri"/>
                <w:bCs/>
                <w:szCs w:val="22"/>
              </w:rPr>
            </w:pPr>
            <w:r w:rsidRPr="003F0AE1">
              <w:rPr>
                <w:rFonts w:ascii="Calibri" w:hAnsi="Calibri"/>
                <w:bCs/>
                <w:szCs w:val="22"/>
              </w:rPr>
              <w:t xml:space="preserve">This application relates only to a variation </w:t>
            </w:r>
            <w:r>
              <w:rPr>
                <w:rFonts w:ascii="Calibri" w:hAnsi="Calibri"/>
                <w:bCs/>
                <w:szCs w:val="22"/>
              </w:rPr>
              <w:t>of a c</w:t>
            </w:r>
            <w:r w:rsidRPr="003F0AE1">
              <w:rPr>
                <w:rFonts w:ascii="Calibri" w:hAnsi="Calibri"/>
                <w:bCs/>
                <w:szCs w:val="22"/>
              </w:rPr>
              <w:t xml:space="preserve">ondition which does not alter or impact the established principle of development as confirmed within </w:t>
            </w:r>
            <w:r>
              <w:rPr>
                <w:rFonts w:ascii="Calibri" w:hAnsi="Calibri"/>
                <w:bCs/>
                <w:szCs w:val="22"/>
              </w:rPr>
              <w:t>the existing consent (reference 3/2023/0055).</w:t>
            </w:r>
            <w:r w:rsidRPr="003F0AE1">
              <w:rPr>
                <w:rFonts w:ascii="Calibri" w:hAnsi="Calibri"/>
                <w:bCs/>
                <w:szCs w:val="22"/>
              </w:rPr>
              <w:t xml:space="preserve"> It is considered this application to vary condition</w:t>
            </w:r>
            <w:r w:rsidR="008F78D0">
              <w:rPr>
                <w:rFonts w:ascii="Calibri" w:hAnsi="Calibri"/>
                <w:bCs/>
                <w:szCs w:val="22"/>
              </w:rPr>
              <w:t xml:space="preserve"> 5</w:t>
            </w:r>
            <w:r w:rsidRPr="003F0AE1">
              <w:rPr>
                <w:rFonts w:ascii="Calibri" w:hAnsi="Calibri"/>
                <w:bCs/>
                <w:szCs w:val="22"/>
              </w:rPr>
              <w:t xml:space="preserve"> is within the scope of the S73 process.</w:t>
            </w:r>
          </w:p>
          <w:p w14:paraId="4BAB8A49" w14:textId="77777777" w:rsidR="003F0AE1" w:rsidRDefault="003F0AE1" w:rsidP="003F0AE1">
            <w:pPr>
              <w:pStyle w:val="Header"/>
              <w:tabs>
                <w:tab w:val="clear" w:pos="4153"/>
                <w:tab w:val="clear" w:pos="8306"/>
              </w:tabs>
              <w:contextualSpacing/>
              <w:jc w:val="both"/>
              <w:rPr>
                <w:rFonts w:ascii="Calibri" w:hAnsi="Calibri"/>
                <w:bCs/>
                <w:szCs w:val="22"/>
              </w:rPr>
            </w:pPr>
          </w:p>
          <w:p w14:paraId="259E32DA" w14:textId="6EB24249" w:rsidR="003F0AE1" w:rsidRDefault="003F0AE1" w:rsidP="003F0AE1">
            <w:pPr>
              <w:pStyle w:val="Header"/>
              <w:tabs>
                <w:tab w:val="clear" w:pos="4153"/>
                <w:tab w:val="clear" w:pos="8306"/>
              </w:tabs>
              <w:contextualSpacing/>
              <w:jc w:val="both"/>
              <w:rPr>
                <w:rFonts w:ascii="Calibri" w:hAnsi="Calibri"/>
                <w:bCs/>
                <w:szCs w:val="22"/>
              </w:rPr>
            </w:pPr>
            <w:r>
              <w:rPr>
                <w:rFonts w:ascii="Calibri" w:hAnsi="Calibri"/>
                <w:bCs/>
                <w:szCs w:val="22"/>
              </w:rPr>
              <w:t xml:space="preserve">The only material </w:t>
            </w:r>
            <w:r w:rsidR="008F78D0">
              <w:rPr>
                <w:rFonts w:ascii="Calibri" w:hAnsi="Calibri"/>
                <w:bCs/>
                <w:szCs w:val="22"/>
              </w:rPr>
              <w:t xml:space="preserve">planning </w:t>
            </w:r>
            <w:r>
              <w:rPr>
                <w:rFonts w:ascii="Calibri" w:hAnsi="Calibri"/>
                <w:bCs/>
                <w:szCs w:val="22"/>
              </w:rPr>
              <w:t xml:space="preserve">considerations </w:t>
            </w:r>
            <w:r w:rsidR="008F78D0">
              <w:rPr>
                <w:rFonts w:ascii="Calibri" w:hAnsi="Calibri"/>
                <w:bCs/>
                <w:szCs w:val="22"/>
              </w:rPr>
              <w:t xml:space="preserve">that are relevant and require further </w:t>
            </w:r>
            <w:r>
              <w:rPr>
                <w:rFonts w:ascii="Calibri" w:hAnsi="Calibri"/>
                <w:bCs/>
                <w:szCs w:val="22"/>
              </w:rPr>
              <w:t>assess</w:t>
            </w:r>
            <w:r w:rsidR="008F78D0">
              <w:rPr>
                <w:rFonts w:ascii="Calibri" w:hAnsi="Calibri"/>
                <w:bCs/>
                <w:szCs w:val="22"/>
              </w:rPr>
              <w:t>ment</w:t>
            </w:r>
            <w:r>
              <w:rPr>
                <w:rFonts w:ascii="Calibri" w:hAnsi="Calibri"/>
                <w:bCs/>
                <w:szCs w:val="22"/>
              </w:rPr>
              <w:t xml:space="preserve"> under this application are that of the Impact upon Residential Amenity, and Highways and Parking. </w:t>
            </w:r>
          </w:p>
          <w:p w14:paraId="07A958AF" w14:textId="278B7987" w:rsidR="003F0AE1" w:rsidRPr="003F0AE1" w:rsidRDefault="003F0AE1" w:rsidP="003F0AE1">
            <w:pPr>
              <w:pStyle w:val="Header"/>
              <w:tabs>
                <w:tab w:val="clear" w:pos="4153"/>
                <w:tab w:val="clear" w:pos="8306"/>
              </w:tabs>
              <w:contextualSpacing/>
              <w:jc w:val="both"/>
              <w:rPr>
                <w:rFonts w:ascii="Calibri" w:hAnsi="Calibri"/>
                <w:bCs/>
                <w:szCs w:val="22"/>
              </w:rPr>
            </w:pPr>
          </w:p>
        </w:tc>
      </w:tr>
      <w:tr w:rsidR="00C0704D" w:rsidRPr="00D2449B" w14:paraId="617768FF"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Impact Upon Residential Amenity:</w:t>
            </w:r>
          </w:p>
          <w:p w14:paraId="24A4F6C8" w14:textId="77777777" w:rsidR="003F0AE1" w:rsidRDefault="003F0AE1" w:rsidP="003F0AE1">
            <w:pPr>
              <w:pStyle w:val="Header"/>
              <w:tabs>
                <w:tab w:val="left" w:pos="720"/>
              </w:tabs>
              <w:jc w:val="both"/>
              <w:rPr>
                <w:rFonts w:ascii="Calibri" w:hAnsi="Calibri"/>
                <w:b/>
                <w:szCs w:val="22"/>
              </w:rPr>
            </w:pPr>
          </w:p>
          <w:p w14:paraId="679C0C61" w14:textId="77777777" w:rsidR="003F0AE1" w:rsidRDefault="003F0AE1" w:rsidP="003F0AE1">
            <w:pPr>
              <w:jc w:val="both"/>
              <w:rPr>
                <w:rFonts w:ascii="Calibri" w:hAnsi="Calibri"/>
                <w:szCs w:val="22"/>
              </w:rPr>
            </w:pPr>
            <w:r>
              <w:rPr>
                <w:rFonts w:ascii="Calibri" w:hAnsi="Calibri"/>
                <w:szCs w:val="22"/>
              </w:rPr>
              <w:t>As per Core Strategy Policy DMG1, development must:</w:t>
            </w:r>
          </w:p>
          <w:p w14:paraId="6893C824" w14:textId="77777777" w:rsidR="003F0AE1" w:rsidRDefault="003F0AE1" w:rsidP="003F0AE1">
            <w:pPr>
              <w:pStyle w:val="ListParagraph"/>
              <w:numPr>
                <w:ilvl w:val="0"/>
                <w:numId w:val="4"/>
              </w:numPr>
              <w:jc w:val="both"/>
              <w:textAlignment w:val="auto"/>
              <w:rPr>
                <w:rFonts w:ascii="Calibri" w:hAnsi="Calibri"/>
                <w:szCs w:val="22"/>
              </w:rPr>
            </w:pPr>
            <w:r>
              <w:rPr>
                <w:rFonts w:ascii="Calibri" w:hAnsi="Calibri"/>
                <w:szCs w:val="22"/>
              </w:rPr>
              <w:t>Not adversely affect the amenities of the surrounding area.</w:t>
            </w:r>
          </w:p>
          <w:p w14:paraId="0872044B" w14:textId="77777777" w:rsidR="003F0AE1" w:rsidRDefault="003F0AE1" w:rsidP="003F0AE1">
            <w:pPr>
              <w:pStyle w:val="ListParagraph"/>
              <w:numPr>
                <w:ilvl w:val="0"/>
                <w:numId w:val="4"/>
              </w:numPr>
              <w:jc w:val="both"/>
              <w:textAlignment w:val="auto"/>
              <w:rPr>
                <w:rFonts w:ascii="Calibri" w:hAnsi="Calibri"/>
                <w:szCs w:val="22"/>
              </w:rPr>
            </w:pPr>
            <w:r>
              <w:rPr>
                <w:rFonts w:ascii="Calibri" w:hAnsi="Calibri"/>
                <w:szCs w:val="22"/>
              </w:rPr>
              <w:t>Provide adequate day lighting and privacy distances.</w:t>
            </w:r>
          </w:p>
          <w:p w14:paraId="191B645A" w14:textId="77777777" w:rsidR="003F0AE1" w:rsidRDefault="003F0AE1" w:rsidP="003F0AE1">
            <w:pPr>
              <w:pStyle w:val="ListParagraph"/>
              <w:numPr>
                <w:ilvl w:val="0"/>
                <w:numId w:val="4"/>
              </w:numPr>
              <w:jc w:val="both"/>
              <w:textAlignment w:val="auto"/>
              <w:rPr>
                <w:rFonts w:ascii="Calibri" w:hAnsi="Calibri"/>
                <w:szCs w:val="22"/>
              </w:rPr>
            </w:pPr>
            <w:r>
              <w:rPr>
                <w:rFonts w:ascii="Calibri" w:hAnsi="Calibri"/>
                <w:szCs w:val="22"/>
              </w:rPr>
              <w:t>Have regard to public safety and secured by design principles.</w:t>
            </w:r>
          </w:p>
          <w:p w14:paraId="4AE57F86" w14:textId="77777777" w:rsidR="003F0AE1" w:rsidRDefault="003F0AE1" w:rsidP="003F0AE1">
            <w:pPr>
              <w:pStyle w:val="ListParagraph"/>
              <w:numPr>
                <w:ilvl w:val="0"/>
                <w:numId w:val="4"/>
              </w:numPr>
              <w:jc w:val="both"/>
              <w:textAlignment w:val="auto"/>
              <w:rPr>
                <w:rFonts w:ascii="Calibri" w:hAnsi="Calibri"/>
                <w:szCs w:val="22"/>
              </w:rPr>
            </w:pPr>
            <w:r>
              <w:rPr>
                <w:rFonts w:ascii="Calibri" w:hAnsi="Calibri"/>
                <w:szCs w:val="22"/>
              </w:rPr>
              <w:t>Consider air quality and mitigate adverse impacts where possible.</w:t>
            </w:r>
          </w:p>
          <w:p w14:paraId="25ACD4CC" w14:textId="77777777" w:rsidR="003F0AE1" w:rsidRDefault="003F0AE1" w:rsidP="003F0AE1">
            <w:pPr>
              <w:jc w:val="both"/>
              <w:textAlignment w:val="auto"/>
              <w:rPr>
                <w:rFonts w:ascii="Calibri" w:hAnsi="Calibri"/>
                <w:szCs w:val="22"/>
              </w:rPr>
            </w:pPr>
          </w:p>
          <w:p w14:paraId="5FD4D4D7" w14:textId="2BD4E2F1" w:rsidR="003F0AE1" w:rsidRDefault="003F0AE1" w:rsidP="003F0AE1">
            <w:pPr>
              <w:jc w:val="both"/>
              <w:textAlignment w:val="auto"/>
              <w:rPr>
                <w:rFonts w:ascii="Calibri" w:hAnsi="Calibri"/>
                <w:i/>
                <w:iCs/>
                <w:szCs w:val="22"/>
              </w:rPr>
            </w:pPr>
            <w:r>
              <w:rPr>
                <w:rFonts w:ascii="Calibri" w:hAnsi="Calibri"/>
                <w:szCs w:val="22"/>
              </w:rPr>
              <w:t>It is noted that one limb of the reason for the condition reads as follows: ‘</w:t>
            </w:r>
            <w:r w:rsidRPr="003F0AE1">
              <w:rPr>
                <w:rFonts w:ascii="Calibri" w:hAnsi="Calibri"/>
                <w:i/>
                <w:iCs/>
                <w:szCs w:val="22"/>
              </w:rPr>
              <w:t>In the interests of protecting the residential amenities of nearby residents</w:t>
            </w:r>
            <w:r>
              <w:rPr>
                <w:rFonts w:ascii="Calibri" w:hAnsi="Calibri"/>
                <w:i/>
                <w:iCs/>
                <w:szCs w:val="22"/>
              </w:rPr>
              <w:t>…’</w:t>
            </w:r>
          </w:p>
          <w:p w14:paraId="71AC10B9" w14:textId="77777777" w:rsidR="003F0AE1" w:rsidRDefault="003F0AE1" w:rsidP="003F0AE1">
            <w:pPr>
              <w:jc w:val="both"/>
              <w:textAlignment w:val="auto"/>
              <w:rPr>
                <w:rFonts w:ascii="Calibri" w:hAnsi="Calibri"/>
                <w:szCs w:val="22"/>
              </w:rPr>
            </w:pPr>
          </w:p>
          <w:p w14:paraId="3C4A030F" w14:textId="77777777" w:rsidR="00AA2607" w:rsidRDefault="00AA2607" w:rsidP="003F0AE1">
            <w:pPr>
              <w:jc w:val="both"/>
              <w:textAlignment w:val="auto"/>
              <w:rPr>
                <w:rFonts w:ascii="Calibri" w:hAnsi="Calibri"/>
                <w:szCs w:val="22"/>
              </w:rPr>
            </w:pPr>
            <w:r>
              <w:rPr>
                <w:rFonts w:ascii="Calibri" w:hAnsi="Calibri"/>
                <w:szCs w:val="22"/>
              </w:rPr>
              <w:t>Following assessment, Officers consider that</w:t>
            </w:r>
            <w:r w:rsidR="003F0AE1">
              <w:rPr>
                <w:rFonts w:ascii="Calibri" w:hAnsi="Calibri"/>
                <w:szCs w:val="22"/>
              </w:rPr>
              <w:t xml:space="preserve"> by extending the </w:t>
            </w:r>
            <w:r>
              <w:rPr>
                <w:rFonts w:ascii="Calibri" w:hAnsi="Calibri"/>
                <w:szCs w:val="22"/>
              </w:rPr>
              <w:t xml:space="preserve">servicing and delivery times as outlined above, the impact on the amenity and quality of life of adjacent residents would be unacceptable. To clarify, the main amenity impact raised by this action would be that of undue noise and disturbance pertaining to the HGV and work associated with loading and unloading. This is often unavoidably noisy. </w:t>
            </w:r>
          </w:p>
          <w:p w14:paraId="68E84E8E" w14:textId="77777777" w:rsidR="00AA2607" w:rsidRDefault="00AA2607" w:rsidP="003F0AE1">
            <w:pPr>
              <w:jc w:val="both"/>
              <w:textAlignment w:val="auto"/>
              <w:rPr>
                <w:rFonts w:ascii="Calibri" w:hAnsi="Calibri"/>
                <w:szCs w:val="22"/>
              </w:rPr>
            </w:pPr>
          </w:p>
          <w:p w14:paraId="3C7A1090" w14:textId="3F4AD9A6" w:rsidR="003F0AE1" w:rsidRDefault="00AA2607" w:rsidP="003F0AE1">
            <w:pPr>
              <w:jc w:val="both"/>
              <w:textAlignment w:val="auto"/>
              <w:rPr>
                <w:rFonts w:ascii="Calibri" w:hAnsi="Calibri"/>
                <w:szCs w:val="22"/>
              </w:rPr>
            </w:pPr>
            <w:r>
              <w:rPr>
                <w:rFonts w:ascii="Calibri" w:hAnsi="Calibri"/>
                <w:szCs w:val="22"/>
              </w:rPr>
              <w:t xml:space="preserve">The existing approved arrangement offers one 2-hour time slot and one 3-hour time slot in which to undertake the required servicing and deliveries. These time slots </w:t>
            </w:r>
            <w:proofErr w:type="gramStart"/>
            <w:r>
              <w:rPr>
                <w:rFonts w:ascii="Calibri" w:hAnsi="Calibri"/>
                <w:szCs w:val="22"/>
              </w:rPr>
              <w:t>are considered to be</w:t>
            </w:r>
            <w:proofErr w:type="gramEnd"/>
            <w:r>
              <w:rPr>
                <w:rFonts w:ascii="Calibri" w:hAnsi="Calibri"/>
                <w:szCs w:val="22"/>
              </w:rPr>
              <w:t xml:space="preserve"> at reasonable hours – 07:00 to 09:00 is generally considered to be early morning and would likely coincide with reasonable waking hours of adjacent residents. Likewise, 18:00 to 21:00 is considered reasonable insofar as it is unlikely to coincide with resting times of adjacent residents and, along with existing traffic and other general disturbance situated on Berry Lane (which forms the centre of Longridge) any noise or disturbance at this time is likely to blend into the general soundscape present at the time. </w:t>
            </w:r>
          </w:p>
          <w:p w14:paraId="761BA35C" w14:textId="77777777" w:rsidR="00AA2607" w:rsidRDefault="00AA2607" w:rsidP="003F0AE1">
            <w:pPr>
              <w:jc w:val="both"/>
              <w:textAlignment w:val="auto"/>
              <w:rPr>
                <w:rFonts w:ascii="Calibri" w:hAnsi="Calibri"/>
                <w:szCs w:val="22"/>
              </w:rPr>
            </w:pPr>
          </w:p>
          <w:p w14:paraId="29E2F85D" w14:textId="4FEE4F40" w:rsidR="00AA2607" w:rsidRDefault="00AA2607" w:rsidP="003F0AE1">
            <w:pPr>
              <w:jc w:val="both"/>
              <w:textAlignment w:val="auto"/>
              <w:rPr>
                <w:rFonts w:ascii="Calibri" w:hAnsi="Calibri"/>
                <w:szCs w:val="22"/>
              </w:rPr>
            </w:pPr>
            <w:r>
              <w:rPr>
                <w:rFonts w:ascii="Calibri" w:hAnsi="Calibri"/>
                <w:szCs w:val="22"/>
              </w:rPr>
              <w:t xml:space="preserve">From a residential amenity perspective, it is considered that hours between 09:00 and 18:00 are again likely to blend to the general noise present at the time, although these hours are not acceptable from a Highways perspective (this will be addressed later in the report). </w:t>
            </w:r>
          </w:p>
          <w:p w14:paraId="6C943F32" w14:textId="77777777" w:rsidR="00AA2607" w:rsidRDefault="00AA2607" w:rsidP="003F0AE1">
            <w:pPr>
              <w:jc w:val="both"/>
              <w:textAlignment w:val="auto"/>
              <w:rPr>
                <w:rFonts w:ascii="Calibri" w:hAnsi="Calibri"/>
                <w:szCs w:val="22"/>
              </w:rPr>
            </w:pPr>
          </w:p>
          <w:p w14:paraId="2C800F0F" w14:textId="5117F8A2" w:rsidR="00AA2607" w:rsidRPr="003F0AE1" w:rsidRDefault="00AA2607" w:rsidP="003F0AE1">
            <w:pPr>
              <w:jc w:val="both"/>
              <w:textAlignment w:val="auto"/>
              <w:rPr>
                <w:rFonts w:ascii="Calibri" w:hAnsi="Calibri"/>
                <w:szCs w:val="22"/>
              </w:rPr>
            </w:pPr>
            <w:r>
              <w:rPr>
                <w:rFonts w:ascii="Calibri" w:hAnsi="Calibri"/>
                <w:szCs w:val="22"/>
              </w:rPr>
              <w:t xml:space="preserve">Between the hours of 21:00 to 23:00, Officers consider that the noise arising from servicing and deliveries would sit above and beyond the general level of background noise </w:t>
            </w:r>
            <w:r w:rsidR="00700D48">
              <w:rPr>
                <w:rFonts w:ascii="Calibri" w:hAnsi="Calibri"/>
                <w:szCs w:val="22"/>
              </w:rPr>
              <w:t xml:space="preserve">and provide disturbance to residents. This disturbance is considered by Officers to represent an unacceptable impact on </w:t>
            </w:r>
            <w:r w:rsidR="008F78D0">
              <w:rPr>
                <w:rFonts w:ascii="Calibri" w:hAnsi="Calibri"/>
                <w:szCs w:val="22"/>
              </w:rPr>
              <w:t xml:space="preserve">the </w:t>
            </w:r>
            <w:r w:rsidR="00700D48">
              <w:rPr>
                <w:rFonts w:ascii="Calibri" w:hAnsi="Calibri"/>
                <w:szCs w:val="22"/>
              </w:rPr>
              <w:t xml:space="preserve">amenity and quality of life </w:t>
            </w:r>
            <w:r w:rsidR="008F78D0">
              <w:rPr>
                <w:rFonts w:ascii="Calibri" w:hAnsi="Calibri"/>
                <w:szCs w:val="22"/>
              </w:rPr>
              <w:t xml:space="preserve">of neighbouring residents </w:t>
            </w:r>
            <w:r w:rsidR="00700D48">
              <w:rPr>
                <w:rFonts w:ascii="Calibri" w:hAnsi="Calibri"/>
                <w:szCs w:val="22"/>
              </w:rPr>
              <w:t xml:space="preserve">and as such is not considered compliant with DMG1 (Amenity).  </w:t>
            </w:r>
          </w:p>
          <w:p w14:paraId="0DB485A3" w14:textId="41119DCD" w:rsidR="00ED00B7" w:rsidRPr="00C0704D" w:rsidRDefault="00ED00B7" w:rsidP="00C0704D">
            <w:pPr>
              <w:contextualSpacing/>
              <w:rPr>
                <w:rFonts w:ascii="Calibri" w:hAnsi="Calibri"/>
                <w:szCs w:val="22"/>
              </w:rPr>
            </w:pPr>
          </w:p>
        </w:tc>
      </w:tr>
      <w:tr w:rsidR="00824DB6" w:rsidRPr="00D2449B" w14:paraId="673C0DDB"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t>Highways and Parking:</w:t>
            </w:r>
          </w:p>
          <w:p w14:paraId="0FBA5FA2" w14:textId="77777777" w:rsidR="00700D48" w:rsidRDefault="00700D48" w:rsidP="00EA09F9">
            <w:pPr>
              <w:pStyle w:val="Header"/>
              <w:tabs>
                <w:tab w:val="clear" w:pos="4153"/>
                <w:tab w:val="clear" w:pos="8306"/>
              </w:tabs>
              <w:contextualSpacing/>
              <w:jc w:val="both"/>
              <w:rPr>
                <w:rFonts w:ascii="Calibri" w:hAnsi="Calibri"/>
                <w:b/>
                <w:szCs w:val="22"/>
              </w:rPr>
            </w:pPr>
          </w:p>
          <w:p w14:paraId="46AE961A" w14:textId="77777777" w:rsidR="00824DB6" w:rsidRDefault="00700D48" w:rsidP="00EA09F9">
            <w:pPr>
              <w:pStyle w:val="Header"/>
              <w:tabs>
                <w:tab w:val="clear" w:pos="4153"/>
                <w:tab w:val="clear" w:pos="8306"/>
              </w:tabs>
              <w:contextualSpacing/>
              <w:jc w:val="both"/>
              <w:rPr>
                <w:rFonts w:ascii="Calibri" w:hAnsi="Calibri"/>
                <w:i/>
                <w:iCs/>
                <w:szCs w:val="22"/>
              </w:rPr>
            </w:pPr>
            <w:r>
              <w:rPr>
                <w:rFonts w:ascii="Calibri" w:hAnsi="Calibri"/>
                <w:bCs/>
                <w:szCs w:val="22"/>
              </w:rPr>
              <w:t>It is noted that the final limb of the reason for the condition reads as follows: ‘…</w:t>
            </w:r>
            <w:r w:rsidRPr="003F0AE1">
              <w:rPr>
                <w:rFonts w:ascii="Calibri" w:hAnsi="Calibri"/>
                <w:i/>
                <w:iCs/>
                <w:szCs w:val="22"/>
              </w:rPr>
              <w:t>and ensuring the proposal does not result in an unacceptable impact on the local highways network.</w:t>
            </w:r>
            <w:r>
              <w:rPr>
                <w:rFonts w:ascii="Calibri" w:hAnsi="Calibri"/>
                <w:i/>
                <w:iCs/>
                <w:szCs w:val="22"/>
              </w:rPr>
              <w:t>’</w:t>
            </w:r>
          </w:p>
          <w:p w14:paraId="3AC06689" w14:textId="77777777" w:rsidR="00700D48" w:rsidRDefault="00700D48" w:rsidP="00EA09F9">
            <w:pPr>
              <w:pStyle w:val="Header"/>
              <w:tabs>
                <w:tab w:val="clear" w:pos="4153"/>
                <w:tab w:val="clear" w:pos="8306"/>
              </w:tabs>
              <w:contextualSpacing/>
              <w:jc w:val="both"/>
              <w:rPr>
                <w:rFonts w:ascii="Calibri" w:hAnsi="Calibri"/>
                <w:bCs/>
                <w:i/>
                <w:iCs/>
                <w:szCs w:val="22"/>
              </w:rPr>
            </w:pPr>
          </w:p>
          <w:p w14:paraId="5915E058" w14:textId="1BE48D79" w:rsidR="00700D48" w:rsidRDefault="00700D48" w:rsidP="00EA09F9">
            <w:pPr>
              <w:pStyle w:val="Header"/>
              <w:tabs>
                <w:tab w:val="clear" w:pos="4153"/>
                <w:tab w:val="clear" w:pos="8306"/>
              </w:tabs>
              <w:contextualSpacing/>
              <w:jc w:val="both"/>
              <w:rPr>
                <w:rFonts w:ascii="Calibri" w:hAnsi="Calibri"/>
                <w:bCs/>
                <w:szCs w:val="22"/>
              </w:rPr>
            </w:pPr>
            <w:r>
              <w:rPr>
                <w:rFonts w:ascii="Calibri" w:hAnsi="Calibri"/>
                <w:bCs/>
                <w:szCs w:val="22"/>
              </w:rPr>
              <w:lastRenderedPageBreak/>
              <w:t xml:space="preserve">Following consultation with the LHA on the initial </w:t>
            </w:r>
            <w:r w:rsidR="008F78D0">
              <w:rPr>
                <w:rFonts w:ascii="Calibri" w:hAnsi="Calibri"/>
                <w:bCs/>
                <w:szCs w:val="22"/>
              </w:rPr>
              <w:t>application</w:t>
            </w:r>
            <w:r>
              <w:rPr>
                <w:rFonts w:ascii="Calibri" w:hAnsi="Calibri"/>
                <w:bCs/>
                <w:szCs w:val="22"/>
              </w:rPr>
              <w:t xml:space="preserve">, further information was required and a restriction on delivery and servicing times proposed to ensure the proposal was acceptable from a Highways perspective. Following negotiation with the applicant’s agent, this was secured via Condition 5. On receipt of this application, the LHA have commented as follows, raising an objection. </w:t>
            </w:r>
          </w:p>
          <w:p w14:paraId="08BAC4ED" w14:textId="77777777" w:rsidR="00700D48" w:rsidRDefault="00700D48" w:rsidP="00EA09F9">
            <w:pPr>
              <w:pStyle w:val="Header"/>
              <w:tabs>
                <w:tab w:val="clear" w:pos="4153"/>
                <w:tab w:val="clear" w:pos="8306"/>
              </w:tabs>
              <w:contextualSpacing/>
              <w:jc w:val="both"/>
              <w:rPr>
                <w:rFonts w:ascii="Calibri" w:hAnsi="Calibri"/>
                <w:bCs/>
                <w:szCs w:val="22"/>
              </w:rPr>
            </w:pPr>
          </w:p>
          <w:p w14:paraId="491FDED3" w14:textId="77777777" w:rsidR="00700D48" w:rsidRPr="00700D48" w:rsidRDefault="00700D48" w:rsidP="00700D48">
            <w:pPr>
              <w:pStyle w:val="Header"/>
              <w:contextualSpacing/>
              <w:jc w:val="both"/>
              <w:rPr>
                <w:rFonts w:ascii="Calibri" w:hAnsi="Calibri"/>
                <w:bCs/>
                <w:i/>
                <w:iCs/>
                <w:szCs w:val="22"/>
              </w:rPr>
            </w:pPr>
            <w:r w:rsidRPr="00700D48">
              <w:rPr>
                <w:rFonts w:ascii="Calibri" w:hAnsi="Calibri"/>
                <w:bCs/>
                <w:i/>
                <w:iCs/>
                <w:szCs w:val="22"/>
              </w:rPr>
              <w:t xml:space="preserve">The LHA have reviewed the Cover Letter provided by the Planning Consultant and object to the variation of condition. The Agent is aiming to vary the agreed delivery times for the unit from 07:00 to 09:00 and 18:00 to 21:00 to between 07:00- 23:00. </w:t>
            </w:r>
          </w:p>
          <w:p w14:paraId="25CC276A" w14:textId="77777777" w:rsidR="00700D48" w:rsidRPr="00700D48" w:rsidRDefault="00700D48" w:rsidP="00700D48">
            <w:pPr>
              <w:pStyle w:val="Header"/>
              <w:contextualSpacing/>
              <w:jc w:val="both"/>
              <w:rPr>
                <w:rFonts w:ascii="Calibri" w:hAnsi="Calibri"/>
                <w:bCs/>
                <w:i/>
                <w:iCs/>
                <w:szCs w:val="22"/>
              </w:rPr>
            </w:pPr>
          </w:p>
          <w:p w14:paraId="352C6E2A" w14:textId="77777777" w:rsidR="00700D48" w:rsidRPr="00700D48" w:rsidRDefault="00700D48" w:rsidP="00700D48">
            <w:pPr>
              <w:pStyle w:val="Header"/>
              <w:contextualSpacing/>
              <w:jc w:val="both"/>
              <w:rPr>
                <w:rFonts w:ascii="Calibri" w:hAnsi="Calibri"/>
                <w:bCs/>
                <w:i/>
                <w:iCs/>
                <w:szCs w:val="22"/>
              </w:rPr>
            </w:pPr>
            <w:r w:rsidRPr="00700D48">
              <w:rPr>
                <w:rFonts w:ascii="Calibri" w:hAnsi="Calibri"/>
                <w:bCs/>
                <w:i/>
                <w:iCs/>
                <w:szCs w:val="22"/>
              </w:rPr>
              <w:t xml:space="preserve">The LHA object to the variation of these delivery times because the Unit does not have a designated off-street servicing area. This means that servicing vehicles will have to service the site via the limited waiting bays provided along the frontage of Berry Lane, where the Unit is located. Unfortunately, due to the centralised location with there being key local amenities within the vicinity of the site, these bays throughout the day are generally </w:t>
            </w:r>
            <w:proofErr w:type="gramStart"/>
            <w:r w:rsidRPr="00700D48">
              <w:rPr>
                <w:rFonts w:ascii="Calibri" w:hAnsi="Calibri"/>
                <w:bCs/>
                <w:i/>
                <w:iCs/>
                <w:szCs w:val="22"/>
              </w:rPr>
              <w:t>full to capacity</w:t>
            </w:r>
            <w:proofErr w:type="gramEnd"/>
            <w:r w:rsidRPr="00700D48">
              <w:rPr>
                <w:rFonts w:ascii="Calibri" w:hAnsi="Calibri"/>
                <w:bCs/>
                <w:i/>
                <w:iCs/>
                <w:szCs w:val="22"/>
              </w:rPr>
              <w:t xml:space="preserve">. Therefore, the LHA are concerned that large servicing vehicles may park opposite the Unit, should these waiting bays be full or not have the required space for the vehicle. Should these servicing vehicles do this, they will be in breach of the Traffic Regulation Order (TRO) in place opposite the Unit, which aims to prevent vehicles from waiting there at any time. Not only this but servicing vehicles undertaking this action will likely obstruct the traffic flow along Berry Lane which could compromise highway safety and vehicles parked in this location are also likely to override the footway, constraining the width which could compromise pedestrian safety. </w:t>
            </w:r>
          </w:p>
          <w:p w14:paraId="65007DC1" w14:textId="77777777" w:rsidR="00700D48" w:rsidRPr="00700D48" w:rsidRDefault="00700D48" w:rsidP="00700D48">
            <w:pPr>
              <w:pStyle w:val="Header"/>
              <w:contextualSpacing/>
              <w:jc w:val="both"/>
              <w:rPr>
                <w:rFonts w:ascii="Calibri" w:hAnsi="Calibri"/>
                <w:bCs/>
                <w:i/>
                <w:iCs/>
                <w:szCs w:val="22"/>
              </w:rPr>
            </w:pPr>
          </w:p>
          <w:p w14:paraId="1E829C0D" w14:textId="77777777" w:rsidR="00700D48" w:rsidRPr="00700D48" w:rsidRDefault="00700D48" w:rsidP="00700D48">
            <w:pPr>
              <w:pStyle w:val="Header"/>
              <w:contextualSpacing/>
              <w:jc w:val="both"/>
              <w:rPr>
                <w:rFonts w:ascii="Calibri" w:hAnsi="Calibri"/>
                <w:bCs/>
                <w:i/>
                <w:iCs/>
                <w:szCs w:val="22"/>
              </w:rPr>
            </w:pPr>
            <w:r w:rsidRPr="00700D48">
              <w:rPr>
                <w:rFonts w:ascii="Calibri" w:hAnsi="Calibri"/>
                <w:bCs/>
                <w:i/>
                <w:iCs/>
                <w:szCs w:val="22"/>
              </w:rPr>
              <w:t xml:space="preserve">Other locations to service the Unit such as from Warwick Street, are likely to be unacceptable for deliveries throughout the day with the site again needing to be serviced on-street. Warwick Street is unlikely to be acceptable because the adopted highway experiences high volumes of vehicles parking on both sides of the carriageway, meaning that it will be unlikely that there will be adequate space for servicing vehicles to park without obstructing the traffic flow. </w:t>
            </w:r>
          </w:p>
          <w:p w14:paraId="615BC4DA" w14:textId="77777777" w:rsidR="00700D48" w:rsidRPr="00700D48" w:rsidRDefault="00700D48" w:rsidP="00700D48">
            <w:pPr>
              <w:pStyle w:val="Header"/>
              <w:contextualSpacing/>
              <w:jc w:val="both"/>
              <w:rPr>
                <w:rFonts w:ascii="Calibri" w:hAnsi="Calibri"/>
                <w:bCs/>
                <w:i/>
                <w:iCs/>
                <w:szCs w:val="22"/>
              </w:rPr>
            </w:pPr>
          </w:p>
          <w:p w14:paraId="2E01674C" w14:textId="0ED082AB" w:rsidR="00700D48" w:rsidRDefault="00700D48" w:rsidP="00700D48">
            <w:pPr>
              <w:pStyle w:val="Header"/>
              <w:contextualSpacing/>
              <w:jc w:val="both"/>
              <w:rPr>
                <w:rFonts w:ascii="Calibri" w:hAnsi="Calibri"/>
                <w:bCs/>
                <w:i/>
                <w:iCs/>
                <w:szCs w:val="22"/>
              </w:rPr>
            </w:pPr>
            <w:r w:rsidRPr="00700D48">
              <w:rPr>
                <w:rFonts w:ascii="Calibri" w:hAnsi="Calibri"/>
                <w:bCs/>
                <w:i/>
                <w:iCs/>
                <w:szCs w:val="22"/>
              </w:rPr>
              <w:t>Therefore, given the concerns associated with servicing in this location, the only way to make servicing acceptable was to place a suitable restrictive condition on the application to allow servicing to occur out of peak hours and when the commercial units along Berry Lane are likely to be closed. The LHA do not have any objection to extending the evening servicing hours from 18:00-21:00 to 18:00-23:00 but are unable to accept deliveries occurring throughout the day in this location.</w:t>
            </w:r>
          </w:p>
          <w:p w14:paraId="0CC31997" w14:textId="77777777" w:rsidR="00700D48" w:rsidRDefault="00700D48" w:rsidP="00700D48">
            <w:pPr>
              <w:pStyle w:val="Header"/>
              <w:contextualSpacing/>
              <w:jc w:val="both"/>
              <w:rPr>
                <w:rFonts w:ascii="Calibri" w:hAnsi="Calibri"/>
                <w:bCs/>
                <w:i/>
                <w:iCs/>
                <w:szCs w:val="22"/>
              </w:rPr>
            </w:pPr>
          </w:p>
          <w:p w14:paraId="3CC5C214" w14:textId="2A0A7025" w:rsidR="00700D48" w:rsidRDefault="00700D48" w:rsidP="00616DCF">
            <w:pPr>
              <w:pStyle w:val="Header"/>
              <w:contextualSpacing/>
              <w:jc w:val="both"/>
              <w:rPr>
                <w:rFonts w:ascii="Calibri" w:hAnsi="Calibri"/>
                <w:bCs/>
                <w:i/>
                <w:iCs/>
                <w:szCs w:val="22"/>
              </w:rPr>
            </w:pPr>
            <w:r>
              <w:rPr>
                <w:rFonts w:ascii="Calibri" w:hAnsi="Calibri"/>
                <w:bCs/>
                <w:szCs w:val="22"/>
              </w:rPr>
              <w:t xml:space="preserve">On review, Officers </w:t>
            </w:r>
            <w:r w:rsidR="008F78D0">
              <w:rPr>
                <w:rFonts w:ascii="Calibri" w:hAnsi="Calibri"/>
                <w:bCs/>
                <w:szCs w:val="22"/>
              </w:rPr>
              <w:t>concur</w:t>
            </w:r>
            <w:r>
              <w:rPr>
                <w:rFonts w:ascii="Calibri" w:hAnsi="Calibri"/>
                <w:bCs/>
                <w:szCs w:val="22"/>
              </w:rPr>
              <w:t xml:space="preserve"> with the LHA and consider that allowing servicing and deliveries between 07:00 and 23:00 would likely result in an unacceptable impact on the local highways network. As such this is not compliant with DMG3 (Transport and Mobility) and </w:t>
            </w:r>
            <w:r w:rsidR="00616DCF">
              <w:rPr>
                <w:rFonts w:ascii="Calibri" w:hAnsi="Calibri"/>
                <w:bCs/>
                <w:szCs w:val="22"/>
              </w:rPr>
              <w:t xml:space="preserve">Paragraph 111 of the NPPF, which states that </w:t>
            </w:r>
            <w:r w:rsidR="00616DCF" w:rsidRPr="00616DCF">
              <w:rPr>
                <w:rFonts w:ascii="Calibri" w:hAnsi="Calibri"/>
                <w:bCs/>
                <w:i/>
                <w:iCs/>
                <w:szCs w:val="22"/>
              </w:rPr>
              <w:t>development should only be prevented or refused on highways grounds if there would be an unacceptable impact on highway safety, or the residual cumulative impacts on the road network would be severe.</w:t>
            </w:r>
          </w:p>
          <w:p w14:paraId="337694ED" w14:textId="6AAB6659" w:rsidR="00616DCF" w:rsidRPr="00700D48" w:rsidRDefault="00616DCF" w:rsidP="00616DCF">
            <w:pPr>
              <w:pStyle w:val="Header"/>
              <w:contextualSpacing/>
              <w:jc w:val="both"/>
              <w:rPr>
                <w:rFonts w:ascii="Calibri" w:hAnsi="Calibri"/>
                <w:bCs/>
                <w:szCs w:val="22"/>
              </w:rPr>
            </w:pPr>
          </w:p>
        </w:tc>
      </w:tr>
      <w:tr w:rsidR="00C0704D" w:rsidRPr="00D2449B" w14:paraId="0A9D02B4"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lastRenderedPageBreak/>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A1F5F94" w14:textId="77777777"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As such, for the above reasons and having regard to all material considerations and matters raised that the application is recommended for refusal.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773A66">
        <w:trPr>
          <w:jc w:val="center"/>
        </w:trPr>
        <w:tc>
          <w:tcPr>
            <w:tcW w:w="219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3C5F79">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7AF31E0C" w:rsidR="00773A66" w:rsidRPr="00D2449B" w:rsidRDefault="00773A66" w:rsidP="00CD2CEF">
            <w:pPr>
              <w:rPr>
                <w:rFonts w:ascii="Calibri" w:hAnsi="Calibri"/>
                <w:bCs/>
                <w:szCs w:val="22"/>
              </w:rPr>
            </w:pPr>
            <w:r w:rsidRPr="009F4443">
              <w:rPr>
                <w:rFonts w:asciiTheme="minorHAnsi" w:hAnsiTheme="minorHAnsi"/>
                <w:bCs/>
                <w:szCs w:val="22"/>
              </w:rPr>
              <w:t>That planning consent be refused for the following reason(s)</w:t>
            </w:r>
            <w:r>
              <w:rPr>
                <w:rFonts w:asciiTheme="minorHAnsi" w:hAnsiTheme="minorHAnsi"/>
                <w:bCs/>
                <w:szCs w:val="22"/>
              </w:rPr>
              <w:t>.</w:t>
            </w:r>
          </w:p>
        </w:tc>
      </w:tr>
      <w:tr w:rsidR="009F4443" w:rsidRPr="00D2449B" w14:paraId="0E2CEC22" w14:textId="77777777" w:rsidTr="00773A66">
        <w:trPr>
          <w:jc w:val="center"/>
        </w:trPr>
        <w:tc>
          <w:tcPr>
            <w:tcW w:w="8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89E810A" w14:textId="3BE546E0" w:rsidR="009F4443" w:rsidRPr="009F4443" w:rsidRDefault="009F4443" w:rsidP="009F4443">
            <w:pPr>
              <w:jc w:val="center"/>
              <w:rPr>
                <w:rFonts w:asciiTheme="minorHAnsi" w:hAnsiTheme="minorHAnsi"/>
                <w:b/>
                <w:szCs w:val="22"/>
              </w:rPr>
            </w:pPr>
            <w:r w:rsidRPr="009F4443">
              <w:rPr>
                <w:rFonts w:asciiTheme="minorHAnsi" w:hAnsiTheme="minorHAnsi"/>
                <w:b/>
                <w:szCs w:val="22"/>
              </w:rPr>
              <w:t>01:</w:t>
            </w:r>
          </w:p>
        </w:tc>
        <w:tc>
          <w:tcPr>
            <w:tcW w:w="867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7E4514" w14:textId="2E0A8F6F" w:rsidR="00247770" w:rsidRPr="009F4443" w:rsidRDefault="00247770" w:rsidP="00CD2CEF">
            <w:pPr>
              <w:rPr>
                <w:rFonts w:asciiTheme="minorHAnsi" w:hAnsiTheme="minorHAnsi"/>
                <w:bCs/>
                <w:szCs w:val="22"/>
              </w:rPr>
            </w:pPr>
            <w:r>
              <w:rPr>
                <w:rFonts w:asciiTheme="minorHAnsi" w:hAnsiTheme="minorHAnsi"/>
                <w:bCs/>
                <w:szCs w:val="22"/>
              </w:rPr>
              <w:t>The proposal, by virtue of extending servicing and delivery hours to 23:00</w:t>
            </w:r>
            <w:r w:rsidR="008F78D0">
              <w:rPr>
                <w:rFonts w:asciiTheme="minorHAnsi" w:hAnsiTheme="minorHAnsi"/>
                <w:bCs/>
                <w:szCs w:val="22"/>
              </w:rPr>
              <w:t>,</w:t>
            </w:r>
            <w:r>
              <w:rPr>
                <w:rFonts w:asciiTheme="minorHAnsi" w:hAnsiTheme="minorHAnsi"/>
                <w:bCs/>
                <w:szCs w:val="22"/>
              </w:rPr>
              <w:t xml:space="preserve"> </w:t>
            </w:r>
            <w:r w:rsidR="008F78D0">
              <w:rPr>
                <w:rFonts w:asciiTheme="minorHAnsi" w:hAnsiTheme="minorHAnsi"/>
                <w:bCs/>
                <w:szCs w:val="22"/>
              </w:rPr>
              <w:t xml:space="preserve">would </w:t>
            </w:r>
            <w:r>
              <w:rPr>
                <w:rFonts w:asciiTheme="minorHAnsi" w:hAnsiTheme="minorHAnsi"/>
                <w:bCs/>
                <w:szCs w:val="22"/>
              </w:rPr>
              <w:t xml:space="preserve">result in noise and disturbance </w:t>
            </w:r>
            <w:r w:rsidR="008F78D0">
              <w:rPr>
                <w:rFonts w:asciiTheme="minorHAnsi" w:hAnsiTheme="minorHAnsi"/>
                <w:bCs/>
                <w:szCs w:val="22"/>
              </w:rPr>
              <w:t>for neighbouring residents at</w:t>
            </w:r>
            <w:r>
              <w:rPr>
                <w:rFonts w:asciiTheme="minorHAnsi" w:hAnsiTheme="minorHAnsi"/>
                <w:bCs/>
                <w:szCs w:val="22"/>
              </w:rPr>
              <w:t xml:space="preserve"> unsociable hours</w:t>
            </w:r>
            <w:r w:rsidR="008F78D0">
              <w:rPr>
                <w:rFonts w:asciiTheme="minorHAnsi" w:hAnsiTheme="minorHAnsi"/>
                <w:bCs/>
                <w:szCs w:val="22"/>
              </w:rPr>
              <w:t xml:space="preserve"> when background levels are quieter. This would</w:t>
            </w:r>
            <w:r>
              <w:rPr>
                <w:rFonts w:asciiTheme="minorHAnsi" w:hAnsiTheme="minorHAnsi"/>
                <w:bCs/>
                <w:szCs w:val="22"/>
              </w:rPr>
              <w:t xml:space="preserve"> result in an unacceptable impact on the amenity and quality of life of </w:t>
            </w:r>
            <w:r w:rsidR="008F78D0">
              <w:rPr>
                <w:rFonts w:asciiTheme="minorHAnsi" w:hAnsiTheme="minorHAnsi"/>
                <w:bCs/>
                <w:szCs w:val="22"/>
              </w:rPr>
              <w:t>neighbouring</w:t>
            </w:r>
            <w:r>
              <w:rPr>
                <w:rFonts w:asciiTheme="minorHAnsi" w:hAnsiTheme="minorHAnsi"/>
                <w:bCs/>
                <w:szCs w:val="22"/>
              </w:rPr>
              <w:t xml:space="preserve"> residents and as such is not compliant with CS Policy DMG1 (Amenity)</w:t>
            </w:r>
            <w:r w:rsidR="008F78D0">
              <w:rPr>
                <w:rFonts w:asciiTheme="minorHAnsi" w:hAnsiTheme="minorHAnsi"/>
                <w:bCs/>
                <w:szCs w:val="22"/>
              </w:rPr>
              <w:t xml:space="preserve"> nor the National Planning Policy Framework (</w:t>
            </w:r>
            <w:proofErr w:type="gramStart"/>
            <w:r w:rsidR="008F78D0">
              <w:rPr>
                <w:rFonts w:asciiTheme="minorHAnsi" w:hAnsiTheme="minorHAnsi"/>
                <w:bCs/>
                <w:szCs w:val="22"/>
              </w:rPr>
              <w:t>in particular paragraph</w:t>
            </w:r>
            <w:proofErr w:type="gramEnd"/>
            <w:r w:rsidR="008F78D0">
              <w:rPr>
                <w:rFonts w:asciiTheme="minorHAnsi" w:hAnsiTheme="minorHAnsi"/>
                <w:bCs/>
                <w:szCs w:val="22"/>
              </w:rPr>
              <w:t xml:space="preserve"> 185 on Noise)</w:t>
            </w:r>
            <w:r>
              <w:rPr>
                <w:rFonts w:asciiTheme="minorHAnsi" w:hAnsiTheme="minorHAnsi"/>
                <w:bCs/>
                <w:szCs w:val="22"/>
              </w:rPr>
              <w:t xml:space="preserve">. </w:t>
            </w:r>
          </w:p>
        </w:tc>
      </w:tr>
      <w:tr w:rsidR="009F4443" w:rsidRPr="00D2449B" w14:paraId="15027259" w14:textId="77777777" w:rsidTr="00773A66">
        <w:trPr>
          <w:jc w:val="center"/>
        </w:trPr>
        <w:tc>
          <w:tcPr>
            <w:tcW w:w="8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8C19535" w14:textId="635B2D49" w:rsidR="009F4443" w:rsidRPr="009F4443" w:rsidRDefault="009F4443" w:rsidP="009F4443">
            <w:pPr>
              <w:jc w:val="center"/>
              <w:rPr>
                <w:rFonts w:asciiTheme="minorHAnsi" w:hAnsiTheme="minorHAnsi"/>
                <w:b/>
                <w:szCs w:val="22"/>
              </w:rPr>
            </w:pPr>
            <w:r w:rsidRPr="009F4443">
              <w:rPr>
                <w:rFonts w:asciiTheme="minorHAnsi" w:hAnsiTheme="minorHAnsi"/>
                <w:b/>
                <w:szCs w:val="22"/>
              </w:rPr>
              <w:lastRenderedPageBreak/>
              <w:t>02:</w:t>
            </w:r>
          </w:p>
        </w:tc>
        <w:tc>
          <w:tcPr>
            <w:tcW w:w="867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0702C7" w14:textId="480EF820" w:rsidR="009F4443" w:rsidRPr="009F4443" w:rsidRDefault="00247770" w:rsidP="00CD2CEF">
            <w:pPr>
              <w:rPr>
                <w:rFonts w:asciiTheme="minorHAnsi" w:hAnsiTheme="minorHAnsi"/>
                <w:bCs/>
                <w:szCs w:val="22"/>
              </w:rPr>
            </w:pPr>
            <w:r>
              <w:rPr>
                <w:rFonts w:asciiTheme="minorHAnsi" w:hAnsiTheme="minorHAnsi"/>
                <w:bCs/>
                <w:szCs w:val="22"/>
              </w:rPr>
              <w:t xml:space="preserve">The proposal, by virtue of </w:t>
            </w:r>
            <w:r w:rsidR="008F78D0">
              <w:rPr>
                <w:rFonts w:asciiTheme="minorHAnsi" w:hAnsiTheme="minorHAnsi"/>
                <w:bCs/>
                <w:szCs w:val="22"/>
              </w:rPr>
              <w:t>extending servicing and delivery hours to between 09:00 and 18:00, would</w:t>
            </w:r>
            <w:r>
              <w:rPr>
                <w:rFonts w:asciiTheme="minorHAnsi" w:hAnsiTheme="minorHAnsi"/>
                <w:bCs/>
                <w:szCs w:val="22"/>
              </w:rPr>
              <w:t xml:space="preserve"> </w:t>
            </w:r>
            <w:r w:rsidR="00470573">
              <w:rPr>
                <w:rFonts w:asciiTheme="minorHAnsi" w:hAnsiTheme="minorHAnsi"/>
                <w:bCs/>
                <w:szCs w:val="22"/>
              </w:rPr>
              <w:t xml:space="preserve">likely </w:t>
            </w:r>
            <w:r>
              <w:rPr>
                <w:rFonts w:asciiTheme="minorHAnsi" w:hAnsiTheme="minorHAnsi"/>
                <w:bCs/>
                <w:szCs w:val="22"/>
              </w:rPr>
              <w:t xml:space="preserve">result in </w:t>
            </w:r>
            <w:r w:rsidR="00470573" w:rsidRPr="00470573">
              <w:rPr>
                <w:rFonts w:asciiTheme="minorHAnsi" w:hAnsiTheme="minorHAnsi"/>
                <w:bCs/>
                <w:szCs w:val="22"/>
              </w:rPr>
              <w:t>servicing vehicles unable to park in designated bays at the front of the unit, meaning they are likely to obstruct the road and the traffic flow along Berry Lane</w:t>
            </w:r>
            <w:r w:rsidR="00470573">
              <w:rPr>
                <w:rFonts w:asciiTheme="minorHAnsi" w:hAnsiTheme="minorHAnsi"/>
                <w:bCs/>
                <w:szCs w:val="22"/>
              </w:rPr>
              <w:t>. This would result in</w:t>
            </w:r>
            <w:r w:rsidR="00470573" w:rsidRPr="00470573">
              <w:rPr>
                <w:rFonts w:asciiTheme="minorHAnsi" w:hAnsiTheme="minorHAnsi"/>
                <w:bCs/>
                <w:szCs w:val="22"/>
              </w:rPr>
              <w:t xml:space="preserve"> </w:t>
            </w:r>
            <w:r>
              <w:rPr>
                <w:rFonts w:asciiTheme="minorHAnsi" w:hAnsiTheme="minorHAnsi"/>
                <w:bCs/>
                <w:szCs w:val="22"/>
              </w:rPr>
              <w:t xml:space="preserve">an unacceptable impact on highway safety and as such is not compliant with DMG3 (Transport and Mobility) or Paragraph 111 of the NPPF. </w:t>
            </w:r>
          </w:p>
        </w:tc>
      </w:tr>
    </w:tbl>
    <w:p w14:paraId="513FB541" w14:textId="77777777" w:rsidR="00247770" w:rsidRPr="00D2449B" w:rsidRDefault="00247770">
      <w:pPr>
        <w:rPr>
          <w:rFonts w:ascii="Calibri" w:hAnsi="Calibri"/>
          <w:szCs w:val="22"/>
        </w:rPr>
      </w:pPr>
    </w:p>
    <w:sectPr w:rsidR="00247770"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473D3"/>
    <w:multiLevelType w:val="hybridMultilevel"/>
    <w:tmpl w:val="5044C26C"/>
    <w:lvl w:ilvl="0" w:tplc="E198265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B42D2B"/>
    <w:multiLevelType w:val="hybridMultilevel"/>
    <w:tmpl w:val="F01616DC"/>
    <w:lvl w:ilvl="0" w:tplc="E198265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5BD2B21"/>
    <w:multiLevelType w:val="hybridMultilevel"/>
    <w:tmpl w:val="77AECF14"/>
    <w:lvl w:ilvl="0" w:tplc="E96216BC">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3"/>
  </w:num>
  <w:num w:numId="2" w16cid:durableId="1778524054">
    <w:abstractNumId w:val="1"/>
  </w:num>
  <w:num w:numId="3" w16cid:durableId="1112824668">
    <w:abstractNumId w:val="0"/>
  </w:num>
  <w:num w:numId="4" w16cid:durableId="7645437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37DBB"/>
    <w:rsid w:val="000B5CB5"/>
    <w:rsid w:val="00130035"/>
    <w:rsid w:val="001D4F7A"/>
    <w:rsid w:val="00247770"/>
    <w:rsid w:val="00250879"/>
    <w:rsid w:val="0029334A"/>
    <w:rsid w:val="002A01CF"/>
    <w:rsid w:val="002C6277"/>
    <w:rsid w:val="002F2580"/>
    <w:rsid w:val="00321B6E"/>
    <w:rsid w:val="003F0AE1"/>
    <w:rsid w:val="00440CB6"/>
    <w:rsid w:val="0046548C"/>
    <w:rsid w:val="00470573"/>
    <w:rsid w:val="004947BB"/>
    <w:rsid w:val="004A5EA9"/>
    <w:rsid w:val="004C2434"/>
    <w:rsid w:val="004F0649"/>
    <w:rsid w:val="00510FA2"/>
    <w:rsid w:val="00556ECD"/>
    <w:rsid w:val="005E1C6C"/>
    <w:rsid w:val="005E65DF"/>
    <w:rsid w:val="00616DCF"/>
    <w:rsid w:val="00616F9B"/>
    <w:rsid w:val="00692B60"/>
    <w:rsid w:val="006A71AD"/>
    <w:rsid w:val="006C2BFA"/>
    <w:rsid w:val="006F6849"/>
    <w:rsid w:val="0070054B"/>
    <w:rsid w:val="00700D48"/>
    <w:rsid w:val="0072114E"/>
    <w:rsid w:val="00773A66"/>
    <w:rsid w:val="00776AE2"/>
    <w:rsid w:val="007C791C"/>
    <w:rsid w:val="007D7DF4"/>
    <w:rsid w:val="007E0D23"/>
    <w:rsid w:val="007F16D6"/>
    <w:rsid w:val="00811771"/>
    <w:rsid w:val="00824DB6"/>
    <w:rsid w:val="00837F4F"/>
    <w:rsid w:val="008542DE"/>
    <w:rsid w:val="008A28C8"/>
    <w:rsid w:val="008F78D0"/>
    <w:rsid w:val="00992C6F"/>
    <w:rsid w:val="009F4443"/>
    <w:rsid w:val="00A42E82"/>
    <w:rsid w:val="00A579BB"/>
    <w:rsid w:val="00A63D55"/>
    <w:rsid w:val="00A95D89"/>
    <w:rsid w:val="00AA2607"/>
    <w:rsid w:val="00AA6A1D"/>
    <w:rsid w:val="00B93EB5"/>
    <w:rsid w:val="00BD3F03"/>
    <w:rsid w:val="00C0704D"/>
    <w:rsid w:val="00C25722"/>
    <w:rsid w:val="00C618DB"/>
    <w:rsid w:val="00D11007"/>
    <w:rsid w:val="00D17EB1"/>
    <w:rsid w:val="00D2449B"/>
    <w:rsid w:val="00D54E67"/>
    <w:rsid w:val="00DD62F6"/>
    <w:rsid w:val="00E46243"/>
    <w:rsid w:val="00E66534"/>
    <w:rsid w:val="00E72F6C"/>
    <w:rsid w:val="00EA09F9"/>
    <w:rsid w:val="00EC23C7"/>
    <w:rsid w:val="00ED00B7"/>
    <w:rsid w:val="00EE7BF6"/>
    <w:rsid w:val="00EF44E6"/>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218530">
      <w:bodyDiv w:val="1"/>
      <w:marLeft w:val="0"/>
      <w:marRight w:val="0"/>
      <w:marTop w:val="0"/>
      <w:marBottom w:val="0"/>
      <w:divBdr>
        <w:top w:val="none" w:sz="0" w:space="0" w:color="auto"/>
        <w:left w:val="none" w:sz="0" w:space="0" w:color="auto"/>
        <w:bottom w:val="none" w:sz="0" w:space="0" w:color="auto"/>
        <w:right w:val="none" w:sz="0" w:space="0" w:color="auto"/>
      </w:divBdr>
    </w:div>
    <w:div w:id="168821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1735</Words>
  <Characters>9891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2023-11-30T15:26:00Z</cp:lastPrinted>
  <dcterms:created xsi:type="dcterms:W3CDTF">2023-11-30T15:28:00Z</dcterms:created>
  <dcterms:modified xsi:type="dcterms:W3CDTF">2023-11-30T15:28:00Z</dcterms:modified>
</cp:coreProperties>
</file>