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4439" w14:textId="77777777" w:rsidR="004D6A8E" w:rsidRDefault="004D6A8E">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8"/>
        <w:gridCol w:w="733"/>
        <w:gridCol w:w="1570"/>
        <w:gridCol w:w="1083"/>
        <w:gridCol w:w="630"/>
        <w:gridCol w:w="1456"/>
        <w:gridCol w:w="1410"/>
        <w:gridCol w:w="1713"/>
        <w:gridCol w:w="1453"/>
        <w:gridCol w:w="260"/>
      </w:tblGrid>
      <w:tr w:rsidR="004D6A8E" w:rsidRPr="00533C3D" w14:paraId="66C2C60E" w14:textId="77777777" w:rsidTr="003C241C">
        <w:trPr>
          <w:cantSplit/>
        </w:trPr>
        <w:tc>
          <w:tcPr>
            <w:tcW w:w="6990" w:type="dxa"/>
            <w:gridSpan w:val="7"/>
          </w:tcPr>
          <w:p w14:paraId="0FE700CC"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2C164D87" w14:textId="77777777" w:rsidR="004D6A8E" w:rsidRPr="00533C3D" w:rsidRDefault="004D6A8E">
            <w:pPr>
              <w:pStyle w:val="DefaultText"/>
              <w:rPr>
                <w:rFonts w:ascii="Calibri" w:hAnsi="Calibri"/>
                <w:sz w:val="24"/>
                <w:szCs w:val="24"/>
              </w:rPr>
            </w:pPr>
          </w:p>
        </w:tc>
        <w:tc>
          <w:tcPr>
            <w:tcW w:w="1713" w:type="dxa"/>
            <w:gridSpan w:val="2"/>
          </w:tcPr>
          <w:p w14:paraId="6EA90F74" w14:textId="77777777" w:rsidR="004D6A8E" w:rsidRPr="00533C3D" w:rsidRDefault="004D6A8E">
            <w:pPr>
              <w:pStyle w:val="DefaultText"/>
              <w:rPr>
                <w:rFonts w:ascii="Calibri" w:hAnsi="Calibri"/>
                <w:sz w:val="24"/>
                <w:szCs w:val="24"/>
              </w:rPr>
            </w:pPr>
          </w:p>
        </w:tc>
      </w:tr>
      <w:tr w:rsidR="004D6A8E" w:rsidRPr="00533C3D" w14:paraId="2CC6813D" w14:textId="77777777" w:rsidTr="003C241C">
        <w:trPr>
          <w:cantSplit/>
        </w:trPr>
        <w:tc>
          <w:tcPr>
            <w:tcW w:w="4124" w:type="dxa"/>
            <w:gridSpan w:val="5"/>
          </w:tcPr>
          <w:p w14:paraId="5934FD19"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60DE8524" w14:textId="77777777" w:rsidR="004D6A8E" w:rsidRPr="00533C3D" w:rsidRDefault="004D6A8E">
            <w:pPr>
              <w:pStyle w:val="DefaultText"/>
              <w:rPr>
                <w:rFonts w:ascii="Calibri" w:hAnsi="Calibri"/>
                <w:sz w:val="24"/>
                <w:szCs w:val="24"/>
              </w:rPr>
            </w:pPr>
          </w:p>
        </w:tc>
        <w:tc>
          <w:tcPr>
            <w:tcW w:w="1410" w:type="dxa"/>
          </w:tcPr>
          <w:p w14:paraId="53A6A6D8" w14:textId="77777777" w:rsidR="004D6A8E" w:rsidRPr="00533C3D" w:rsidRDefault="004D6A8E">
            <w:pPr>
              <w:pStyle w:val="DefaultText"/>
              <w:rPr>
                <w:rFonts w:ascii="Calibri" w:hAnsi="Calibri"/>
                <w:sz w:val="24"/>
                <w:szCs w:val="24"/>
              </w:rPr>
            </w:pPr>
          </w:p>
        </w:tc>
        <w:tc>
          <w:tcPr>
            <w:tcW w:w="1713" w:type="dxa"/>
          </w:tcPr>
          <w:p w14:paraId="3B5B9478" w14:textId="77777777" w:rsidR="004D6A8E" w:rsidRPr="00533C3D" w:rsidRDefault="004D6A8E">
            <w:pPr>
              <w:pStyle w:val="DefaultText"/>
              <w:rPr>
                <w:rFonts w:ascii="Calibri" w:hAnsi="Calibri"/>
                <w:sz w:val="24"/>
                <w:szCs w:val="24"/>
              </w:rPr>
            </w:pPr>
          </w:p>
        </w:tc>
        <w:tc>
          <w:tcPr>
            <w:tcW w:w="1713" w:type="dxa"/>
            <w:gridSpan w:val="2"/>
          </w:tcPr>
          <w:p w14:paraId="435B9DEE" w14:textId="77777777" w:rsidR="004D6A8E" w:rsidRPr="00533C3D" w:rsidRDefault="004D6A8E">
            <w:pPr>
              <w:pStyle w:val="DefaultText"/>
              <w:rPr>
                <w:rFonts w:ascii="Calibri" w:hAnsi="Calibri"/>
                <w:sz w:val="24"/>
                <w:szCs w:val="24"/>
              </w:rPr>
            </w:pPr>
          </w:p>
        </w:tc>
      </w:tr>
      <w:tr w:rsidR="00571D7C" w:rsidRPr="00533C3D" w14:paraId="6E403326" w14:textId="77777777" w:rsidTr="003C241C">
        <w:trPr>
          <w:cantSplit/>
        </w:trPr>
        <w:tc>
          <w:tcPr>
            <w:tcW w:w="6990" w:type="dxa"/>
            <w:gridSpan w:val="7"/>
          </w:tcPr>
          <w:p w14:paraId="5658C977" w14:textId="77777777" w:rsidR="00571D7C" w:rsidRPr="00533C3D" w:rsidRDefault="00571D7C">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2735BEF0" w14:textId="77777777" w:rsidR="00571D7C" w:rsidRPr="00533C3D" w:rsidRDefault="00571D7C">
            <w:pPr>
              <w:pStyle w:val="DefaultText"/>
              <w:rPr>
                <w:rFonts w:ascii="Calibri" w:hAnsi="Calibri"/>
                <w:sz w:val="24"/>
                <w:szCs w:val="24"/>
              </w:rPr>
            </w:pPr>
          </w:p>
        </w:tc>
        <w:tc>
          <w:tcPr>
            <w:tcW w:w="1713" w:type="dxa"/>
            <w:gridSpan w:val="2"/>
          </w:tcPr>
          <w:p w14:paraId="53EAB575" w14:textId="77777777" w:rsidR="00571D7C" w:rsidRPr="00533C3D" w:rsidRDefault="00571D7C">
            <w:pPr>
              <w:pStyle w:val="DefaultText"/>
              <w:rPr>
                <w:rFonts w:ascii="Calibri" w:hAnsi="Calibri"/>
                <w:sz w:val="24"/>
                <w:szCs w:val="24"/>
              </w:rPr>
            </w:pPr>
          </w:p>
        </w:tc>
      </w:tr>
      <w:tr w:rsidR="004B3EC9" w:rsidRPr="00533C3D" w14:paraId="3AF98BF9" w14:textId="77777777" w:rsidTr="003C241C">
        <w:trPr>
          <w:cantSplit/>
        </w:trPr>
        <w:tc>
          <w:tcPr>
            <w:tcW w:w="10416" w:type="dxa"/>
            <w:gridSpan w:val="10"/>
            <w:tcBorders>
              <w:bottom w:val="single" w:sz="6" w:space="0" w:color="auto"/>
            </w:tcBorders>
          </w:tcPr>
          <w:p w14:paraId="2FF73D5B" w14:textId="77777777" w:rsidR="004B3EC9" w:rsidRPr="00533C3D" w:rsidRDefault="004B3EC9" w:rsidP="004B3EC9">
            <w:pPr>
              <w:pStyle w:val="TableText"/>
              <w:rPr>
                <w:rFonts w:ascii="Calibri" w:hAnsi="Calibri"/>
                <w:sz w:val="24"/>
                <w:szCs w:val="24"/>
              </w:rPr>
            </w:pPr>
            <w:r w:rsidRPr="00533C3D">
              <w:rPr>
                <w:rFonts w:ascii="Calibri" w:hAnsi="Calibri"/>
                <w:sz w:val="24"/>
                <w:szCs w:val="24"/>
              </w:rPr>
              <w:t xml:space="preserve">Telephone: 01200 </w:t>
            </w:r>
            <w:proofErr w:type="gramStart"/>
            <w:r w:rsidRPr="00533C3D">
              <w:rPr>
                <w:rFonts w:ascii="Calibri" w:hAnsi="Calibri"/>
                <w:sz w:val="24"/>
                <w:szCs w:val="24"/>
              </w:rPr>
              <w:t>425111</w:t>
            </w:r>
            <w:r>
              <w:rPr>
                <w:rFonts w:ascii="Calibri" w:hAnsi="Calibri"/>
                <w:sz w:val="24"/>
                <w:szCs w:val="24"/>
              </w:rPr>
              <w:t xml:space="preserve">  www.ribblevalley.gov.uk</w:t>
            </w:r>
            <w:proofErr w:type="gramEnd"/>
            <w:r>
              <w:rPr>
                <w:rFonts w:ascii="Calibri" w:hAnsi="Calibri"/>
                <w:sz w:val="24"/>
                <w:szCs w:val="24"/>
              </w:rPr>
              <w:t xml:space="preserve">  planning@ribblevalley.gov.uk</w:t>
            </w:r>
          </w:p>
        </w:tc>
      </w:tr>
      <w:tr w:rsidR="004D6A8E" w:rsidRPr="00533C3D" w14:paraId="1A6D054F" w14:textId="77777777" w:rsidTr="003C241C">
        <w:trPr>
          <w:cantSplit/>
        </w:trPr>
        <w:tc>
          <w:tcPr>
            <w:tcW w:w="5580" w:type="dxa"/>
            <w:gridSpan w:val="6"/>
          </w:tcPr>
          <w:p w14:paraId="127BA6FA"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2CC17E4B" w14:textId="77777777" w:rsidR="004D6A8E" w:rsidRPr="00533C3D" w:rsidRDefault="004D6A8E">
            <w:pPr>
              <w:pStyle w:val="DefaultText"/>
              <w:rPr>
                <w:rFonts w:ascii="Calibri" w:hAnsi="Calibri"/>
                <w:sz w:val="24"/>
                <w:szCs w:val="24"/>
              </w:rPr>
            </w:pPr>
          </w:p>
        </w:tc>
        <w:tc>
          <w:tcPr>
            <w:tcW w:w="1713" w:type="dxa"/>
          </w:tcPr>
          <w:p w14:paraId="1616C2F0" w14:textId="77777777" w:rsidR="004D6A8E" w:rsidRPr="00533C3D" w:rsidRDefault="004D6A8E">
            <w:pPr>
              <w:pStyle w:val="DefaultText"/>
              <w:rPr>
                <w:rFonts w:ascii="Calibri" w:hAnsi="Calibri"/>
                <w:sz w:val="24"/>
                <w:szCs w:val="24"/>
              </w:rPr>
            </w:pPr>
          </w:p>
        </w:tc>
        <w:tc>
          <w:tcPr>
            <w:tcW w:w="1713" w:type="dxa"/>
            <w:gridSpan w:val="2"/>
          </w:tcPr>
          <w:p w14:paraId="024133CE" w14:textId="77777777" w:rsidR="004D6A8E" w:rsidRPr="00533C3D" w:rsidRDefault="004D6A8E">
            <w:pPr>
              <w:pStyle w:val="DefaultText"/>
              <w:rPr>
                <w:rFonts w:ascii="Calibri" w:hAnsi="Calibri"/>
                <w:sz w:val="24"/>
                <w:szCs w:val="24"/>
              </w:rPr>
            </w:pPr>
          </w:p>
        </w:tc>
      </w:tr>
      <w:tr w:rsidR="004D6A8E" w:rsidRPr="00533C3D" w14:paraId="106D22E3" w14:textId="77777777" w:rsidTr="003C241C">
        <w:trPr>
          <w:cantSplit/>
        </w:trPr>
        <w:tc>
          <w:tcPr>
            <w:tcW w:w="10416" w:type="dxa"/>
            <w:gridSpan w:val="10"/>
          </w:tcPr>
          <w:p w14:paraId="63716644" w14:textId="77777777" w:rsidR="004D6A8E" w:rsidRPr="00533C3D" w:rsidRDefault="007C6246">
            <w:pPr>
              <w:pStyle w:val="TableText"/>
              <w:rPr>
                <w:rFonts w:ascii="Calibri" w:hAnsi="Calibri"/>
                <w:sz w:val="24"/>
                <w:szCs w:val="24"/>
              </w:rPr>
            </w:pPr>
            <w:r w:rsidRPr="00533C3D">
              <w:rPr>
                <w:rFonts w:ascii="Calibri" w:hAnsi="Calibri"/>
                <w:sz w:val="24"/>
                <w:szCs w:val="24"/>
                <w:u w:val="single"/>
              </w:rPr>
              <w:t xml:space="preserve">REFUSAL OF </w:t>
            </w:r>
            <w:r>
              <w:rPr>
                <w:rFonts w:ascii="Calibri" w:hAnsi="Calibri"/>
                <w:sz w:val="24"/>
                <w:szCs w:val="24"/>
                <w:u w:val="single"/>
              </w:rPr>
              <w:t>DISCHARGE OF CONDITION</w:t>
            </w:r>
          </w:p>
        </w:tc>
      </w:tr>
      <w:tr w:rsidR="004D6A8E" w:rsidRPr="00533C3D" w14:paraId="47D1F322" w14:textId="77777777" w:rsidTr="003C241C">
        <w:trPr>
          <w:cantSplit/>
        </w:trPr>
        <w:tc>
          <w:tcPr>
            <w:tcW w:w="2411" w:type="dxa"/>
            <w:gridSpan w:val="3"/>
          </w:tcPr>
          <w:p w14:paraId="45E00C52"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3"/>
          </w:tcPr>
          <w:p w14:paraId="3F4585EC" w14:textId="32A54BDA" w:rsidR="004D6A8E" w:rsidRPr="00533C3D" w:rsidRDefault="00A84F6A">
            <w:pPr>
              <w:rPr>
                <w:rFonts w:ascii="Calibri" w:hAnsi="Calibri"/>
                <w:sz w:val="24"/>
                <w:szCs w:val="24"/>
              </w:rPr>
            </w:pPr>
            <w:r>
              <w:rPr>
                <w:rFonts w:ascii="Calibri" w:hAnsi="Calibri"/>
                <w:sz w:val="24"/>
                <w:szCs w:val="24"/>
              </w:rPr>
              <w:t>3/2023/0</w:t>
            </w:r>
            <w:r w:rsidR="00C96770">
              <w:rPr>
                <w:rFonts w:ascii="Calibri" w:hAnsi="Calibri"/>
                <w:sz w:val="24"/>
                <w:szCs w:val="24"/>
              </w:rPr>
              <w:t>786</w:t>
            </w:r>
          </w:p>
        </w:tc>
        <w:tc>
          <w:tcPr>
            <w:tcW w:w="1410" w:type="dxa"/>
          </w:tcPr>
          <w:p w14:paraId="692F8A4B" w14:textId="77777777" w:rsidR="004D6A8E" w:rsidRPr="00533C3D" w:rsidRDefault="004D6A8E">
            <w:pPr>
              <w:pStyle w:val="DefaultText"/>
              <w:rPr>
                <w:rFonts w:ascii="Calibri" w:hAnsi="Calibri"/>
                <w:sz w:val="24"/>
                <w:szCs w:val="24"/>
              </w:rPr>
            </w:pPr>
          </w:p>
        </w:tc>
        <w:tc>
          <w:tcPr>
            <w:tcW w:w="1713" w:type="dxa"/>
          </w:tcPr>
          <w:p w14:paraId="5FD95E19" w14:textId="77777777" w:rsidR="004D6A8E" w:rsidRPr="00533C3D" w:rsidRDefault="004D6A8E">
            <w:pPr>
              <w:pStyle w:val="DefaultText"/>
              <w:rPr>
                <w:rFonts w:ascii="Calibri" w:hAnsi="Calibri"/>
                <w:sz w:val="24"/>
                <w:szCs w:val="24"/>
              </w:rPr>
            </w:pPr>
          </w:p>
        </w:tc>
        <w:tc>
          <w:tcPr>
            <w:tcW w:w="1713" w:type="dxa"/>
            <w:gridSpan w:val="2"/>
          </w:tcPr>
          <w:p w14:paraId="30FBD2C7" w14:textId="77777777" w:rsidR="004D6A8E" w:rsidRPr="00533C3D" w:rsidRDefault="004D6A8E">
            <w:pPr>
              <w:pStyle w:val="DefaultText"/>
              <w:rPr>
                <w:rFonts w:ascii="Calibri" w:hAnsi="Calibri"/>
                <w:sz w:val="24"/>
                <w:szCs w:val="24"/>
              </w:rPr>
            </w:pPr>
          </w:p>
        </w:tc>
      </w:tr>
      <w:tr w:rsidR="004D6A8E" w:rsidRPr="00533C3D" w14:paraId="03BBAB64" w14:textId="77777777" w:rsidTr="003C241C">
        <w:trPr>
          <w:cantSplit/>
        </w:trPr>
        <w:tc>
          <w:tcPr>
            <w:tcW w:w="2411" w:type="dxa"/>
            <w:gridSpan w:val="3"/>
          </w:tcPr>
          <w:p w14:paraId="5C694D32"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3"/>
          </w:tcPr>
          <w:p w14:paraId="4EC35BF1" w14:textId="45F62D21" w:rsidR="004D6A8E" w:rsidRPr="00533C3D" w:rsidRDefault="003C241C">
            <w:pPr>
              <w:rPr>
                <w:rFonts w:ascii="Calibri" w:hAnsi="Calibri"/>
                <w:sz w:val="24"/>
                <w:szCs w:val="24"/>
              </w:rPr>
            </w:pPr>
            <w:r>
              <w:rPr>
                <w:rFonts w:ascii="Calibri" w:hAnsi="Calibri"/>
                <w:sz w:val="24"/>
                <w:szCs w:val="24"/>
              </w:rPr>
              <w:t>10</w:t>
            </w:r>
            <w:r w:rsidR="00C96770">
              <w:rPr>
                <w:rFonts w:ascii="Calibri" w:hAnsi="Calibri"/>
                <w:sz w:val="24"/>
                <w:szCs w:val="24"/>
              </w:rPr>
              <w:t>/11/2023</w:t>
            </w:r>
          </w:p>
        </w:tc>
        <w:tc>
          <w:tcPr>
            <w:tcW w:w="1410" w:type="dxa"/>
          </w:tcPr>
          <w:p w14:paraId="37AB1228" w14:textId="77777777" w:rsidR="004D6A8E" w:rsidRPr="00533C3D" w:rsidRDefault="004D6A8E">
            <w:pPr>
              <w:pStyle w:val="DefaultText"/>
              <w:rPr>
                <w:rFonts w:ascii="Calibri" w:hAnsi="Calibri"/>
                <w:sz w:val="24"/>
                <w:szCs w:val="24"/>
              </w:rPr>
            </w:pPr>
          </w:p>
        </w:tc>
        <w:tc>
          <w:tcPr>
            <w:tcW w:w="1713" w:type="dxa"/>
          </w:tcPr>
          <w:p w14:paraId="38E447B2" w14:textId="77777777" w:rsidR="004D6A8E" w:rsidRPr="00533C3D" w:rsidRDefault="004D6A8E">
            <w:pPr>
              <w:pStyle w:val="DefaultText"/>
              <w:rPr>
                <w:rFonts w:ascii="Calibri" w:hAnsi="Calibri"/>
                <w:sz w:val="24"/>
                <w:szCs w:val="24"/>
              </w:rPr>
            </w:pPr>
          </w:p>
        </w:tc>
        <w:tc>
          <w:tcPr>
            <w:tcW w:w="1713" w:type="dxa"/>
            <w:gridSpan w:val="2"/>
          </w:tcPr>
          <w:p w14:paraId="289F563A" w14:textId="77777777" w:rsidR="004D6A8E" w:rsidRPr="00533C3D" w:rsidRDefault="004D6A8E">
            <w:pPr>
              <w:pStyle w:val="DefaultText"/>
              <w:rPr>
                <w:rFonts w:ascii="Calibri" w:hAnsi="Calibri"/>
                <w:sz w:val="24"/>
                <w:szCs w:val="24"/>
              </w:rPr>
            </w:pPr>
          </w:p>
        </w:tc>
      </w:tr>
      <w:tr w:rsidR="004D6A8E" w:rsidRPr="00533C3D" w14:paraId="3B843A25" w14:textId="77777777" w:rsidTr="003C241C">
        <w:trPr>
          <w:cantSplit/>
        </w:trPr>
        <w:tc>
          <w:tcPr>
            <w:tcW w:w="2411" w:type="dxa"/>
            <w:gridSpan w:val="3"/>
          </w:tcPr>
          <w:p w14:paraId="51AAD745"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3"/>
          </w:tcPr>
          <w:p w14:paraId="221157E5" w14:textId="2C3AF173" w:rsidR="004D6A8E" w:rsidRPr="00533C3D" w:rsidRDefault="00C96770">
            <w:pPr>
              <w:rPr>
                <w:rFonts w:ascii="Calibri" w:hAnsi="Calibri"/>
                <w:sz w:val="24"/>
                <w:szCs w:val="24"/>
              </w:rPr>
            </w:pPr>
            <w:r>
              <w:rPr>
                <w:rFonts w:ascii="Calibri" w:hAnsi="Calibri"/>
                <w:sz w:val="24"/>
                <w:szCs w:val="24"/>
              </w:rPr>
              <w:t>02/10/2023</w:t>
            </w:r>
          </w:p>
        </w:tc>
        <w:tc>
          <w:tcPr>
            <w:tcW w:w="1410" w:type="dxa"/>
          </w:tcPr>
          <w:p w14:paraId="0E65C044" w14:textId="77777777" w:rsidR="004D6A8E" w:rsidRPr="00533C3D" w:rsidRDefault="004D6A8E">
            <w:pPr>
              <w:pStyle w:val="DefaultText"/>
              <w:rPr>
                <w:rFonts w:ascii="Calibri" w:hAnsi="Calibri"/>
                <w:sz w:val="24"/>
                <w:szCs w:val="24"/>
              </w:rPr>
            </w:pPr>
          </w:p>
        </w:tc>
        <w:tc>
          <w:tcPr>
            <w:tcW w:w="1713" w:type="dxa"/>
          </w:tcPr>
          <w:p w14:paraId="708D9C89" w14:textId="77777777" w:rsidR="004D6A8E" w:rsidRPr="00533C3D" w:rsidRDefault="004D6A8E">
            <w:pPr>
              <w:pStyle w:val="DefaultText"/>
              <w:rPr>
                <w:rFonts w:ascii="Calibri" w:hAnsi="Calibri"/>
                <w:sz w:val="24"/>
                <w:szCs w:val="24"/>
              </w:rPr>
            </w:pPr>
          </w:p>
        </w:tc>
        <w:tc>
          <w:tcPr>
            <w:tcW w:w="1713" w:type="dxa"/>
            <w:gridSpan w:val="2"/>
          </w:tcPr>
          <w:p w14:paraId="03BB1794" w14:textId="77777777" w:rsidR="004D6A8E" w:rsidRPr="00533C3D" w:rsidRDefault="004D6A8E">
            <w:pPr>
              <w:pStyle w:val="DefaultText"/>
              <w:rPr>
                <w:rFonts w:ascii="Calibri" w:hAnsi="Calibri"/>
                <w:sz w:val="24"/>
                <w:szCs w:val="24"/>
              </w:rPr>
            </w:pPr>
          </w:p>
        </w:tc>
      </w:tr>
      <w:tr w:rsidR="004D6A8E" w:rsidRPr="00533C3D" w14:paraId="49B00A9D" w14:textId="77777777" w:rsidTr="003C241C">
        <w:trPr>
          <w:cantSplit/>
        </w:trPr>
        <w:tc>
          <w:tcPr>
            <w:tcW w:w="10416" w:type="dxa"/>
            <w:gridSpan w:val="10"/>
          </w:tcPr>
          <w:p w14:paraId="5AB76BD1" w14:textId="77777777" w:rsidR="004D6A8E" w:rsidRPr="00533C3D" w:rsidRDefault="004D6A8E">
            <w:pPr>
              <w:pStyle w:val="DefaultText"/>
              <w:rPr>
                <w:rFonts w:ascii="Calibri" w:hAnsi="Calibri"/>
                <w:sz w:val="24"/>
                <w:szCs w:val="24"/>
              </w:rPr>
            </w:pPr>
          </w:p>
        </w:tc>
      </w:tr>
      <w:tr w:rsidR="004D6A8E" w:rsidRPr="00533C3D" w14:paraId="59F97DB5" w14:textId="77777777" w:rsidTr="003C241C">
        <w:trPr>
          <w:cantSplit/>
        </w:trPr>
        <w:tc>
          <w:tcPr>
            <w:tcW w:w="2411" w:type="dxa"/>
            <w:gridSpan w:val="3"/>
          </w:tcPr>
          <w:p w14:paraId="01941323"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gridSpan w:val="2"/>
          </w:tcPr>
          <w:p w14:paraId="28AEE0FC" w14:textId="77777777" w:rsidR="004D6A8E" w:rsidRPr="00533C3D" w:rsidRDefault="004D6A8E">
            <w:pPr>
              <w:pStyle w:val="DefaultText"/>
              <w:rPr>
                <w:rFonts w:ascii="Calibri" w:hAnsi="Calibri"/>
                <w:sz w:val="24"/>
                <w:szCs w:val="24"/>
              </w:rPr>
            </w:pPr>
          </w:p>
        </w:tc>
        <w:tc>
          <w:tcPr>
            <w:tcW w:w="1456" w:type="dxa"/>
          </w:tcPr>
          <w:p w14:paraId="57F9F106" w14:textId="77777777" w:rsidR="004D6A8E" w:rsidRPr="00533C3D" w:rsidRDefault="004D6A8E">
            <w:pPr>
              <w:pStyle w:val="DefaultText"/>
              <w:rPr>
                <w:rFonts w:ascii="Calibri" w:hAnsi="Calibri"/>
                <w:sz w:val="24"/>
                <w:szCs w:val="24"/>
              </w:rPr>
            </w:pPr>
          </w:p>
        </w:tc>
        <w:tc>
          <w:tcPr>
            <w:tcW w:w="1410" w:type="dxa"/>
          </w:tcPr>
          <w:p w14:paraId="2AA0517B"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636292D4" w14:textId="77777777" w:rsidR="004D6A8E" w:rsidRPr="00533C3D" w:rsidRDefault="004D6A8E">
            <w:pPr>
              <w:pStyle w:val="DefaultText"/>
              <w:rPr>
                <w:rFonts w:ascii="Calibri" w:hAnsi="Calibri"/>
                <w:sz w:val="24"/>
                <w:szCs w:val="24"/>
              </w:rPr>
            </w:pPr>
          </w:p>
        </w:tc>
        <w:tc>
          <w:tcPr>
            <w:tcW w:w="1713" w:type="dxa"/>
            <w:gridSpan w:val="2"/>
          </w:tcPr>
          <w:p w14:paraId="57A7C33A" w14:textId="77777777" w:rsidR="004D6A8E" w:rsidRPr="00533C3D" w:rsidRDefault="004D6A8E">
            <w:pPr>
              <w:pStyle w:val="DefaultText"/>
              <w:rPr>
                <w:rFonts w:ascii="Calibri" w:hAnsi="Calibri"/>
                <w:sz w:val="24"/>
                <w:szCs w:val="24"/>
              </w:rPr>
            </w:pPr>
          </w:p>
        </w:tc>
      </w:tr>
      <w:tr w:rsidR="004D6A8E" w:rsidRPr="00533C3D" w14:paraId="014CD99B" w14:textId="77777777" w:rsidTr="003C241C">
        <w:trPr>
          <w:cantSplit/>
        </w:trPr>
        <w:tc>
          <w:tcPr>
            <w:tcW w:w="4124" w:type="dxa"/>
            <w:gridSpan w:val="5"/>
            <w:vMerge w:val="restart"/>
            <w:tcBorders>
              <w:bottom w:val="single" w:sz="4" w:space="0" w:color="auto"/>
            </w:tcBorders>
          </w:tcPr>
          <w:p w14:paraId="6528B022" w14:textId="292E343D" w:rsidR="00C96770" w:rsidRDefault="00C96770">
            <w:pPr>
              <w:rPr>
                <w:rFonts w:ascii="Calibri" w:hAnsi="Calibri"/>
                <w:sz w:val="24"/>
                <w:szCs w:val="24"/>
              </w:rPr>
            </w:pPr>
            <w:r>
              <w:rPr>
                <w:rFonts w:ascii="Calibri" w:hAnsi="Calibri"/>
                <w:sz w:val="24"/>
                <w:szCs w:val="24"/>
              </w:rPr>
              <w:t>Mr Greg Brabin</w:t>
            </w:r>
          </w:p>
          <w:p w14:paraId="71784EB7" w14:textId="75C6C2B6" w:rsidR="00A84F6A" w:rsidRDefault="00A84F6A">
            <w:pPr>
              <w:rPr>
                <w:rFonts w:ascii="Calibri" w:hAnsi="Calibri"/>
                <w:sz w:val="24"/>
                <w:szCs w:val="24"/>
              </w:rPr>
            </w:pPr>
            <w:r>
              <w:rPr>
                <w:rFonts w:ascii="Calibri" w:hAnsi="Calibri"/>
                <w:sz w:val="24"/>
                <w:szCs w:val="24"/>
              </w:rPr>
              <w:t>Barratt Homes</w:t>
            </w:r>
          </w:p>
          <w:p w14:paraId="14737F1E" w14:textId="77777777" w:rsidR="00A84F6A" w:rsidRDefault="00A84F6A">
            <w:pPr>
              <w:rPr>
                <w:rFonts w:ascii="Calibri" w:hAnsi="Calibri"/>
                <w:sz w:val="24"/>
                <w:szCs w:val="24"/>
              </w:rPr>
            </w:pPr>
            <w:r>
              <w:rPr>
                <w:rFonts w:ascii="Calibri" w:hAnsi="Calibri"/>
                <w:sz w:val="24"/>
                <w:szCs w:val="24"/>
              </w:rPr>
              <w:t>4 Brindley Road</w:t>
            </w:r>
          </w:p>
          <w:p w14:paraId="124C34A5" w14:textId="77777777" w:rsidR="00A84F6A" w:rsidRDefault="00A84F6A">
            <w:pPr>
              <w:rPr>
                <w:rFonts w:ascii="Calibri" w:hAnsi="Calibri"/>
                <w:sz w:val="24"/>
                <w:szCs w:val="24"/>
              </w:rPr>
            </w:pPr>
            <w:r>
              <w:rPr>
                <w:rFonts w:ascii="Calibri" w:hAnsi="Calibri"/>
                <w:sz w:val="24"/>
                <w:szCs w:val="24"/>
              </w:rPr>
              <w:t>Manchester</w:t>
            </w:r>
          </w:p>
          <w:p w14:paraId="01CDE741" w14:textId="108C5A7D" w:rsidR="004D6A8E" w:rsidRPr="00533C3D" w:rsidRDefault="00A84F6A">
            <w:pPr>
              <w:rPr>
                <w:rFonts w:ascii="Calibri" w:hAnsi="Calibri"/>
                <w:sz w:val="24"/>
                <w:szCs w:val="24"/>
              </w:rPr>
            </w:pPr>
            <w:r>
              <w:rPr>
                <w:rFonts w:ascii="Calibri" w:hAnsi="Calibri"/>
                <w:sz w:val="24"/>
                <w:szCs w:val="24"/>
              </w:rPr>
              <w:t>M16 9HQ</w:t>
            </w:r>
          </w:p>
        </w:tc>
        <w:tc>
          <w:tcPr>
            <w:tcW w:w="1456" w:type="dxa"/>
          </w:tcPr>
          <w:p w14:paraId="532D6860" w14:textId="77777777" w:rsidR="004D6A8E" w:rsidRPr="00533C3D" w:rsidRDefault="004D6A8E">
            <w:pPr>
              <w:pStyle w:val="DefaultText"/>
              <w:rPr>
                <w:rFonts w:ascii="Calibri" w:hAnsi="Calibri"/>
                <w:sz w:val="24"/>
                <w:szCs w:val="24"/>
              </w:rPr>
            </w:pPr>
          </w:p>
        </w:tc>
        <w:tc>
          <w:tcPr>
            <w:tcW w:w="4836" w:type="dxa"/>
            <w:gridSpan w:val="4"/>
            <w:vMerge w:val="restart"/>
            <w:tcBorders>
              <w:bottom w:val="single" w:sz="4" w:space="0" w:color="auto"/>
            </w:tcBorders>
          </w:tcPr>
          <w:p w14:paraId="6EB3C300" w14:textId="6C4D8A7D" w:rsidR="004D6A8E" w:rsidRPr="00533C3D" w:rsidRDefault="004D6A8E">
            <w:pPr>
              <w:jc w:val="left"/>
              <w:rPr>
                <w:rFonts w:ascii="Calibri" w:hAnsi="Calibri"/>
                <w:sz w:val="24"/>
                <w:szCs w:val="24"/>
              </w:rPr>
            </w:pPr>
          </w:p>
        </w:tc>
      </w:tr>
      <w:tr w:rsidR="004D6A8E" w:rsidRPr="00533C3D" w14:paraId="5447D452" w14:textId="77777777" w:rsidTr="003C241C">
        <w:trPr>
          <w:cantSplit/>
        </w:trPr>
        <w:tc>
          <w:tcPr>
            <w:tcW w:w="4124" w:type="dxa"/>
            <w:gridSpan w:val="5"/>
            <w:vMerge/>
            <w:tcBorders>
              <w:bottom w:val="single" w:sz="4" w:space="0" w:color="auto"/>
            </w:tcBorders>
          </w:tcPr>
          <w:p w14:paraId="7C44B37F" w14:textId="77777777" w:rsidR="004D6A8E" w:rsidRPr="00533C3D" w:rsidRDefault="004D6A8E">
            <w:pPr>
              <w:pStyle w:val="DefaultText"/>
              <w:rPr>
                <w:rFonts w:ascii="Calibri" w:hAnsi="Calibri"/>
                <w:sz w:val="24"/>
                <w:szCs w:val="24"/>
              </w:rPr>
            </w:pPr>
          </w:p>
        </w:tc>
        <w:tc>
          <w:tcPr>
            <w:tcW w:w="1456" w:type="dxa"/>
          </w:tcPr>
          <w:p w14:paraId="72A70512" w14:textId="77777777" w:rsidR="004D6A8E" w:rsidRPr="00533C3D" w:rsidRDefault="004D6A8E">
            <w:pPr>
              <w:pStyle w:val="DefaultText"/>
              <w:rPr>
                <w:rFonts w:ascii="Calibri" w:hAnsi="Calibri"/>
                <w:sz w:val="24"/>
                <w:szCs w:val="24"/>
              </w:rPr>
            </w:pPr>
          </w:p>
        </w:tc>
        <w:tc>
          <w:tcPr>
            <w:tcW w:w="4836" w:type="dxa"/>
            <w:gridSpan w:val="4"/>
            <w:vMerge/>
            <w:tcBorders>
              <w:bottom w:val="single" w:sz="4" w:space="0" w:color="auto"/>
            </w:tcBorders>
          </w:tcPr>
          <w:p w14:paraId="0C7A8B8A" w14:textId="77777777" w:rsidR="004D6A8E" w:rsidRPr="00533C3D" w:rsidRDefault="004D6A8E">
            <w:pPr>
              <w:pStyle w:val="DefaultText"/>
              <w:rPr>
                <w:rFonts w:ascii="Calibri" w:hAnsi="Calibri"/>
                <w:sz w:val="24"/>
                <w:szCs w:val="24"/>
              </w:rPr>
            </w:pPr>
          </w:p>
        </w:tc>
      </w:tr>
      <w:tr w:rsidR="004D6A8E" w:rsidRPr="00533C3D" w14:paraId="1CD7798B" w14:textId="77777777" w:rsidTr="003C241C">
        <w:trPr>
          <w:cantSplit/>
        </w:trPr>
        <w:tc>
          <w:tcPr>
            <w:tcW w:w="4124" w:type="dxa"/>
            <w:gridSpan w:val="5"/>
            <w:vMerge/>
            <w:tcBorders>
              <w:bottom w:val="single" w:sz="4" w:space="0" w:color="auto"/>
            </w:tcBorders>
          </w:tcPr>
          <w:p w14:paraId="62A9278D" w14:textId="77777777" w:rsidR="004D6A8E" w:rsidRPr="00533C3D" w:rsidRDefault="004D6A8E">
            <w:pPr>
              <w:pStyle w:val="DefaultText"/>
              <w:rPr>
                <w:rFonts w:ascii="Calibri" w:hAnsi="Calibri"/>
                <w:sz w:val="24"/>
                <w:szCs w:val="24"/>
              </w:rPr>
            </w:pPr>
          </w:p>
        </w:tc>
        <w:tc>
          <w:tcPr>
            <w:tcW w:w="1456" w:type="dxa"/>
          </w:tcPr>
          <w:p w14:paraId="0E5F3D4B" w14:textId="77777777" w:rsidR="004D6A8E" w:rsidRPr="00533C3D" w:rsidRDefault="004D6A8E">
            <w:pPr>
              <w:pStyle w:val="DefaultText"/>
              <w:rPr>
                <w:rFonts w:ascii="Calibri" w:hAnsi="Calibri"/>
                <w:sz w:val="24"/>
                <w:szCs w:val="24"/>
              </w:rPr>
            </w:pPr>
          </w:p>
        </w:tc>
        <w:tc>
          <w:tcPr>
            <w:tcW w:w="4836" w:type="dxa"/>
            <w:gridSpan w:val="4"/>
            <w:vMerge/>
            <w:tcBorders>
              <w:bottom w:val="single" w:sz="4" w:space="0" w:color="auto"/>
            </w:tcBorders>
          </w:tcPr>
          <w:p w14:paraId="76BF1D64" w14:textId="77777777" w:rsidR="004D6A8E" w:rsidRPr="00533C3D" w:rsidRDefault="004D6A8E">
            <w:pPr>
              <w:pStyle w:val="DefaultText"/>
              <w:rPr>
                <w:rFonts w:ascii="Calibri" w:hAnsi="Calibri"/>
                <w:sz w:val="24"/>
                <w:szCs w:val="24"/>
              </w:rPr>
            </w:pPr>
          </w:p>
        </w:tc>
      </w:tr>
      <w:tr w:rsidR="004D6A8E" w:rsidRPr="00533C3D" w14:paraId="76C7BFF7" w14:textId="77777777" w:rsidTr="003C241C">
        <w:trPr>
          <w:cantSplit/>
        </w:trPr>
        <w:tc>
          <w:tcPr>
            <w:tcW w:w="4124" w:type="dxa"/>
            <w:gridSpan w:val="5"/>
            <w:vMerge/>
            <w:tcBorders>
              <w:bottom w:val="single" w:sz="4" w:space="0" w:color="auto"/>
            </w:tcBorders>
          </w:tcPr>
          <w:p w14:paraId="115E98D9" w14:textId="77777777" w:rsidR="004D6A8E" w:rsidRPr="00533C3D" w:rsidRDefault="004D6A8E">
            <w:pPr>
              <w:pStyle w:val="DefaultText"/>
              <w:rPr>
                <w:rFonts w:ascii="Calibri" w:hAnsi="Calibri"/>
                <w:sz w:val="24"/>
                <w:szCs w:val="24"/>
              </w:rPr>
            </w:pPr>
          </w:p>
        </w:tc>
        <w:tc>
          <w:tcPr>
            <w:tcW w:w="1456" w:type="dxa"/>
          </w:tcPr>
          <w:p w14:paraId="751A7E04" w14:textId="77777777" w:rsidR="004D6A8E" w:rsidRPr="00533C3D" w:rsidRDefault="004D6A8E">
            <w:pPr>
              <w:pStyle w:val="DefaultText"/>
              <w:rPr>
                <w:rFonts w:ascii="Calibri" w:hAnsi="Calibri"/>
                <w:sz w:val="24"/>
                <w:szCs w:val="24"/>
              </w:rPr>
            </w:pPr>
          </w:p>
        </w:tc>
        <w:tc>
          <w:tcPr>
            <w:tcW w:w="4836" w:type="dxa"/>
            <w:gridSpan w:val="4"/>
            <w:vMerge/>
            <w:tcBorders>
              <w:bottom w:val="single" w:sz="4" w:space="0" w:color="auto"/>
            </w:tcBorders>
          </w:tcPr>
          <w:p w14:paraId="146160B5" w14:textId="77777777" w:rsidR="004D6A8E" w:rsidRPr="00533C3D" w:rsidRDefault="004D6A8E">
            <w:pPr>
              <w:pStyle w:val="DefaultText"/>
              <w:rPr>
                <w:rFonts w:ascii="Calibri" w:hAnsi="Calibri"/>
                <w:sz w:val="24"/>
                <w:szCs w:val="24"/>
              </w:rPr>
            </w:pPr>
          </w:p>
        </w:tc>
      </w:tr>
      <w:tr w:rsidR="004D6A8E" w:rsidRPr="00533C3D" w14:paraId="66296398" w14:textId="77777777" w:rsidTr="003C241C">
        <w:trPr>
          <w:cantSplit/>
        </w:trPr>
        <w:tc>
          <w:tcPr>
            <w:tcW w:w="4124" w:type="dxa"/>
            <w:gridSpan w:val="5"/>
            <w:vMerge/>
            <w:tcBorders>
              <w:bottom w:val="single" w:sz="4" w:space="0" w:color="auto"/>
            </w:tcBorders>
          </w:tcPr>
          <w:p w14:paraId="681C5A1E"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22BA269D" w14:textId="77777777" w:rsidR="004D6A8E" w:rsidRPr="00533C3D" w:rsidRDefault="004D6A8E">
            <w:pPr>
              <w:pStyle w:val="DefaultText"/>
              <w:rPr>
                <w:rFonts w:ascii="Calibri" w:hAnsi="Calibri"/>
                <w:sz w:val="24"/>
                <w:szCs w:val="24"/>
              </w:rPr>
            </w:pPr>
          </w:p>
        </w:tc>
        <w:tc>
          <w:tcPr>
            <w:tcW w:w="4836" w:type="dxa"/>
            <w:gridSpan w:val="4"/>
            <w:vMerge/>
            <w:tcBorders>
              <w:bottom w:val="single" w:sz="4" w:space="0" w:color="auto"/>
            </w:tcBorders>
          </w:tcPr>
          <w:p w14:paraId="5A681639" w14:textId="77777777" w:rsidR="004D6A8E" w:rsidRPr="00533C3D" w:rsidRDefault="004D6A8E">
            <w:pPr>
              <w:pStyle w:val="DefaultText"/>
              <w:rPr>
                <w:rFonts w:ascii="Calibri" w:hAnsi="Calibri"/>
                <w:sz w:val="24"/>
                <w:szCs w:val="24"/>
              </w:rPr>
            </w:pPr>
          </w:p>
        </w:tc>
      </w:tr>
      <w:tr w:rsidR="004D6A8E" w:rsidRPr="00533C3D" w14:paraId="430FDE29" w14:textId="77777777" w:rsidTr="003C241C">
        <w:trPr>
          <w:gridAfter w:val="1"/>
          <w:wAfter w:w="260" w:type="dxa"/>
          <w:cantSplit/>
        </w:trPr>
        <w:tc>
          <w:tcPr>
            <w:tcW w:w="3494" w:type="dxa"/>
            <w:gridSpan w:val="4"/>
          </w:tcPr>
          <w:p w14:paraId="64621343"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5"/>
          </w:tcPr>
          <w:p w14:paraId="0928B5B7" w14:textId="77777777" w:rsidR="004D6A8E" w:rsidRDefault="00C96770">
            <w:pPr>
              <w:rPr>
                <w:rFonts w:ascii="Calibri" w:hAnsi="Calibri"/>
                <w:sz w:val="24"/>
                <w:szCs w:val="24"/>
              </w:rPr>
            </w:pPr>
            <w:r w:rsidRPr="00C96770">
              <w:rPr>
                <w:rFonts w:ascii="Calibri" w:hAnsi="Calibri"/>
                <w:sz w:val="24"/>
                <w:szCs w:val="24"/>
              </w:rPr>
              <w:t>Approval of details reserved by conditions 12 (SW drainage), 16 (FRA assessment), 17 (construction SW management plan) and 18 (SW drainage operation and maintenance) of planning permission 3/2021/1134.</w:t>
            </w:r>
          </w:p>
          <w:p w14:paraId="2189EB2D" w14:textId="3F453797" w:rsidR="00C96770" w:rsidRPr="00533C3D" w:rsidRDefault="00C96770">
            <w:pPr>
              <w:rPr>
                <w:rFonts w:ascii="Calibri" w:hAnsi="Calibri"/>
                <w:sz w:val="24"/>
                <w:szCs w:val="24"/>
              </w:rPr>
            </w:pPr>
          </w:p>
        </w:tc>
      </w:tr>
      <w:tr w:rsidR="004D6A8E" w:rsidRPr="00533C3D" w14:paraId="24F86FA5" w14:textId="77777777" w:rsidTr="003C241C">
        <w:trPr>
          <w:gridAfter w:val="1"/>
          <w:wAfter w:w="260" w:type="dxa"/>
          <w:cantSplit/>
        </w:trPr>
        <w:tc>
          <w:tcPr>
            <w:tcW w:w="841" w:type="dxa"/>
            <w:gridSpan w:val="2"/>
          </w:tcPr>
          <w:p w14:paraId="52CAA94E"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7"/>
          </w:tcPr>
          <w:p w14:paraId="43CDEA14" w14:textId="089F2640" w:rsidR="004D6A8E" w:rsidRDefault="00A84F6A">
            <w:pPr>
              <w:rPr>
                <w:rFonts w:ascii="Calibri" w:hAnsi="Calibri"/>
                <w:sz w:val="24"/>
                <w:szCs w:val="24"/>
              </w:rPr>
            </w:pPr>
            <w:r>
              <w:rPr>
                <w:rFonts w:ascii="Calibri" w:hAnsi="Calibri"/>
                <w:sz w:val="24"/>
                <w:szCs w:val="24"/>
              </w:rPr>
              <w:t>Land east of Chipping Lane Longridge</w:t>
            </w:r>
          </w:p>
          <w:p w14:paraId="4D99EBD0" w14:textId="77777777" w:rsidR="004C52D9" w:rsidRPr="00533C3D" w:rsidRDefault="004C52D9">
            <w:pPr>
              <w:rPr>
                <w:rFonts w:ascii="Calibri" w:hAnsi="Calibri"/>
                <w:sz w:val="24"/>
                <w:szCs w:val="24"/>
              </w:rPr>
            </w:pPr>
          </w:p>
        </w:tc>
      </w:tr>
      <w:tr w:rsidR="004D6A8E" w:rsidRPr="00533C3D" w14:paraId="0A21E924" w14:textId="77777777" w:rsidTr="003C241C">
        <w:trPr>
          <w:gridAfter w:val="1"/>
          <w:wAfter w:w="260" w:type="dxa"/>
          <w:cantSplit/>
        </w:trPr>
        <w:tc>
          <w:tcPr>
            <w:tcW w:w="10156" w:type="dxa"/>
            <w:gridSpan w:val="9"/>
          </w:tcPr>
          <w:p w14:paraId="69DFC1B0" w14:textId="77777777" w:rsidR="004D6A8E" w:rsidRDefault="004C52D9" w:rsidP="003C241C">
            <w:pPr>
              <w:rPr>
                <w:rFonts w:ascii="Calibri" w:hAnsi="Calibri"/>
                <w:sz w:val="24"/>
                <w:szCs w:val="24"/>
              </w:rPr>
            </w:pPr>
            <w:r>
              <w:rPr>
                <w:rFonts w:ascii="Calibri" w:hAnsi="Calibri"/>
                <w:sz w:val="24"/>
                <w:szCs w:val="24"/>
              </w:rPr>
              <w:t>The condition has not been discharged for the following reason(s):</w:t>
            </w:r>
          </w:p>
          <w:p w14:paraId="48167858" w14:textId="77777777" w:rsidR="004C52D9" w:rsidRDefault="004C52D9" w:rsidP="003C241C">
            <w:pPr>
              <w:rPr>
                <w:rFonts w:ascii="Calibri" w:hAnsi="Calibri"/>
                <w:sz w:val="24"/>
                <w:szCs w:val="24"/>
              </w:rPr>
            </w:pPr>
          </w:p>
          <w:p w14:paraId="3BC0F624" w14:textId="750EC1D8" w:rsidR="00A84F6A" w:rsidRPr="00A84F6A" w:rsidRDefault="00A84F6A" w:rsidP="003C241C">
            <w:pPr>
              <w:rPr>
                <w:rFonts w:ascii="Calibri" w:hAnsi="Calibri"/>
                <w:sz w:val="24"/>
                <w:szCs w:val="24"/>
              </w:rPr>
            </w:pPr>
            <w:proofErr w:type="gramStart"/>
            <w:r w:rsidRPr="00A84F6A">
              <w:rPr>
                <w:rFonts w:ascii="Calibri" w:hAnsi="Calibri"/>
                <w:sz w:val="24"/>
                <w:szCs w:val="24"/>
              </w:rPr>
              <w:t>With regard to</w:t>
            </w:r>
            <w:proofErr w:type="gramEnd"/>
            <w:r w:rsidRPr="00A84F6A">
              <w:rPr>
                <w:rFonts w:ascii="Calibri" w:hAnsi="Calibri"/>
                <w:sz w:val="24"/>
                <w:szCs w:val="24"/>
              </w:rPr>
              <w:t xml:space="preserve"> condition 12 the applicant has failed to provide evidence </w:t>
            </w:r>
            <w:r w:rsidR="00C96770" w:rsidRPr="00C96770">
              <w:rPr>
                <w:rFonts w:ascii="Calibri" w:hAnsi="Calibri"/>
                <w:sz w:val="24"/>
                <w:szCs w:val="24"/>
              </w:rPr>
              <w:t xml:space="preserve">in full, as stipulated in the wording </w:t>
            </w:r>
            <w:r w:rsidR="00C96770">
              <w:rPr>
                <w:rFonts w:ascii="Calibri" w:hAnsi="Calibri"/>
                <w:sz w:val="24"/>
                <w:szCs w:val="24"/>
              </w:rPr>
              <w:t>o</w:t>
            </w:r>
            <w:r w:rsidR="00C96770" w:rsidRPr="00C96770">
              <w:rPr>
                <w:rFonts w:ascii="Calibri" w:hAnsi="Calibri"/>
                <w:sz w:val="24"/>
                <w:szCs w:val="24"/>
              </w:rPr>
              <w:t>f the condition for this specific phase of the development. The applicant should also take note that the re-submission of documents from 2016 are not in themselves appropriate for satisfying the condition.</w:t>
            </w:r>
          </w:p>
          <w:p w14:paraId="74AF9CFD" w14:textId="77777777" w:rsidR="00A84F6A" w:rsidRPr="00A84F6A" w:rsidRDefault="00A84F6A" w:rsidP="003C241C">
            <w:pPr>
              <w:rPr>
                <w:rFonts w:ascii="Calibri" w:hAnsi="Calibri"/>
                <w:sz w:val="24"/>
                <w:szCs w:val="24"/>
              </w:rPr>
            </w:pPr>
          </w:p>
          <w:p w14:paraId="102694EB" w14:textId="60DBD968" w:rsidR="00A84F6A" w:rsidRPr="00A84F6A" w:rsidRDefault="00A84F6A" w:rsidP="003C241C">
            <w:pPr>
              <w:rPr>
                <w:rFonts w:ascii="Calibri" w:hAnsi="Calibri"/>
                <w:sz w:val="24"/>
                <w:szCs w:val="24"/>
              </w:rPr>
            </w:pPr>
            <w:r w:rsidRPr="00A84F6A">
              <w:rPr>
                <w:rFonts w:ascii="Calibri" w:hAnsi="Calibri"/>
                <w:sz w:val="24"/>
                <w:szCs w:val="24"/>
              </w:rPr>
              <w:t xml:space="preserve">Condition 16 is a compliance condition and as such cannot be discharged until the </w:t>
            </w:r>
            <w:proofErr w:type="gramStart"/>
            <w:r w:rsidRPr="00A84F6A">
              <w:rPr>
                <w:rFonts w:ascii="Calibri" w:hAnsi="Calibri"/>
                <w:sz w:val="24"/>
                <w:szCs w:val="24"/>
              </w:rPr>
              <w:t>time period</w:t>
            </w:r>
            <w:proofErr w:type="gramEnd"/>
            <w:r w:rsidRPr="00A84F6A">
              <w:rPr>
                <w:rFonts w:ascii="Calibri" w:hAnsi="Calibri"/>
                <w:sz w:val="24"/>
                <w:szCs w:val="24"/>
              </w:rPr>
              <w:t xml:space="preserve"> </w:t>
            </w:r>
            <w:r w:rsidR="00C96770" w:rsidRPr="00A84F6A">
              <w:rPr>
                <w:rFonts w:ascii="Calibri" w:hAnsi="Calibri"/>
                <w:sz w:val="24"/>
                <w:szCs w:val="24"/>
              </w:rPr>
              <w:t>specified</w:t>
            </w:r>
            <w:r w:rsidRPr="00A84F6A">
              <w:rPr>
                <w:rFonts w:ascii="Calibri" w:hAnsi="Calibri"/>
                <w:sz w:val="24"/>
                <w:szCs w:val="24"/>
              </w:rPr>
              <w:t xml:space="preserve"> in the condition has passed. </w:t>
            </w:r>
          </w:p>
          <w:p w14:paraId="332BAA5A" w14:textId="77777777" w:rsidR="00A84F6A" w:rsidRPr="00A84F6A" w:rsidRDefault="00A84F6A" w:rsidP="003C241C">
            <w:pPr>
              <w:rPr>
                <w:rFonts w:ascii="Calibri" w:hAnsi="Calibri"/>
                <w:sz w:val="24"/>
                <w:szCs w:val="24"/>
              </w:rPr>
            </w:pPr>
          </w:p>
          <w:p w14:paraId="2113A807" w14:textId="3C92EA5E" w:rsidR="00C96770" w:rsidRPr="00533C3D" w:rsidRDefault="00C96770" w:rsidP="00A84F6A">
            <w:pPr>
              <w:rPr>
                <w:rFonts w:ascii="Calibri" w:hAnsi="Calibri"/>
                <w:sz w:val="24"/>
                <w:szCs w:val="24"/>
              </w:rPr>
            </w:pPr>
            <w:r>
              <w:rPr>
                <w:rFonts w:ascii="Calibri" w:hAnsi="Calibri"/>
                <w:sz w:val="24"/>
                <w:szCs w:val="24"/>
              </w:rPr>
              <w:t xml:space="preserve"> </w:t>
            </w:r>
          </w:p>
        </w:tc>
      </w:tr>
      <w:tr w:rsidR="003C241C" w:rsidRPr="00533C3D" w14:paraId="5EEEA7B7" w14:textId="77777777" w:rsidTr="003C241C">
        <w:trPr>
          <w:gridAfter w:val="1"/>
          <w:wAfter w:w="260" w:type="dxa"/>
          <w:cantSplit/>
        </w:trPr>
        <w:tc>
          <w:tcPr>
            <w:tcW w:w="10156" w:type="dxa"/>
            <w:gridSpan w:val="9"/>
          </w:tcPr>
          <w:p w14:paraId="2F5BBD21" w14:textId="77777777" w:rsidR="003C241C" w:rsidRDefault="003C241C" w:rsidP="003C241C">
            <w:pPr>
              <w:rPr>
                <w:rFonts w:ascii="Calibri" w:hAnsi="Calibri"/>
                <w:sz w:val="24"/>
                <w:szCs w:val="24"/>
              </w:rPr>
            </w:pPr>
          </w:p>
          <w:p w14:paraId="7DFA415A" w14:textId="77777777" w:rsidR="003C241C" w:rsidRDefault="003C241C" w:rsidP="003C241C">
            <w:pPr>
              <w:rPr>
                <w:rFonts w:ascii="Calibri" w:hAnsi="Calibri"/>
                <w:sz w:val="24"/>
                <w:szCs w:val="24"/>
              </w:rPr>
            </w:pPr>
          </w:p>
          <w:p w14:paraId="0D515710" w14:textId="77777777" w:rsidR="003C241C" w:rsidRDefault="003C241C" w:rsidP="003C241C">
            <w:pPr>
              <w:rPr>
                <w:rFonts w:ascii="Calibri" w:hAnsi="Calibri"/>
                <w:sz w:val="24"/>
                <w:szCs w:val="24"/>
              </w:rPr>
            </w:pPr>
          </w:p>
          <w:p w14:paraId="19456257" w14:textId="77777777" w:rsidR="003C241C" w:rsidRDefault="003C241C" w:rsidP="003C241C">
            <w:pPr>
              <w:rPr>
                <w:rFonts w:ascii="Calibri" w:hAnsi="Calibri"/>
                <w:sz w:val="24"/>
                <w:szCs w:val="24"/>
              </w:rPr>
            </w:pPr>
          </w:p>
          <w:p w14:paraId="772E5110" w14:textId="77777777" w:rsidR="003C241C" w:rsidRDefault="003C241C" w:rsidP="003C241C">
            <w:pPr>
              <w:rPr>
                <w:rFonts w:ascii="Calibri" w:hAnsi="Calibri"/>
                <w:sz w:val="24"/>
                <w:szCs w:val="24"/>
              </w:rPr>
            </w:pPr>
          </w:p>
          <w:p w14:paraId="3AC627B9" w14:textId="23ED4438" w:rsidR="003C241C" w:rsidRDefault="003C241C" w:rsidP="003C241C">
            <w:pPr>
              <w:jc w:val="right"/>
              <w:rPr>
                <w:rFonts w:ascii="Calibri" w:hAnsi="Calibri"/>
                <w:sz w:val="24"/>
                <w:szCs w:val="24"/>
              </w:rPr>
            </w:pPr>
            <w:r>
              <w:rPr>
                <w:rFonts w:ascii="Calibri" w:hAnsi="Calibri"/>
                <w:sz w:val="24"/>
                <w:szCs w:val="24"/>
              </w:rPr>
              <w:t>P.T.O.</w:t>
            </w:r>
          </w:p>
        </w:tc>
      </w:tr>
      <w:tr w:rsidR="004D6A8E" w:rsidRPr="00533C3D" w14:paraId="6BBA975F" w14:textId="77777777" w:rsidTr="003C241C">
        <w:trPr>
          <w:gridAfter w:val="1"/>
          <w:wAfter w:w="260" w:type="dxa"/>
          <w:cantSplit/>
        </w:trPr>
        <w:tc>
          <w:tcPr>
            <w:tcW w:w="108" w:type="dxa"/>
          </w:tcPr>
          <w:p w14:paraId="56697F5D" w14:textId="77777777" w:rsidR="004D6A8E" w:rsidRPr="00533C3D" w:rsidRDefault="004D6A8E">
            <w:pPr>
              <w:rPr>
                <w:rFonts w:ascii="Calibri" w:hAnsi="Calibri"/>
                <w:sz w:val="24"/>
                <w:szCs w:val="24"/>
              </w:rPr>
            </w:pPr>
          </w:p>
        </w:tc>
        <w:tc>
          <w:tcPr>
            <w:tcW w:w="10048" w:type="dxa"/>
            <w:gridSpan w:val="8"/>
          </w:tcPr>
          <w:p w14:paraId="62AFA8E5" w14:textId="77777777" w:rsidR="003C241C" w:rsidRDefault="003C241C" w:rsidP="003C241C">
            <w:pPr>
              <w:rPr>
                <w:rFonts w:ascii="Calibri" w:hAnsi="Calibri"/>
                <w:sz w:val="24"/>
                <w:szCs w:val="24"/>
              </w:rPr>
            </w:pPr>
            <w:r>
              <w:rPr>
                <w:rFonts w:ascii="Calibri" w:hAnsi="Calibri"/>
                <w:sz w:val="24"/>
                <w:szCs w:val="24"/>
              </w:rPr>
              <w:tab/>
            </w:r>
            <w:proofErr w:type="gramStart"/>
            <w:r>
              <w:rPr>
                <w:rFonts w:ascii="Calibri" w:hAnsi="Calibri"/>
                <w:sz w:val="24"/>
                <w:szCs w:val="24"/>
              </w:rPr>
              <w:t>With regard to</w:t>
            </w:r>
            <w:proofErr w:type="gramEnd"/>
            <w:r>
              <w:rPr>
                <w:rFonts w:ascii="Calibri" w:hAnsi="Calibri"/>
                <w:sz w:val="24"/>
                <w:szCs w:val="24"/>
              </w:rPr>
              <w:t xml:space="preserve"> condition 17, t</w:t>
            </w:r>
            <w:r w:rsidRPr="00C96770">
              <w:rPr>
                <w:rFonts w:ascii="Calibri" w:hAnsi="Calibri"/>
                <w:sz w:val="24"/>
                <w:szCs w:val="24"/>
              </w:rPr>
              <w:t>he applicant has failed to provide full information on how surface water quantity and quality will be managed during the construction phase for this phase of the development.</w:t>
            </w:r>
          </w:p>
          <w:p w14:paraId="07EF37FB" w14:textId="77777777" w:rsidR="003C241C" w:rsidRDefault="003C241C" w:rsidP="003C241C">
            <w:pPr>
              <w:rPr>
                <w:rFonts w:ascii="Calibri" w:hAnsi="Calibri"/>
                <w:sz w:val="24"/>
                <w:szCs w:val="24"/>
              </w:rPr>
            </w:pPr>
          </w:p>
          <w:p w14:paraId="7F43430A" w14:textId="77777777" w:rsidR="003C241C" w:rsidRDefault="003C241C" w:rsidP="003C241C">
            <w:pPr>
              <w:rPr>
                <w:rFonts w:ascii="Calibri" w:hAnsi="Calibri"/>
                <w:sz w:val="24"/>
                <w:szCs w:val="24"/>
              </w:rPr>
            </w:pPr>
            <w:proofErr w:type="gramStart"/>
            <w:r>
              <w:rPr>
                <w:rFonts w:ascii="Calibri" w:hAnsi="Calibri"/>
                <w:sz w:val="24"/>
                <w:szCs w:val="24"/>
              </w:rPr>
              <w:t>With regard to</w:t>
            </w:r>
            <w:proofErr w:type="gramEnd"/>
            <w:r>
              <w:rPr>
                <w:rFonts w:ascii="Calibri" w:hAnsi="Calibri"/>
                <w:sz w:val="24"/>
                <w:szCs w:val="24"/>
              </w:rPr>
              <w:t xml:space="preserve"> condition 18, t</w:t>
            </w:r>
            <w:r w:rsidRPr="00C96770">
              <w:rPr>
                <w:rFonts w:ascii="Calibri" w:hAnsi="Calibri"/>
                <w:sz w:val="24"/>
                <w:szCs w:val="24"/>
              </w:rPr>
              <w:t>he applicant has failed to provide information in full of the requirements of the condition, specifically for this phase of the development.</w:t>
            </w:r>
          </w:p>
          <w:p w14:paraId="526FD2F0" w14:textId="77777777" w:rsidR="003C241C" w:rsidRDefault="003C241C" w:rsidP="003C241C">
            <w:pPr>
              <w:rPr>
                <w:rFonts w:ascii="Calibri" w:hAnsi="Calibri"/>
                <w:sz w:val="24"/>
                <w:szCs w:val="24"/>
              </w:rPr>
            </w:pPr>
          </w:p>
          <w:p w14:paraId="2847F624" w14:textId="534BC2C3" w:rsidR="004D6A8E" w:rsidRPr="00533C3D" w:rsidRDefault="003C241C" w:rsidP="003C241C">
            <w:pPr>
              <w:tabs>
                <w:tab w:val="left" w:pos="1065"/>
                <w:tab w:val="right" w:pos="9962"/>
              </w:tabs>
              <w:jc w:val="left"/>
              <w:rPr>
                <w:rFonts w:ascii="Calibri" w:hAnsi="Calibri"/>
                <w:sz w:val="24"/>
                <w:szCs w:val="24"/>
              </w:rPr>
            </w:pPr>
            <w:r w:rsidRPr="00C96770">
              <w:rPr>
                <w:rFonts w:ascii="Calibri" w:hAnsi="Calibri"/>
                <w:sz w:val="24"/>
                <w:szCs w:val="24"/>
              </w:rPr>
              <w:t xml:space="preserve">If the applicant wishes to discuss any aspects of this response with the Lead Local Flood Authority, they can do so through </w:t>
            </w:r>
            <w:r>
              <w:rPr>
                <w:rFonts w:ascii="Calibri" w:hAnsi="Calibri"/>
                <w:sz w:val="24"/>
                <w:szCs w:val="24"/>
              </w:rPr>
              <w:t>their planning advise service.</w:t>
            </w:r>
            <w:r>
              <w:rPr>
                <w:rFonts w:ascii="Calibri" w:hAnsi="Calibri"/>
                <w:sz w:val="24"/>
                <w:szCs w:val="24"/>
              </w:rPr>
              <w:tab/>
            </w:r>
          </w:p>
        </w:tc>
      </w:tr>
      <w:tr w:rsidR="009F4952" w:rsidRPr="00533C3D" w14:paraId="77CFC13F" w14:textId="77777777" w:rsidTr="003C241C">
        <w:trPr>
          <w:gridAfter w:val="1"/>
          <w:wAfter w:w="260" w:type="dxa"/>
          <w:cantSplit/>
        </w:trPr>
        <w:tc>
          <w:tcPr>
            <w:tcW w:w="10156" w:type="dxa"/>
            <w:gridSpan w:val="9"/>
          </w:tcPr>
          <w:p w14:paraId="704DFE9C" w14:textId="77777777" w:rsidR="00AB1061" w:rsidRDefault="00AB1061" w:rsidP="00AB1061">
            <w:pPr>
              <w:rPr>
                <w:rFonts w:ascii="Arial" w:hAnsi="Arial" w:cs="Arial"/>
                <w:b/>
                <w:sz w:val="20"/>
                <w:lang w:eastAsia="en-GB"/>
              </w:rPr>
            </w:pPr>
            <w:r>
              <w:rPr>
                <w:rFonts w:ascii="Brush Script MT" w:hAnsi="Brush Script MT"/>
                <w:sz w:val="44"/>
                <w:szCs w:val="44"/>
              </w:rPr>
              <w:t>Nicola Hopkins</w:t>
            </w:r>
          </w:p>
          <w:p w14:paraId="7B2DA479" w14:textId="77777777" w:rsidR="00AB1061" w:rsidRDefault="00AB1061" w:rsidP="00AB1061">
            <w:pPr>
              <w:rPr>
                <w:rFonts w:ascii="Arial" w:hAnsi="Arial" w:cs="Arial"/>
              </w:rPr>
            </w:pPr>
          </w:p>
          <w:p w14:paraId="210BB543" w14:textId="77777777" w:rsidR="00AB1061" w:rsidRDefault="00AB1061" w:rsidP="00AB1061">
            <w:pPr>
              <w:rPr>
                <w:rFonts w:ascii="Arial" w:hAnsi="Arial" w:cs="Arial"/>
              </w:rPr>
            </w:pPr>
            <w:r>
              <w:rPr>
                <w:rFonts w:ascii="Arial" w:hAnsi="Arial" w:cs="Arial"/>
              </w:rPr>
              <w:t>NICOLA HOPKINS</w:t>
            </w:r>
          </w:p>
          <w:p w14:paraId="7A1D7AE1" w14:textId="77777777" w:rsidR="009F4952" w:rsidRDefault="00AB1061" w:rsidP="00AB1061">
            <w:pPr>
              <w:pStyle w:val="DefaultText"/>
              <w:rPr>
                <w:rFonts w:ascii="Arial" w:hAnsi="Arial" w:cs="Arial"/>
              </w:rPr>
            </w:pPr>
            <w:r>
              <w:rPr>
                <w:rFonts w:ascii="Arial" w:hAnsi="Arial" w:cs="Arial"/>
              </w:rPr>
              <w:t>DIRECTOR OF ECONOMIC DEVELOPMENT AND PLANNING</w:t>
            </w:r>
          </w:p>
          <w:p w14:paraId="59359631" w14:textId="77777777" w:rsidR="00C96770" w:rsidRPr="00533C3D" w:rsidRDefault="00C96770" w:rsidP="00AB1061">
            <w:pPr>
              <w:pStyle w:val="DefaultText"/>
              <w:rPr>
                <w:rFonts w:ascii="Calibri" w:hAnsi="Calibri"/>
                <w:sz w:val="24"/>
                <w:szCs w:val="24"/>
              </w:rPr>
            </w:pPr>
          </w:p>
        </w:tc>
      </w:tr>
    </w:tbl>
    <w:p w14:paraId="783579DB" w14:textId="77777777" w:rsidR="005E2187" w:rsidRDefault="005E2187" w:rsidP="005E2187">
      <w:pPr>
        <w:rPr>
          <w:rFonts w:ascii="Calibri" w:hAnsi="Calibri" w:cs="Calibri"/>
          <w:b/>
          <w:bCs/>
          <w:szCs w:val="22"/>
        </w:rPr>
      </w:pPr>
      <w:r>
        <w:rPr>
          <w:rFonts w:ascii="Calibri" w:hAnsi="Calibri" w:cs="Calibri"/>
          <w:b/>
          <w:bCs/>
          <w:szCs w:val="22"/>
        </w:rPr>
        <w:t xml:space="preserve">Right of Appeal </w:t>
      </w:r>
    </w:p>
    <w:p w14:paraId="3690BD05" w14:textId="77777777" w:rsidR="005E2187" w:rsidRDefault="005E2187" w:rsidP="005E2187">
      <w:pPr>
        <w:rPr>
          <w:rFonts w:ascii="Calibri" w:hAnsi="Calibri" w:cs="Calibri"/>
          <w:b/>
          <w:bCs/>
          <w:szCs w:val="22"/>
        </w:rPr>
      </w:pPr>
    </w:p>
    <w:p w14:paraId="69B04966" w14:textId="77777777" w:rsidR="005E2187" w:rsidRDefault="005E2187" w:rsidP="005E2187">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AFCAD11" w14:textId="77777777" w:rsidR="005E2187" w:rsidRDefault="005E2187" w:rsidP="005E2187">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3A8824F1" w14:textId="77777777" w:rsidR="005E2187" w:rsidRDefault="005E2187" w:rsidP="005E2187">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3FDFB22" w14:textId="77777777" w:rsidR="005E2187" w:rsidRDefault="005E2187" w:rsidP="005E2187">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1980911" w14:textId="77777777" w:rsidR="005E2187" w:rsidRDefault="005E2187" w:rsidP="005E2187">
      <w:pPr>
        <w:rPr>
          <w:rFonts w:ascii="Calibri" w:hAnsi="Calibri" w:cs="Calibri"/>
          <w:szCs w:val="22"/>
        </w:rPr>
      </w:pPr>
    </w:p>
    <w:p w14:paraId="10A0901E" w14:textId="77777777" w:rsidR="005E2187" w:rsidRDefault="005E2187" w:rsidP="005E2187">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AC5988D" w14:textId="77777777" w:rsidR="005E2187" w:rsidRDefault="005E2187" w:rsidP="005E2187">
      <w:pPr>
        <w:rPr>
          <w:rFonts w:ascii="Calibri" w:hAnsi="Calibri" w:cs="Calibri"/>
          <w:szCs w:val="22"/>
        </w:rPr>
      </w:pPr>
    </w:p>
    <w:p w14:paraId="097A4845" w14:textId="77777777" w:rsidR="005E2187" w:rsidRDefault="005E2187" w:rsidP="005E2187">
      <w:pPr>
        <w:rPr>
          <w:rFonts w:ascii="Calibri" w:hAnsi="Calibri" w:cs="Calibri"/>
          <w:b/>
          <w:bCs/>
          <w:szCs w:val="22"/>
        </w:rPr>
      </w:pPr>
      <w:r>
        <w:rPr>
          <w:rFonts w:ascii="Calibri" w:hAnsi="Calibri" w:cs="Calibri"/>
          <w:b/>
          <w:bCs/>
          <w:szCs w:val="22"/>
        </w:rPr>
        <w:t xml:space="preserve">Purchase Notices </w:t>
      </w:r>
    </w:p>
    <w:p w14:paraId="33333A09" w14:textId="77777777" w:rsidR="005E2187" w:rsidRDefault="005E2187" w:rsidP="005E2187">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w:t>
      </w:r>
      <w:r>
        <w:rPr>
          <w:rFonts w:ascii="Calibri" w:hAnsi="Calibri" w:cs="Calibri"/>
          <w:szCs w:val="22"/>
        </w:rPr>
        <w:lastRenderedPageBreak/>
        <w:t xml:space="preserve">borough or county district in which the land is situated a purchase notice requiring that Council to purchase their interest in the land in accordance with the provisions of Part VI of the Town and Country Planning Act 1990. </w:t>
      </w:r>
    </w:p>
    <w:p w14:paraId="4F46433C" w14:textId="77777777" w:rsidR="00C27796" w:rsidRPr="00C27796" w:rsidRDefault="00C27796" w:rsidP="00C27796">
      <w:pPr>
        <w:rPr>
          <w:rFonts w:ascii="Calibri" w:hAnsi="Calibri" w:cs="Calibri"/>
        </w:rPr>
      </w:pPr>
      <w:r w:rsidRPr="00C27796">
        <w:rPr>
          <w:rFonts w:ascii="Calibri" w:hAnsi="Calibri" w:cs="Calibri"/>
        </w:rPr>
        <w:t xml:space="preserve"> </w:t>
      </w:r>
    </w:p>
    <w:p w14:paraId="558E3813" w14:textId="77777777" w:rsidR="00C27796" w:rsidRPr="00C27796" w:rsidRDefault="00C27796" w:rsidP="00C27796">
      <w:pPr>
        <w:pStyle w:val="TableText"/>
        <w:rPr>
          <w:rFonts w:ascii="Calibri" w:hAnsi="Calibri" w:cs="Calibri"/>
        </w:rPr>
      </w:pPr>
    </w:p>
    <w:p w14:paraId="4C0A2497" w14:textId="77777777" w:rsidR="00C27796" w:rsidRPr="00C27796" w:rsidRDefault="00C27796" w:rsidP="00C27796">
      <w:pPr>
        <w:pStyle w:val="TableText"/>
        <w:rPr>
          <w:rFonts w:ascii="Calibri" w:hAnsi="Calibri" w:cs="Calibri"/>
        </w:rPr>
      </w:pPr>
    </w:p>
    <w:p w14:paraId="3C2AA014" w14:textId="77777777" w:rsidR="004D6A8E" w:rsidRDefault="004D6A8E">
      <w:pPr>
        <w:pStyle w:val="TableText"/>
      </w:pPr>
    </w:p>
    <w:sectPr w:rsidR="004D6A8E">
      <w:headerReference w:type="even" r:id="rId8"/>
      <w:headerReference w:type="default" r:id="rId9"/>
      <w:footerReference w:type="even" r:id="rId10"/>
      <w:footerReference w:type="default" r:id="rId11"/>
      <w:headerReference w:type="first" r:id="rId12"/>
      <w:footerReference w:type="first" r:id="rId13"/>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6A17" w14:textId="77777777" w:rsidR="00A84F6A" w:rsidRDefault="00A84F6A">
      <w:r>
        <w:separator/>
      </w:r>
    </w:p>
  </w:endnote>
  <w:endnote w:type="continuationSeparator" w:id="0">
    <w:p w14:paraId="4CAB862B" w14:textId="77777777" w:rsidR="00A84F6A" w:rsidRDefault="00A8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213F" w14:textId="77777777" w:rsidR="003C241C" w:rsidRDefault="003C2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8CFA" w14:textId="77777777" w:rsidR="004D6A8E" w:rsidRDefault="004D6A8E">
    <w:pPr>
      <w:pStyle w:val="DefaultText"/>
      <w:jc w:val="center"/>
    </w:pPr>
    <w:r>
      <w:fldChar w:fldCharType="begin"/>
    </w:r>
    <w:r>
      <w:instrText>page  \* MERGEFORMAT</w:instrText>
    </w:r>
    <w:r>
      <w:fldChar w:fldCharType="separate"/>
    </w:r>
    <w:r w:rsidR="00571D7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A072" w14:textId="77777777" w:rsidR="003C241C" w:rsidRDefault="003C2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F655" w14:textId="77777777" w:rsidR="00A84F6A" w:rsidRDefault="00A84F6A">
      <w:r>
        <w:separator/>
      </w:r>
    </w:p>
  </w:footnote>
  <w:footnote w:type="continuationSeparator" w:id="0">
    <w:p w14:paraId="345BC41F" w14:textId="77777777" w:rsidR="00A84F6A" w:rsidRDefault="00A8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B14F" w14:textId="77777777" w:rsidR="003C241C" w:rsidRDefault="003C2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FA6C"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07ADF873" w14:textId="77777777" w:rsidR="004D6A8E" w:rsidRPr="00533C3D" w:rsidRDefault="004D6A8E">
    <w:pPr>
      <w:pStyle w:val="DefaultText"/>
      <w:rPr>
        <w:rFonts w:ascii="Calibri" w:hAnsi="Calibri"/>
        <w:sz w:val="24"/>
        <w:szCs w:val="24"/>
      </w:rPr>
    </w:pPr>
    <w:r w:rsidRPr="00533C3D">
      <w:rPr>
        <w:rFonts w:ascii="Calibri" w:hAnsi="Calibri"/>
        <w:b/>
        <w:sz w:val="24"/>
        <w:szCs w:val="24"/>
      </w:rPr>
      <w:t xml:space="preserve">REFUSAL OF </w:t>
    </w:r>
    <w:r w:rsidR="004B3EC9">
      <w:rPr>
        <w:rFonts w:ascii="Calibri" w:hAnsi="Calibri"/>
        <w:b/>
        <w:sz w:val="24"/>
        <w:szCs w:val="24"/>
      </w:rPr>
      <w:t>DISCHARGE OF CONDITION</w:t>
    </w:r>
    <w:r w:rsidRPr="00533C3D">
      <w:rPr>
        <w:rFonts w:ascii="Calibri" w:hAnsi="Calibri"/>
        <w:b/>
        <w:sz w:val="24"/>
        <w:szCs w:val="24"/>
      </w:rPr>
      <w:t xml:space="preserve"> CONTINUED</w:t>
    </w:r>
  </w:p>
  <w:p w14:paraId="382106F4" w14:textId="77777777" w:rsidR="004D6A8E" w:rsidRPr="00533C3D" w:rsidRDefault="004D6A8E">
    <w:pPr>
      <w:pStyle w:val="DefaultText"/>
      <w:rPr>
        <w:rFonts w:ascii="Calibri" w:hAnsi="Calibri"/>
        <w:sz w:val="24"/>
        <w:szCs w:val="24"/>
      </w:rPr>
    </w:pPr>
  </w:p>
  <w:p w14:paraId="66149ACD" w14:textId="02204E77"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3C241C">
      <w:rPr>
        <w:rFonts w:ascii="Calibri" w:hAnsi="Calibri"/>
        <w:b/>
        <w:sz w:val="24"/>
        <w:szCs w:val="24"/>
      </w:rPr>
      <w:t>3/2023/0786</w:t>
    </w:r>
    <w:r w:rsidRPr="00533C3D">
      <w:rPr>
        <w:rFonts w:ascii="Calibri" w:hAnsi="Calibri"/>
        <w:b/>
        <w:sz w:val="24"/>
        <w:szCs w:val="24"/>
      </w:rPr>
      <w:t xml:space="preserve">                     DECISION DATE:</w:t>
    </w:r>
    <w:r w:rsidR="003C241C">
      <w:rPr>
        <w:rFonts w:ascii="Calibri" w:hAnsi="Calibri"/>
        <w:b/>
        <w:sz w:val="24"/>
        <w:szCs w:val="24"/>
      </w:rPr>
      <w:t xml:space="preserve">   10 November 2023</w:t>
    </w:r>
  </w:p>
  <w:p w14:paraId="3F839459"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C8F9" w14:textId="77777777" w:rsidR="003C241C" w:rsidRDefault="003C2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6A"/>
    <w:rsid w:val="00061829"/>
    <w:rsid w:val="000B583D"/>
    <w:rsid w:val="001F2ED7"/>
    <w:rsid w:val="00232FD3"/>
    <w:rsid w:val="0024253C"/>
    <w:rsid w:val="00325875"/>
    <w:rsid w:val="003C241C"/>
    <w:rsid w:val="00415347"/>
    <w:rsid w:val="004B3EC9"/>
    <w:rsid w:val="004C52D9"/>
    <w:rsid w:val="004D6A8E"/>
    <w:rsid w:val="00533C3D"/>
    <w:rsid w:val="00571D7C"/>
    <w:rsid w:val="005E2187"/>
    <w:rsid w:val="00615501"/>
    <w:rsid w:val="00784D0D"/>
    <w:rsid w:val="007C56BE"/>
    <w:rsid w:val="007C6246"/>
    <w:rsid w:val="007D4E16"/>
    <w:rsid w:val="00846D5D"/>
    <w:rsid w:val="00851E43"/>
    <w:rsid w:val="00885646"/>
    <w:rsid w:val="00892556"/>
    <w:rsid w:val="008E5B94"/>
    <w:rsid w:val="00916FC5"/>
    <w:rsid w:val="00954CAE"/>
    <w:rsid w:val="009D443A"/>
    <w:rsid w:val="009D70DA"/>
    <w:rsid w:val="009F4952"/>
    <w:rsid w:val="00A84F6A"/>
    <w:rsid w:val="00AB1061"/>
    <w:rsid w:val="00B53053"/>
    <w:rsid w:val="00BF7ED8"/>
    <w:rsid w:val="00C27796"/>
    <w:rsid w:val="00C96770"/>
    <w:rsid w:val="00D31ECD"/>
    <w:rsid w:val="00D75140"/>
    <w:rsid w:val="00DB2A54"/>
    <w:rsid w:val="00E91F5D"/>
    <w:rsid w:val="00E973A3"/>
    <w:rsid w:val="00F4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49CF8"/>
  <w15:chartTrackingRefBased/>
  <w15:docId w15:val="{527CEA0A-7E29-4946-87DB-0734D9E8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7D4E16"/>
    <w:pPr>
      <w:textAlignment w:val="auto"/>
    </w:pPr>
  </w:style>
  <w:style w:type="character" w:styleId="Hyperlink">
    <w:name w:val="Hyperlink"/>
    <w:uiPriority w:val="99"/>
    <w:semiHidden/>
    <w:unhideWhenUsed/>
    <w:rsid w:val="00C277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2596">
      <w:bodyDiv w:val="1"/>
      <w:marLeft w:val="0"/>
      <w:marRight w:val="0"/>
      <w:marTop w:val="0"/>
      <w:marBottom w:val="0"/>
      <w:divBdr>
        <w:top w:val="none" w:sz="0" w:space="0" w:color="auto"/>
        <w:left w:val="none" w:sz="0" w:space="0" w:color="auto"/>
        <w:bottom w:val="none" w:sz="0" w:space="0" w:color="auto"/>
        <w:right w:val="none" w:sz="0" w:space="0" w:color="auto"/>
      </w:divBdr>
    </w:div>
    <w:div w:id="1444959881">
      <w:bodyDiv w:val="1"/>
      <w:marLeft w:val="0"/>
      <w:marRight w:val="0"/>
      <w:marTop w:val="0"/>
      <w:marBottom w:val="0"/>
      <w:divBdr>
        <w:top w:val="none" w:sz="0" w:space="0" w:color="auto"/>
        <w:left w:val="none" w:sz="0" w:space="0" w:color="auto"/>
        <w:bottom w:val="none" w:sz="0" w:space="0" w:color="auto"/>
        <w:right w:val="none" w:sz="0" w:space="0" w:color="auto"/>
      </w:divBdr>
    </w:div>
    <w:div w:id="1869832717">
      <w:bodyDiv w:val="1"/>
      <w:marLeft w:val="0"/>
      <w:marRight w:val="0"/>
      <w:marTop w:val="0"/>
      <w:marBottom w:val="0"/>
      <w:divBdr>
        <w:top w:val="none" w:sz="0" w:space="0" w:color="auto"/>
        <w:left w:val="none" w:sz="0" w:space="0" w:color="auto"/>
        <w:bottom w:val="none" w:sz="0" w:space="0" w:color="auto"/>
        <w:right w:val="none" w:sz="0" w:space="0" w:color="auto"/>
      </w:divBdr>
    </w:div>
    <w:div w:id="19459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RVDECRDISCOND</Template>
  <TotalTime>0</TotalTime>
  <Pages>3</Pages>
  <Words>843</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5440</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1900-01-01T00:00:00Z</cp:lastPrinted>
  <dcterms:created xsi:type="dcterms:W3CDTF">2023-11-10T11:07:00Z</dcterms:created>
  <dcterms:modified xsi:type="dcterms:W3CDTF">2023-11-10T11:07:00Z</dcterms:modified>
</cp:coreProperties>
</file>