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307"/>
        <w:gridCol w:w="723"/>
        <w:gridCol w:w="696"/>
        <w:gridCol w:w="602"/>
        <w:gridCol w:w="699"/>
        <w:gridCol w:w="579"/>
        <w:gridCol w:w="812"/>
        <w:gridCol w:w="1134"/>
        <w:gridCol w:w="1189"/>
      </w:tblGrid>
      <w:tr w:rsidR="004A5EA9" w:rsidRPr="00D2449B" w14:paraId="230E00AF" w14:textId="77777777" w:rsidTr="00DD533D">
        <w:trPr>
          <w:jc w:val="center"/>
        </w:trPr>
        <w:tc>
          <w:tcPr>
            <w:tcW w:w="9831"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DD533D">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4CF0D053" w:rsidR="00837F4F" w:rsidRPr="00D2449B" w:rsidRDefault="00AA6384" w:rsidP="00D2449B">
            <w:pPr>
              <w:jc w:val="center"/>
              <w:rPr>
                <w:rFonts w:ascii="Calibri" w:hAnsi="Calibri"/>
                <w:b/>
                <w:szCs w:val="22"/>
              </w:rPr>
            </w:pPr>
            <w:r>
              <w:rPr>
                <w:rFonts w:ascii="Calibri" w:hAnsi="Calibri"/>
                <w:b/>
                <w:szCs w:val="22"/>
              </w:rPr>
              <w:t>LW</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2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29588AFD" w:rsidR="00837F4F" w:rsidRPr="00D2449B" w:rsidRDefault="00782660" w:rsidP="00D2449B">
            <w:pPr>
              <w:jc w:val="center"/>
              <w:rPr>
                <w:rFonts w:ascii="Calibri" w:hAnsi="Calibri"/>
                <w:b/>
                <w:szCs w:val="22"/>
              </w:rPr>
            </w:pPr>
            <w:r>
              <w:rPr>
                <w:rFonts w:ascii="Calibri" w:hAnsi="Calibri"/>
                <w:b/>
                <w:szCs w:val="22"/>
              </w:rPr>
              <w:t>02/01/2024</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81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155B30D7" w:rsidR="00837F4F" w:rsidRPr="00D2449B" w:rsidRDefault="00DD533D" w:rsidP="00D2449B">
            <w:pPr>
              <w:jc w:val="center"/>
              <w:rPr>
                <w:rFonts w:ascii="Calibri" w:hAnsi="Calibri"/>
                <w:b/>
                <w:szCs w:val="22"/>
              </w:rPr>
            </w:pPr>
            <w:r>
              <w:rPr>
                <w:rFonts w:ascii="Calibri" w:hAnsi="Calibri"/>
                <w:b/>
                <w:szCs w:val="22"/>
              </w:rPr>
              <w:t>KH</w:t>
            </w:r>
          </w:p>
        </w:tc>
        <w:tc>
          <w:tcPr>
            <w:tcW w:w="11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18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61466732" w:rsidR="00837F4F" w:rsidRPr="00D2449B" w:rsidRDefault="00DD533D" w:rsidP="00D2449B">
            <w:pPr>
              <w:jc w:val="center"/>
              <w:rPr>
                <w:rFonts w:ascii="Calibri" w:hAnsi="Calibri"/>
                <w:b/>
                <w:szCs w:val="22"/>
              </w:rPr>
            </w:pPr>
            <w:r>
              <w:rPr>
                <w:rFonts w:ascii="Calibri" w:hAnsi="Calibri"/>
                <w:b/>
                <w:szCs w:val="22"/>
              </w:rPr>
              <w:t>02/01/24</w:t>
            </w:r>
          </w:p>
        </w:tc>
      </w:tr>
      <w:tr w:rsidR="004A5EA9" w:rsidRPr="00D2449B" w14:paraId="2094A164" w14:textId="77777777" w:rsidTr="00DD533D">
        <w:trPr>
          <w:jc w:val="center"/>
        </w:trPr>
        <w:tc>
          <w:tcPr>
            <w:tcW w:w="9831"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DD533D">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882"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5E1E3347" w:rsidR="004A5EA9" w:rsidRPr="00250879" w:rsidRDefault="00AA6384" w:rsidP="008542DE">
            <w:pPr>
              <w:rPr>
                <w:rFonts w:ascii="Calibri" w:hAnsi="Calibri"/>
                <w:color w:val="548DD4" w:themeColor="text2" w:themeTint="99"/>
                <w:szCs w:val="22"/>
              </w:rPr>
            </w:pPr>
            <w:r w:rsidRPr="00AA6384">
              <w:rPr>
                <w:rFonts w:ascii="Calibri" w:hAnsi="Calibri"/>
                <w:szCs w:val="22"/>
              </w:rPr>
              <w:t>3/2023/0802</w:t>
            </w:r>
          </w:p>
        </w:tc>
        <w:tc>
          <w:tcPr>
            <w:tcW w:w="3714"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DD533D">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777343CF" w:rsidR="00824DB6" w:rsidRPr="00C0704D" w:rsidRDefault="00AA6384" w:rsidP="002C6277">
            <w:pPr>
              <w:rPr>
                <w:rFonts w:ascii="Calibri" w:hAnsi="Calibri"/>
                <w:szCs w:val="22"/>
              </w:rPr>
            </w:pPr>
            <w:r>
              <w:rPr>
                <w:rFonts w:ascii="Calibri" w:hAnsi="Calibri"/>
                <w:szCs w:val="22"/>
              </w:rPr>
              <w:t>27/11/23</w:t>
            </w:r>
          </w:p>
        </w:tc>
        <w:tc>
          <w:tcPr>
            <w:tcW w:w="141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301"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3280C593" w:rsidR="00824DB6" w:rsidRPr="00C0704D" w:rsidRDefault="00AA6384" w:rsidP="002C6277">
            <w:pPr>
              <w:rPr>
                <w:rFonts w:ascii="Calibri" w:hAnsi="Calibri"/>
                <w:szCs w:val="22"/>
              </w:rPr>
            </w:pPr>
            <w:r>
              <w:rPr>
                <w:rFonts w:ascii="Calibri" w:hAnsi="Calibri"/>
                <w:szCs w:val="22"/>
              </w:rPr>
              <w:t>27/11/23</w:t>
            </w:r>
          </w:p>
        </w:tc>
        <w:tc>
          <w:tcPr>
            <w:tcW w:w="3714"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DD533D">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882"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3619A71A" w:rsidR="004A5EA9" w:rsidRPr="00250879" w:rsidRDefault="00AA6384" w:rsidP="00811771">
            <w:pPr>
              <w:rPr>
                <w:rFonts w:ascii="Calibri" w:hAnsi="Calibri"/>
                <w:color w:val="548DD4" w:themeColor="text2" w:themeTint="99"/>
                <w:szCs w:val="22"/>
              </w:rPr>
            </w:pPr>
            <w:r w:rsidRPr="00AA6384">
              <w:rPr>
                <w:rFonts w:ascii="Calibri" w:hAnsi="Calibri"/>
                <w:szCs w:val="22"/>
              </w:rPr>
              <w:t>LW</w:t>
            </w:r>
          </w:p>
        </w:tc>
        <w:tc>
          <w:tcPr>
            <w:tcW w:w="3714"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DD533D">
        <w:trPr>
          <w:jc w:val="center"/>
        </w:trPr>
        <w:tc>
          <w:tcPr>
            <w:tcW w:w="6117"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71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9619BD1" w:rsidR="004A5EA9" w:rsidRPr="00D2449B" w:rsidRDefault="00761D2C" w:rsidP="002A01CF">
            <w:pPr>
              <w:jc w:val="center"/>
              <w:rPr>
                <w:rFonts w:ascii="Calibri" w:hAnsi="Calibri"/>
                <w:b/>
                <w:szCs w:val="22"/>
              </w:rPr>
            </w:pPr>
            <w:r>
              <w:rPr>
                <w:rFonts w:ascii="Calibri" w:hAnsi="Calibri"/>
                <w:b/>
                <w:szCs w:val="22"/>
              </w:rPr>
              <w:t>APPROVAL</w:t>
            </w:r>
          </w:p>
        </w:tc>
      </w:tr>
      <w:tr w:rsidR="004A5EA9" w:rsidRPr="00D2449B" w14:paraId="7813B96A" w14:textId="77777777" w:rsidTr="00DD533D">
        <w:trPr>
          <w:trHeight w:hRule="exact" w:val="170"/>
          <w:jc w:val="center"/>
        </w:trPr>
        <w:tc>
          <w:tcPr>
            <w:tcW w:w="9831"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DD533D">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93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68774DF9" w:rsidR="004A5EA9" w:rsidRPr="002C6277" w:rsidRDefault="00AA6384">
            <w:pPr>
              <w:rPr>
                <w:rFonts w:ascii="Calibri" w:hAnsi="Calibri"/>
                <w:szCs w:val="22"/>
              </w:rPr>
            </w:pPr>
            <w:r>
              <w:rPr>
                <w:rFonts w:ascii="Calibri" w:hAnsi="Calibri"/>
                <w:szCs w:val="22"/>
              </w:rPr>
              <w:t>Proposed single-storey extension to rear of house and extension of curtilage and re-siting of vehicular access to the rear of the property</w:t>
            </w:r>
            <w:r w:rsidR="00A51E07">
              <w:rPr>
                <w:rFonts w:ascii="Calibri" w:hAnsi="Calibri"/>
                <w:szCs w:val="22"/>
              </w:rPr>
              <w:t xml:space="preserve"> (part retrospective). </w:t>
            </w:r>
          </w:p>
        </w:tc>
      </w:tr>
      <w:tr w:rsidR="002A01CF" w:rsidRPr="00D2449B" w14:paraId="52988241" w14:textId="77777777" w:rsidTr="00DD533D">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93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1057C8E4" w:rsidR="002A01CF" w:rsidRPr="002C6277" w:rsidRDefault="00AA6384" w:rsidP="00A42E82">
            <w:pPr>
              <w:rPr>
                <w:rFonts w:ascii="Calibri" w:hAnsi="Calibri"/>
                <w:szCs w:val="22"/>
              </w:rPr>
            </w:pPr>
            <w:r>
              <w:rPr>
                <w:rFonts w:ascii="Calibri" w:hAnsi="Calibri"/>
                <w:szCs w:val="22"/>
              </w:rPr>
              <w:t>83 St Marys Gardens, Blackburn, BB2 7JP</w:t>
            </w:r>
          </w:p>
        </w:tc>
      </w:tr>
      <w:tr w:rsidR="00A95D89" w:rsidRPr="00D2449B" w14:paraId="3FB99B2E" w14:textId="77777777" w:rsidTr="00DD533D">
        <w:trPr>
          <w:trHeight w:hRule="exact" w:val="170"/>
          <w:jc w:val="center"/>
        </w:trPr>
        <w:tc>
          <w:tcPr>
            <w:tcW w:w="9831"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DD533D">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93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DD533D">
        <w:trPr>
          <w:jc w:val="center"/>
        </w:trPr>
        <w:tc>
          <w:tcPr>
            <w:tcW w:w="9831"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4C88E194" w:rsidR="002A01CF" w:rsidRPr="00AA6384" w:rsidRDefault="00AA6384">
            <w:pPr>
              <w:rPr>
                <w:rFonts w:ascii="Calibri" w:hAnsi="Calibri"/>
                <w:bCs/>
                <w:szCs w:val="22"/>
              </w:rPr>
            </w:pPr>
            <w:r>
              <w:rPr>
                <w:rFonts w:ascii="Calibri" w:hAnsi="Calibri"/>
                <w:bCs/>
                <w:szCs w:val="22"/>
              </w:rPr>
              <w:t xml:space="preserve">No comments received in respect of the proposed development. </w:t>
            </w:r>
          </w:p>
        </w:tc>
      </w:tr>
      <w:tr w:rsidR="00C618DB" w:rsidRPr="00D2449B" w14:paraId="639E958B" w14:textId="77777777" w:rsidTr="00DD533D">
        <w:trPr>
          <w:trHeight w:hRule="exact" w:val="170"/>
          <w:jc w:val="center"/>
        </w:trPr>
        <w:tc>
          <w:tcPr>
            <w:tcW w:w="9831"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DD533D">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93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DD533D">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93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67D94ACE" w:rsidR="002A01CF" w:rsidRPr="00AA6384" w:rsidRDefault="00AA6384">
            <w:pPr>
              <w:rPr>
                <w:rFonts w:ascii="Calibri" w:hAnsi="Calibri"/>
                <w:bCs/>
                <w:szCs w:val="22"/>
              </w:rPr>
            </w:pPr>
            <w:r>
              <w:rPr>
                <w:rFonts w:ascii="Calibri" w:hAnsi="Calibri"/>
                <w:bCs/>
                <w:szCs w:val="22"/>
              </w:rPr>
              <w:t xml:space="preserve">No objection subject to the imposition of conditions. </w:t>
            </w:r>
          </w:p>
        </w:tc>
      </w:tr>
      <w:tr w:rsidR="00C0704D" w:rsidRPr="00D2449B" w14:paraId="62663AAF" w14:textId="77777777" w:rsidTr="00DD533D">
        <w:trPr>
          <w:jc w:val="center"/>
        </w:trPr>
        <w:tc>
          <w:tcPr>
            <w:tcW w:w="9831"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DD533D">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93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DD533D">
        <w:trPr>
          <w:jc w:val="center"/>
        </w:trPr>
        <w:tc>
          <w:tcPr>
            <w:tcW w:w="9831"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5CC10D" w14:textId="617A852E" w:rsidR="00C0704D" w:rsidRDefault="00AA6384" w:rsidP="00692B60">
            <w:pPr>
              <w:rPr>
                <w:rFonts w:ascii="Calibri" w:hAnsi="Calibri"/>
                <w:szCs w:val="22"/>
              </w:rPr>
            </w:pPr>
            <w:r>
              <w:rPr>
                <w:rFonts w:ascii="Calibri" w:hAnsi="Calibri"/>
                <w:szCs w:val="22"/>
              </w:rPr>
              <w:t xml:space="preserve">One letter of representation has been received. The letter does not raise an objection to the proposed single storey extension; </w:t>
            </w:r>
            <w:r w:rsidR="00A51E07">
              <w:rPr>
                <w:rFonts w:ascii="Calibri" w:hAnsi="Calibri"/>
                <w:szCs w:val="22"/>
              </w:rPr>
              <w:t>however,</w:t>
            </w:r>
            <w:r>
              <w:rPr>
                <w:rFonts w:ascii="Calibri" w:hAnsi="Calibri"/>
                <w:szCs w:val="22"/>
              </w:rPr>
              <w:t xml:space="preserve"> concerns have been raised in respect to the lane boundary and parking for nearby residents. </w:t>
            </w:r>
          </w:p>
          <w:p w14:paraId="581BB273" w14:textId="456048F0" w:rsidR="00AA6384" w:rsidRPr="00C0704D" w:rsidRDefault="00AA6384" w:rsidP="00692B60">
            <w:pPr>
              <w:rPr>
                <w:rFonts w:ascii="Calibri" w:hAnsi="Calibri"/>
                <w:szCs w:val="22"/>
              </w:rPr>
            </w:pPr>
          </w:p>
        </w:tc>
      </w:tr>
      <w:tr w:rsidR="00C0704D" w:rsidRPr="00D2449B" w14:paraId="1CDFA4C3" w14:textId="77777777" w:rsidTr="00DD533D">
        <w:trPr>
          <w:trHeight w:hRule="exact" w:val="170"/>
          <w:jc w:val="center"/>
        </w:trPr>
        <w:tc>
          <w:tcPr>
            <w:tcW w:w="9831"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DD533D">
        <w:trPr>
          <w:jc w:val="center"/>
        </w:trPr>
        <w:tc>
          <w:tcPr>
            <w:tcW w:w="9831"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DD533D">
        <w:trPr>
          <w:jc w:val="center"/>
        </w:trPr>
        <w:tc>
          <w:tcPr>
            <w:tcW w:w="9831"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23753E24" w14:textId="44ECF738" w:rsidR="008542DE" w:rsidRPr="00C618DB" w:rsidRDefault="008542DE" w:rsidP="008542DE">
            <w:pPr>
              <w:pStyle w:val="PLANNING"/>
              <w:rPr>
                <w:rFonts w:ascii="Calibri" w:hAnsi="Calibri"/>
                <w:szCs w:val="22"/>
              </w:rPr>
            </w:pPr>
            <w:r w:rsidRPr="00C618DB">
              <w:rPr>
                <w:rFonts w:ascii="Calibri" w:hAnsi="Calibri"/>
                <w:szCs w:val="22"/>
              </w:rPr>
              <w:t>Key Statement DS1</w:t>
            </w:r>
            <w:r w:rsidR="00F056A7">
              <w:rPr>
                <w:rFonts w:ascii="Calibri" w:hAnsi="Calibri"/>
                <w:szCs w:val="22"/>
              </w:rPr>
              <w:t>:</w:t>
            </w:r>
            <w:r w:rsidR="00F056A7">
              <w:rPr>
                <w:rFonts w:ascii="Calibri" w:hAnsi="Calibri"/>
                <w:szCs w:val="22"/>
              </w:rPr>
              <w:tab/>
            </w:r>
            <w:r w:rsidRPr="00C618DB">
              <w:rPr>
                <w:rFonts w:ascii="Calibri" w:hAnsi="Calibri"/>
                <w:szCs w:val="22"/>
              </w:rPr>
              <w:t>Development Strategy</w:t>
            </w:r>
          </w:p>
          <w:p w14:paraId="63DD9EED" w14:textId="51D4E806" w:rsidR="008542DE" w:rsidRDefault="008542DE" w:rsidP="008542DE">
            <w:pPr>
              <w:pStyle w:val="PLANNING"/>
              <w:rPr>
                <w:rFonts w:ascii="Calibri" w:hAnsi="Calibri"/>
                <w:szCs w:val="22"/>
              </w:rPr>
            </w:pPr>
            <w:r w:rsidRPr="00C618DB">
              <w:rPr>
                <w:rFonts w:ascii="Calibri" w:hAnsi="Calibri"/>
                <w:szCs w:val="22"/>
              </w:rPr>
              <w:t>Key Statement DS2</w:t>
            </w:r>
            <w:r w:rsidR="00F056A7">
              <w:rPr>
                <w:rFonts w:ascii="Calibri" w:hAnsi="Calibri"/>
                <w:szCs w:val="22"/>
              </w:rPr>
              <w:t xml:space="preserve">: </w:t>
            </w:r>
            <w:r w:rsidR="00F056A7">
              <w:rPr>
                <w:rFonts w:ascii="Calibri" w:hAnsi="Calibri"/>
                <w:szCs w:val="22"/>
              </w:rPr>
              <w:tab/>
            </w:r>
            <w:r w:rsidRPr="00C618DB">
              <w:rPr>
                <w:rFonts w:ascii="Calibri" w:hAnsi="Calibri"/>
                <w:szCs w:val="22"/>
              </w:rPr>
              <w:t>Sustainable Development</w:t>
            </w:r>
          </w:p>
          <w:p w14:paraId="65B66AED" w14:textId="684FA324" w:rsidR="00F24849" w:rsidRDefault="00F24849" w:rsidP="008542DE">
            <w:pPr>
              <w:pStyle w:val="PLANNING"/>
              <w:rPr>
                <w:rFonts w:ascii="Calibri" w:hAnsi="Calibri"/>
                <w:szCs w:val="22"/>
              </w:rPr>
            </w:pPr>
            <w:r>
              <w:rPr>
                <w:rFonts w:ascii="Calibri" w:hAnsi="Calibri"/>
                <w:szCs w:val="22"/>
              </w:rPr>
              <w:t>Key Statement EN5:</w:t>
            </w:r>
            <w:r>
              <w:rPr>
                <w:rFonts w:ascii="Calibri" w:hAnsi="Calibri"/>
                <w:szCs w:val="22"/>
              </w:rPr>
              <w:tab/>
              <w:t>Heritage Assets</w:t>
            </w:r>
          </w:p>
          <w:p w14:paraId="1DDE8FAF" w14:textId="0B62C449" w:rsidR="00F056A7" w:rsidRDefault="00F056A7" w:rsidP="00F056A7">
            <w:pPr>
              <w:pStyle w:val="PLANNING"/>
              <w:rPr>
                <w:rFonts w:ascii="Calibri" w:hAnsi="Calibri"/>
                <w:szCs w:val="22"/>
              </w:rPr>
            </w:pPr>
            <w:r>
              <w:rPr>
                <w:rFonts w:ascii="Calibri" w:hAnsi="Calibri"/>
                <w:szCs w:val="22"/>
              </w:rPr>
              <w:t>Key Statement DMI2:</w:t>
            </w:r>
            <w:r>
              <w:rPr>
                <w:rFonts w:ascii="Calibri" w:hAnsi="Calibri"/>
                <w:szCs w:val="22"/>
              </w:rPr>
              <w:tab/>
              <w:t>Transport Considerations</w:t>
            </w:r>
          </w:p>
          <w:p w14:paraId="4CF76C47" w14:textId="77777777" w:rsidR="0046548C" w:rsidRPr="00C618DB" w:rsidRDefault="0046548C" w:rsidP="008542DE">
            <w:pPr>
              <w:pStyle w:val="PLANNING"/>
              <w:rPr>
                <w:rFonts w:ascii="Calibri" w:hAnsi="Calibri"/>
                <w:szCs w:val="22"/>
              </w:rPr>
            </w:pPr>
          </w:p>
          <w:p w14:paraId="1636F1D2" w14:textId="7E41133F" w:rsidR="008542DE" w:rsidRPr="00C618DB" w:rsidRDefault="008542DE" w:rsidP="008542DE">
            <w:pPr>
              <w:pStyle w:val="PLANNING"/>
              <w:rPr>
                <w:rFonts w:ascii="Calibri" w:hAnsi="Calibri"/>
                <w:szCs w:val="22"/>
              </w:rPr>
            </w:pPr>
            <w:r w:rsidRPr="00C618DB">
              <w:rPr>
                <w:rFonts w:ascii="Calibri" w:hAnsi="Calibri"/>
                <w:szCs w:val="22"/>
              </w:rPr>
              <w:t>Policy DMG1</w:t>
            </w:r>
            <w:r w:rsidR="00F056A7">
              <w:rPr>
                <w:rFonts w:ascii="Calibri" w:hAnsi="Calibri"/>
                <w:szCs w:val="22"/>
              </w:rPr>
              <w:t>:</w:t>
            </w:r>
            <w:r w:rsidR="00F056A7">
              <w:rPr>
                <w:rFonts w:ascii="Calibri" w:hAnsi="Calibri"/>
                <w:szCs w:val="22"/>
              </w:rPr>
              <w:tab/>
            </w:r>
            <w:r w:rsidRPr="00C618DB">
              <w:rPr>
                <w:rFonts w:ascii="Calibri" w:hAnsi="Calibri"/>
                <w:szCs w:val="22"/>
              </w:rPr>
              <w:t>General Considerations</w:t>
            </w:r>
          </w:p>
          <w:p w14:paraId="54E7D563" w14:textId="33429D12" w:rsidR="008542DE" w:rsidRPr="00C618DB" w:rsidRDefault="008542DE" w:rsidP="008542DE">
            <w:pPr>
              <w:pStyle w:val="PLANNING"/>
              <w:rPr>
                <w:rFonts w:ascii="Calibri" w:hAnsi="Calibri"/>
                <w:szCs w:val="22"/>
              </w:rPr>
            </w:pPr>
            <w:r w:rsidRPr="00C618DB">
              <w:rPr>
                <w:rFonts w:ascii="Calibri" w:hAnsi="Calibri"/>
                <w:szCs w:val="22"/>
              </w:rPr>
              <w:t>Policy DMG2</w:t>
            </w:r>
            <w:r w:rsidR="00F056A7">
              <w:rPr>
                <w:rFonts w:ascii="Calibri" w:hAnsi="Calibri"/>
                <w:szCs w:val="22"/>
              </w:rPr>
              <w:t>:</w:t>
            </w:r>
            <w:r w:rsidR="00F056A7">
              <w:rPr>
                <w:rFonts w:ascii="Calibri" w:hAnsi="Calibri"/>
                <w:szCs w:val="22"/>
              </w:rPr>
              <w:tab/>
            </w:r>
            <w:r w:rsidRPr="00C618DB">
              <w:rPr>
                <w:rFonts w:ascii="Calibri" w:hAnsi="Calibri"/>
                <w:szCs w:val="22"/>
              </w:rPr>
              <w:t>Strategic Considerations</w:t>
            </w:r>
          </w:p>
          <w:p w14:paraId="5CF21779" w14:textId="765B9768" w:rsidR="008542DE" w:rsidRDefault="008542DE" w:rsidP="008542DE">
            <w:pPr>
              <w:pStyle w:val="PLANNING"/>
              <w:rPr>
                <w:rFonts w:ascii="Calibri" w:hAnsi="Calibri"/>
                <w:szCs w:val="22"/>
              </w:rPr>
            </w:pPr>
            <w:r w:rsidRPr="00C618DB">
              <w:rPr>
                <w:rFonts w:ascii="Calibri" w:hAnsi="Calibri"/>
                <w:szCs w:val="22"/>
              </w:rPr>
              <w:t>Policy DMG3</w:t>
            </w:r>
            <w:r w:rsidR="00F056A7">
              <w:rPr>
                <w:rFonts w:ascii="Calibri" w:hAnsi="Calibri"/>
                <w:szCs w:val="22"/>
              </w:rPr>
              <w:t>:</w:t>
            </w:r>
            <w:r w:rsidR="00F056A7">
              <w:rPr>
                <w:rFonts w:ascii="Calibri" w:hAnsi="Calibri"/>
                <w:szCs w:val="22"/>
              </w:rPr>
              <w:tab/>
            </w:r>
            <w:r w:rsidRPr="00C618DB">
              <w:rPr>
                <w:rFonts w:ascii="Calibri" w:hAnsi="Calibri"/>
                <w:szCs w:val="22"/>
              </w:rPr>
              <w:t>Transport &amp; Mobility</w:t>
            </w:r>
          </w:p>
          <w:p w14:paraId="33602E21" w14:textId="5926C962" w:rsidR="00F24849" w:rsidRPr="00C618DB" w:rsidRDefault="00F24849" w:rsidP="008542DE">
            <w:pPr>
              <w:pStyle w:val="PLANNING"/>
              <w:rPr>
                <w:rFonts w:ascii="Calibri" w:hAnsi="Calibri"/>
                <w:szCs w:val="22"/>
              </w:rPr>
            </w:pPr>
            <w:r w:rsidRPr="00C618DB">
              <w:rPr>
                <w:rFonts w:ascii="Calibri" w:hAnsi="Calibri"/>
                <w:szCs w:val="22"/>
              </w:rPr>
              <w:t>Policy DME</w:t>
            </w:r>
            <w:r>
              <w:rPr>
                <w:rFonts w:ascii="Calibri" w:hAnsi="Calibri"/>
                <w:szCs w:val="22"/>
              </w:rPr>
              <w:t>4:</w:t>
            </w:r>
            <w:r>
              <w:rPr>
                <w:rFonts w:ascii="Calibri" w:hAnsi="Calibri"/>
                <w:szCs w:val="22"/>
              </w:rPr>
              <w:tab/>
              <w:t>Protecting Heritage Assets</w:t>
            </w:r>
          </w:p>
          <w:p w14:paraId="20F9F1F6" w14:textId="42A373D0" w:rsidR="00F056A7" w:rsidRDefault="00F056A7" w:rsidP="00F056A7">
            <w:pPr>
              <w:pStyle w:val="PLANNING"/>
              <w:rPr>
                <w:rFonts w:ascii="Calibri" w:hAnsi="Calibri"/>
                <w:szCs w:val="22"/>
              </w:rPr>
            </w:pPr>
            <w:r w:rsidRPr="00C618DB">
              <w:rPr>
                <w:rFonts w:ascii="Calibri" w:hAnsi="Calibri"/>
                <w:szCs w:val="22"/>
              </w:rPr>
              <w:t>Policy DM</w:t>
            </w:r>
            <w:r>
              <w:rPr>
                <w:rFonts w:ascii="Calibri" w:hAnsi="Calibri"/>
                <w:szCs w:val="22"/>
              </w:rPr>
              <w:t>H5:</w:t>
            </w:r>
            <w:r>
              <w:rPr>
                <w:rFonts w:ascii="Calibri" w:hAnsi="Calibri"/>
                <w:szCs w:val="22"/>
              </w:rPr>
              <w:tab/>
              <w:t>Residential and Curtilage Extensions</w:t>
            </w:r>
          </w:p>
          <w:p w14:paraId="08A423E0" w14:textId="25652C8B" w:rsidR="008542DE" w:rsidRPr="00C618DB" w:rsidRDefault="008542DE" w:rsidP="008542DE">
            <w:pPr>
              <w:pStyle w:val="PLANNING"/>
              <w:rPr>
                <w:rFonts w:ascii="Calibri" w:hAnsi="Calibri"/>
                <w:szCs w:val="22"/>
              </w:rPr>
            </w:pPr>
          </w:p>
          <w:p w14:paraId="33B8F12A" w14:textId="0316ACF9" w:rsidR="00F24849" w:rsidRDefault="00F24849" w:rsidP="00F24849">
            <w:pPr>
              <w:pStyle w:val="PLANNING"/>
              <w:rPr>
                <w:rFonts w:ascii="Calibri" w:hAnsi="Calibri"/>
                <w:szCs w:val="22"/>
              </w:rPr>
            </w:pPr>
            <w:r w:rsidRPr="00D11007">
              <w:rPr>
                <w:rFonts w:ascii="Calibri" w:hAnsi="Calibri"/>
                <w:szCs w:val="22"/>
              </w:rPr>
              <w:t>Planning (Listed Buildings and Conservation Areas) Act</w:t>
            </w:r>
          </w:p>
          <w:p w14:paraId="1C00F88E" w14:textId="2410CDEE" w:rsidR="008542DE" w:rsidRDefault="008542DE" w:rsidP="008542DE">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DD533D">
        <w:trPr>
          <w:jc w:val="center"/>
        </w:trPr>
        <w:tc>
          <w:tcPr>
            <w:tcW w:w="9831"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Default="00C0704D" w:rsidP="00C0704D">
            <w:pPr>
              <w:pStyle w:val="PLANNING"/>
              <w:rPr>
                <w:rFonts w:ascii="Calibri" w:hAnsi="Calibri"/>
                <w:b/>
                <w:bCs/>
                <w:szCs w:val="22"/>
              </w:rPr>
            </w:pPr>
          </w:p>
          <w:p w14:paraId="21B0EA50" w14:textId="5DDA3DBA" w:rsidR="0046548C" w:rsidRDefault="00A51E07" w:rsidP="00C0704D">
            <w:pPr>
              <w:pStyle w:val="PLANNING"/>
              <w:rPr>
                <w:rFonts w:ascii="Calibri" w:hAnsi="Calibri"/>
                <w:szCs w:val="22"/>
              </w:rPr>
            </w:pPr>
            <w:r>
              <w:rPr>
                <w:rFonts w:ascii="Calibri" w:hAnsi="Calibri"/>
                <w:szCs w:val="22"/>
              </w:rPr>
              <w:t xml:space="preserve">3/2016/0452: Two storey extension to side of house and erection of porch to front (Approved). </w:t>
            </w:r>
          </w:p>
          <w:p w14:paraId="17147D50" w14:textId="1B19B3D1" w:rsidR="0046548C" w:rsidRPr="00D2449B" w:rsidRDefault="0046548C" w:rsidP="00C0704D">
            <w:pPr>
              <w:pStyle w:val="PLANNING"/>
              <w:rPr>
                <w:rFonts w:ascii="Calibri" w:hAnsi="Calibri"/>
                <w:b/>
                <w:bCs/>
                <w:szCs w:val="22"/>
              </w:rPr>
            </w:pPr>
          </w:p>
        </w:tc>
      </w:tr>
      <w:tr w:rsidR="00C0704D" w:rsidRPr="00D2449B" w14:paraId="6AAC3B0A" w14:textId="77777777" w:rsidTr="00DD533D">
        <w:trPr>
          <w:trHeight w:hRule="exact" w:val="170"/>
          <w:jc w:val="center"/>
        </w:trPr>
        <w:tc>
          <w:tcPr>
            <w:tcW w:w="9831"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DD533D">
        <w:trPr>
          <w:jc w:val="center"/>
        </w:trPr>
        <w:tc>
          <w:tcPr>
            <w:tcW w:w="9831"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lastRenderedPageBreak/>
              <w:t>ASSESSMENT OF PROPOSED DEVELOPMENT:</w:t>
            </w:r>
          </w:p>
        </w:tc>
      </w:tr>
      <w:tr w:rsidR="00C0704D" w:rsidRPr="00D2449B" w14:paraId="7538C7A5" w14:textId="77777777" w:rsidTr="00DD533D">
        <w:trPr>
          <w:jc w:val="center"/>
        </w:trPr>
        <w:tc>
          <w:tcPr>
            <w:tcW w:w="9831"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27FFF41B" w14:textId="6F690CFA" w:rsidR="00A51E07" w:rsidRDefault="00A51E07" w:rsidP="00811771">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relates to a two-storey semi-detached property at no.83 St Marys Gardens. The property comprises of brickwork, concrete roof tiles and </w:t>
            </w:r>
            <w:r w:rsidR="00765438">
              <w:rPr>
                <w:rFonts w:ascii="Calibri" w:hAnsi="Calibri"/>
                <w:bCs/>
                <w:szCs w:val="22"/>
              </w:rPr>
              <w:t xml:space="preserve">white uPVC windows and benefits from an existing two-storey side extension and private driveway accessed to the rear of the dwelling via an unadopted access track. The site to which the application relates is located within the defined settlement limits of Mellor and the surrounding area is predominantly residential in character. </w:t>
            </w:r>
          </w:p>
          <w:p w14:paraId="62370E9F" w14:textId="77777777" w:rsidR="00C0704D" w:rsidRPr="006C2BFA" w:rsidRDefault="00C0704D" w:rsidP="00B93EB5">
            <w:pPr>
              <w:pStyle w:val="Header"/>
              <w:tabs>
                <w:tab w:val="clear" w:pos="4153"/>
                <w:tab w:val="clear" w:pos="8306"/>
              </w:tabs>
              <w:contextualSpacing/>
              <w:jc w:val="both"/>
              <w:rPr>
                <w:rFonts w:ascii="Calibri" w:hAnsi="Calibri"/>
                <w:bCs/>
                <w:szCs w:val="22"/>
              </w:rPr>
            </w:pPr>
          </w:p>
        </w:tc>
      </w:tr>
      <w:tr w:rsidR="00C0704D" w:rsidRPr="00D2449B" w14:paraId="408C6380" w14:textId="77777777" w:rsidTr="00DD533D">
        <w:trPr>
          <w:jc w:val="center"/>
        </w:trPr>
        <w:tc>
          <w:tcPr>
            <w:tcW w:w="9831"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F95605">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77777777" w:rsidR="00C0704D" w:rsidRDefault="00C0704D" w:rsidP="00F95605">
            <w:pPr>
              <w:pStyle w:val="Header"/>
              <w:tabs>
                <w:tab w:val="clear" w:pos="4153"/>
                <w:tab w:val="clear" w:pos="8306"/>
              </w:tabs>
              <w:jc w:val="both"/>
              <w:rPr>
                <w:rFonts w:ascii="Calibri" w:hAnsi="Calibri"/>
                <w:b/>
                <w:szCs w:val="22"/>
              </w:rPr>
            </w:pPr>
          </w:p>
          <w:p w14:paraId="7F852CCD" w14:textId="77777777" w:rsidR="00C0704D" w:rsidRDefault="00765438" w:rsidP="00F95605">
            <w:pPr>
              <w:jc w:val="both"/>
              <w:rPr>
                <w:rFonts w:ascii="Calibri" w:hAnsi="Calibri"/>
                <w:szCs w:val="22"/>
              </w:rPr>
            </w:pPr>
            <w:r>
              <w:rPr>
                <w:rFonts w:ascii="Calibri" w:hAnsi="Calibri"/>
                <w:szCs w:val="22"/>
              </w:rPr>
              <w:t xml:space="preserve">Consent is sought for a proposed single storey extension to the rear of the property, along with an extension of residential curtilage and re-siting of vehicular access. The application is part retrospective, in relation to the extension of curtilage and vehicular access only. </w:t>
            </w:r>
          </w:p>
          <w:p w14:paraId="395645C6" w14:textId="77777777" w:rsidR="00765438" w:rsidRDefault="00765438" w:rsidP="00F95605">
            <w:pPr>
              <w:jc w:val="both"/>
              <w:rPr>
                <w:rFonts w:ascii="Calibri" w:hAnsi="Calibri"/>
                <w:szCs w:val="22"/>
              </w:rPr>
            </w:pPr>
          </w:p>
          <w:p w14:paraId="30C0DDAA" w14:textId="59C1D71F" w:rsidR="00765438" w:rsidRDefault="00765438" w:rsidP="00F95605">
            <w:pPr>
              <w:jc w:val="both"/>
              <w:rPr>
                <w:rFonts w:ascii="Calibri" w:hAnsi="Calibri"/>
                <w:szCs w:val="22"/>
              </w:rPr>
            </w:pPr>
            <w:r>
              <w:rPr>
                <w:rFonts w:ascii="Calibri" w:hAnsi="Calibri"/>
                <w:szCs w:val="22"/>
              </w:rPr>
              <w:t xml:space="preserve">The proposed rear extension would project </w:t>
            </w:r>
            <w:r w:rsidR="00D91C35">
              <w:rPr>
                <w:rFonts w:ascii="Calibri" w:hAnsi="Calibri"/>
                <w:szCs w:val="22"/>
              </w:rPr>
              <w:t xml:space="preserve">a maximum of </w:t>
            </w:r>
            <w:r>
              <w:rPr>
                <w:rFonts w:ascii="Calibri" w:hAnsi="Calibri"/>
                <w:szCs w:val="22"/>
              </w:rPr>
              <w:t xml:space="preserve">3.23m from the rear elevation of the </w:t>
            </w:r>
            <w:r w:rsidR="00D91C35">
              <w:rPr>
                <w:rFonts w:ascii="Calibri" w:hAnsi="Calibri"/>
                <w:szCs w:val="22"/>
              </w:rPr>
              <w:t>existing</w:t>
            </w:r>
            <w:r>
              <w:rPr>
                <w:rFonts w:ascii="Calibri" w:hAnsi="Calibri"/>
                <w:szCs w:val="22"/>
              </w:rPr>
              <w:t xml:space="preserve"> dwellinghouse and extend a width of 9m. A lean-to roof design would be incorporated which would measure 3.7m to the ridge with the eaves falling to 2.77m and 2no. roof lights would be featured. To the rear elevation of the proposed extension a set of glazed patio doors would be installed, whilst 1no. small window would be included to the western facing side elevation.  </w:t>
            </w:r>
          </w:p>
          <w:p w14:paraId="31AB7CC9" w14:textId="77777777" w:rsidR="00F95605" w:rsidRDefault="00F95605" w:rsidP="00F95605">
            <w:pPr>
              <w:jc w:val="both"/>
              <w:rPr>
                <w:rFonts w:ascii="Calibri" w:hAnsi="Calibri"/>
                <w:szCs w:val="22"/>
              </w:rPr>
            </w:pPr>
          </w:p>
          <w:p w14:paraId="092F9B79" w14:textId="77777777" w:rsidR="00F95605" w:rsidRDefault="00F95605" w:rsidP="00F95605">
            <w:pPr>
              <w:jc w:val="both"/>
              <w:rPr>
                <w:rFonts w:ascii="Calibri" w:hAnsi="Calibri"/>
                <w:szCs w:val="22"/>
              </w:rPr>
            </w:pPr>
            <w:r>
              <w:rPr>
                <w:rFonts w:ascii="Calibri" w:hAnsi="Calibri"/>
                <w:szCs w:val="22"/>
              </w:rPr>
              <w:t xml:space="preserve">In regard to materiality, the proposed development would be finished in facing brick, concrete roof tiles and white uPVC windows to match the existing dwellinghouse, along with aluminium patio doors. </w:t>
            </w:r>
          </w:p>
          <w:p w14:paraId="0C0344DF" w14:textId="77777777" w:rsidR="00F95605" w:rsidRDefault="00F95605" w:rsidP="00F95605">
            <w:pPr>
              <w:jc w:val="both"/>
              <w:rPr>
                <w:rFonts w:ascii="Calibri" w:hAnsi="Calibri"/>
                <w:szCs w:val="22"/>
              </w:rPr>
            </w:pPr>
          </w:p>
          <w:p w14:paraId="7C5A29A3" w14:textId="77777777" w:rsidR="00F95605" w:rsidRDefault="00F95605" w:rsidP="00F95605">
            <w:pPr>
              <w:jc w:val="both"/>
              <w:rPr>
                <w:rFonts w:ascii="Calibri" w:hAnsi="Calibri"/>
                <w:szCs w:val="22"/>
              </w:rPr>
            </w:pPr>
            <w:r>
              <w:rPr>
                <w:rFonts w:ascii="Calibri" w:hAnsi="Calibri"/>
                <w:szCs w:val="22"/>
              </w:rPr>
              <w:t xml:space="preserve">As part of the overall proposal, consent is also sort for an extension to the residential curtilage to include the land to the west of the main dwellinghouse, which currently features 2no. garage structures and a shed. Retrospective consent is also sought for a new vehicular access and 1m high entrance gate. </w:t>
            </w:r>
          </w:p>
          <w:p w14:paraId="1B20488F" w14:textId="1DCC84A9" w:rsidR="00F95605" w:rsidRPr="00D54E67" w:rsidRDefault="00F95605" w:rsidP="00F95605">
            <w:pPr>
              <w:jc w:val="both"/>
              <w:rPr>
                <w:rFonts w:ascii="Calibri" w:hAnsi="Calibri"/>
                <w:szCs w:val="22"/>
              </w:rPr>
            </w:pPr>
          </w:p>
        </w:tc>
      </w:tr>
      <w:tr w:rsidR="0046548C" w:rsidRPr="00D2449B" w14:paraId="06BBE02F" w14:textId="77777777" w:rsidTr="00DD533D">
        <w:trPr>
          <w:jc w:val="center"/>
        </w:trPr>
        <w:tc>
          <w:tcPr>
            <w:tcW w:w="9831"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481A2F" w14:textId="77777777" w:rsidR="0046548C" w:rsidRDefault="0046548C" w:rsidP="0046548C">
            <w:pPr>
              <w:pStyle w:val="Header"/>
              <w:tabs>
                <w:tab w:val="clear" w:pos="4153"/>
                <w:tab w:val="clear" w:pos="8306"/>
              </w:tabs>
              <w:contextualSpacing/>
              <w:jc w:val="both"/>
              <w:rPr>
                <w:rFonts w:ascii="Calibri" w:hAnsi="Calibri"/>
                <w:b/>
                <w:szCs w:val="22"/>
              </w:rPr>
            </w:pPr>
            <w:r w:rsidRPr="00D2449B">
              <w:rPr>
                <w:rFonts w:ascii="Calibri" w:hAnsi="Calibri"/>
                <w:b/>
                <w:szCs w:val="22"/>
              </w:rPr>
              <w:t>Principle of Development:</w:t>
            </w:r>
          </w:p>
          <w:p w14:paraId="0809965F" w14:textId="77777777" w:rsidR="0046548C" w:rsidRDefault="0046548C" w:rsidP="008542DE">
            <w:pPr>
              <w:pStyle w:val="Header"/>
              <w:tabs>
                <w:tab w:val="clear" w:pos="4153"/>
                <w:tab w:val="clear" w:pos="8306"/>
              </w:tabs>
              <w:contextualSpacing/>
              <w:jc w:val="both"/>
              <w:rPr>
                <w:rFonts w:ascii="Calibri" w:hAnsi="Calibri"/>
                <w:b/>
                <w:szCs w:val="22"/>
              </w:rPr>
            </w:pPr>
          </w:p>
          <w:p w14:paraId="25895264" w14:textId="40985BF8" w:rsidR="00EC7251" w:rsidRDefault="00EC7251" w:rsidP="008542DE">
            <w:pPr>
              <w:pStyle w:val="Header"/>
              <w:tabs>
                <w:tab w:val="clear" w:pos="4153"/>
                <w:tab w:val="clear" w:pos="8306"/>
              </w:tabs>
              <w:contextualSpacing/>
              <w:jc w:val="both"/>
              <w:rPr>
                <w:rFonts w:ascii="Calibri" w:hAnsi="Calibri"/>
                <w:bCs/>
                <w:szCs w:val="22"/>
              </w:rPr>
            </w:pPr>
            <w:r>
              <w:rPr>
                <w:rFonts w:ascii="Calibri" w:hAnsi="Calibri"/>
                <w:bCs/>
                <w:szCs w:val="22"/>
              </w:rPr>
              <w:t>In relation to the proposed rear extension and alterations to the existing vehicular access, t</w:t>
            </w:r>
            <w:r w:rsidR="00F95605">
              <w:rPr>
                <w:rFonts w:ascii="Calibri" w:hAnsi="Calibri"/>
                <w:bCs/>
                <w:szCs w:val="22"/>
              </w:rPr>
              <w:t xml:space="preserve">he principle of development is </w:t>
            </w:r>
            <w:r>
              <w:rPr>
                <w:rFonts w:ascii="Calibri" w:hAnsi="Calibri"/>
                <w:bCs/>
                <w:szCs w:val="22"/>
              </w:rPr>
              <w:t xml:space="preserve">considered to be </w:t>
            </w:r>
            <w:r w:rsidR="00F95605">
              <w:rPr>
                <w:rFonts w:ascii="Calibri" w:hAnsi="Calibri"/>
                <w:bCs/>
                <w:szCs w:val="22"/>
              </w:rPr>
              <w:t>acceptable given the proposal relates to an extension</w:t>
            </w:r>
            <w:r>
              <w:rPr>
                <w:rFonts w:ascii="Calibri" w:hAnsi="Calibri"/>
                <w:bCs/>
                <w:szCs w:val="22"/>
              </w:rPr>
              <w:t xml:space="preserve"> and alterations to an</w:t>
            </w:r>
            <w:r w:rsidR="00F95605">
              <w:rPr>
                <w:rFonts w:ascii="Calibri" w:hAnsi="Calibri"/>
                <w:bCs/>
                <w:szCs w:val="22"/>
              </w:rPr>
              <w:t xml:space="preserve"> existing </w:t>
            </w:r>
            <w:r>
              <w:rPr>
                <w:rFonts w:ascii="Calibri" w:hAnsi="Calibri"/>
                <w:bCs/>
                <w:szCs w:val="22"/>
              </w:rPr>
              <w:t>residential property</w:t>
            </w:r>
            <w:r w:rsidR="00F95605">
              <w:rPr>
                <w:rFonts w:ascii="Calibri" w:hAnsi="Calibri"/>
                <w:bCs/>
                <w:szCs w:val="22"/>
              </w:rPr>
              <w:t xml:space="preserve">. </w:t>
            </w:r>
          </w:p>
          <w:p w14:paraId="1CFF126D" w14:textId="77777777" w:rsidR="00EC7251" w:rsidRDefault="00EC7251" w:rsidP="008542DE">
            <w:pPr>
              <w:pStyle w:val="Header"/>
              <w:tabs>
                <w:tab w:val="clear" w:pos="4153"/>
                <w:tab w:val="clear" w:pos="8306"/>
              </w:tabs>
              <w:contextualSpacing/>
              <w:jc w:val="both"/>
              <w:rPr>
                <w:rFonts w:ascii="Calibri" w:hAnsi="Calibri"/>
                <w:bCs/>
                <w:szCs w:val="22"/>
              </w:rPr>
            </w:pPr>
          </w:p>
          <w:p w14:paraId="5F78903C" w14:textId="620C70B4" w:rsidR="00EC7251" w:rsidRPr="00EC7251" w:rsidRDefault="00F95605" w:rsidP="008542DE">
            <w:pPr>
              <w:pStyle w:val="Header"/>
              <w:tabs>
                <w:tab w:val="clear" w:pos="4153"/>
                <w:tab w:val="clear" w:pos="8306"/>
              </w:tabs>
              <w:contextualSpacing/>
              <w:jc w:val="both"/>
              <w:rPr>
                <w:rFonts w:ascii="Calibri" w:hAnsi="Calibri"/>
                <w:bCs/>
                <w:szCs w:val="22"/>
              </w:rPr>
            </w:pPr>
            <w:r>
              <w:rPr>
                <w:rFonts w:ascii="Calibri" w:hAnsi="Calibri"/>
                <w:bCs/>
                <w:szCs w:val="22"/>
              </w:rPr>
              <w:t>With regard</w:t>
            </w:r>
            <w:r w:rsidR="00FE50FE">
              <w:rPr>
                <w:rFonts w:ascii="Calibri" w:hAnsi="Calibri"/>
                <w:bCs/>
                <w:szCs w:val="22"/>
              </w:rPr>
              <w:t>s</w:t>
            </w:r>
            <w:r>
              <w:rPr>
                <w:rFonts w:ascii="Calibri" w:hAnsi="Calibri"/>
                <w:bCs/>
                <w:szCs w:val="22"/>
              </w:rPr>
              <w:t xml:space="preserve"> to the extension of residential curtilage, </w:t>
            </w:r>
            <w:r w:rsidR="00EC7251">
              <w:rPr>
                <w:rFonts w:ascii="Calibri" w:hAnsi="Calibri"/>
                <w:bCs/>
                <w:szCs w:val="22"/>
              </w:rPr>
              <w:t>Policy DMH5 of the Ribble Valley Core Strategy states that ‘</w:t>
            </w:r>
            <w:r w:rsidR="00EC7251">
              <w:rPr>
                <w:rFonts w:ascii="Calibri" w:hAnsi="Calibri"/>
                <w:bCs/>
                <w:i/>
                <w:iCs/>
                <w:szCs w:val="22"/>
              </w:rPr>
              <w:t xml:space="preserve">proposal for the extension of curtilage will be approved if the site is within a settlement’. </w:t>
            </w:r>
            <w:r w:rsidR="00EC7251">
              <w:rPr>
                <w:rFonts w:ascii="Calibri" w:hAnsi="Calibri"/>
                <w:bCs/>
                <w:szCs w:val="22"/>
              </w:rPr>
              <w:t>The application site is located within the defined settlement limits of Mellor</w:t>
            </w:r>
            <w:r w:rsidR="00020D86">
              <w:rPr>
                <w:rFonts w:ascii="Calibri" w:hAnsi="Calibri"/>
                <w:bCs/>
                <w:szCs w:val="22"/>
              </w:rPr>
              <w:t xml:space="preserve"> and the proposed curtilage extension would not encroach or intrude into the open countryside or landscape. The proposal is therefore considered acceptable in principle, subject to an assessment of the material planning considerations. </w:t>
            </w:r>
          </w:p>
          <w:p w14:paraId="07A958AF" w14:textId="3E18996F" w:rsidR="00ED0105" w:rsidRPr="00F95605" w:rsidRDefault="00ED0105" w:rsidP="00020D86">
            <w:pPr>
              <w:pStyle w:val="Header"/>
              <w:tabs>
                <w:tab w:val="clear" w:pos="4153"/>
                <w:tab w:val="clear" w:pos="8306"/>
              </w:tabs>
              <w:contextualSpacing/>
              <w:jc w:val="both"/>
              <w:rPr>
                <w:rFonts w:ascii="Calibri" w:hAnsi="Calibri"/>
                <w:bCs/>
                <w:szCs w:val="22"/>
              </w:rPr>
            </w:pPr>
          </w:p>
        </w:tc>
      </w:tr>
      <w:tr w:rsidR="00F24849" w:rsidRPr="00D2449B" w14:paraId="217E2571" w14:textId="77777777" w:rsidTr="00DD533D">
        <w:trPr>
          <w:jc w:val="center"/>
        </w:trPr>
        <w:tc>
          <w:tcPr>
            <w:tcW w:w="9831"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45B278E" w14:textId="79649EA1" w:rsidR="00F24849" w:rsidRDefault="00F24849" w:rsidP="00F24849">
            <w:pPr>
              <w:pStyle w:val="Header"/>
              <w:tabs>
                <w:tab w:val="clear" w:pos="4153"/>
                <w:tab w:val="clear" w:pos="8306"/>
              </w:tabs>
              <w:contextualSpacing/>
              <w:jc w:val="both"/>
              <w:rPr>
                <w:rFonts w:ascii="Calibri" w:hAnsi="Calibri"/>
                <w:b/>
                <w:szCs w:val="22"/>
              </w:rPr>
            </w:pPr>
            <w:r>
              <w:rPr>
                <w:rFonts w:ascii="Calibri" w:hAnsi="Calibri"/>
                <w:b/>
                <w:szCs w:val="22"/>
              </w:rPr>
              <w:t>Impact upon Listed Buildings and Setting:</w:t>
            </w:r>
          </w:p>
          <w:p w14:paraId="10B51A49" w14:textId="77777777" w:rsidR="00F24849" w:rsidRDefault="00F24849" w:rsidP="00EA09F9">
            <w:pPr>
              <w:pStyle w:val="Header"/>
              <w:tabs>
                <w:tab w:val="clear" w:pos="4153"/>
                <w:tab w:val="clear" w:pos="8306"/>
              </w:tabs>
              <w:contextualSpacing/>
              <w:jc w:val="both"/>
              <w:rPr>
                <w:rFonts w:ascii="Calibri" w:hAnsi="Calibri"/>
                <w:b/>
                <w:szCs w:val="22"/>
              </w:rPr>
            </w:pPr>
          </w:p>
          <w:p w14:paraId="17DD609A" w14:textId="77777777" w:rsidR="00F24849" w:rsidRDefault="00F24849" w:rsidP="00EA09F9">
            <w:pPr>
              <w:pStyle w:val="Header"/>
              <w:tabs>
                <w:tab w:val="clear" w:pos="4153"/>
                <w:tab w:val="clear" w:pos="8306"/>
              </w:tabs>
              <w:contextualSpacing/>
              <w:jc w:val="both"/>
              <w:rPr>
                <w:rFonts w:ascii="Calibri" w:hAnsi="Calibri"/>
                <w:bCs/>
                <w:szCs w:val="22"/>
              </w:rPr>
            </w:pPr>
            <w:r>
              <w:rPr>
                <w:rFonts w:ascii="Calibri" w:hAnsi="Calibri"/>
                <w:bCs/>
                <w:szCs w:val="22"/>
              </w:rPr>
              <w:t>The application site is located adjacent St Mary the Virgin Church which is a Grade II Listed Building. The application property is sited approximately 60m from the Listed Building and the proposed development would not be highly visible from the Church building or surrounding grounds, being screened from view by the application dwelling itself. Furthermore, the proposed extension would comprise a relatively modest addition to the existing built form of the property and would incorporate materials appropriate to the primary dwellinghouse and the surrounding locality. It is therefore not anticipated that the works proposed would have any undue harm upon the significance of the heritage asset.</w:t>
            </w:r>
          </w:p>
          <w:p w14:paraId="676B7BED" w14:textId="60F9963F" w:rsidR="0080199C" w:rsidRPr="00F24849" w:rsidRDefault="0080199C" w:rsidP="00EA09F9">
            <w:pPr>
              <w:pStyle w:val="Header"/>
              <w:tabs>
                <w:tab w:val="clear" w:pos="4153"/>
                <w:tab w:val="clear" w:pos="8306"/>
              </w:tabs>
              <w:contextualSpacing/>
              <w:jc w:val="both"/>
              <w:rPr>
                <w:rFonts w:ascii="Calibri" w:hAnsi="Calibri"/>
                <w:bCs/>
                <w:szCs w:val="22"/>
              </w:rPr>
            </w:pPr>
          </w:p>
        </w:tc>
      </w:tr>
      <w:tr w:rsidR="00C0704D" w:rsidRPr="00D2449B" w14:paraId="617768FF" w14:textId="77777777" w:rsidTr="00DD533D">
        <w:trPr>
          <w:jc w:val="center"/>
        </w:trPr>
        <w:tc>
          <w:tcPr>
            <w:tcW w:w="9831"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Impact Upon Residential Amenity:</w:t>
            </w:r>
          </w:p>
          <w:p w14:paraId="520B11BE" w14:textId="77777777" w:rsidR="00C0704D" w:rsidRDefault="00C0704D" w:rsidP="00EA09F9">
            <w:pPr>
              <w:pStyle w:val="Header"/>
              <w:tabs>
                <w:tab w:val="clear" w:pos="4153"/>
                <w:tab w:val="clear" w:pos="8306"/>
              </w:tabs>
              <w:contextualSpacing/>
              <w:jc w:val="both"/>
              <w:rPr>
                <w:rFonts w:ascii="Calibri" w:hAnsi="Calibri"/>
                <w:b/>
                <w:szCs w:val="22"/>
              </w:rPr>
            </w:pPr>
          </w:p>
          <w:p w14:paraId="0A6E83E0" w14:textId="535D4BE5" w:rsidR="00D91C35" w:rsidRDefault="00FE50FE" w:rsidP="00EA09F9">
            <w:pPr>
              <w:pStyle w:val="Header"/>
              <w:tabs>
                <w:tab w:val="clear" w:pos="4153"/>
                <w:tab w:val="clear" w:pos="8306"/>
              </w:tabs>
              <w:contextualSpacing/>
              <w:jc w:val="both"/>
              <w:rPr>
                <w:rFonts w:ascii="Calibri" w:hAnsi="Calibri"/>
                <w:bCs/>
                <w:szCs w:val="22"/>
              </w:rPr>
            </w:pPr>
            <w:r>
              <w:rPr>
                <w:rFonts w:ascii="Calibri" w:hAnsi="Calibri"/>
                <w:bCs/>
                <w:szCs w:val="22"/>
              </w:rPr>
              <w:lastRenderedPageBreak/>
              <w:t>The proposed openings featured to the</w:t>
            </w:r>
            <w:r w:rsidR="002A3AB5">
              <w:rPr>
                <w:rFonts w:ascii="Calibri" w:hAnsi="Calibri"/>
                <w:bCs/>
                <w:szCs w:val="22"/>
              </w:rPr>
              <w:t xml:space="preserve"> northern rear and western side elevations of the</w:t>
            </w:r>
            <w:r>
              <w:rPr>
                <w:rFonts w:ascii="Calibri" w:hAnsi="Calibri"/>
                <w:bCs/>
                <w:szCs w:val="22"/>
              </w:rPr>
              <w:t xml:space="preserve"> single storey rear extension would provide views solely towards the rear garden area/private amenity space of the application property and therefore would not create any new opportunities for direct overlooking or loss of privacy. </w:t>
            </w:r>
          </w:p>
          <w:p w14:paraId="4BE77693" w14:textId="77777777" w:rsidR="00295CB0" w:rsidRDefault="00295CB0" w:rsidP="00EA09F9">
            <w:pPr>
              <w:pStyle w:val="Header"/>
              <w:tabs>
                <w:tab w:val="clear" w:pos="4153"/>
                <w:tab w:val="clear" w:pos="8306"/>
              </w:tabs>
              <w:contextualSpacing/>
              <w:jc w:val="both"/>
              <w:rPr>
                <w:rFonts w:ascii="Calibri" w:hAnsi="Calibri"/>
                <w:bCs/>
                <w:szCs w:val="22"/>
              </w:rPr>
            </w:pPr>
          </w:p>
          <w:p w14:paraId="62F33826" w14:textId="3B9E8588" w:rsidR="00ED0105" w:rsidRPr="00295CB0" w:rsidRDefault="002A3AB5" w:rsidP="00EA09F9">
            <w:pPr>
              <w:pStyle w:val="Header"/>
              <w:tabs>
                <w:tab w:val="clear" w:pos="4153"/>
                <w:tab w:val="clear" w:pos="8306"/>
              </w:tabs>
              <w:contextualSpacing/>
              <w:jc w:val="both"/>
              <w:rPr>
                <w:rFonts w:ascii="Calibri" w:hAnsi="Calibri"/>
                <w:bCs/>
                <w:szCs w:val="22"/>
              </w:rPr>
            </w:pPr>
            <w:r>
              <w:rPr>
                <w:rFonts w:ascii="Calibri" w:hAnsi="Calibri"/>
                <w:bCs/>
                <w:szCs w:val="22"/>
              </w:rPr>
              <w:t>Whilst the proposed extension would be set just 0.23m from the common boundary with no.82 St Marys Gardens, the development would project 3m from the rear elevation of this semi-detached pair</w:t>
            </w:r>
            <w:r w:rsidR="00295CB0">
              <w:rPr>
                <w:rFonts w:ascii="Calibri" w:hAnsi="Calibri"/>
                <w:bCs/>
                <w:szCs w:val="22"/>
              </w:rPr>
              <w:t xml:space="preserve"> and would be sited to the north-west of the adjoined dwellinghouse. </w:t>
            </w:r>
            <w:r>
              <w:rPr>
                <w:rFonts w:ascii="Calibri" w:hAnsi="Calibri"/>
                <w:bCs/>
                <w:szCs w:val="22"/>
              </w:rPr>
              <w:t xml:space="preserve">In this context, it is not considered that the proposed works would result in any significant or measurable harm upon any existing nearby residential amenities, by way of overshadowing, loss of outlook, daylight, or privacy, that would warrant the refusal to grant planning permission. </w:t>
            </w:r>
          </w:p>
          <w:p w14:paraId="0DB485A3" w14:textId="77777777" w:rsidR="00ED00B7" w:rsidRPr="00C0704D" w:rsidRDefault="00ED00B7" w:rsidP="00C0704D">
            <w:pPr>
              <w:contextualSpacing/>
              <w:rPr>
                <w:rFonts w:ascii="Calibri" w:hAnsi="Calibri"/>
                <w:szCs w:val="22"/>
              </w:rPr>
            </w:pPr>
            <w:r>
              <w:rPr>
                <w:rFonts w:ascii="Calibri" w:hAnsi="Calibri"/>
                <w:szCs w:val="22"/>
              </w:rPr>
              <w:t xml:space="preserve"> </w:t>
            </w:r>
          </w:p>
        </w:tc>
      </w:tr>
      <w:tr w:rsidR="00C0704D" w:rsidRPr="00D2449B" w14:paraId="6754C065" w14:textId="77777777" w:rsidTr="00DD533D">
        <w:trPr>
          <w:jc w:val="center"/>
        </w:trPr>
        <w:tc>
          <w:tcPr>
            <w:tcW w:w="9831"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Visual Amenity/External Appearance:</w:t>
            </w:r>
          </w:p>
          <w:p w14:paraId="5BB38287" w14:textId="77777777" w:rsidR="00C0704D" w:rsidRDefault="00C0704D" w:rsidP="00EA09F9">
            <w:pPr>
              <w:pStyle w:val="Header"/>
              <w:tabs>
                <w:tab w:val="clear" w:pos="4153"/>
                <w:tab w:val="clear" w:pos="8306"/>
              </w:tabs>
              <w:contextualSpacing/>
              <w:jc w:val="both"/>
              <w:rPr>
                <w:rFonts w:ascii="Calibri" w:hAnsi="Calibri"/>
                <w:b/>
                <w:szCs w:val="22"/>
              </w:rPr>
            </w:pPr>
          </w:p>
          <w:p w14:paraId="037CCE85" w14:textId="40A49AF3" w:rsidR="0057544C" w:rsidRDefault="00DF121B"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Whilst the proposed development would be sited to the rear of the application property, the proposal would be partially visible from the adjacent public realm. Despite this, the proposed extension would appear appropriate in size and scale for a single storey rear extension in relation to the primary dwellinghouse and would therefore not appear an incongruous or over dominant addition to the application site or surrounding area. The extension would also be finished in materials to match the external appearance of the existing property, including facing brickwork, concrete roof tiles and white uPVC windows, ensuring visual integration and further reducing the visual impact of the development. </w:t>
            </w:r>
          </w:p>
          <w:p w14:paraId="1CA7A19C" w14:textId="77777777" w:rsidR="00DF121B" w:rsidRDefault="00DF121B" w:rsidP="00EA09F9">
            <w:pPr>
              <w:pStyle w:val="Header"/>
              <w:tabs>
                <w:tab w:val="clear" w:pos="4153"/>
                <w:tab w:val="clear" w:pos="8306"/>
              </w:tabs>
              <w:contextualSpacing/>
              <w:jc w:val="both"/>
              <w:rPr>
                <w:rFonts w:ascii="Calibri" w:hAnsi="Calibri"/>
                <w:bCs/>
                <w:szCs w:val="22"/>
              </w:rPr>
            </w:pPr>
          </w:p>
          <w:p w14:paraId="37407B32" w14:textId="24587AB9" w:rsidR="00DF121B" w:rsidRDefault="00DF121B"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Furthermore, it is not considered that the proposed new vehicular access and entrance gate would result in any significant undue harm upon the visual amenities of the host property or wider street scene. </w:t>
            </w:r>
          </w:p>
          <w:p w14:paraId="7A625E88" w14:textId="77777777" w:rsidR="00DF121B" w:rsidRDefault="00DF121B" w:rsidP="00EA09F9">
            <w:pPr>
              <w:pStyle w:val="Header"/>
              <w:tabs>
                <w:tab w:val="clear" w:pos="4153"/>
                <w:tab w:val="clear" w:pos="8306"/>
              </w:tabs>
              <w:contextualSpacing/>
              <w:jc w:val="both"/>
              <w:rPr>
                <w:rFonts w:ascii="Calibri" w:hAnsi="Calibri"/>
                <w:bCs/>
                <w:szCs w:val="22"/>
              </w:rPr>
            </w:pPr>
          </w:p>
          <w:p w14:paraId="41639367" w14:textId="664500E8" w:rsidR="00DF121B" w:rsidRPr="00DF121B" w:rsidRDefault="00DF121B"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Accordingly, the works proposed would not result in any significantly detrimental </w:t>
            </w:r>
            <w:r w:rsidR="001557AB">
              <w:rPr>
                <w:rFonts w:ascii="Calibri" w:hAnsi="Calibri"/>
                <w:bCs/>
                <w:szCs w:val="22"/>
              </w:rPr>
              <w:t xml:space="preserve">harm upon the visual amenities of the application property or the surrounding area. </w:t>
            </w:r>
          </w:p>
          <w:p w14:paraId="10A3648A" w14:textId="77777777" w:rsidR="00C0704D" w:rsidRDefault="00C0704D" w:rsidP="005E1C6C">
            <w:pPr>
              <w:contextualSpacing/>
              <w:rPr>
                <w:rFonts w:ascii="Calibri" w:hAnsi="Calibri"/>
                <w:b/>
                <w:szCs w:val="22"/>
              </w:rPr>
            </w:pPr>
          </w:p>
        </w:tc>
      </w:tr>
      <w:tr w:rsidR="00824DB6" w:rsidRPr="00D2449B" w14:paraId="673C0DDB" w14:textId="77777777" w:rsidTr="00DD533D">
        <w:trPr>
          <w:jc w:val="center"/>
        </w:trPr>
        <w:tc>
          <w:tcPr>
            <w:tcW w:w="9831"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Default="00824DB6" w:rsidP="00EA09F9">
            <w:pPr>
              <w:pStyle w:val="Header"/>
              <w:tabs>
                <w:tab w:val="clear" w:pos="4153"/>
                <w:tab w:val="clear" w:pos="8306"/>
              </w:tabs>
              <w:contextualSpacing/>
              <w:jc w:val="both"/>
              <w:rPr>
                <w:rFonts w:ascii="Calibri" w:hAnsi="Calibri"/>
                <w:b/>
                <w:szCs w:val="22"/>
              </w:rPr>
            </w:pPr>
            <w:r>
              <w:rPr>
                <w:rFonts w:ascii="Calibri" w:hAnsi="Calibri"/>
                <w:b/>
                <w:szCs w:val="22"/>
              </w:rPr>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60F5F08D" w14:textId="121FE41A" w:rsidR="00782660" w:rsidRPr="00782660" w:rsidRDefault="00782660"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The proposed vehicular access and boundary fencing has been amended since initial submission in order to ensure adequate visibility when exiting the site and to prevent vehicles blocking the access track when the gates are closed upon approach. Following these revisions, the proposal </w:t>
            </w:r>
            <w:r w:rsidR="009B6556">
              <w:rPr>
                <w:rFonts w:ascii="Calibri" w:hAnsi="Calibri"/>
                <w:bCs/>
                <w:szCs w:val="22"/>
              </w:rPr>
              <w:t xml:space="preserve">would </w:t>
            </w:r>
            <w:r>
              <w:rPr>
                <w:rFonts w:ascii="Calibri" w:hAnsi="Calibri"/>
                <w:bCs/>
                <w:szCs w:val="22"/>
              </w:rPr>
              <w:t xml:space="preserve">not result in any </w:t>
            </w:r>
            <w:r w:rsidR="009B6556">
              <w:rPr>
                <w:rFonts w:ascii="Calibri" w:hAnsi="Calibri"/>
                <w:bCs/>
                <w:szCs w:val="22"/>
              </w:rPr>
              <w:t xml:space="preserve">undue </w:t>
            </w:r>
            <w:r>
              <w:rPr>
                <w:rFonts w:ascii="Calibri" w:hAnsi="Calibri"/>
                <w:bCs/>
                <w:szCs w:val="22"/>
              </w:rPr>
              <w:t>detrimental harm upon highway safety or parking</w:t>
            </w:r>
            <w:r w:rsidR="00EF1839">
              <w:rPr>
                <w:rFonts w:ascii="Calibri" w:hAnsi="Calibri"/>
                <w:bCs/>
                <w:szCs w:val="22"/>
              </w:rPr>
              <w:t xml:space="preserve"> subject to the </w:t>
            </w:r>
            <w:r w:rsidR="000B426B">
              <w:rPr>
                <w:rFonts w:ascii="Calibri" w:hAnsi="Calibri"/>
                <w:bCs/>
                <w:szCs w:val="22"/>
              </w:rPr>
              <w:t>amendments</w:t>
            </w:r>
            <w:r w:rsidR="00EF1839">
              <w:rPr>
                <w:rFonts w:ascii="Calibri" w:hAnsi="Calibri"/>
                <w:bCs/>
                <w:szCs w:val="22"/>
              </w:rPr>
              <w:t xml:space="preserve"> being completed prior to first use </w:t>
            </w:r>
            <w:r w:rsidR="006818AE">
              <w:rPr>
                <w:rFonts w:ascii="Calibri" w:hAnsi="Calibri"/>
                <w:bCs/>
                <w:szCs w:val="22"/>
              </w:rPr>
              <w:t>or</w:t>
            </w:r>
            <w:r w:rsidR="00EF1839">
              <w:rPr>
                <w:rFonts w:ascii="Calibri" w:hAnsi="Calibri"/>
                <w:bCs/>
                <w:szCs w:val="22"/>
              </w:rPr>
              <w:t xml:space="preserve"> within 3 months </w:t>
            </w:r>
            <w:r w:rsidR="006818AE">
              <w:rPr>
                <w:rFonts w:ascii="Calibri" w:hAnsi="Calibri"/>
                <w:bCs/>
                <w:szCs w:val="22"/>
              </w:rPr>
              <w:t>of the date of permission</w:t>
            </w:r>
            <w:r w:rsidR="00EF1839">
              <w:rPr>
                <w:rFonts w:ascii="Calibri" w:hAnsi="Calibri"/>
                <w:bCs/>
                <w:szCs w:val="22"/>
              </w:rPr>
              <w:t xml:space="preserve">. </w:t>
            </w:r>
          </w:p>
          <w:p w14:paraId="45E44B9F" w14:textId="77777777" w:rsidR="00782660" w:rsidRDefault="00782660" w:rsidP="00EA09F9">
            <w:pPr>
              <w:pStyle w:val="Header"/>
              <w:tabs>
                <w:tab w:val="clear" w:pos="4153"/>
                <w:tab w:val="clear" w:pos="8306"/>
              </w:tabs>
              <w:contextualSpacing/>
              <w:jc w:val="both"/>
              <w:rPr>
                <w:rFonts w:ascii="Calibri" w:hAnsi="Calibri"/>
                <w:b/>
                <w:szCs w:val="22"/>
              </w:rPr>
            </w:pPr>
          </w:p>
          <w:p w14:paraId="7063B41F" w14:textId="2EE3C2AF" w:rsidR="001557AB" w:rsidRDefault="0057544C" w:rsidP="00EA09F9">
            <w:pPr>
              <w:pStyle w:val="Header"/>
              <w:tabs>
                <w:tab w:val="clear" w:pos="4153"/>
                <w:tab w:val="clear" w:pos="8306"/>
              </w:tabs>
              <w:contextualSpacing/>
              <w:jc w:val="both"/>
              <w:rPr>
                <w:rFonts w:ascii="Calibri" w:hAnsi="Calibri"/>
                <w:bCs/>
                <w:szCs w:val="22"/>
              </w:rPr>
            </w:pPr>
            <w:r>
              <w:rPr>
                <w:rFonts w:ascii="Calibri" w:hAnsi="Calibri"/>
                <w:bCs/>
                <w:szCs w:val="22"/>
              </w:rPr>
              <w:t>Lancashire County Council Highways have</w:t>
            </w:r>
            <w:r w:rsidR="00782660">
              <w:rPr>
                <w:rFonts w:ascii="Calibri" w:hAnsi="Calibri"/>
                <w:bCs/>
                <w:szCs w:val="22"/>
              </w:rPr>
              <w:t xml:space="preserve"> also</w:t>
            </w:r>
            <w:r>
              <w:rPr>
                <w:rFonts w:ascii="Calibri" w:hAnsi="Calibri"/>
                <w:bCs/>
                <w:szCs w:val="22"/>
              </w:rPr>
              <w:t xml:space="preserve"> been consulted in regard to the proposed development and raised no objections subject to an appropriate condition being attached to the accompanying decision notice. </w:t>
            </w:r>
          </w:p>
          <w:p w14:paraId="35E9E3B4" w14:textId="77777777" w:rsidR="001557AB" w:rsidRDefault="001557AB" w:rsidP="00EA09F9">
            <w:pPr>
              <w:pStyle w:val="Header"/>
              <w:tabs>
                <w:tab w:val="clear" w:pos="4153"/>
                <w:tab w:val="clear" w:pos="8306"/>
              </w:tabs>
              <w:contextualSpacing/>
              <w:jc w:val="both"/>
              <w:rPr>
                <w:rFonts w:ascii="Calibri" w:hAnsi="Calibri"/>
                <w:bCs/>
                <w:szCs w:val="22"/>
              </w:rPr>
            </w:pPr>
          </w:p>
          <w:p w14:paraId="3C0BD9CB" w14:textId="539CBEE5" w:rsidR="001557AB" w:rsidRDefault="001557AB" w:rsidP="00EA09F9">
            <w:pPr>
              <w:pStyle w:val="Header"/>
              <w:tabs>
                <w:tab w:val="clear" w:pos="4153"/>
                <w:tab w:val="clear" w:pos="8306"/>
              </w:tabs>
              <w:contextualSpacing/>
              <w:jc w:val="both"/>
              <w:rPr>
                <w:rFonts w:ascii="Calibri" w:hAnsi="Calibri"/>
                <w:bCs/>
                <w:szCs w:val="22"/>
              </w:rPr>
            </w:pPr>
            <w:r>
              <w:rPr>
                <w:rFonts w:ascii="Calibri" w:hAnsi="Calibri"/>
                <w:bCs/>
                <w:szCs w:val="22"/>
              </w:rPr>
              <w:t>It is noted that concerns have been raised in respect to the lane boundary and the public use of the existing vehicular access track sited to the rear of the application property, however the application does not involve any alterations to the existing use of the access track</w:t>
            </w:r>
            <w:r w:rsidR="00EC7251">
              <w:rPr>
                <w:rFonts w:ascii="Calibri" w:hAnsi="Calibri"/>
                <w:bCs/>
                <w:szCs w:val="22"/>
              </w:rPr>
              <w:t xml:space="preserve"> or level of parking provision within the immediate vicinity. </w:t>
            </w:r>
          </w:p>
          <w:p w14:paraId="337694ED" w14:textId="04BBF706" w:rsidR="00824DB6" w:rsidRDefault="00824DB6" w:rsidP="00EC7251">
            <w:pPr>
              <w:pStyle w:val="Header"/>
              <w:tabs>
                <w:tab w:val="clear" w:pos="4153"/>
                <w:tab w:val="clear" w:pos="8306"/>
              </w:tabs>
              <w:contextualSpacing/>
              <w:jc w:val="both"/>
              <w:rPr>
                <w:rFonts w:ascii="Calibri" w:hAnsi="Calibri"/>
                <w:b/>
                <w:szCs w:val="22"/>
              </w:rPr>
            </w:pPr>
          </w:p>
        </w:tc>
      </w:tr>
      <w:tr w:rsidR="00C0704D" w:rsidRPr="00D2449B" w14:paraId="6D877C31" w14:textId="77777777" w:rsidTr="00DD533D">
        <w:trPr>
          <w:jc w:val="center"/>
        </w:trPr>
        <w:tc>
          <w:tcPr>
            <w:tcW w:w="9831"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F24849">
            <w:pPr>
              <w:pStyle w:val="Header"/>
              <w:tabs>
                <w:tab w:val="clear" w:pos="4153"/>
                <w:tab w:val="clear" w:pos="8306"/>
              </w:tabs>
              <w:contextualSpacing/>
              <w:jc w:val="both"/>
              <w:rPr>
                <w:rFonts w:ascii="Calibri" w:hAnsi="Calibri"/>
                <w:b/>
                <w:szCs w:val="22"/>
              </w:rPr>
            </w:pPr>
            <w:r>
              <w:rPr>
                <w:rFonts w:ascii="Calibri" w:hAnsi="Calibri"/>
                <w:b/>
                <w:szCs w:val="22"/>
              </w:rPr>
              <w:t>Landscape/Ecology:</w:t>
            </w:r>
          </w:p>
          <w:p w14:paraId="146AE09E" w14:textId="77777777" w:rsidR="00C0704D" w:rsidRDefault="00C0704D" w:rsidP="00F24849">
            <w:pPr>
              <w:pStyle w:val="Header"/>
              <w:tabs>
                <w:tab w:val="clear" w:pos="4153"/>
                <w:tab w:val="clear" w:pos="8306"/>
              </w:tabs>
              <w:contextualSpacing/>
              <w:jc w:val="both"/>
              <w:rPr>
                <w:rFonts w:ascii="Calibri" w:hAnsi="Calibri"/>
                <w:b/>
                <w:szCs w:val="22"/>
              </w:rPr>
            </w:pPr>
          </w:p>
          <w:p w14:paraId="244D257A" w14:textId="77777777" w:rsidR="001557AB" w:rsidRDefault="00F24849" w:rsidP="00F24849">
            <w:pPr>
              <w:contextualSpacing/>
              <w:jc w:val="both"/>
              <w:rPr>
                <w:rFonts w:ascii="Calibri" w:hAnsi="Calibri"/>
                <w:bCs/>
                <w:szCs w:val="22"/>
              </w:rPr>
            </w:pPr>
            <w:r>
              <w:rPr>
                <w:rFonts w:ascii="Calibri" w:hAnsi="Calibri"/>
                <w:bCs/>
                <w:szCs w:val="22"/>
              </w:rPr>
              <w:t xml:space="preserve">The application property is sited adjacent St Mary the Virgin Church. The trees located within close proximity to the common boundary with the application site are protected under a Tree Protection Order, however it not considered that the proposed development would result in any significantly detrimental harm upon these trees. </w:t>
            </w:r>
          </w:p>
          <w:p w14:paraId="6337C4D8" w14:textId="417D20FB" w:rsidR="00F24849" w:rsidRPr="0057544C" w:rsidRDefault="00F24849" w:rsidP="00F24849">
            <w:pPr>
              <w:contextualSpacing/>
              <w:jc w:val="both"/>
              <w:rPr>
                <w:rFonts w:ascii="Calibri" w:hAnsi="Calibri"/>
                <w:bCs/>
                <w:szCs w:val="22"/>
              </w:rPr>
            </w:pPr>
          </w:p>
        </w:tc>
      </w:tr>
      <w:tr w:rsidR="00C0704D" w:rsidRPr="00D2449B" w14:paraId="0A9D02B4" w14:textId="77777777" w:rsidTr="00DD533D">
        <w:trPr>
          <w:jc w:val="center"/>
        </w:trPr>
        <w:tc>
          <w:tcPr>
            <w:tcW w:w="9831"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5A1F5F94" w14:textId="4C21EDB0" w:rsidR="0046548C" w:rsidRPr="009F4443" w:rsidRDefault="009F4443" w:rsidP="00DD62F6">
            <w:pPr>
              <w:pStyle w:val="Header"/>
              <w:tabs>
                <w:tab w:val="clear" w:pos="4153"/>
                <w:tab w:val="clear" w:pos="8306"/>
              </w:tabs>
              <w:contextualSpacing/>
              <w:jc w:val="both"/>
              <w:rPr>
                <w:rFonts w:ascii="Calibri" w:hAnsi="Calibri"/>
                <w:bCs/>
                <w:szCs w:val="22"/>
              </w:rPr>
            </w:pPr>
            <w:r w:rsidRPr="009F4443">
              <w:rPr>
                <w:rFonts w:ascii="Calibri" w:hAnsi="Calibri"/>
                <w:bCs/>
                <w:szCs w:val="22"/>
              </w:rPr>
              <w:lastRenderedPageBreak/>
              <w:t>As such, for the above reasons and having regard to all material considerations and matters raised</w:t>
            </w:r>
            <w:r w:rsidR="00FE50FE">
              <w:rPr>
                <w:rFonts w:ascii="Calibri" w:hAnsi="Calibri"/>
                <w:bCs/>
                <w:szCs w:val="22"/>
              </w:rPr>
              <w:t xml:space="preserve">, </w:t>
            </w:r>
            <w:r w:rsidRPr="009F4443">
              <w:rPr>
                <w:rFonts w:ascii="Calibri" w:hAnsi="Calibri"/>
                <w:bCs/>
                <w:szCs w:val="22"/>
              </w:rPr>
              <w:t xml:space="preserve">the application is recommended for </w:t>
            </w:r>
            <w:r w:rsidR="00761D2C">
              <w:rPr>
                <w:rFonts w:ascii="Calibri" w:hAnsi="Calibri"/>
                <w:bCs/>
                <w:szCs w:val="22"/>
              </w:rPr>
              <w:t>approval.</w:t>
            </w:r>
          </w:p>
          <w:p w14:paraId="3A4BD7A7" w14:textId="073A1409" w:rsidR="009F4443" w:rsidRDefault="009F4443" w:rsidP="00DD62F6">
            <w:pPr>
              <w:pStyle w:val="Header"/>
              <w:tabs>
                <w:tab w:val="clear" w:pos="4153"/>
                <w:tab w:val="clear" w:pos="8306"/>
              </w:tabs>
              <w:contextualSpacing/>
              <w:jc w:val="both"/>
              <w:rPr>
                <w:rFonts w:ascii="Calibri" w:hAnsi="Calibri"/>
                <w:b/>
                <w:szCs w:val="22"/>
              </w:rPr>
            </w:pPr>
          </w:p>
        </w:tc>
      </w:tr>
      <w:tr w:rsidR="00FE50FE" w:rsidRPr="00D2449B" w14:paraId="507FC89B" w14:textId="77777777" w:rsidTr="00DD533D">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FE50FE" w:rsidRPr="00D2449B" w:rsidRDefault="00FE50FE" w:rsidP="00FE50FE">
            <w:pPr>
              <w:rPr>
                <w:rFonts w:ascii="Calibri" w:hAnsi="Calibri"/>
                <w:b/>
                <w:bCs/>
                <w:szCs w:val="22"/>
              </w:rPr>
            </w:pPr>
            <w:r w:rsidRPr="00D2449B">
              <w:rPr>
                <w:rFonts w:ascii="Calibri" w:hAnsi="Calibri"/>
                <w:b/>
                <w:szCs w:val="22"/>
              </w:rPr>
              <w:lastRenderedPageBreak/>
              <w:t>RECOMMENDATION</w:t>
            </w:r>
            <w:r w:rsidRPr="00D2449B">
              <w:rPr>
                <w:rFonts w:ascii="Calibri" w:hAnsi="Calibri"/>
                <w:szCs w:val="22"/>
              </w:rPr>
              <w:t>:</w:t>
            </w:r>
          </w:p>
        </w:tc>
        <w:tc>
          <w:tcPr>
            <w:tcW w:w="7632"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4E6EA16B" w:rsidR="00FE50FE" w:rsidRPr="00D2449B" w:rsidRDefault="00FE50FE" w:rsidP="00FE50FE">
            <w:pPr>
              <w:rPr>
                <w:rFonts w:ascii="Calibri" w:hAnsi="Calibri"/>
                <w:bCs/>
                <w:szCs w:val="22"/>
              </w:rPr>
            </w:pPr>
            <w:r w:rsidRPr="009F4443">
              <w:rPr>
                <w:rFonts w:asciiTheme="minorHAnsi" w:hAnsiTheme="minorHAnsi"/>
                <w:bCs/>
                <w:szCs w:val="22"/>
              </w:rPr>
              <w:t xml:space="preserve">That planning consent be </w:t>
            </w:r>
            <w:r>
              <w:rPr>
                <w:rFonts w:asciiTheme="minorHAnsi" w:hAnsiTheme="minorHAnsi"/>
                <w:bCs/>
                <w:szCs w:val="22"/>
              </w:rPr>
              <w:t>granted subject to the imposition of conditions.</w:t>
            </w:r>
          </w:p>
        </w:tc>
      </w:tr>
    </w:tbl>
    <w:p w14:paraId="513FB541" w14:textId="77777777" w:rsidR="00E06EFB" w:rsidRPr="00D2449B" w:rsidRDefault="00E06EFB">
      <w:pPr>
        <w:rPr>
          <w:rFonts w:ascii="Calibri" w:hAnsi="Calibri"/>
          <w:szCs w:val="22"/>
        </w:rPr>
      </w:pPr>
    </w:p>
    <w:sectPr w:rsidR="00E06EFB"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20D86"/>
    <w:rsid w:val="000B426B"/>
    <w:rsid w:val="000B5CB5"/>
    <w:rsid w:val="00130035"/>
    <w:rsid w:val="001557AB"/>
    <w:rsid w:val="001C66E8"/>
    <w:rsid w:val="001D4F7A"/>
    <w:rsid w:val="00250879"/>
    <w:rsid w:val="00282E3A"/>
    <w:rsid w:val="0029334A"/>
    <w:rsid w:val="002954E5"/>
    <w:rsid w:val="00295CB0"/>
    <w:rsid w:val="002A01CF"/>
    <w:rsid w:val="002A3AB5"/>
    <w:rsid w:val="002C6277"/>
    <w:rsid w:val="002F2580"/>
    <w:rsid w:val="00321B6E"/>
    <w:rsid w:val="00440CB6"/>
    <w:rsid w:val="0046548C"/>
    <w:rsid w:val="004947BB"/>
    <w:rsid w:val="00497407"/>
    <w:rsid w:val="004A5EA9"/>
    <w:rsid w:val="004C2434"/>
    <w:rsid w:val="004F0649"/>
    <w:rsid w:val="00510FA2"/>
    <w:rsid w:val="00556ECD"/>
    <w:rsid w:val="0057544C"/>
    <w:rsid w:val="005E1C6C"/>
    <w:rsid w:val="005E65DF"/>
    <w:rsid w:val="006818AE"/>
    <w:rsid w:val="00692B60"/>
    <w:rsid w:val="006A71AD"/>
    <w:rsid w:val="006C2BFA"/>
    <w:rsid w:val="006F6849"/>
    <w:rsid w:val="0070054B"/>
    <w:rsid w:val="00761D2C"/>
    <w:rsid w:val="00765438"/>
    <w:rsid w:val="00773A66"/>
    <w:rsid w:val="00776AE2"/>
    <w:rsid w:val="00782660"/>
    <w:rsid w:val="007C791C"/>
    <w:rsid w:val="007D7DF4"/>
    <w:rsid w:val="007E0D23"/>
    <w:rsid w:val="007F16D6"/>
    <w:rsid w:val="0080199C"/>
    <w:rsid w:val="00811771"/>
    <w:rsid w:val="00824DB6"/>
    <w:rsid w:val="00837F4F"/>
    <w:rsid w:val="008542DE"/>
    <w:rsid w:val="00881D25"/>
    <w:rsid w:val="008A28C8"/>
    <w:rsid w:val="00984A9A"/>
    <w:rsid w:val="009B6556"/>
    <w:rsid w:val="009F4443"/>
    <w:rsid w:val="00A42E82"/>
    <w:rsid w:val="00A51E07"/>
    <w:rsid w:val="00A579BB"/>
    <w:rsid w:val="00A63D55"/>
    <w:rsid w:val="00A95D89"/>
    <w:rsid w:val="00AA6384"/>
    <w:rsid w:val="00B10E11"/>
    <w:rsid w:val="00B93EB5"/>
    <w:rsid w:val="00BD3F03"/>
    <w:rsid w:val="00C0704D"/>
    <w:rsid w:val="00C25722"/>
    <w:rsid w:val="00C618DB"/>
    <w:rsid w:val="00D11007"/>
    <w:rsid w:val="00D17EB1"/>
    <w:rsid w:val="00D2449B"/>
    <w:rsid w:val="00D54E67"/>
    <w:rsid w:val="00D91C35"/>
    <w:rsid w:val="00DD533D"/>
    <w:rsid w:val="00DD62F6"/>
    <w:rsid w:val="00DF121B"/>
    <w:rsid w:val="00E06EFB"/>
    <w:rsid w:val="00E10B70"/>
    <w:rsid w:val="00E46243"/>
    <w:rsid w:val="00E66534"/>
    <w:rsid w:val="00E72F6C"/>
    <w:rsid w:val="00EA09F9"/>
    <w:rsid w:val="00EC23C7"/>
    <w:rsid w:val="00EC7251"/>
    <w:rsid w:val="00ED00B7"/>
    <w:rsid w:val="00ED0105"/>
    <w:rsid w:val="00EF1839"/>
    <w:rsid w:val="00EF44E6"/>
    <w:rsid w:val="00F056A7"/>
    <w:rsid w:val="00F24849"/>
    <w:rsid w:val="00F95605"/>
    <w:rsid w:val="00FD6AE3"/>
    <w:rsid w:val="00FE50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1320</Words>
  <Characters>7526</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2024-01-02T15:26:00Z</cp:lastPrinted>
  <dcterms:created xsi:type="dcterms:W3CDTF">2024-01-02T15:28:00Z</dcterms:created>
  <dcterms:modified xsi:type="dcterms:W3CDTF">2024-01-02T15:28:00Z</dcterms:modified>
</cp:coreProperties>
</file>