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3DE49BF" w:rsidR="00837F4F" w:rsidRPr="00D2449B" w:rsidRDefault="007A1801"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7244828" w:rsidR="00837F4F" w:rsidRPr="00D2449B" w:rsidRDefault="00D421E8" w:rsidP="00D2449B">
            <w:pPr>
              <w:jc w:val="center"/>
              <w:rPr>
                <w:rFonts w:ascii="Calibri" w:hAnsi="Calibri"/>
                <w:b/>
                <w:szCs w:val="22"/>
              </w:rPr>
            </w:pPr>
            <w:r>
              <w:rPr>
                <w:rFonts w:ascii="Calibri" w:hAnsi="Calibri"/>
                <w:b/>
                <w:szCs w:val="22"/>
              </w:rPr>
              <w:t>1</w:t>
            </w:r>
            <w:r w:rsidR="009F6BF2">
              <w:rPr>
                <w:rFonts w:ascii="Calibri" w:hAnsi="Calibri"/>
                <w:b/>
                <w:szCs w:val="22"/>
              </w:rPr>
              <w:t>3</w:t>
            </w:r>
            <w:r>
              <w:rPr>
                <w:rFonts w:ascii="Calibri" w:hAnsi="Calibri"/>
                <w:b/>
                <w:szCs w:val="22"/>
              </w:rPr>
              <w:t>.12.23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0CB37F3" w:rsidR="00837F4F" w:rsidRPr="00D2449B" w:rsidRDefault="00AA61C1"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BF1208E" w:rsidR="00837F4F" w:rsidRPr="00D2449B" w:rsidRDefault="00AA61C1" w:rsidP="00D2449B">
            <w:pPr>
              <w:jc w:val="center"/>
              <w:rPr>
                <w:rFonts w:ascii="Calibri" w:hAnsi="Calibri"/>
                <w:b/>
                <w:szCs w:val="22"/>
              </w:rPr>
            </w:pPr>
            <w:r>
              <w:rPr>
                <w:rFonts w:ascii="Calibri" w:hAnsi="Calibri"/>
                <w:b/>
                <w:szCs w:val="22"/>
              </w:rPr>
              <w:t>13/12/23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D1CFFB4" w:rsidR="004A5EA9" w:rsidRPr="007A1801" w:rsidRDefault="004A5EA9" w:rsidP="008542DE">
            <w:pPr>
              <w:rPr>
                <w:rFonts w:ascii="Calibri" w:hAnsi="Calibri"/>
                <w:szCs w:val="22"/>
              </w:rPr>
            </w:pPr>
            <w:r w:rsidRPr="007A1801">
              <w:rPr>
                <w:rFonts w:ascii="Calibri" w:hAnsi="Calibri"/>
                <w:szCs w:val="22"/>
              </w:rPr>
              <w:t>20</w:t>
            </w:r>
            <w:r w:rsidR="007A1801" w:rsidRPr="007A1801">
              <w:rPr>
                <w:rFonts w:ascii="Calibri" w:hAnsi="Calibri"/>
                <w:szCs w:val="22"/>
              </w:rPr>
              <w:t>23</w:t>
            </w:r>
            <w:r w:rsidR="00C0704D" w:rsidRPr="007A1801">
              <w:rPr>
                <w:rFonts w:ascii="Calibri" w:hAnsi="Calibri"/>
                <w:szCs w:val="22"/>
              </w:rPr>
              <w:t>/</w:t>
            </w:r>
            <w:r w:rsidR="007A1801" w:rsidRPr="007A1801">
              <w:rPr>
                <w:rFonts w:ascii="Calibri" w:hAnsi="Calibri"/>
                <w:szCs w:val="22"/>
              </w:rPr>
              <w:t>0</w:t>
            </w:r>
            <w:r w:rsidR="00DD04A2">
              <w:rPr>
                <w:rFonts w:ascii="Calibri" w:hAnsi="Calibri"/>
                <w:szCs w:val="22"/>
              </w:rPr>
              <w:t>84</w:t>
            </w:r>
            <w:r w:rsidR="002A763A">
              <w:rPr>
                <w:rFonts w:ascii="Calibri" w:hAnsi="Calibri"/>
                <w:szCs w:val="22"/>
              </w:rPr>
              <w:t>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A027BDA" w:rsidR="00824DB6" w:rsidRPr="007A1801" w:rsidRDefault="00DD04A2" w:rsidP="002C6277">
            <w:pPr>
              <w:rPr>
                <w:rFonts w:ascii="Calibri" w:hAnsi="Calibri"/>
                <w:szCs w:val="22"/>
              </w:rPr>
            </w:pPr>
            <w:r>
              <w:rPr>
                <w:rFonts w:ascii="Calibri" w:hAnsi="Calibri"/>
                <w:szCs w:val="22"/>
              </w:rPr>
              <w:t>22</w:t>
            </w:r>
            <w:r w:rsidR="007A1801" w:rsidRPr="007A1801">
              <w:rPr>
                <w:rFonts w:ascii="Calibri" w:hAnsi="Calibri"/>
                <w:szCs w:val="22"/>
              </w:rPr>
              <w:t>/</w:t>
            </w:r>
            <w:r>
              <w:rPr>
                <w:rFonts w:ascii="Calibri" w:hAnsi="Calibri"/>
                <w:szCs w:val="22"/>
              </w:rPr>
              <w:t>11</w:t>
            </w:r>
            <w:r w:rsidR="007A1801" w:rsidRPr="007A1801">
              <w:rPr>
                <w:rFonts w:ascii="Calibri" w:hAnsi="Calibri"/>
                <w:szCs w:val="22"/>
              </w:rPr>
              <w:t>/23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7A1801" w:rsidRDefault="00824DB6" w:rsidP="002C6277">
            <w:pPr>
              <w:rPr>
                <w:rFonts w:ascii="Calibri" w:hAnsi="Calibri"/>
                <w:b/>
                <w:bCs/>
                <w:szCs w:val="22"/>
              </w:rPr>
            </w:pPr>
            <w:r w:rsidRPr="007A1801">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D30E659" w:rsidR="00824DB6" w:rsidRPr="007A1801" w:rsidRDefault="00DD04A2" w:rsidP="002C6277">
            <w:pPr>
              <w:rPr>
                <w:rFonts w:ascii="Calibri" w:hAnsi="Calibri"/>
                <w:szCs w:val="22"/>
              </w:rPr>
            </w:pPr>
            <w:r>
              <w:rPr>
                <w:rFonts w:ascii="Calibri" w:hAnsi="Calibri"/>
                <w:szCs w:val="22"/>
              </w:rPr>
              <w:t>22</w:t>
            </w:r>
            <w:r w:rsidR="007A1801" w:rsidRPr="007A1801">
              <w:rPr>
                <w:rFonts w:ascii="Calibri" w:hAnsi="Calibri"/>
                <w:szCs w:val="22"/>
              </w:rPr>
              <w:t>/</w:t>
            </w:r>
            <w:r>
              <w:rPr>
                <w:rFonts w:ascii="Calibri" w:hAnsi="Calibri"/>
                <w:szCs w:val="22"/>
              </w:rPr>
              <w:t>11</w:t>
            </w:r>
            <w:r w:rsidR="007A1801" w:rsidRPr="007A1801">
              <w:rPr>
                <w:rFonts w:ascii="Calibri" w:hAnsi="Calibri"/>
                <w:szCs w:val="22"/>
              </w:rPr>
              <w:t>/23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11DA2BE" w:rsidR="004A5EA9" w:rsidRPr="007A1801" w:rsidRDefault="007A1801" w:rsidP="00811771">
            <w:pPr>
              <w:rPr>
                <w:rFonts w:ascii="Calibri" w:hAnsi="Calibri"/>
                <w:szCs w:val="22"/>
              </w:rPr>
            </w:pPr>
            <w:r w:rsidRPr="007A1801">
              <w:rPr>
                <w:rFonts w:ascii="Calibri" w:hAnsi="Calibri"/>
                <w:szCs w:val="22"/>
              </w:rPr>
              <w:t>S</w:t>
            </w:r>
            <w:r w:rsidR="00965C28">
              <w:rPr>
                <w:rFonts w:ascii="Calibri" w:hAnsi="Calibri"/>
                <w:szCs w:val="22"/>
              </w:rPr>
              <w:t>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16B379F3"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E638275" w:rsidR="004A5EA9" w:rsidRPr="002C6277" w:rsidRDefault="002A763A" w:rsidP="007A1801">
            <w:pPr>
              <w:jc w:val="both"/>
              <w:rPr>
                <w:rFonts w:ascii="Calibri" w:hAnsi="Calibri"/>
                <w:szCs w:val="22"/>
              </w:rPr>
            </w:pPr>
            <w:r w:rsidRPr="002A763A">
              <w:rPr>
                <w:rFonts w:ascii="Calibri" w:hAnsi="Calibri"/>
                <w:szCs w:val="22"/>
              </w:rPr>
              <w:t>Planning permission for reconfiguration of existing accommodation to create two dwellings including removal of store buildings and external WC, internal alterations and changes to fenestration.</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6B9AE7F" w:rsidR="002A01CF" w:rsidRPr="002C6277" w:rsidRDefault="00DD04A2" w:rsidP="00A42E82">
            <w:pPr>
              <w:rPr>
                <w:rFonts w:ascii="Calibri" w:hAnsi="Calibri"/>
                <w:szCs w:val="22"/>
              </w:rPr>
            </w:pPr>
            <w:r w:rsidRPr="00DD04A2">
              <w:rPr>
                <w:rFonts w:ascii="Calibri" w:hAnsi="Calibri"/>
                <w:szCs w:val="22"/>
              </w:rPr>
              <w:t>8 10 8A and former Edward Davies and Sons Ltd Shawbridge Street Clitheroe BB7 1LY</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DD04A2" w:rsidRPr="00DD04A2"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D04A2" w:rsidRDefault="00C618DB">
            <w:pPr>
              <w:rPr>
                <w:rFonts w:ascii="Calibri" w:hAnsi="Calibri"/>
                <w:b/>
                <w:szCs w:val="22"/>
              </w:rPr>
            </w:pPr>
            <w:r w:rsidRPr="00DD04A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D04A2" w:rsidRDefault="00C618DB">
            <w:pPr>
              <w:rPr>
                <w:rFonts w:ascii="Calibri" w:hAnsi="Calibri"/>
                <w:b/>
                <w:szCs w:val="22"/>
              </w:rPr>
            </w:pPr>
            <w:r w:rsidRPr="00DD04A2">
              <w:rPr>
                <w:rFonts w:ascii="Calibri" w:hAnsi="Calibri"/>
                <w:b/>
                <w:szCs w:val="22"/>
              </w:rPr>
              <w:t>Parish/Town Council</w:t>
            </w:r>
          </w:p>
        </w:tc>
      </w:tr>
      <w:tr w:rsidR="00DD04A2" w:rsidRPr="00DD04A2"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4F33CB9C" w:rsidR="002A01CF" w:rsidRPr="00DD04A2" w:rsidRDefault="00DD04A2">
            <w:pPr>
              <w:rPr>
                <w:rFonts w:ascii="Calibri" w:hAnsi="Calibri"/>
                <w:bCs/>
                <w:color w:val="FF0000"/>
                <w:szCs w:val="22"/>
              </w:rPr>
            </w:pPr>
            <w:r w:rsidRPr="00D421E8">
              <w:rPr>
                <w:rFonts w:ascii="Calibri" w:hAnsi="Calibri"/>
                <w:bCs/>
                <w:szCs w:val="22"/>
              </w:rPr>
              <w:t>No representations received in respect of the application.</w:t>
            </w:r>
          </w:p>
        </w:tc>
      </w:tr>
      <w:tr w:rsidR="00DD04A2" w:rsidRPr="00DD04A2"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D04A2" w:rsidRDefault="00C618DB">
            <w:pPr>
              <w:rPr>
                <w:rFonts w:ascii="Calibri" w:hAnsi="Calibri"/>
                <w:bCs/>
                <w:color w:val="FF0000"/>
                <w:szCs w:val="22"/>
              </w:rPr>
            </w:pPr>
          </w:p>
        </w:tc>
      </w:tr>
      <w:tr w:rsidR="00DD04A2" w:rsidRPr="00DD04A2"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EF70BE" w:rsidRDefault="00C618DB" w:rsidP="00C618DB">
            <w:pPr>
              <w:rPr>
                <w:rFonts w:ascii="Calibri" w:hAnsi="Calibri"/>
                <w:b/>
                <w:szCs w:val="22"/>
              </w:rPr>
            </w:pPr>
            <w:r w:rsidRPr="00EF70BE">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D04A2" w:rsidRDefault="00C618DB" w:rsidP="00C618DB">
            <w:pPr>
              <w:rPr>
                <w:rFonts w:ascii="Calibri" w:hAnsi="Calibri"/>
                <w:b/>
                <w:color w:val="FF0000"/>
                <w:szCs w:val="22"/>
              </w:rPr>
            </w:pPr>
            <w:r w:rsidRPr="00EF70BE">
              <w:rPr>
                <w:rFonts w:ascii="Calibri" w:hAnsi="Calibri"/>
                <w:b/>
                <w:szCs w:val="22"/>
              </w:rPr>
              <w:t>Highways/Water Authority/Other Bodies</w:t>
            </w:r>
          </w:p>
        </w:tc>
      </w:tr>
      <w:tr w:rsidR="00DD04A2" w:rsidRPr="00DD04A2"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EF70BE" w:rsidRDefault="002A01CF">
            <w:pPr>
              <w:rPr>
                <w:rFonts w:ascii="Calibri" w:hAnsi="Calibri"/>
                <w:b/>
                <w:szCs w:val="22"/>
              </w:rPr>
            </w:pPr>
            <w:r w:rsidRPr="00EF70BE">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D04A2" w:rsidRDefault="002A01CF">
            <w:pPr>
              <w:rPr>
                <w:rFonts w:ascii="Calibri" w:hAnsi="Calibri"/>
                <w:b/>
                <w:color w:val="FF0000"/>
                <w:szCs w:val="22"/>
              </w:rPr>
            </w:pPr>
          </w:p>
        </w:tc>
      </w:tr>
      <w:tr w:rsidR="00DD04A2" w:rsidRPr="00DD04A2"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1DDA913" w14:textId="77777777" w:rsidR="00EC0E56" w:rsidRPr="00EF70BE" w:rsidRDefault="00EC0E56" w:rsidP="00D74711">
            <w:pPr>
              <w:rPr>
                <w:rFonts w:ascii="Calibri" w:hAnsi="Calibri"/>
                <w:szCs w:val="22"/>
              </w:rPr>
            </w:pPr>
          </w:p>
          <w:p w14:paraId="6DCF8571" w14:textId="3B9E477B" w:rsidR="00C0704D" w:rsidRPr="00EF70BE" w:rsidRDefault="00EF70BE" w:rsidP="00D74711">
            <w:pPr>
              <w:rPr>
                <w:rFonts w:ascii="Calibri" w:hAnsi="Calibri"/>
                <w:szCs w:val="22"/>
              </w:rPr>
            </w:pPr>
            <w:r w:rsidRPr="00EF70BE">
              <w:rPr>
                <w:rFonts w:ascii="Calibri" w:hAnsi="Calibri"/>
                <w:szCs w:val="22"/>
              </w:rPr>
              <w:t>The Local Highways Authority have raised no objections to the proposal.</w:t>
            </w:r>
          </w:p>
          <w:p w14:paraId="6149AC5C" w14:textId="34DBF06A" w:rsidR="007A1801" w:rsidRPr="00EF70BE" w:rsidRDefault="007A1801" w:rsidP="00DD04A2">
            <w:pPr>
              <w:rPr>
                <w:rFonts w:ascii="Calibri" w:hAnsi="Calibri"/>
                <w:szCs w:val="22"/>
              </w:rPr>
            </w:pPr>
          </w:p>
        </w:tc>
      </w:tr>
      <w:tr w:rsidR="00DD04A2" w:rsidRPr="00DD04A2"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EF70BE" w:rsidRDefault="00C0704D" w:rsidP="00C618DB">
            <w:pPr>
              <w:rPr>
                <w:rFonts w:ascii="Calibri" w:hAnsi="Calibri"/>
                <w:b/>
                <w:szCs w:val="22"/>
              </w:rPr>
            </w:pPr>
            <w:r w:rsidRPr="00EF70BE">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DD04A2" w:rsidRDefault="00C0704D" w:rsidP="00C618DB">
            <w:pPr>
              <w:rPr>
                <w:rFonts w:ascii="Calibri" w:hAnsi="Calibri"/>
                <w:b/>
                <w:color w:val="FF0000"/>
                <w:szCs w:val="22"/>
              </w:rPr>
            </w:pPr>
            <w:r w:rsidRPr="00EF70BE">
              <w:rPr>
                <w:rFonts w:ascii="Calibri" w:hAnsi="Calibri"/>
                <w:b/>
                <w:szCs w:val="22"/>
              </w:rPr>
              <w:t>Additional Representations.</w:t>
            </w:r>
          </w:p>
        </w:tc>
      </w:tr>
      <w:tr w:rsidR="00DD04A2" w:rsidRPr="00DD04A2"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7EA5795" w14:textId="77777777" w:rsidR="00EF70BE" w:rsidRPr="00EF70BE" w:rsidRDefault="00EF70BE" w:rsidP="00EF70BE">
            <w:pPr>
              <w:rPr>
                <w:rFonts w:ascii="Calibri" w:hAnsi="Calibri"/>
                <w:szCs w:val="22"/>
              </w:rPr>
            </w:pPr>
          </w:p>
          <w:p w14:paraId="567590F6" w14:textId="3CE63262" w:rsidR="00E679ED" w:rsidRPr="00EF70BE" w:rsidRDefault="000D2782" w:rsidP="00EF70BE">
            <w:pPr>
              <w:rPr>
                <w:rFonts w:ascii="Calibri" w:hAnsi="Calibri"/>
                <w:szCs w:val="22"/>
              </w:rPr>
            </w:pPr>
            <w:r>
              <w:rPr>
                <w:rFonts w:ascii="Calibri" w:hAnsi="Calibri"/>
                <w:szCs w:val="22"/>
              </w:rPr>
              <w:t>1</w:t>
            </w:r>
            <w:r w:rsidR="00EF70BE" w:rsidRPr="00EF70BE">
              <w:rPr>
                <w:rFonts w:ascii="Calibri" w:hAnsi="Calibri"/>
                <w:szCs w:val="22"/>
              </w:rPr>
              <w:t xml:space="preserve"> representation ha</w:t>
            </w:r>
            <w:r>
              <w:rPr>
                <w:rFonts w:ascii="Calibri" w:hAnsi="Calibri"/>
                <w:szCs w:val="22"/>
              </w:rPr>
              <w:t>s</w:t>
            </w:r>
            <w:r w:rsidR="00EF70BE" w:rsidRPr="00EF70BE">
              <w:rPr>
                <w:rFonts w:ascii="Calibri" w:hAnsi="Calibri"/>
                <w:szCs w:val="22"/>
              </w:rPr>
              <w:t xml:space="preserve"> been received </w:t>
            </w:r>
            <w:r>
              <w:rPr>
                <w:rFonts w:ascii="Calibri" w:hAnsi="Calibri"/>
                <w:szCs w:val="22"/>
              </w:rPr>
              <w:t>offering comments of general support but suggesting retention of existing windows where possible</w:t>
            </w:r>
            <w:r w:rsidR="00EF70BE" w:rsidRPr="00EF70BE">
              <w:rPr>
                <w:rFonts w:ascii="Calibri" w:hAnsi="Calibri"/>
                <w:szCs w:val="22"/>
              </w:rPr>
              <w:t>.</w:t>
            </w:r>
          </w:p>
          <w:p w14:paraId="581BB273" w14:textId="57D413A0" w:rsidR="00E679ED" w:rsidRPr="00EF70BE" w:rsidRDefault="00E679ED" w:rsidP="00692B60">
            <w:pPr>
              <w:rPr>
                <w:rFonts w:ascii="Calibri" w:hAnsi="Calibri"/>
                <w:szCs w:val="22"/>
              </w:rPr>
            </w:pPr>
          </w:p>
        </w:tc>
      </w:tr>
      <w:tr w:rsidR="00DD04A2" w:rsidRPr="00DD04A2"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D04A2" w:rsidRDefault="00C0704D">
            <w:pPr>
              <w:rPr>
                <w:rFonts w:ascii="Calibri" w:hAnsi="Calibri"/>
                <w:color w:val="FF0000"/>
                <w:szCs w:val="22"/>
              </w:rPr>
            </w:pPr>
          </w:p>
        </w:tc>
      </w:tr>
      <w:tr w:rsidR="00DD04A2" w:rsidRPr="00DD04A2"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D04A2" w:rsidRDefault="00C0704D">
            <w:pPr>
              <w:rPr>
                <w:rFonts w:ascii="Calibri" w:hAnsi="Calibri"/>
                <w:b/>
                <w:szCs w:val="22"/>
              </w:rPr>
            </w:pPr>
            <w:r w:rsidRPr="00DD04A2">
              <w:rPr>
                <w:rFonts w:ascii="Calibri" w:hAnsi="Calibri"/>
                <w:b/>
                <w:szCs w:val="22"/>
              </w:rPr>
              <w:t>RELEVANT POLICIES AND SITE PLANNING HISTORY:</w:t>
            </w:r>
          </w:p>
        </w:tc>
      </w:tr>
      <w:tr w:rsidR="00DD04A2" w:rsidRPr="00DD04A2"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D04A2" w:rsidRDefault="00C0704D" w:rsidP="00A63D55">
            <w:pPr>
              <w:pStyle w:val="PLANNING"/>
              <w:rPr>
                <w:rFonts w:ascii="Calibri" w:hAnsi="Calibri"/>
                <w:b/>
                <w:bCs/>
                <w:szCs w:val="22"/>
              </w:rPr>
            </w:pPr>
            <w:r w:rsidRPr="00DD04A2">
              <w:rPr>
                <w:rFonts w:ascii="Calibri" w:hAnsi="Calibri"/>
                <w:b/>
                <w:bCs/>
                <w:szCs w:val="22"/>
              </w:rPr>
              <w:t>Ribble Valley Core Strategy:</w:t>
            </w:r>
          </w:p>
          <w:p w14:paraId="1DF6E328" w14:textId="77777777" w:rsidR="00C0704D" w:rsidRPr="00DD04A2" w:rsidRDefault="00C0704D" w:rsidP="00C0704D">
            <w:pPr>
              <w:rPr>
                <w:rFonts w:ascii="Calibri" w:hAnsi="Calibri"/>
                <w:b/>
                <w:szCs w:val="22"/>
              </w:rPr>
            </w:pPr>
          </w:p>
          <w:p w14:paraId="23753E24" w14:textId="44ECF738" w:rsidR="008542DE" w:rsidRPr="00DD04A2" w:rsidRDefault="008542DE" w:rsidP="008542DE">
            <w:pPr>
              <w:pStyle w:val="PLANNING"/>
              <w:rPr>
                <w:rFonts w:ascii="Calibri" w:hAnsi="Calibri"/>
                <w:szCs w:val="22"/>
              </w:rPr>
            </w:pPr>
            <w:r w:rsidRPr="00DD04A2">
              <w:rPr>
                <w:rFonts w:ascii="Calibri" w:hAnsi="Calibri"/>
                <w:szCs w:val="22"/>
              </w:rPr>
              <w:t>Key Statement DS1</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Development Strategy</w:t>
            </w:r>
          </w:p>
          <w:p w14:paraId="63DD9EED" w14:textId="51D4E806" w:rsidR="008542DE" w:rsidRPr="00DD04A2" w:rsidRDefault="008542DE" w:rsidP="008542DE">
            <w:pPr>
              <w:pStyle w:val="PLANNING"/>
              <w:rPr>
                <w:rFonts w:ascii="Calibri" w:hAnsi="Calibri"/>
                <w:szCs w:val="22"/>
              </w:rPr>
            </w:pPr>
            <w:r w:rsidRPr="00DD04A2">
              <w:rPr>
                <w:rFonts w:ascii="Calibri" w:hAnsi="Calibri"/>
                <w:szCs w:val="22"/>
              </w:rPr>
              <w:t>Key Statement DS2</w:t>
            </w:r>
            <w:r w:rsidR="00F056A7" w:rsidRPr="00DD04A2">
              <w:rPr>
                <w:rFonts w:ascii="Calibri" w:hAnsi="Calibri"/>
                <w:szCs w:val="22"/>
              </w:rPr>
              <w:t xml:space="preserve">: </w:t>
            </w:r>
            <w:r w:rsidR="00F056A7" w:rsidRPr="00DD04A2">
              <w:rPr>
                <w:rFonts w:ascii="Calibri" w:hAnsi="Calibri"/>
                <w:szCs w:val="22"/>
              </w:rPr>
              <w:tab/>
            </w:r>
            <w:r w:rsidRPr="00DD04A2">
              <w:rPr>
                <w:rFonts w:ascii="Calibri" w:hAnsi="Calibri"/>
                <w:szCs w:val="22"/>
              </w:rPr>
              <w:t>Sustainable Development</w:t>
            </w:r>
          </w:p>
          <w:p w14:paraId="660ACF28" w14:textId="6D6E2185" w:rsidR="00F056A7" w:rsidRPr="00DD04A2" w:rsidRDefault="00F056A7" w:rsidP="008542DE">
            <w:pPr>
              <w:pStyle w:val="PLANNING"/>
              <w:rPr>
                <w:rFonts w:ascii="Calibri" w:hAnsi="Calibri"/>
                <w:szCs w:val="22"/>
              </w:rPr>
            </w:pPr>
            <w:r w:rsidRPr="00DD04A2">
              <w:rPr>
                <w:rFonts w:ascii="Calibri" w:hAnsi="Calibri"/>
                <w:szCs w:val="22"/>
              </w:rPr>
              <w:t>Key Statement EN3:</w:t>
            </w:r>
            <w:r w:rsidRPr="00DD04A2">
              <w:rPr>
                <w:rFonts w:ascii="Calibri" w:hAnsi="Calibri"/>
                <w:szCs w:val="22"/>
              </w:rPr>
              <w:tab/>
              <w:t>Sustainable Development and Climate Change</w:t>
            </w:r>
          </w:p>
          <w:p w14:paraId="315469AB" w14:textId="1697F050" w:rsidR="00F056A7" w:rsidRPr="00DD04A2" w:rsidRDefault="00F056A7" w:rsidP="008542DE">
            <w:pPr>
              <w:pStyle w:val="PLANNING"/>
              <w:rPr>
                <w:rFonts w:ascii="Calibri" w:hAnsi="Calibri"/>
                <w:szCs w:val="22"/>
              </w:rPr>
            </w:pPr>
            <w:r w:rsidRPr="00DD04A2">
              <w:rPr>
                <w:rFonts w:ascii="Calibri" w:hAnsi="Calibri"/>
                <w:szCs w:val="22"/>
              </w:rPr>
              <w:t>Key Statement EN4:</w:t>
            </w:r>
            <w:r w:rsidRPr="00DD04A2">
              <w:rPr>
                <w:rFonts w:ascii="Calibri" w:hAnsi="Calibri"/>
                <w:szCs w:val="22"/>
              </w:rPr>
              <w:tab/>
              <w:t>Biodiversity and Geodiversity</w:t>
            </w:r>
          </w:p>
          <w:p w14:paraId="4A77E8F9" w14:textId="1AC09D57" w:rsidR="00F056A7" w:rsidRPr="00DD04A2" w:rsidRDefault="00F056A7" w:rsidP="008542DE">
            <w:pPr>
              <w:pStyle w:val="PLANNING"/>
              <w:rPr>
                <w:rFonts w:ascii="Calibri" w:hAnsi="Calibri"/>
                <w:szCs w:val="22"/>
              </w:rPr>
            </w:pPr>
            <w:r w:rsidRPr="00DD04A2">
              <w:rPr>
                <w:rFonts w:ascii="Calibri" w:hAnsi="Calibri"/>
                <w:szCs w:val="22"/>
              </w:rPr>
              <w:t>Key Statement EN5:</w:t>
            </w:r>
            <w:r w:rsidRPr="00DD04A2">
              <w:rPr>
                <w:rFonts w:ascii="Calibri" w:hAnsi="Calibri"/>
                <w:szCs w:val="22"/>
              </w:rPr>
              <w:tab/>
              <w:t>Heritage Assets</w:t>
            </w:r>
          </w:p>
          <w:p w14:paraId="1DDE8FAF" w14:textId="0B62C449" w:rsidR="00F056A7" w:rsidRPr="00DD04A2" w:rsidRDefault="00F056A7" w:rsidP="00F056A7">
            <w:pPr>
              <w:pStyle w:val="PLANNING"/>
              <w:rPr>
                <w:rFonts w:ascii="Calibri" w:hAnsi="Calibri"/>
                <w:szCs w:val="22"/>
              </w:rPr>
            </w:pPr>
            <w:r w:rsidRPr="00DD04A2">
              <w:rPr>
                <w:rFonts w:ascii="Calibri" w:hAnsi="Calibri"/>
                <w:szCs w:val="22"/>
              </w:rPr>
              <w:t>Key Statement DMI2:</w:t>
            </w:r>
            <w:r w:rsidRPr="00DD04A2">
              <w:rPr>
                <w:rFonts w:ascii="Calibri" w:hAnsi="Calibri"/>
                <w:szCs w:val="22"/>
              </w:rPr>
              <w:tab/>
              <w:t>Transport Considerations</w:t>
            </w:r>
          </w:p>
          <w:p w14:paraId="4CF76C47" w14:textId="77777777" w:rsidR="0046548C" w:rsidRPr="00DD04A2" w:rsidRDefault="0046548C" w:rsidP="008542DE">
            <w:pPr>
              <w:pStyle w:val="PLANNING"/>
              <w:rPr>
                <w:rFonts w:ascii="Calibri" w:hAnsi="Calibri"/>
                <w:szCs w:val="22"/>
              </w:rPr>
            </w:pPr>
          </w:p>
          <w:p w14:paraId="1636F1D2" w14:textId="7E41133F" w:rsidR="008542DE" w:rsidRPr="00DD04A2" w:rsidRDefault="008542DE" w:rsidP="008542DE">
            <w:pPr>
              <w:pStyle w:val="PLANNING"/>
              <w:rPr>
                <w:rFonts w:ascii="Calibri" w:hAnsi="Calibri"/>
                <w:szCs w:val="22"/>
              </w:rPr>
            </w:pPr>
            <w:r w:rsidRPr="00DD04A2">
              <w:rPr>
                <w:rFonts w:ascii="Calibri" w:hAnsi="Calibri"/>
                <w:szCs w:val="22"/>
              </w:rPr>
              <w:t>Policy DMG1</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General Considerations</w:t>
            </w:r>
          </w:p>
          <w:p w14:paraId="54E7D563" w14:textId="33429D12" w:rsidR="008542DE" w:rsidRPr="00DD04A2" w:rsidRDefault="008542DE" w:rsidP="008542DE">
            <w:pPr>
              <w:pStyle w:val="PLANNING"/>
              <w:rPr>
                <w:rFonts w:ascii="Calibri" w:hAnsi="Calibri"/>
                <w:szCs w:val="22"/>
              </w:rPr>
            </w:pPr>
            <w:r w:rsidRPr="00DD04A2">
              <w:rPr>
                <w:rFonts w:ascii="Calibri" w:hAnsi="Calibri"/>
                <w:szCs w:val="22"/>
              </w:rPr>
              <w:t>Policy DMG2</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Strategic Considerations</w:t>
            </w:r>
          </w:p>
          <w:p w14:paraId="5CF21779" w14:textId="765B9768" w:rsidR="008542DE" w:rsidRPr="00DD04A2" w:rsidRDefault="008542DE" w:rsidP="008542DE">
            <w:pPr>
              <w:pStyle w:val="PLANNING"/>
              <w:rPr>
                <w:rFonts w:ascii="Calibri" w:hAnsi="Calibri"/>
                <w:szCs w:val="22"/>
              </w:rPr>
            </w:pPr>
            <w:r w:rsidRPr="00DD04A2">
              <w:rPr>
                <w:rFonts w:ascii="Calibri" w:hAnsi="Calibri"/>
                <w:szCs w:val="22"/>
              </w:rPr>
              <w:t>Policy DMG3</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Transport &amp; Mobility</w:t>
            </w:r>
          </w:p>
          <w:p w14:paraId="6B5A61AB" w14:textId="1B83C46C" w:rsidR="008542DE" w:rsidRPr="00DD04A2" w:rsidRDefault="008542DE" w:rsidP="008542DE">
            <w:pPr>
              <w:pStyle w:val="PLANNING"/>
              <w:rPr>
                <w:rFonts w:ascii="Calibri" w:hAnsi="Calibri"/>
                <w:szCs w:val="22"/>
              </w:rPr>
            </w:pPr>
            <w:r w:rsidRPr="00DD04A2">
              <w:rPr>
                <w:rFonts w:ascii="Calibri" w:hAnsi="Calibri"/>
                <w:szCs w:val="22"/>
              </w:rPr>
              <w:t>Policy DME1</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Protecting Trees &amp; Woodland</w:t>
            </w:r>
          </w:p>
          <w:p w14:paraId="0561C8CC" w14:textId="2C5A18EC" w:rsidR="008542DE" w:rsidRPr="00DD04A2" w:rsidRDefault="008542DE" w:rsidP="008542DE">
            <w:pPr>
              <w:pStyle w:val="PLANNING"/>
              <w:rPr>
                <w:rFonts w:ascii="Calibri" w:hAnsi="Calibri"/>
                <w:szCs w:val="22"/>
              </w:rPr>
            </w:pPr>
            <w:r w:rsidRPr="00DD04A2">
              <w:rPr>
                <w:rFonts w:ascii="Calibri" w:hAnsi="Calibri"/>
                <w:szCs w:val="22"/>
              </w:rPr>
              <w:t>Policy DME2</w:t>
            </w:r>
            <w:r w:rsidR="00F056A7" w:rsidRPr="00DD04A2">
              <w:rPr>
                <w:rFonts w:ascii="Calibri" w:hAnsi="Calibri"/>
                <w:szCs w:val="22"/>
              </w:rPr>
              <w:t>:</w:t>
            </w:r>
            <w:r w:rsidR="00F056A7" w:rsidRPr="00DD04A2">
              <w:rPr>
                <w:rFonts w:ascii="Calibri" w:hAnsi="Calibri"/>
                <w:szCs w:val="22"/>
              </w:rPr>
              <w:tab/>
            </w:r>
            <w:r w:rsidRPr="00DD04A2">
              <w:rPr>
                <w:rFonts w:ascii="Calibri" w:hAnsi="Calibri"/>
                <w:szCs w:val="22"/>
              </w:rPr>
              <w:t>Landscape &amp; Townscape Protection</w:t>
            </w:r>
          </w:p>
          <w:p w14:paraId="16853FDA" w14:textId="341E05DF" w:rsidR="00F056A7" w:rsidRPr="00DD04A2" w:rsidRDefault="00F056A7" w:rsidP="00F056A7">
            <w:pPr>
              <w:pStyle w:val="PLANNING"/>
              <w:rPr>
                <w:rFonts w:ascii="Calibri" w:hAnsi="Calibri"/>
                <w:szCs w:val="22"/>
              </w:rPr>
            </w:pPr>
            <w:r w:rsidRPr="00DD04A2">
              <w:rPr>
                <w:rFonts w:ascii="Calibri" w:hAnsi="Calibri"/>
                <w:szCs w:val="22"/>
              </w:rPr>
              <w:t>Policy DME3:</w:t>
            </w:r>
            <w:r w:rsidRPr="00DD04A2">
              <w:rPr>
                <w:rFonts w:ascii="Calibri" w:hAnsi="Calibri"/>
                <w:szCs w:val="22"/>
              </w:rPr>
              <w:tab/>
              <w:t>Site and Species Protection and Conservation</w:t>
            </w:r>
          </w:p>
          <w:p w14:paraId="5CC2ACE9" w14:textId="1BE8A66D" w:rsidR="00F056A7" w:rsidRPr="00DD04A2" w:rsidRDefault="00F056A7" w:rsidP="00F056A7">
            <w:pPr>
              <w:pStyle w:val="PLANNING"/>
              <w:rPr>
                <w:rFonts w:ascii="Calibri" w:hAnsi="Calibri"/>
                <w:szCs w:val="22"/>
              </w:rPr>
            </w:pPr>
            <w:r w:rsidRPr="00DD04A2">
              <w:rPr>
                <w:rFonts w:ascii="Calibri" w:hAnsi="Calibri"/>
                <w:szCs w:val="22"/>
              </w:rPr>
              <w:t>Policy DME4:</w:t>
            </w:r>
            <w:r w:rsidRPr="00DD04A2">
              <w:rPr>
                <w:rFonts w:ascii="Calibri" w:hAnsi="Calibri"/>
                <w:szCs w:val="22"/>
              </w:rPr>
              <w:tab/>
              <w:t>Protecting Heritage Assets</w:t>
            </w:r>
          </w:p>
          <w:p w14:paraId="4246FCBE" w14:textId="13271ED0" w:rsidR="00F056A7" w:rsidRPr="00DD04A2" w:rsidRDefault="00F056A7" w:rsidP="00F056A7">
            <w:pPr>
              <w:pStyle w:val="PLANNING"/>
              <w:rPr>
                <w:rFonts w:ascii="Calibri" w:hAnsi="Calibri"/>
                <w:szCs w:val="22"/>
              </w:rPr>
            </w:pPr>
            <w:r w:rsidRPr="00DD04A2">
              <w:rPr>
                <w:rFonts w:ascii="Calibri" w:hAnsi="Calibri"/>
                <w:szCs w:val="22"/>
              </w:rPr>
              <w:t>Policy DME5:</w:t>
            </w:r>
            <w:r w:rsidRPr="00DD04A2">
              <w:rPr>
                <w:rFonts w:ascii="Calibri" w:hAnsi="Calibri"/>
                <w:szCs w:val="22"/>
              </w:rPr>
              <w:tab/>
              <w:t>Renewable Energy</w:t>
            </w:r>
          </w:p>
          <w:p w14:paraId="56C5C32C" w14:textId="42491EEE" w:rsidR="00F056A7" w:rsidRPr="00DD04A2" w:rsidRDefault="00F056A7" w:rsidP="00F056A7">
            <w:pPr>
              <w:pStyle w:val="PLANNING"/>
              <w:rPr>
                <w:rFonts w:ascii="Calibri" w:hAnsi="Calibri"/>
                <w:szCs w:val="22"/>
              </w:rPr>
            </w:pPr>
            <w:r w:rsidRPr="00DD04A2">
              <w:rPr>
                <w:rFonts w:ascii="Calibri" w:hAnsi="Calibri"/>
                <w:szCs w:val="22"/>
              </w:rPr>
              <w:t>Policy DME6:</w:t>
            </w:r>
            <w:r w:rsidRPr="00DD04A2">
              <w:rPr>
                <w:rFonts w:ascii="Calibri" w:hAnsi="Calibri"/>
                <w:szCs w:val="22"/>
              </w:rPr>
              <w:tab/>
              <w:t>Water Management</w:t>
            </w:r>
          </w:p>
          <w:p w14:paraId="0BF45B68" w14:textId="640BE501" w:rsidR="00F056A7" w:rsidRPr="00DD04A2" w:rsidRDefault="00F056A7" w:rsidP="00F056A7">
            <w:pPr>
              <w:pStyle w:val="PLANNING"/>
              <w:rPr>
                <w:rFonts w:ascii="Calibri" w:hAnsi="Calibri"/>
                <w:szCs w:val="22"/>
              </w:rPr>
            </w:pPr>
            <w:r w:rsidRPr="00DD04A2">
              <w:rPr>
                <w:rFonts w:ascii="Calibri" w:hAnsi="Calibri"/>
                <w:szCs w:val="22"/>
              </w:rPr>
              <w:lastRenderedPageBreak/>
              <w:t>Policy DMB5:</w:t>
            </w:r>
            <w:r w:rsidRPr="00DD04A2">
              <w:rPr>
                <w:rFonts w:ascii="Calibri" w:hAnsi="Calibri"/>
                <w:szCs w:val="22"/>
              </w:rPr>
              <w:tab/>
              <w:t>Footpaths and Bridleways</w:t>
            </w:r>
          </w:p>
          <w:p w14:paraId="1360EE56" w14:textId="77777777" w:rsidR="008542DE" w:rsidRPr="00DD04A2" w:rsidRDefault="008542DE" w:rsidP="008542DE">
            <w:pPr>
              <w:pStyle w:val="PLANNING"/>
              <w:rPr>
                <w:rFonts w:ascii="Calibri" w:hAnsi="Calibri"/>
                <w:szCs w:val="22"/>
              </w:rPr>
            </w:pPr>
          </w:p>
          <w:p w14:paraId="08A423E0" w14:textId="77777777" w:rsidR="008542DE" w:rsidRPr="00DD04A2" w:rsidRDefault="008542DE" w:rsidP="008542DE">
            <w:pPr>
              <w:pStyle w:val="PLANNING"/>
              <w:rPr>
                <w:rFonts w:ascii="Calibri" w:hAnsi="Calibri"/>
                <w:szCs w:val="22"/>
              </w:rPr>
            </w:pPr>
            <w:r w:rsidRPr="00DD04A2">
              <w:rPr>
                <w:rFonts w:ascii="Calibri" w:hAnsi="Calibri"/>
                <w:szCs w:val="22"/>
              </w:rPr>
              <w:t>Planning (Listed Buildings and Conservation Areas) Act</w:t>
            </w:r>
          </w:p>
          <w:p w14:paraId="1C00F88E" w14:textId="77777777" w:rsidR="008542DE" w:rsidRPr="00DD04A2" w:rsidRDefault="008542DE" w:rsidP="008542DE">
            <w:pPr>
              <w:rPr>
                <w:rFonts w:ascii="Calibri" w:hAnsi="Calibri"/>
                <w:szCs w:val="22"/>
              </w:rPr>
            </w:pPr>
            <w:r w:rsidRPr="00DD04A2">
              <w:rPr>
                <w:rFonts w:ascii="Calibri" w:hAnsi="Calibri"/>
                <w:szCs w:val="22"/>
              </w:rPr>
              <w:t>National Planning Policy Framework (NPPF)</w:t>
            </w:r>
          </w:p>
          <w:p w14:paraId="6C4C318E" w14:textId="77777777" w:rsidR="008542DE" w:rsidRPr="00DD04A2" w:rsidRDefault="008542DE" w:rsidP="00C0704D">
            <w:pPr>
              <w:rPr>
                <w:rFonts w:ascii="Calibri" w:hAnsi="Calibri"/>
                <w:b/>
                <w:szCs w:val="22"/>
              </w:rPr>
            </w:pPr>
          </w:p>
        </w:tc>
      </w:tr>
      <w:tr w:rsidR="00DD04A2" w:rsidRPr="00DD04A2"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DD04A2" w:rsidRDefault="00C0704D" w:rsidP="006A71AD">
            <w:pPr>
              <w:pStyle w:val="PLANNING"/>
              <w:rPr>
                <w:rFonts w:ascii="Calibri" w:hAnsi="Calibri"/>
                <w:b/>
                <w:bCs/>
                <w:szCs w:val="22"/>
              </w:rPr>
            </w:pPr>
            <w:r w:rsidRPr="00DD04A2">
              <w:rPr>
                <w:rFonts w:ascii="Calibri" w:hAnsi="Calibri"/>
                <w:b/>
                <w:bCs/>
                <w:szCs w:val="22"/>
              </w:rPr>
              <w:lastRenderedPageBreak/>
              <w:t>Relevant Planning History:</w:t>
            </w:r>
          </w:p>
          <w:p w14:paraId="62ECA0DD" w14:textId="77777777" w:rsidR="007537EE" w:rsidRPr="00DD04A2" w:rsidRDefault="007537EE" w:rsidP="00C0704D">
            <w:pPr>
              <w:pStyle w:val="PLANNING"/>
              <w:rPr>
                <w:rFonts w:ascii="Calibri" w:hAnsi="Calibri"/>
                <w:b/>
                <w:bCs/>
                <w:szCs w:val="22"/>
              </w:rPr>
            </w:pPr>
          </w:p>
          <w:p w14:paraId="10245FC2" w14:textId="01947952" w:rsidR="007537EE" w:rsidRPr="00DD04A2" w:rsidRDefault="007537EE" w:rsidP="00C0704D">
            <w:pPr>
              <w:pStyle w:val="PLANNING"/>
              <w:rPr>
                <w:rFonts w:ascii="Calibri" w:hAnsi="Calibri"/>
                <w:b/>
                <w:bCs/>
                <w:szCs w:val="22"/>
              </w:rPr>
            </w:pPr>
            <w:r w:rsidRPr="00DD04A2">
              <w:rPr>
                <w:rFonts w:ascii="Calibri" w:hAnsi="Calibri"/>
                <w:b/>
                <w:bCs/>
                <w:szCs w:val="22"/>
              </w:rPr>
              <w:t>3/20</w:t>
            </w:r>
            <w:r w:rsidR="00DD04A2" w:rsidRPr="00DD04A2">
              <w:rPr>
                <w:rFonts w:ascii="Calibri" w:hAnsi="Calibri"/>
                <w:b/>
                <w:bCs/>
                <w:szCs w:val="22"/>
              </w:rPr>
              <w:t>23</w:t>
            </w:r>
            <w:r w:rsidRPr="00DD04A2">
              <w:rPr>
                <w:rFonts w:ascii="Calibri" w:hAnsi="Calibri"/>
                <w:b/>
                <w:bCs/>
                <w:szCs w:val="22"/>
              </w:rPr>
              <w:t>/0</w:t>
            </w:r>
            <w:r w:rsidR="00DD04A2" w:rsidRPr="00DD04A2">
              <w:rPr>
                <w:rFonts w:ascii="Calibri" w:hAnsi="Calibri"/>
                <w:b/>
                <w:bCs/>
                <w:szCs w:val="22"/>
              </w:rPr>
              <w:t>84</w:t>
            </w:r>
            <w:r w:rsidR="00AA61C1">
              <w:rPr>
                <w:rFonts w:ascii="Calibri" w:hAnsi="Calibri"/>
                <w:b/>
                <w:bCs/>
                <w:szCs w:val="22"/>
              </w:rPr>
              <w:t>3</w:t>
            </w:r>
            <w:r w:rsidRPr="00DD04A2">
              <w:rPr>
                <w:rFonts w:ascii="Calibri" w:hAnsi="Calibri"/>
                <w:b/>
                <w:bCs/>
                <w:szCs w:val="22"/>
              </w:rPr>
              <w:t>:</w:t>
            </w:r>
          </w:p>
          <w:p w14:paraId="1118BC2A" w14:textId="4FD73253" w:rsidR="0046548C" w:rsidRPr="00DD04A2" w:rsidRDefault="00AA61C1" w:rsidP="00DD04A2">
            <w:pPr>
              <w:pStyle w:val="PLANNING"/>
              <w:rPr>
                <w:rFonts w:ascii="Calibri" w:hAnsi="Calibri"/>
                <w:szCs w:val="22"/>
              </w:rPr>
            </w:pPr>
            <w:r>
              <w:rPr>
                <w:rFonts w:ascii="Calibri" w:hAnsi="Calibri"/>
                <w:szCs w:val="22"/>
              </w:rPr>
              <w:t>Listed building consent</w:t>
            </w:r>
            <w:r w:rsidR="00DD04A2" w:rsidRPr="00DD04A2">
              <w:rPr>
                <w:rFonts w:ascii="Calibri" w:hAnsi="Calibri"/>
                <w:szCs w:val="22"/>
              </w:rPr>
              <w:t xml:space="preserve"> for reconfiguration of existing accommodation to create two dwellings including removal of store buildings and external WC, internal alterations and changes to fenestration.  (partner application) </w:t>
            </w:r>
          </w:p>
          <w:p w14:paraId="17147D50" w14:textId="6D118B82" w:rsidR="00DD04A2" w:rsidRPr="00DD04A2" w:rsidRDefault="00DD04A2" w:rsidP="00DD04A2">
            <w:pPr>
              <w:pStyle w:val="PLANNING"/>
              <w:rPr>
                <w:rFonts w:ascii="Calibri" w:hAnsi="Calibri"/>
                <w:b/>
                <w:bCs/>
                <w:color w:val="FF0000"/>
                <w:szCs w:val="22"/>
              </w:rPr>
            </w:pPr>
          </w:p>
        </w:tc>
      </w:tr>
      <w:tr w:rsidR="00DD04A2" w:rsidRPr="00DD04A2"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DD04A2" w:rsidRDefault="00C0704D" w:rsidP="006A71AD">
            <w:pPr>
              <w:pStyle w:val="PLANNING"/>
              <w:rPr>
                <w:rFonts w:ascii="Calibri" w:hAnsi="Calibri"/>
                <w:b/>
                <w:bCs/>
                <w:color w:val="FF0000"/>
                <w:szCs w:val="22"/>
              </w:rPr>
            </w:pPr>
          </w:p>
        </w:tc>
      </w:tr>
      <w:tr w:rsidR="00DD04A2" w:rsidRPr="00DD04A2"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D04A2" w:rsidRDefault="00C0704D" w:rsidP="006C2BFA">
            <w:pPr>
              <w:rPr>
                <w:rFonts w:ascii="Calibri" w:hAnsi="Calibri"/>
                <w:b/>
                <w:szCs w:val="22"/>
              </w:rPr>
            </w:pPr>
            <w:r w:rsidRPr="00DD04A2">
              <w:rPr>
                <w:rFonts w:ascii="Calibri" w:hAnsi="Calibri"/>
                <w:b/>
                <w:bCs/>
                <w:szCs w:val="22"/>
              </w:rPr>
              <w:t>ASSESSMENT OF PROPOSED DEVELOPMENT:</w:t>
            </w:r>
          </w:p>
        </w:tc>
      </w:tr>
      <w:tr w:rsidR="00DD04A2" w:rsidRPr="00DD04A2"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DD04A2" w:rsidRDefault="00C0704D" w:rsidP="00440CB6">
            <w:pPr>
              <w:pStyle w:val="Header"/>
              <w:tabs>
                <w:tab w:val="clear" w:pos="4153"/>
                <w:tab w:val="clear" w:pos="8306"/>
              </w:tabs>
              <w:contextualSpacing/>
              <w:jc w:val="both"/>
              <w:rPr>
                <w:rFonts w:ascii="Calibri" w:hAnsi="Calibri"/>
                <w:b/>
                <w:szCs w:val="22"/>
              </w:rPr>
            </w:pPr>
            <w:r w:rsidRPr="00DD04A2">
              <w:rPr>
                <w:rFonts w:ascii="Calibri" w:hAnsi="Calibri"/>
                <w:b/>
                <w:szCs w:val="22"/>
              </w:rPr>
              <w:t>Site Description and Surrounding Area:</w:t>
            </w:r>
          </w:p>
          <w:p w14:paraId="2A719392" w14:textId="77777777" w:rsidR="00C0704D" w:rsidRPr="00DD04A2" w:rsidRDefault="00C0704D" w:rsidP="00811771">
            <w:pPr>
              <w:pStyle w:val="Header"/>
              <w:tabs>
                <w:tab w:val="clear" w:pos="4153"/>
                <w:tab w:val="clear" w:pos="8306"/>
              </w:tabs>
              <w:contextualSpacing/>
              <w:jc w:val="both"/>
              <w:rPr>
                <w:rFonts w:ascii="Calibri" w:hAnsi="Calibri"/>
                <w:bCs/>
                <w:szCs w:val="22"/>
              </w:rPr>
            </w:pPr>
          </w:p>
          <w:p w14:paraId="2BB4C1BF" w14:textId="27064F0E" w:rsidR="00C0704D" w:rsidRPr="00DD04A2" w:rsidRDefault="00A30434" w:rsidP="00B93EB5">
            <w:pPr>
              <w:pStyle w:val="Header"/>
              <w:tabs>
                <w:tab w:val="clear" w:pos="4153"/>
                <w:tab w:val="clear" w:pos="8306"/>
              </w:tabs>
              <w:contextualSpacing/>
              <w:jc w:val="both"/>
              <w:rPr>
                <w:rFonts w:ascii="Calibri" w:hAnsi="Calibri"/>
                <w:bCs/>
                <w:szCs w:val="22"/>
              </w:rPr>
            </w:pPr>
            <w:r w:rsidRPr="00DD04A2">
              <w:rPr>
                <w:rFonts w:ascii="Calibri" w:hAnsi="Calibri"/>
                <w:bCs/>
                <w:szCs w:val="22"/>
              </w:rPr>
              <w:t xml:space="preserve">The application relates to a </w:t>
            </w:r>
            <w:r w:rsidR="008E2A92">
              <w:rPr>
                <w:rFonts w:ascii="Calibri" w:hAnsi="Calibri"/>
                <w:bCs/>
                <w:szCs w:val="22"/>
              </w:rPr>
              <w:t>pairing of semi-detached</w:t>
            </w:r>
            <w:r w:rsidR="00DD04A2">
              <w:rPr>
                <w:rFonts w:ascii="Calibri" w:hAnsi="Calibri"/>
                <w:bCs/>
                <w:szCs w:val="22"/>
              </w:rPr>
              <w:t xml:space="preserve"> </w:t>
            </w:r>
            <w:r w:rsidR="008E2A92">
              <w:rPr>
                <w:rFonts w:ascii="Calibri" w:hAnsi="Calibri"/>
                <w:bCs/>
                <w:szCs w:val="22"/>
              </w:rPr>
              <w:t xml:space="preserve">residential </w:t>
            </w:r>
            <w:r w:rsidRPr="00DD04A2">
              <w:rPr>
                <w:rFonts w:ascii="Calibri" w:hAnsi="Calibri"/>
                <w:bCs/>
                <w:szCs w:val="22"/>
              </w:rPr>
              <w:t>Designated Heritage Asset</w:t>
            </w:r>
            <w:r w:rsidR="008E2A92">
              <w:rPr>
                <w:rFonts w:ascii="Calibri" w:hAnsi="Calibri"/>
                <w:bCs/>
                <w:szCs w:val="22"/>
              </w:rPr>
              <w:t>s</w:t>
            </w:r>
            <w:r w:rsidR="00367E2C">
              <w:rPr>
                <w:rFonts w:ascii="Calibri" w:hAnsi="Calibri"/>
                <w:bCs/>
                <w:szCs w:val="22"/>
              </w:rPr>
              <w:t xml:space="preserve"> (</w:t>
            </w:r>
            <w:r w:rsidR="00367E2C" w:rsidRPr="00367E2C">
              <w:rPr>
                <w:rFonts w:ascii="Calibri" w:hAnsi="Calibri"/>
                <w:bCs/>
                <w:szCs w:val="22"/>
              </w:rPr>
              <w:t>Grade II Listed</w:t>
            </w:r>
            <w:r w:rsidR="00367E2C">
              <w:rPr>
                <w:rFonts w:ascii="Calibri" w:hAnsi="Calibri"/>
                <w:bCs/>
                <w:szCs w:val="22"/>
              </w:rPr>
              <w:t xml:space="preserve">) </w:t>
            </w:r>
            <w:r w:rsidRPr="00DD04A2">
              <w:rPr>
                <w:rFonts w:ascii="Calibri" w:hAnsi="Calibri"/>
                <w:bCs/>
                <w:szCs w:val="22"/>
              </w:rPr>
              <w:t xml:space="preserve">- </w:t>
            </w:r>
            <w:r w:rsidR="008E2A92" w:rsidRPr="008E2A92">
              <w:rPr>
                <w:rFonts w:ascii="Calibri" w:hAnsi="Calibri"/>
                <w:bCs/>
                <w:szCs w:val="22"/>
              </w:rPr>
              <w:t xml:space="preserve">8 </w:t>
            </w:r>
            <w:r w:rsidR="008E2A92">
              <w:rPr>
                <w:rFonts w:ascii="Calibri" w:hAnsi="Calibri"/>
                <w:bCs/>
                <w:szCs w:val="22"/>
              </w:rPr>
              <w:t xml:space="preserve">and </w:t>
            </w:r>
            <w:r w:rsidR="008E2A92" w:rsidRPr="008E2A92">
              <w:rPr>
                <w:rFonts w:ascii="Calibri" w:hAnsi="Calibri"/>
                <w:bCs/>
                <w:szCs w:val="22"/>
              </w:rPr>
              <w:t>10</w:t>
            </w:r>
            <w:r w:rsidR="008E2A92">
              <w:rPr>
                <w:rFonts w:ascii="Calibri" w:hAnsi="Calibri"/>
                <w:bCs/>
                <w:szCs w:val="22"/>
              </w:rPr>
              <w:t xml:space="preserve"> Shawbridge Street, Clitheroe</w:t>
            </w:r>
            <w:r w:rsidRPr="00DD04A2">
              <w:rPr>
                <w:rFonts w:ascii="Calibri" w:hAnsi="Calibri"/>
                <w:bCs/>
                <w:szCs w:val="22"/>
              </w:rPr>
              <w:t xml:space="preserve">.  The Listing description for </w:t>
            </w:r>
            <w:r w:rsidR="008E2A92">
              <w:rPr>
                <w:rFonts w:ascii="Calibri" w:hAnsi="Calibri"/>
                <w:bCs/>
                <w:szCs w:val="22"/>
              </w:rPr>
              <w:t>the properties</w:t>
            </w:r>
            <w:r w:rsidRPr="00DD04A2">
              <w:rPr>
                <w:rFonts w:ascii="Calibri" w:hAnsi="Calibri"/>
                <w:bCs/>
                <w:szCs w:val="22"/>
              </w:rPr>
              <w:t xml:space="preserve"> reads as follows:</w:t>
            </w:r>
          </w:p>
          <w:p w14:paraId="7C33132D" w14:textId="77777777" w:rsidR="00A30434" w:rsidRPr="00DD04A2" w:rsidRDefault="00A30434" w:rsidP="00B93EB5">
            <w:pPr>
              <w:pStyle w:val="Header"/>
              <w:tabs>
                <w:tab w:val="clear" w:pos="4153"/>
                <w:tab w:val="clear" w:pos="8306"/>
              </w:tabs>
              <w:contextualSpacing/>
              <w:jc w:val="both"/>
              <w:rPr>
                <w:rFonts w:ascii="Calibri" w:hAnsi="Calibri"/>
                <w:bCs/>
                <w:szCs w:val="22"/>
              </w:rPr>
            </w:pPr>
          </w:p>
          <w:p w14:paraId="763A0CCB" w14:textId="77777777" w:rsidR="008E2A92" w:rsidRPr="008E2A92" w:rsidRDefault="008E2A92" w:rsidP="008E2A92">
            <w:pPr>
              <w:pStyle w:val="Header"/>
              <w:contextualSpacing/>
              <w:jc w:val="both"/>
              <w:rPr>
                <w:rFonts w:ascii="Calibri" w:hAnsi="Calibri"/>
                <w:bCs/>
                <w:i/>
                <w:iCs/>
                <w:szCs w:val="22"/>
              </w:rPr>
            </w:pPr>
            <w:r w:rsidRPr="008E2A92">
              <w:rPr>
                <w:rFonts w:ascii="Calibri" w:hAnsi="Calibri"/>
                <w:bCs/>
                <w:i/>
                <w:iCs/>
                <w:szCs w:val="22"/>
              </w:rPr>
              <w:t>SHAW BRIDGE STREET 1. 5295 (South-Vest Side) Nos 8 and 10 SD 7441 1/31 II GV</w:t>
            </w:r>
          </w:p>
          <w:p w14:paraId="2C09D091" w14:textId="77777777" w:rsidR="008E2A92" w:rsidRPr="008E2A92" w:rsidRDefault="008E2A92" w:rsidP="008E2A92">
            <w:pPr>
              <w:pStyle w:val="Header"/>
              <w:contextualSpacing/>
              <w:jc w:val="both"/>
              <w:rPr>
                <w:rFonts w:ascii="Calibri" w:hAnsi="Calibri"/>
                <w:bCs/>
                <w:i/>
                <w:iCs/>
                <w:szCs w:val="22"/>
              </w:rPr>
            </w:pPr>
          </w:p>
          <w:p w14:paraId="0F93183B" w14:textId="77777777" w:rsidR="008E2A92" w:rsidRPr="008E2A92" w:rsidRDefault="008E2A92" w:rsidP="008E2A92">
            <w:pPr>
              <w:pStyle w:val="Header"/>
              <w:contextualSpacing/>
              <w:jc w:val="both"/>
              <w:rPr>
                <w:rFonts w:ascii="Calibri" w:hAnsi="Calibri"/>
                <w:bCs/>
                <w:i/>
                <w:iCs/>
                <w:szCs w:val="22"/>
              </w:rPr>
            </w:pPr>
            <w:r w:rsidRPr="008E2A92">
              <w:rPr>
                <w:rFonts w:ascii="Calibri" w:hAnsi="Calibri"/>
                <w:bCs/>
                <w:i/>
                <w:iCs/>
                <w:szCs w:val="22"/>
              </w:rPr>
              <w:t>2. C18. 2 storeys in rubble and pebbledash. Double span roof. Right hand window has 2-light window with some glazing bars, above window with modern glazing. Left hand has 1 window to both floors and doorway with stone surround, C19 door. No 10 has 3 windows to 1st floor, stone surrounds. Brackets at moulded eaves. 2 windows to ground floor and rendered plinth. Stone surround to door with pedimented hood on carved brackets, modern door. Nos 2 to 10 (even) form a group.</w:t>
            </w:r>
          </w:p>
          <w:p w14:paraId="191542D6" w14:textId="77777777" w:rsidR="008E2A92" w:rsidRPr="008E2A92" w:rsidRDefault="008E2A92" w:rsidP="008E2A92">
            <w:pPr>
              <w:pStyle w:val="Header"/>
              <w:contextualSpacing/>
              <w:jc w:val="both"/>
              <w:rPr>
                <w:rFonts w:ascii="Calibri" w:hAnsi="Calibri"/>
                <w:bCs/>
                <w:i/>
                <w:iCs/>
                <w:szCs w:val="22"/>
              </w:rPr>
            </w:pPr>
          </w:p>
          <w:p w14:paraId="5E8B9A08" w14:textId="5FB1D672" w:rsidR="00A30434" w:rsidRPr="008E2A92" w:rsidRDefault="008E2A92" w:rsidP="008E2A92">
            <w:pPr>
              <w:pStyle w:val="Header"/>
              <w:tabs>
                <w:tab w:val="clear" w:pos="4153"/>
                <w:tab w:val="clear" w:pos="8306"/>
              </w:tabs>
              <w:contextualSpacing/>
              <w:jc w:val="both"/>
              <w:rPr>
                <w:rFonts w:ascii="Calibri" w:hAnsi="Calibri"/>
                <w:bCs/>
                <w:i/>
                <w:iCs/>
                <w:szCs w:val="22"/>
              </w:rPr>
            </w:pPr>
            <w:r w:rsidRPr="008E2A92">
              <w:rPr>
                <w:rFonts w:ascii="Calibri" w:hAnsi="Calibri"/>
                <w:bCs/>
                <w:i/>
                <w:iCs/>
                <w:szCs w:val="22"/>
              </w:rPr>
              <w:t>Listing NGR: SD7457441791</w:t>
            </w:r>
          </w:p>
          <w:p w14:paraId="7E9C41F2" w14:textId="77777777" w:rsidR="008E2A92" w:rsidRPr="00DD04A2" w:rsidRDefault="008E2A92" w:rsidP="008E2A92">
            <w:pPr>
              <w:pStyle w:val="Header"/>
              <w:tabs>
                <w:tab w:val="clear" w:pos="4153"/>
                <w:tab w:val="clear" w:pos="8306"/>
              </w:tabs>
              <w:contextualSpacing/>
              <w:jc w:val="both"/>
              <w:rPr>
                <w:rFonts w:ascii="Calibri" w:hAnsi="Calibri"/>
                <w:bCs/>
                <w:color w:val="FF0000"/>
                <w:szCs w:val="22"/>
              </w:rPr>
            </w:pPr>
          </w:p>
          <w:p w14:paraId="67D03401" w14:textId="339D4D4F" w:rsidR="00A30434" w:rsidRPr="00DC66CD" w:rsidRDefault="00A30434" w:rsidP="00B93EB5">
            <w:pPr>
              <w:pStyle w:val="Header"/>
              <w:tabs>
                <w:tab w:val="clear" w:pos="4153"/>
                <w:tab w:val="clear" w:pos="8306"/>
              </w:tabs>
              <w:contextualSpacing/>
              <w:jc w:val="both"/>
              <w:rPr>
                <w:rFonts w:ascii="Calibri" w:hAnsi="Calibri"/>
                <w:bCs/>
                <w:szCs w:val="22"/>
              </w:rPr>
            </w:pPr>
            <w:r w:rsidRPr="00DC66CD">
              <w:rPr>
                <w:rFonts w:ascii="Calibri" w:hAnsi="Calibri"/>
                <w:bCs/>
                <w:szCs w:val="22"/>
              </w:rPr>
              <w:t xml:space="preserve">The </w:t>
            </w:r>
            <w:r w:rsidR="0093019C" w:rsidRPr="00DC66CD">
              <w:rPr>
                <w:rFonts w:ascii="Calibri" w:hAnsi="Calibri"/>
                <w:bCs/>
                <w:szCs w:val="22"/>
              </w:rPr>
              <w:t>buildings to which the application relates are</w:t>
            </w:r>
            <w:r w:rsidRPr="00DC66CD">
              <w:rPr>
                <w:rFonts w:ascii="Calibri" w:hAnsi="Calibri"/>
                <w:bCs/>
                <w:szCs w:val="22"/>
              </w:rPr>
              <w:t xml:space="preserve"> located within the defined settlement limits of Clitheroe</w:t>
            </w:r>
            <w:r w:rsidR="0093019C" w:rsidRPr="00DC66CD">
              <w:rPr>
                <w:rFonts w:ascii="Calibri" w:hAnsi="Calibri"/>
                <w:bCs/>
                <w:szCs w:val="22"/>
              </w:rPr>
              <w:t xml:space="preserve">, also being located within the designated Clitheroe Conservation Area.  The site is bounded to the north by Shawbridge Street and to the north-west by number 6 Shawbridge Street (Grade II Listed).  The site is located outside and to the south-east of </w:t>
            </w:r>
            <w:r w:rsidR="00DC66CD" w:rsidRPr="00DC66CD">
              <w:rPr>
                <w:rFonts w:ascii="Calibri" w:hAnsi="Calibri"/>
                <w:bCs/>
                <w:szCs w:val="22"/>
              </w:rPr>
              <w:t>the ‘Main Centre Boundary’ of Clitheroe, being located in an area that is predominantly defined by a number of residential properties</w:t>
            </w:r>
            <w:r w:rsidR="001E16CD">
              <w:rPr>
                <w:rFonts w:ascii="Calibri" w:hAnsi="Calibri"/>
                <w:bCs/>
                <w:szCs w:val="22"/>
              </w:rPr>
              <w:t xml:space="preserve">, </w:t>
            </w:r>
            <w:r w:rsidR="00DC66CD" w:rsidRPr="00DC66CD">
              <w:rPr>
                <w:rFonts w:ascii="Calibri" w:hAnsi="Calibri"/>
                <w:bCs/>
                <w:szCs w:val="22"/>
              </w:rPr>
              <w:t>with a small number of buildings in commercial use also being located within the immediate vicinity.</w:t>
            </w:r>
          </w:p>
          <w:p w14:paraId="62370E9F" w14:textId="04435BFC" w:rsidR="00CF1814" w:rsidRPr="00DD04A2" w:rsidRDefault="00CF1814" w:rsidP="008E2A92">
            <w:pPr>
              <w:pStyle w:val="Header"/>
              <w:tabs>
                <w:tab w:val="clear" w:pos="4153"/>
                <w:tab w:val="clear" w:pos="8306"/>
              </w:tabs>
              <w:contextualSpacing/>
              <w:jc w:val="both"/>
              <w:rPr>
                <w:rFonts w:ascii="Calibri" w:hAnsi="Calibri"/>
                <w:bCs/>
                <w:szCs w:val="22"/>
              </w:rPr>
            </w:pPr>
          </w:p>
        </w:tc>
      </w:tr>
      <w:tr w:rsidR="00DD04A2" w:rsidRPr="00DD04A2"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8E2A92" w:rsidRDefault="00C0704D" w:rsidP="00440CB6">
            <w:pPr>
              <w:pStyle w:val="Header"/>
              <w:tabs>
                <w:tab w:val="clear" w:pos="4153"/>
                <w:tab w:val="clear" w:pos="8306"/>
              </w:tabs>
              <w:jc w:val="both"/>
              <w:rPr>
                <w:rFonts w:ascii="Calibri" w:hAnsi="Calibri"/>
                <w:b/>
                <w:szCs w:val="22"/>
              </w:rPr>
            </w:pPr>
            <w:r w:rsidRPr="008E2A92">
              <w:rPr>
                <w:rFonts w:ascii="Calibri" w:hAnsi="Calibri"/>
                <w:b/>
                <w:szCs w:val="22"/>
              </w:rPr>
              <w:t>Proposed Development for which consent is sought:</w:t>
            </w:r>
          </w:p>
          <w:p w14:paraId="7C8F28E1" w14:textId="77777777" w:rsidR="00C0704D" w:rsidRPr="00DD04A2" w:rsidRDefault="00C0704D" w:rsidP="00440CB6">
            <w:pPr>
              <w:pStyle w:val="Header"/>
              <w:tabs>
                <w:tab w:val="clear" w:pos="4153"/>
                <w:tab w:val="clear" w:pos="8306"/>
              </w:tabs>
              <w:jc w:val="both"/>
              <w:rPr>
                <w:rFonts w:ascii="Calibri" w:hAnsi="Calibri"/>
                <w:b/>
                <w:color w:val="FF0000"/>
                <w:szCs w:val="22"/>
              </w:rPr>
            </w:pPr>
          </w:p>
          <w:p w14:paraId="018888CE" w14:textId="6A9088DC" w:rsidR="00ED3DB6" w:rsidRPr="004C5E73" w:rsidRDefault="00E93FB5" w:rsidP="00852FEB">
            <w:pPr>
              <w:jc w:val="both"/>
              <w:rPr>
                <w:rFonts w:ascii="Calibri" w:hAnsi="Calibri"/>
                <w:szCs w:val="22"/>
              </w:rPr>
            </w:pPr>
            <w:r w:rsidRPr="004C5E73">
              <w:rPr>
                <w:rFonts w:ascii="Calibri" w:hAnsi="Calibri"/>
                <w:szCs w:val="22"/>
              </w:rPr>
              <w:t xml:space="preserve">The application seeks consent for the </w:t>
            </w:r>
            <w:r w:rsidR="008861CF" w:rsidRPr="004C5E73">
              <w:rPr>
                <w:rFonts w:ascii="Calibri" w:hAnsi="Calibri"/>
                <w:szCs w:val="22"/>
              </w:rPr>
              <w:t xml:space="preserve">reconfiguration of numbers 8 and 10 Shawbridge Street.  The internal floorplan currently benefits from a </w:t>
            </w:r>
            <w:r w:rsidR="004C5E73" w:rsidRPr="004C5E73">
              <w:rPr>
                <w:rFonts w:ascii="Calibri" w:hAnsi="Calibri"/>
                <w:szCs w:val="22"/>
              </w:rPr>
              <w:t>configuration</w:t>
            </w:r>
            <w:r w:rsidR="008861CF" w:rsidRPr="004C5E73">
              <w:rPr>
                <w:rFonts w:ascii="Calibri" w:hAnsi="Calibri"/>
                <w:szCs w:val="22"/>
              </w:rPr>
              <w:t xml:space="preserve"> whereby </w:t>
            </w:r>
            <w:r w:rsidR="004C5E73" w:rsidRPr="004C5E73">
              <w:rPr>
                <w:rFonts w:ascii="Calibri" w:hAnsi="Calibri"/>
                <w:szCs w:val="22"/>
              </w:rPr>
              <w:t>number 10 occupies the frontage of the building with number 8 occupying the rear of the building.</w:t>
            </w:r>
          </w:p>
          <w:p w14:paraId="00E0F863" w14:textId="77777777" w:rsidR="004C5E73" w:rsidRPr="004C5E73" w:rsidRDefault="004C5E73" w:rsidP="00852FEB">
            <w:pPr>
              <w:jc w:val="both"/>
              <w:rPr>
                <w:rFonts w:ascii="Calibri" w:hAnsi="Calibri"/>
                <w:szCs w:val="22"/>
              </w:rPr>
            </w:pPr>
          </w:p>
          <w:p w14:paraId="5A68BB23" w14:textId="03EFD4C8" w:rsidR="004C5E73" w:rsidRPr="004C5E73" w:rsidRDefault="004C5E73" w:rsidP="00852FEB">
            <w:pPr>
              <w:jc w:val="both"/>
              <w:rPr>
                <w:rFonts w:ascii="Calibri" w:hAnsi="Calibri"/>
                <w:szCs w:val="22"/>
              </w:rPr>
            </w:pPr>
            <w:r w:rsidRPr="004C5E73">
              <w:rPr>
                <w:rFonts w:ascii="Calibri" w:hAnsi="Calibri"/>
                <w:szCs w:val="22"/>
              </w:rPr>
              <w:t>The proposed reconfiguration will result in both properties befitting from a floorplan arrangement that utilises an intermediate north-east to south-west internal dividing wall as the separating wall between both address points.  The resultant configuration will result in number 8 occupying the northern element of the building with number 10 being accommodated in the southern element.</w:t>
            </w:r>
          </w:p>
          <w:p w14:paraId="6BF12CB0" w14:textId="77777777" w:rsidR="00852FEB" w:rsidRDefault="00852FEB" w:rsidP="00852FEB">
            <w:pPr>
              <w:jc w:val="both"/>
              <w:rPr>
                <w:rFonts w:ascii="Calibri" w:hAnsi="Calibri"/>
                <w:color w:val="FF0000"/>
                <w:szCs w:val="22"/>
              </w:rPr>
            </w:pPr>
          </w:p>
          <w:p w14:paraId="0673139E" w14:textId="77777777" w:rsidR="00852FEB" w:rsidRPr="000D33D5" w:rsidRDefault="00852FEB" w:rsidP="00852FEB">
            <w:pPr>
              <w:contextualSpacing/>
              <w:jc w:val="both"/>
              <w:rPr>
                <w:rFonts w:ascii="Calibri" w:hAnsi="Calibri"/>
                <w:bCs/>
              </w:rPr>
            </w:pPr>
            <w:r w:rsidRPr="000D33D5">
              <w:rPr>
                <w:rFonts w:ascii="Calibri" w:hAnsi="Calibri"/>
                <w:bCs/>
              </w:rPr>
              <w:t>The submitted details propose both internal and external works to the dwellings (including works affecting curtilage buildings) which are summarised as follows:</w:t>
            </w:r>
          </w:p>
          <w:p w14:paraId="07C4506B" w14:textId="77777777" w:rsidR="00852FEB" w:rsidRPr="000D33D5" w:rsidRDefault="00852FEB" w:rsidP="00852FEB">
            <w:pPr>
              <w:contextualSpacing/>
              <w:jc w:val="both"/>
              <w:rPr>
                <w:rFonts w:ascii="Calibri" w:hAnsi="Calibri"/>
                <w:bCs/>
              </w:rPr>
            </w:pPr>
          </w:p>
          <w:p w14:paraId="114DDF4F" w14:textId="77777777" w:rsidR="00852FEB" w:rsidRPr="000D33D5" w:rsidRDefault="00852FEB" w:rsidP="00852FEB">
            <w:pPr>
              <w:contextualSpacing/>
              <w:jc w:val="both"/>
              <w:rPr>
                <w:rFonts w:ascii="Calibri" w:hAnsi="Calibri"/>
                <w:bCs/>
              </w:rPr>
            </w:pPr>
            <w:r w:rsidRPr="000D33D5">
              <w:rPr>
                <w:rFonts w:ascii="Calibri" w:hAnsi="Calibri"/>
                <w:bCs/>
              </w:rPr>
              <w:t>External Site Works:</w:t>
            </w:r>
          </w:p>
          <w:p w14:paraId="737C8348" w14:textId="77777777" w:rsidR="00852FEB" w:rsidRPr="000D33D5" w:rsidRDefault="00852FEB" w:rsidP="00852FEB">
            <w:pPr>
              <w:jc w:val="both"/>
              <w:rPr>
                <w:rFonts w:ascii="Calibri" w:hAnsi="Calibri"/>
                <w:bCs/>
              </w:rPr>
            </w:pPr>
          </w:p>
          <w:p w14:paraId="0AC55A18" w14:textId="4F44092C"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Demolition of ‘store’ to rear (south</w:t>
            </w:r>
            <w:r>
              <w:rPr>
                <w:rFonts w:ascii="Calibri" w:hAnsi="Calibri"/>
                <w:bCs/>
              </w:rPr>
              <w:t>-</w:t>
            </w:r>
            <w:r w:rsidRPr="000D33D5">
              <w:rPr>
                <w:rFonts w:ascii="Calibri" w:hAnsi="Calibri"/>
                <w:bCs/>
              </w:rPr>
              <w:t>eastern extents)</w:t>
            </w:r>
          </w:p>
          <w:p w14:paraId="501E04CA"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lastRenderedPageBreak/>
              <w:t>Demolition of attached ‘store’ and WC (north-west elevation)</w:t>
            </w:r>
          </w:p>
          <w:p w14:paraId="2AAA8A75"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Refurbishment of existing outbuilding (rear curtilage)</w:t>
            </w:r>
          </w:p>
          <w:p w14:paraId="6B8E7282"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Erection of intermediate ‘boundary wall’ to delineate residential curtilages (1500mm high)</w:t>
            </w:r>
          </w:p>
          <w:p w14:paraId="52CBD46B"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Iron railings to be erected atop frontage boundary wall fronting Shawbridge Street</w:t>
            </w:r>
          </w:p>
          <w:p w14:paraId="70A0FBFD" w14:textId="77777777" w:rsidR="00852FEB" w:rsidRPr="000D33D5" w:rsidRDefault="00852FEB" w:rsidP="00852FEB">
            <w:pPr>
              <w:pStyle w:val="ListParagraph"/>
              <w:numPr>
                <w:ilvl w:val="0"/>
                <w:numId w:val="8"/>
              </w:numPr>
              <w:jc w:val="both"/>
              <w:rPr>
                <w:rFonts w:ascii="Calibri" w:hAnsi="Calibri"/>
                <w:bCs/>
              </w:rPr>
            </w:pPr>
            <w:r w:rsidRPr="000D33D5">
              <w:rPr>
                <w:rFonts w:ascii="Calibri" w:hAnsi="Calibri"/>
                <w:bCs/>
              </w:rPr>
              <w:t>Installation of proposed ‘vehicle security gate’</w:t>
            </w:r>
          </w:p>
          <w:p w14:paraId="6AF0010F" w14:textId="77777777" w:rsidR="00852FEB" w:rsidRDefault="00852FEB" w:rsidP="00852FEB">
            <w:pPr>
              <w:jc w:val="both"/>
              <w:rPr>
                <w:rFonts w:ascii="Calibri" w:hAnsi="Calibri"/>
                <w:bCs/>
                <w:color w:val="FF0000"/>
              </w:rPr>
            </w:pPr>
          </w:p>
          <w:p w14:paraId="146588E0" w14:textId="77777777" w:rsidR="00852FEB" w:rsidRPr="008F5543" w:rsidRDefault="00852FEB" w:rsidP="00852FEB">
            <w:pPr>
              <w:jc w:val="both"/>
              <w:rPr>
                <w:rFonts w:ascii="Calibri" w:hAnsi="Calibri"/>
                <w:bCs/>
              </w:rPr>
            </w:pPr>
            <w:r w:rsidRPr="008F5543">
              <w:rPr>
                <w:rFonts w:ascii="Calibri" w:hAnsi="Calibri"/>
                <w:bCs/>
              </w:rPr>
              <w:t>External Works to Building(s):</w:t>
            </w:r>
          </w:p>
          <w:p w14:paraId="1640A68F" w14:textId="77777777" w:rsidR="00852FEB" w:rsidRPr="008F5543" w:rsidRDefault="00852FEB" w:rsidP="00852FEB">
            <w:pPr>
              <w:jc w:val="both"/>
              <w:rPr>
                <w:rFonts w:ascii="Calibri" w:hAnsi="Calibri"/>
                <w:bCs/>
              </w:rPr>
            </w:pPr>
          </w:p>
          <w:p w14:paraId="494283BB" w14:textId="77777777" w:rsidR="00852FEB" w:rsidRPr="008F5543" w:rsidRDefault="00852FEB" w:rsidP="00852FEB">
            <w:pPr>
              <w:pStyle w:val="ListParagraph"/>
              <w:numPr>
                <w:ilvl w:val="0"/>
                <w:numId w:val="9"/>
              </w:numPr>
              <w:jc w:val="both"/>
              <w:rPr>
                <w:rFonts w:ascii="Calibri" w:hAnsi="Calibri"/>
                <w:bCs/>
              </w:rPr>
            </w:pPr>
            <w:r w:rsidRPr="008F5543">
              <w:rPr>
                <w:rFonts w:ascii="Calibri" w:hAnsi="Calibri"/>
                <w:bCs/>
              </w:rPr>
              <w:t>Installation of 6 x ‘Conservation Area Roof Lights’ on ‘inward facing’ roof-planes of gables</w:t>
            </w:r>
          </w:p>
          <w:p w14:paraId="17C4773A" w14:textId="77777777" w:rsidR="00852FEB" w:rsidRPr="008F5543" w:rsidRDefault="00852FEB" w:rsidP="00852FEB">
            <w:pPr>
              <w:pStyle w:val="ListParagraph"/>
              <w:numPr>
                <w:ilvl w:val="0"/>
                <w:numId w:val="9"/>
              </w:numPr>
              <w:jc w:val="both"/>
              <w:rPr>
                <w:rFonts w:ascii="Calibri" w:hAnsi="Calibri"/>
                <w:bCs/>
              </w:rPr>
            </w:pPr>
            <w:r w:rsidRPr="008F5543">
              <w:rPr>
                <w:rFonts w:ascii="Calibri" w:hAnsi="Calibri"/>
                <w:bCs/>
              </w:rPr>
              <w:t>Existing roof tiles to be removed and replaced with natural-slate</w:t>
            </w:r>
          </w:p>
          <w:p w14:paraId="671E9AD3" w14:textId="06115622" w:rsidR="00852FEB" w:rsidRPr="008F5543" w:rsidRDefault="00AD78F2" w:rsidP="00852FEB">
            <w:pPr>
              <w:pStyle w:val="ListParagraph"/>
              <w:numPr>
                <w:ilvl w:val="0"/>
                <w:numId w:val="9"/>
              </w:numPr>
              <w:jc w:val="both"/>
              <w:rPr>
                <w:rFonts w:ascii="Calibri" w:hAnsi="Calibri"/>
                <w:bCs/>
              </w:rPr>
            </w:pPr>
            <w:r w:rsidRPr="008F5543">
              <w:rPr>
                <w:rFonts w:ascii="Calibri" w:hAnsi="Calibri"/>
                <w:bCs/>
              </w:rPr>
              <w:t>All windows to be replaced with double-glazed top opener ‘mock sash’</w:t>
            </w:r>
          </w:p>
          <w:p w14:paraId="4DF7062A" w14:textId="1B366CF7"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Fascias, guttering and downpipes to be restored or replaced to match existing</w:t>
            </w:r>
          </w:p>
          <w:p w14:paraId="0E76372C" w14:textId="1519D41C"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Existing pebble dash render to be retained and painted white</w:t>
            </w:r>
          </w:p>
          <w:p w14:paraId="4B8BB310" w14:textId="749862F9"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 xml:space="preserve">Removal of first-floor window </w:t>
            </w:r>
            <w:r w:rsidR="008F5543" w:rsidRPr="008F5543">
              <w:rPr>
                <w:rFonts w:ascii="Calibri" w:hAnsi="Calibri"/>
                <w:bCs/>
              </w:rPr>
              <w:t xml:space="preserve">on side </w:t>
            </w:r>
            <w:r w:rsidRPr="008F5543">
              <w:rPr>
                <w:rFonts w:ascii="Calibri" w:hAnsi="Calibri"/>
                <w:bCs/>
              </w:rPr>
              <w:t>(west</w:t>
            </w:r>
            <w:r w:rsidR="008F5543" w:rsidRPr="008F5543">
              <w:rPr>
                <w:rFonts w:ascii="Calibri" w:hAnsi="Calibri"/>
                <w:bCs/>
              </w:rPr>
              <w:t>) elevation</w:t>
            </w:r>
          </w:p>
          <w:p w14:paraId="20D0673C" w14:textId="41672909" w:rsidR="00AD78F2" w:rsidRPr="008F5543" w:rsidRDefault="00AD78F2" w:rsidP="00852FEB">
            <w:pPr>
              <w:pStyle w:val="ListParagraph"/>
              <w:numPr>
                <w:ilvl w:val="0"/>
                <w:numId w:val="9"/>
              </w:numPr>
              <w:jc w:val="both"/>
              <w:rPr>
                <w:rFonts w:ascii="Calibri" w:hAnsi="Calibri"/>
                <w:bCs/>
              </w:rPr>
            </w:pPr>
            <w:r w:rsidRPr="008F5543">
              <w:rPr>
                <w:rFonts w:ascii="Calibri" w:hAnsi="Calibri"/>
                <w:bCs/>
              </w:rPr>
              <w:t>Door opening to be reinstated on side (west)</w:t>
            </w:r>
            <w:r w:rsidR="008F5543" w:rsidRPr="008F5543">
              <w:rPr>
                <w:rFonts w:ascii="Calibri" w:hAnsi="Calibri"/>
                <w:bCs/>
              </w:rPr>
              <w:t xml:space="preserve"> elevation</w:t>
            </w:r>
            <w:r w:rsidRPr="008F5543">
              <w:rPr>
                <w:rFonts w:ascii="Calibri" w:hAnsi="Calibri"/>
                <w:bCs/>
              </w:rPr>
              <w:t xml:space="preserve"> with stepped access created</w:t>
            </w:r>
          </w:p>
          <w:p w14:paraId="05E3BBE0" w14:textId="00481DB7" w:rsidR="00AD78F2" w:rsidRPr="008F5543" w:rsidRDefault="008F5543" w:rsidP="00852FEB">
            <w:pPr>
              <w:pStyle w:val="ListParagraph"/>
              <w:numPr>
                <w:ilvl w:val="0"/>
                <w:numId w:val="9"/>
              </w:numPr>
              <w:jc w:val="both"/>
              <w:rPr>
                <w:rFonts w:ascii="Calibri" w:hAnsi="Calibri"/>
                <w:bCs/>
              </w:rPr>
            </w:pPr>
            <w:r w:rsidRPr="008F5543">
              <w:rPr>
                <w:rFonts w:ascii="Calibri" w:hAnsi="Calibri"/>
                <w:bCs/>
              </w:rPr>
              <w:t>Installation</w:t>
            </w:r>
            <w:r w:rsidR="00AD78F2" w:rsidRPr="008F5543">
              <w:rPr>
                <w:rFonts w:ascii="Calibri" w:hAnsi="Calibri"/>
                <w:bCs/>
              </w:rPr>
              <w:t xml:space="preserve"> of 2 x pairs of double ‘</w:t>
            </w:r>
            <w:r>
              <w:rPr>
                <w:rFonts w:ascii="Calibri" w:hAnsi="Calibri"/>
                <w:bCs/>
              </w:rPr>
              <w:t>F</w:t>
            </w:r>
            <w:r w:rsidR="00AD78F2" w:rsidRPr="008F5543">
              <w:rPr>
                <w:rFonts w:ascii="Calibri" w:hAnsi="Calibri"/>
                <w:bCs/>
              </w:rPr>
              <w:t>rench-</w:t>
            </w:r>
            <w:r>
              <w:rPr>
                <w:rFonts w:ascii="Calibri" w:hAnsi="Calibri"/>
                <w:bCs/>
              </w:rPr>
              <w:t>D</w:t>
            </w:r>
            <w:r w:rsidR="00AD78F2" w:rsidRPr="008F5543">
              <w:rPr>
                <w:rFonts w:ascii="Calibri" w:hAnsi="Calibri"/>
                <w:bCs/>
              </w:rPr>
              <w:t>oors’ on rear (south) elevation</w:t>
            </w:r>
          </w:p>
          <w:p w14:paraId="05024803" w14:textId="77777777" w:rsidR="00852FEB" w:rsidRPr="008861CF" w:rsidRDefault="00852FEB" w:rsidP="00852FEB">
            <w:pPr>
              <w:jc w:val="both"/>
              <w:rPr>
                <w:rFonts w:ascii="Calibri" w:hAnsi="Calibri"/>
                <w:szCs w:val="22"/>
              </w:rPr>
            </w:pPr>
          </w:p>
          <w:p w14:paraId="0DFC196A" w14:textId="15C60E42" w:rsidR="008F5543" w:rsidRPr="008861CF" w:rsidRDefault="008F5543" w:rsidP="008F5543">
            <w:pPr>
              <w:jc w:val="both"/>
              <w:rPr>
                <w:rFonts w:ascii="Calibri" w:hAnsi="Calibri"/>
                <w:bCs/>
              </w:rPr>
            </w:pPr>
            <w:r w:rsidRPr="008861CF">
              <w:rPr>
                <w:rFonts w:ascii="Calibri" w:hAnsi="Calibri"/>
                <w:bCs/>
              </w:rPr>
              <w:t>Internal Works to Building(s):</w:t>
            </w:r>
          </w:p>
          <w:p w14:paraId="3937DA12" w14:textId="77777777" w:rsidR="008F5543" w:rsidRPr="008861CF" w:rsidRDefault="008F5543" w:rsidP="00852FEB">
            <w:pPr>
              <w:jc w:val="both"/>
              <w:rPr>
                <w:rFonts w:ascii="Calibri" w:hAnsi="Calibri"/>
                <w:szCs w:val="22"/>
              </w:rPr>
            </w:pPr>
          </w:p>
          <w:p w14:paraId="3EA1E888" w14:textId="032DA72F" w:rsidR="008F5543" w:rsidRPr="008861CF" w:rsidRDefault="008F5543" w:rsidP="008F5543">
            <w:pPr>
              <w:pStyle w:val="ListParagraph"/>
              <w:numPr>
                <w:ilvl w:val="0"/>
                <w:numId w:val="10"/>
              </w:numPr>
              <w:jc w:val="both"/>
              <w:rPr>
                <w:rFonts w:ascii="Calibri" w:hAnsi="Calibri"/>
                <w:szCs w:val="22"/>
              </w:rPr>
            </w:pPr>
            <w:r w:rsidRPr="008861CF">
              <w:rPr>
                <w:rFonts w:ascii="Calibri" w:hAnsi="Calibri"/>
                <w:szCs w:val="22"/>
              </w:rPr>
              <w:t xml:space="preserve">Removal of 2 x doorway openings at ground floor </w:t>
            </w:r>
            <w:r w:rsidR="008861CF" w:rsidRPr="008861CF">
              <w:rPr>
                <w:rFonts w:ascii="Calibri" w:hAnsi="Calibri"/>
                <w:szCs w:val="22"/>
              </w:rPr>
              <w:t xml:space="preserve">and reinstatement of wall </w:t>
            </w:r>
            <w:r w:rsidRPr="008861CF">
              <w:rPr>
                <w:rFonts w:ascii="Calibri" w:hAnsi="Calibri"/>
                <w:szCs w:val="22"/>
              </w:rPr>
              <w:t>to form internal dividing wall between reconfigured dwellings</w:t>
            </w:r>
          </w:p>
          <w:p w14:paraId="53AF4225" w14:textId="1853E695" w:rsidR="008F5543"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Removal of stud wall and existing ‘bathroom’</w:t>
            </w:r>
          </w:p>
          <w:p w14:paraId="51A309CE" w14:textId="092A76B2"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 xml:space="preserve">Creation of double door arrangement within stud wall </w:t>
            </w:r>
          </w:p>
          <w:p w14:paraId="68FA5B62" w14:textId="6917994B"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 xml:space="preserve">Removal of shower room and associated stud walling </w:t>
            </w:r>
          </w:p>
          <w:p w14:paraId="1F3D5C91" w14:textId="2660C91D"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 xml:space="preserve">Relocation of staircase </w:t>
            </w:r>
          </w:p>
          <w:p w14:paraId="0A0F7C39" w14:textId="225D639E" w:rsidR="008861CF" w:rsidRPr="008861CF" w:rsidRDefault="008861CF" w:rsidP="008F5543">
            <w:pPr>
              <w:pStyle w:val="ListParagraph"/>
              <w:numPr>
                <w:ilvl w:val="0"/>
                <w:numId w:val="10"/>
              </w:numPr>
              <w:jc w:val="both"/>
              <w:rPr>
                <w:rFonts w:ascii="Calibri" w:hAnsi="Calibri"/>
                <w:szCs w:val="22"/>
              </w:rPr>
            </w:pPr>
            <w:r w:rsidRPr="008861CF">
              <w:rPr>
                <w:rFonts w:ascii="Calibri" w:hAnsi="Calibri"/>
                <w:szCs w:val="22"/>
              </w:rPr>
              <w:t>Removal of stud walls in the rear extension to form kitchen to serve reconfigured no.10</w:t>
            </w:r>
          </w:p>
          <w:p w14:paraId="1B20488F" w14:textId="6DEFDC31" w:rsidR="008F5543" w:rsidRPr="00DD04A2" w:rsidRDefault="008F5543" w:rsidP="00852FEB">
            <w:pPr>
              <w:jc w:val="both"/>
              <w:rPr>
                <w:rFonts w:ascii="Calibri" w:hAnsi="Calibri"/>
                <w:color w:val="FF0000"/>
                <w:szCs w:val="22"/>
              </w:rPr>
            </w:pPr>
          </w:p>
        </w:tc>
      </w:tr>
      <w:tr w:rsidR="00DD04A2" w:rsidRPr="00DD04A2"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72A5F23A" w:rsidR="008542DE" w:rsidRPr="008F5543" w:rsidRDefault="008542DE" w:rsidP="008542DE">
            <w:pPr>
              <w:pStyle w:val="Header"/>
              <w:tabs>
                <w:tab w:val="clear" w:pos="4153"/>
                <w:tab w:val="clear" w:pos="8306"/>
              </w:tabs>
              <w:contextualSpacing/>
              <w:jc w:val="both"/>
              <w:rPr>
                <w:rFonts w:ascii="Calibri" w:hAnsi="Calibri"/>
                <w:b/>
                <w:szCs w:val="22"/>
              </w:rPr>
            </w:pPr>
            <w:r w:rsidRPr="008F5543">
              <w:rPr>
                <w:rFonts w:ascii="Calibri" w:hAnsi="Calibri"/>
                <w:b/>
                <w:szCs w:val="22"/>
              </w:rPr>
              <w:lastRenderedPageBreak/>
              <w:t>Impact upon Listed Building(s) and Setting</w:t>
            </w:r>
            <w:r w:rsidR="00E679ED" w:rsidRPr="008F5543">
              <w:rPr>
                <w:rFonts w:ascii="Calibri" w:hAnsi="Calibri"/>
                <w:b/>
                <w:szCs w:val="22"/>
              </w:rPr>
              <w:t>:</w:t>
            </w:r>
          </w:p>
          <w:p w14:paraId="6A2BDA66" w14:textId="77777777" w:rsidR="008542DE" w:rsidRPr="00DD04A2" w:rsidRDefault="008542DE" w:rsidP="00D633A1">
            <w:pPr>
              <w:contextualSpacing/>
              <w:jc w:val="both"/>
              <w:rPr>
                <w:rFonts w:ascii="Calibri" w:hAnsi="Calibri"/>
                <w:b/>
                <w:color w:val="FF0000"/>
              </w:rPr>
            </w:pPr>
          </w:p>
          <w:p w14:paraId="077960D9" w14:textId="0AFEF79C" w:rsidR="000A7097" w:rsidRPr="00D421E8" w:rsidRDefault="000A7097" w:rsidP="000A7097">
            <w:pPr>
              <w:contextualSpacing/>
              <w:jc w:val="both"/>
              <w:rPr>
                <w:rFonts w:ascii="Calibri" w:hAnsi="Calibri"/>
                <w:bCs/>
              </w:rPr>
            </w:pPr>
            <w:r w:rsidRPr="00D421E8">
              <w:rPr>
                <w:rFonts w:ascii="Calibri" w:hAnsi="Calibri"/>
                <w:bCs/>
              </w:rPr>
              <w:t>The application</w:t>
            </w:r>
            <w:r w:rsidR="00D421E8" w:rsidRPr="00D421E8">
              <w:rPr>
                <w:rFonts w:ascii="Calibri" w:hAnsi="Calibri"/>
                <w:bCs/>
              </w:rPr>
              <w:t xml:space="preserve"> relates</w:t>
            </w:r>
            <w:r w:rsidR="001E16CD" w:rsidRPr="00D421E8">
              <w:rPr>
                <w:rFonts w:ascii="Calibri" w:hAnsi="Calibri"/>
                <w:bCs/>
              </w:rPr>
              <w:t xml:space="preserve"> to a pairing of</w:t>
            </w:r>
            <w:r w:rsidRPr="00D421E8">
              <w:rPr>
                <w:rFonts w:ascii="Calibri" w:hAnsi="Calibri"/>
                <w:bCs/>
              </w:rPr>
              <w:t xml:space="preserve"> Grade II Designated Heritage Asset</w:t>
            </w:r>
            <w:r w:rsidR="001E16CD" w:rsidRPr="00D421E8">
              <w:rPr>
                <w:rFonts w:ascii="Calibri" w:hAnsi="Calibri"/>
                <w:bCs/>
              </w:rPr>
              <w:t>s</w:t>
            </w:r>
            <w:r w:rsidRPr="00D421E8">
              <w:rPr>
                <w:rFonts w:ascii="Calibri" w:hAnsi="Calibri"/>
                <w:bCs/>
              </w:rPr>
              <w:t>, as such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492815B6" w14:textId="77777777" w:rsidR="000A7097" w:rsidRPr="00DD04A2" w:rsidRDefault="000A7097" w:rsidP="000A7097">
            <w:pPr>
              <w:contextualSpacing/>
              <w:jc w:val="both"/>
              <w:rPr>
                <w:rFonts w:ascii="Calibri" w:hAnsi="Calibri"/>
                <w:bCs/>
                <w:color w:val="FF0000"/>
              </w:rPr>
            </w:pPr>
          </w:p>
          <w:p w14:paraId="56D82BC9" w14:textId="56850BF2" w:rsidR="000A7097" w:rsidRPr="001E16CD" w:rsidRDefault="000A7097" w:rsidP="000A7097">
            <w:pPr>
              <w:contextualSpacing/>
              <w:jc w:val="both"/>
              <w:rPr>
                <w:rFonts w:ascii="Calibri" w:hAnsi="Calibri"/>
                <w:b/>
              </w:rPr>
            </w:pPr>
            <w:r w:rsidRPr="001E16CD">
              <w:rPr>
                <w:rFonts w:ascii="Calibri" w:hAnsi="Calibri"/>
                <w:bCs/>
              </w:rPr>
              <w:t>In this respect Key Statement EN5 states that:</w:t>
            </w:r>
          </w:p>
          <w:p w14:paraId="3E149D67" w14:textId="77777777" w:rsidR="000A7097" w:rsidRPr="001E16CD" w:rsidRDefault="000A7097" w:rsidP="000A7097">
            <w:pPr>
              <w:contextualSpacing/>
              <w:rPr>
                <w:rFonts w:ascii="Calibri" w:hAnsi="Calibri"/>
                <w:b/>
              </w:rPr>
            </w:pPr>
          </w:p>
          <w:p w14:paraId="37E75B06"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419BD084" w14:textId="77777777" w:rsidR="000A7097" w:rsidRPr="001E16CD" w:rsidRDefault="000A7097" w:rsidP="000A7097">
            <w:pPr>
              <w:jc w:val="both"/>
              <w:rPr>
                <w:rFonts w:asciiTheme="minorHAnsi" w:hAnsiTheme="minorHAnsi" w:cstheme="minorHAnsi"/>
                <w:i/>
                <w:iCs/>
                <w:szCs w:val="22"/>
              </w:rPr>
            </w:pPr>
          </w:p>
          <w:p w14:paraId="119B41E8"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This will be achieved through:</w:t>
            </w:r>
          </w:p>
          <w:p w14:paraId="0C3C0E9E" w14:textId="77777777" w:rsidR="000A7097" w:rsidRPr="001E16CD" w:rsidRDefault="000A7097" w:rsidP="000A7097">
            <w:pPr>
              <w:jc w:val="both"/>
              <w:rPr>
                <w:rFonts w:asciiTheme="minorHAnsi" w:hAnsiTheme="minorHAnsi" w:cstheme="minorHAnsi"/>
                <w:b/>
                <w:bCs/>
                <w:i/>
                <w:iCs/>
                <w:szCs w:val="22"/>
              </w:rPr>
            </w:pPr>
          </w:p>
          <w:p w14:paraId="770972C0"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40842829"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290582D7"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537932B1"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lastRenderedPageBreak/>
              <w:t>Requiring all development proposals to make a positive contribution to local distinctiveness/sense of place.</w:t>
            </w:r>
          </w:p>
          <w:p w14:paraId="6B9AA02B" w14:textId="77777777" w:rsidR="000A7097" w:rsidRPr="001E16CD"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The consideration of Article 4 Directions to restrict permitted development rights where the exercise of such rights would harm the historic environment.</w:t>
            </w:r>
          </w:p>
          <w:p w14:paraId="25FF72BB" w14:textId="77777777" w:rsidR="000A7097" w:rsidRPr="001E16CD" w:rsidRDefault="000A7097" w:rsidP="000A7097">
            <w:pPr>
              <w:contextualSpacing/>
              <w:rPr>
                <w:rFonts w:ascii="Calibri" w:hAnsi="Calibri"/>
                <w:b/>
              </w:rPr>
            </w:pPr>
          </w:p>
          <w:p w14:paraId="53E132FE" w14:textId="77777777" w:rsidR="000A7097" w:rsidRPr="001E16CD" w:rsidRDefault="000A7097" w:rsidP="000A7097">
            <w:pPr>
              <w:contextualSpacing/>
              <w:rPr>
                <w:rFonts w:ascii="Calibri" w:hAnsi="Calibri"/>
                <w:bCs/>
              </w:rPr>
            </w:pPr>
            <w:r w:rsidRPr="001E16CD">
              <w:rPr>
                <w:rFonts w:ascii="Calibri" w:hAnsi="Calibri"/>
                <w:bCs/>
              </w:rPr>
              <w:t>With Policy DME4 stating, in respect of development within conservation areas or those affecting the listed buildings or their setting, that development will be assessed on the following basis:</w:t>
            </w:r>
          </w:p>
          <w:p w14:paraId="016E29EC" w14:textId="77777777" w:rsidR="000A7097" w:rsidRPr="001E16CD" w:rsidRDefault="000A7097" w:rsidP="000A7097">
            <w:pPr>
              <w:contextualSpacing/>
              <w:rPr>
                <w:rFonts w:ascii="Calibri" w:hAnsi="Calibri"/>
                <w:b/>
              </w:rPr>
            </w:pPr>
          </w:p>
          <w:p w14:paraId="7A4AE892"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1: CONSERVATION AREAS</w:t>
            </w:r>
          </w:p>
          <w:p w14:paraId="26C91ED4" w14:textId="77777777" w:rsidR="000A7097" w:rsidRPr="001E16CD" w:rsidRDefault="000A7097" w:rsidP="000A7097">
            <w:pPr>
              <w:jc w:val="both"/>
              <w:rPr>
                <w:rFonts w:asciiTheme="minorHAnsi" w:hAnsiTheme="minorHAnsi" w:cstheme="minorHAnsi"/>
                <w:b/>
                <w:bCs/>
                <w:i/>
                <w:iCs/>
                <w:szCs w:val="22"/>
                <w:u w:val="single"/>
              </w:rPr>
            </w:pPr>
          </w:p>
          <w:p w14:paraId="0CB07EB7"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69F9E1D5" w14:textId="77777777" w:rsidR="000A7097" w:rsidRPr="001E16CD" w:rsidRDefault="000A7097" w:rsidP="000A7097">
            <w:pPr>
              <w:jc w:val="both"/>
              <w:rPr>
                <w:rFonts w:asciiTheme="minorHAnsi" w:hAnsiTheme="minorHAnsi" w:cstheme="minorHAnsi"/>
                <w:i/>
                <w:iCs/>
                <w:szCs w:val="22"/>
              </w:rPr>
            </w:pPr>
          </w:p>
          <w:p w14:paraId="3259A0CA"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337A3B40" w14:textId="77777777" w:rsidR="000A7097" w:rsidRPr="001E16CD" w:rsidRDefault="000A7097" w:rsidP="000A7097">
            <w:pPr>
              <w:jc w:val="both"/>
              <w:rPr>
                <w:rFonts w:asciiTheme="minorHAnsi" w:hAnsiTheme="minorHAnsi" w:cstheme="minorHAnsi"/>
                <w:i/>
                <w:iCs/>
                <w:szCs w:val="22"/>
              </w:rPr>
            </w:pPr>
          </w:p>
          <w:p w14:paraId="733FE63B"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2: LISTED BUILDINGS AND OTHER BUILDINGS OF SIGNIFICANT HERITAGE INTEREST</w:t>
            </w:r>
          </w:p>
          <w:p w14:paraId="7570596B" w14:textId="77777777" w:rsidR="000A7097" w:rsidRPr="001E16CD" w:rsidRDefault="000A7097" w:rsidP="000A7097">
            <w:pPr>
              <w:jc w:val="both"/>
              <w:rPr>
                <w:rFonts w:asciiTheme="minorHAnsi" w:hAnsiTheme="minorHAnsi" w:cstheme="minorHAnsi"/>
                <w:i/>
                <w:iCs/>
                <w:szCs w:val="22"/>
              </w:rPr>
            </w:pPr>
          </w:p>
          <w:p w14:paraId="408B5EAE" w14:textId="3D7749D6"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3DBC0663" w14:textId="77777777" w:rsidR="000A7097" w:rsidRPr="001E16CD" w:rsidRDefault="000A7097" w:rsidP="000A7097">
            <w:pPr>
              <w:contextualSpacing/>
              <w:rPr>
                <w:rFonts w:ascii="Calibri" w:hAnsi="Calibri"/>
                <w:b/>
              </w:rPr>
            </w:pPr>
          </w:p>
          <w:p w14:paraId="714DE13F" w14:textId="71E09EE8" w:rsidR="000A7097" w:rsidRPr="001E16CD" w:rsidRDefault="000A7097" w:rsidP="000A7097">
            <w:pPr>
              <w:contextualSpacing/>
              <w:jc w:val="both"/>
              <w:rPr>
                <w:rFonts w:ascii="Calibri" w:hAnsi="Calibri"/>
                <w:bCs/>
              </w:rPr>
            </w:pPr>
            <w:r w:rsidRPr="001E16CD">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53C7338F" w14:textId="77777777" w:rsidR="000A7097" w:rsidRPr="001E16CD" w:rsidRDefault="000A7097" w:rsidP="000A7097">
            <w:pPr>
              <w:contextualSpacing/>
              <w:rPr>
                <w:rFonts w:ascii="Calibri" w:hAnsi="Calibri"/>
                <w:b/>
              </w:rPr>
            </w:pPr>
          </w:p>
          <w:p w14:paraId="1C11D097" w14:textId="77777777" w:rsidR="000A7097" w:rsidRPr="001E16CD" w:rsidRDefault="000A7097" w:rsidP="000A7097">
            <w:pPr>
              <w:jc w:val="both"/>
              <w:rPr>
                <w:rFonts w:asciiTheme="minorHAnsi" w:hAnsiTheme="minorHAnsi" w:cstheme="minorHAnsi"/>
                <w:i/>
                <w:iCs/>
                <w:szCs w:val="22"/>
              </w:rPr>
            </w:pPr>
            <w:r w:rsidRPr="001E16CD">
              <w:rPr>
                <w:rFonts w:asciiTheme="minorHAnsi" w:hAnsiTheme="minorHAnsi" w:cstheme="minorHAnsi"/>
                <w:i/>
                <w:iCs/>
                <w:szCs w:val="22"/>
              </w:rPr>
              <w:t>In determining planning applications, all development must:</w:t>
            </w:r>
          </w:p>
          <w:p w14:paraId="727BE9F3" w14:textId="77777777" w:rsidR="000A7097" w:rsidRPr="001E16CD" w:rsidRDefault="000A7097" w:rsidP="000A7097">
            <w:pPr>
              <w:jc w:val="both"/>
              <w:rPr>
                <w:rFonts w:asciiTheme="minorHAnsi" w:hAnsiTheme="minorHAnsi" w:cstheme="minorHAnsi"/>
                <w:i/>
                <w:iCs/>
                <w:szCs w:val="22"/>
              </w:rPr>
            </w:pPr>
          </w:p>
          <w:p w14:paraId="16CAF8DB"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DESIGN</w:t>
            </w:r>
          </w:p>
          <w:p w14:paraId="03B99A7E" w14:textId="77777777" w:rsidR="000A7097" w:rsidRPr="001E16CD" w:rsidRDefault="000A7097" w:rsidP="000A7097">
            <w:pPr>
              <w:jc w:val="both"/>
              <w:rPr>
                <w:rFonts w:asciiTheme="minorHAnsi" w:hAnsiTheme="minorHAnsi" w:cstheme="minorHAnsi"/>
                <w:i/>
                <w:iCs/>
                <w:szCs w:val="22"/>
              </w:rPr>
            </w:pPr>
          </w:p>
          <w:p w14:paraId="02687858" w14:textId="77777777" w:rsidR="000A7097" w:rsidRPr="001E16CD"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Be of a high standard of building design which considers the 8 building in context principles (from the CABE/English Heritage building on context toolkit.</w:t>
            </w:r>
          </w:p>
          <w:p w14:paraId="7CDD6DA8" w14:textId="77777777" w:rsidR="000A7097" w:rsidRPr="001E16CD"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55C4ADE2" w14:textId="77777777" w:rsidR="000A7097" w:rsidRPr="001E16CD"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754F9E93" w14:textId="77777777" w:rsidR="000A7097" w:rsidRPr="001E16CD" w:rsidRDefault="000A7097" w:rsidP="000A7097">
            <w:pPr>
              <w:pStyle w:val="ListParagraph"/>
              <w:overflowPunct/>
              <w:autoSpaceDE/>
              <w:autoSpaceDN/>
              <w:adjustRightInd/>
              <w:jc w:val="both"/>
              <w:textAlignment w:val="auto"/>
              <w:rPr>
                <w:rFonts w:asciiTheme="minorHAnsi" w:hAnsiTheme="minorHAnsi" w:cstheme="minorHAnsi"/>
                <w:i/>
                <w:iCs/>
                <w:szCs w:val="22"/>
              </w:rPr>
            </w:pPr>
          </w:p>
          <w:p w14:paraId="0A8367B0"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AMENITY</w:t>
            </w:r>
          </w:p>
          <w:p w14:paraId="6E2D8F32" w14:textId="77777777" w:rsidR="000A7097" w:rsidRPr="001E16CD" w:rsidRDefault="000A7097" w:rsidP="000A7097">
            <w:pPr>
              <w:jc w:val="both"/>
              <w:rPr>
                <w:rFonts w:asciiTheme="minorHAnsi" w:hAnsiTheme="minorHAnsi" w:cstheme="minorHAnsi"/>
                <w:i/>
                <w:iCs/>
                <w:szCs w:val="22"/>
              </w:rPr>
            </w:pPr>
          </w:p>
          <w:p w14:paraId="64DB5D35" w14:textId="77777777" w:rsidR="000A7097" w:rsidRPr="001E16CD" w:rsidRDefault="000A7097" w:rsidP="000A7097">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Not adversely affect the amenities of the surrounding area.</w:t>
            </w:r>
          </w:p>
          <w:p w14:paraId="4E93B7C2" w14:textId="77777777" w:rsidR="000A7097" w:rsidRPr="001E16CD" w:rsidRDefault="000A7097" w:rsidP="000A7097">
            <w:pPr>
              <w:contextualSpacing/>
              <w:rPr>
                <w:rFonts w:ascii="Calibri" w:hAnsi="Calibri"/>
                <w:b/>
              </w:rPr>
            </w:pPr>
          </w:p>
          <w:p w14:paraId="13FD70D6" w14:textId="77777777" w:rsidR="000A7097" w:rsidRPr="001E16CD" w:rsidRDefault="000A7097" w:rsidP="000A7097">
            <w:pPr>
              <w:jc w:val="both"/>
              <w:rPr>
                <w:rFonts w:asciiTheme="minorHAnsi" w:hAnsiTheme="minorHAnsi" w:cstheme="minorHAnsi"/>
                <w:b/>
                <w:bCs/>
                <w:i/>
                <w:iCs/>
                <w:szCs w:val="22"/>
              </w:rPr>
            </w:pPr>
            <w:r w:rsidRPr="001E16CD">
              <w:rPr>
                <w:rFonts w:asciiTheme="minorHAnsi" w:hAnsiTheme="minorHAnsi" w:cstheme="minorHAnsi"/>
                <w:b/>
                <w:bCs/>
                <w:i/>
                <w:iCs/>
                <w:szCs w:val="22"/>
              </w:rPr>
              <w:t>ENVIRONMENT</w:t>
            </w:r>
          </w:p>
          <w:p w14:paraId="7CDE6FAB" w14:textId="77777777" w:rsidR="000A7097" w:rsidRPr="001E16CD" w:rsidRDefault="000A7097" w:rsidP="000A7097">
            <w:pPr>
              <w:jc w:val="both"/>
              <w:rPr>
                <w:rFonts w:asciiTheme="minorHAnsi" w:hAnsiTheme="minorHAnsi" w:cstheme="minorHAnsi"/>
                <w:i/>
                <w:iCs/>
                <w:szCs w:val="22"/>
              </w:rPr>
            </w:pPr>
          </w:p>
          <w:p w14:paraId="7C6F0095" w14:textId="77777777" w:rsidR="000A7097" w:rsidRPr="001E16CD" w:rsidRDefault="000A7097" w:rsidP="000A7097">
            <w:pPr>
              <w:pStyle w:val="ListParagraph"/>
              <w:numPr>
                <w:ilvl w:val="0"/>
                <w:numId w:val="6"/>
              </w:numPr>
              <w:overflowPunct/>
              <w:autoSpaceDE/>
              <w:autoSpaceDN/>
              <w:adjustRightInd/>
              <w:jc w:val="both"/>
              <w:textAlignment w:val="auto"/>
              <w:rPr>
                <w:rFonts w:asciiTheme="minorHAnsi" w:hAnsiTheme="minorHAnsi" w:cstheme="minorHAnsi"/>
                <w:i/>
                <w:iCs/>
                <w:szCs w:val="22"/>
              </w:rPr>
            </w:pPr>
            <w:r w:rsidRPr="001E16CD">
              <w:rPr>
                <w:rFonts w:asciiTheme="minorHAnsi" w:hAnsiTheme="minorHAnsi" w:cstheme="minorHAnsi"/>
                <w:i/>
                <w:iCs/>
                <w:szCs w:val="22"/>
              </w:rPr>
              <w:t>All development must protect and enhance heritage assets and their settings.</w:t>
            </w:r>
          </w:p>
          <w:p w14:paraId="75F67BA7" w14:textId="77777777" w:rsidR="000A7097" w:rsidRPr="00DD04A2" w:rsidRDefault="000A7097" w:rsidP="00D633A1">
            <w:pPr>
              <w:contextualSpacing/>
              <w:jc w:val="both"/>
              <w:rPr>
                <w:rFonts w:ascii="Calibri" w:hAnsi="Calibri"/>
                <w:b/>
                <w:color w:val="FF0000"/>
              </w:rPr>
            </w:pPr>
          </w:p>
          <w:p w14:paraId="2246BDB7" w14:textId="7D0C4230" w:rsidR="00D633A1" w:rsidRPr="00DD04A2" w:rsidRDefault="004C5E73" w:rsidP="00D633A1">
            <w:pPr>
              <w:contextualSpacing/>
              <w:jc w:val="both"/>
              <w:rPr>
                <w:rFonts w:ascii="Calibri" w:hAnsi="Calibri"/>
                <w:bCs/>
                <w:color w:val="FF0000"/>
              </w:rPr>
            </w:pPr>
            <w:r w:rsidRPr="004C5E73">
              <w:rPr>
                <w:rFonts w:ascii="Calibri" w:hAnsi="Calibri"/>
                <w:bCs/>
              </w:rPr>
              <w:lastRenderedPageBreak/>
              <w:t>Given the proposal relates to</w:t>
            </w:r>
            <w:r w:rsidR="00D633A1" w:rsidRPr="004C5E73">
              <w:rPr>
                <w:rFonts w:ascii="Calibri" w:hAnsi="Calibri"/>
                <w:bCs/>
              </w:rPr>
              <w:t xml:space="preserve"> a Grade II Designated Heritage Asset, </w:t>
            </w:r>
            <w:r w:rsidR="000A7097" w:rsidRPr="001E16CD">
              <w:rPr>
                <w:rFonts w:ascii="Calibri" w:hAnsi="Calibri"/>
                <w:bCs/>
              </w:rPr>
              <w:t>special</w:t>
            </w:r>
            <w:r w:rsidR="00D633A1" w:rsidRPr="001E16CD">
              <w:rPr>
                <w:rFonts w:ascii="Calibri" w:hAnsi="Calibri"/>
                <w:bCs/>
              </w:rPr>
              <w:t xml:space="preserve"> regard must </w:t>
            </w:r>
            <w:r w:rsidR="000A7097" w:rsidRPr="001E16CD">
              <w:rPr>
                <w:rFonts w:ascii="Calibri" w:hAnsi="Calibri"/>
                <w:bCs/>
              </w:rPr>
              <w:t xml:space="preserve">also </w:t>
            </w:r>
            <w:r w:rsidR="00D633A1" w:rsidRPr="001E16CD">
              <w:rPr>
                <w:rFonts w:ascii="Calibri" w:hAnsi="Calibri"/>
                <w:bCs/>
              </w:rPr>
              <w:t>be given to the statutory duties imposed on the authority</w:t>
            </w:r>
            <w:r w:rsidR="000A7097" w:rsidRPr="001E16CD">
              <w:rPr>
                <w:rFonts w:ascii="Calibri" w:hAnsi="Calibri"/>
                <w:bCs/>
              </w:rPr>
              <w:t>, pursuant to national legislation,</w:t>
            </w:r>
            <w:r w:rsidR="00D633A1" w:rsidRPr="001E16CD">
              <w:rPr>
                <w:rFonts w:ascii="Calibri" w:hAnsi="Calibri"/>
                <w:bCs/>
              </w:rPr>
              <w:t xml:space="preserve"> in respect of the preservation and enhancement of such assets.</w:t>
            </w:r>
            <w:r w:rsidR="000A7097" w:rsidRPr="001E16CD">
              <w:rPr>
                <w:rFonts w:ascii="Calibri" w:hAnsi="Calibri"/>
                <w:bCs/>
              </w:rPr>
              <w:t xml:space="preserve">  </w:t>
            </w:r>
            <w:r w:rsidR="00D633A1" w:rsidRPr="001E16CD">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0EE8D1E0" w14:textId="77777777" w:rsidR="00D633A1" w:rsidRPr="00DD04A2" w:rsidRDefault="00D633A1" w:rsidP="00D633A1">
            <w:pPr>
              <w:contextualSpacing/>
              <w:jc w:val="both"/>
              <w:rPr>
                <w:rFonts w:ascii="Calibri" w:hAnsi="Calibri"/>
                <w:b/>
                <w:color w:val="FF0000"/>
              </w:rPr>
            </w:pPr>
          </w:p>
          <w:p w14:paraId="14C8414A" w14:textId="06A6FD41" w:rsidR="00D633A1" w:rsidRPr="001E16CD" w:rsidRDefault="00D633A1" w:rsidP="00D633A1">
            <w:pPr>
              <w:contextualSpacing/>
              <w:jc w:val="both"/>
              <w:rPr>
                <w:rFonts w:ascii="Calibri" w:hAnsi="Calibri"/>
                <w:b/>
              </w:rPr>
            </w:pPr>
            <w:r w:rsidRPr="001E16CD">
              <w:rPr>
                <w:rFonts w:ascii="Calibri" w:hAnsi="Calibri"/>
                <w:b/>
              </w:rPr>
              <w:t xml:space="preserve">Listed Buildings – Section 66(1) (as amended by s.58B of Levelling-up and Regeneration Act 2023): </w:t>
            </w:r>
          </w:p>
          <w:p w14:paraId="617D6F39" w14:textId="77777777" w:rsidR="00D633A1" w:rsidRPr="001E16CD" w:rsidRDefault="00D633A1" w:rsidP="00D633A1">
            <w:pPr>
              <w:contextualSpacing/>
              <w:jc w:val="both"/>
              <w:rPr>
                <w:rFonts w:ascii="Calibri" w:hAnsi="Calibri"/>
                <w:bCs/>
              </w:rPr>
            </w:pPr>
            <w:r w:rsidRPr="001E16CD">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2420D884" w14:textId="77777777" w:rsidR="00D633A1" w:rsidRPr="001E16CD" w:rsidRDefault="00D633A1" w:rsidP="00D633A1">
            <w:pPr>
              <w:contextualSpacing/>
              <w:jc w:val="both"/>
              <w:rPr>
                <w:rFonts w:ascii="Calibri" w:hAnsi="Calibri"/>
                <w:b/>
              </w:rPr>
            </w:pPr>
          </w:p>
          <w:p w14:paraId="1B1F0EA1" w14:textId="4F4E63D4" w:rsidR="00D633A1" w:rsidRPr="001E16CD" w:rsidRDefault="00D633A1" w:rsidP="00D633A1">
            <w:pPr>
              <w:contextualSpacing/>
              <w:jc w:val="both"/>
              <w:rPr>
                <w:rFonts w:ascii="Calibri" w:hAnsi="Calibri"/>
                <w:b/>
              </w:rPr>
            </w:pPr>
            <w:r w:rsidRPr="001E16CD">
              <w:rPr>
                <w:rFonts w:ascii="Calibri" w:hAnsi="Calibri"/>
                <w:b/>
              </w:rPr>
              <w:t>Listed buildings - Section 16 (2) (as amended by s.58B of Levelling-up and Regeneration Act 2023):</w:t>
            </w:r>
          </w:p>
          <w:p w14:paraId="04D5A65B" w14:textId="77777777" w:rsidR="0046548C" w:rsidRPr="001E16CD" w:rsidRDefault="00D633A1" w:rsidP="00D633A1">
            <w:pPr>
              <w:contextualSpacing/>
              <w:jc w:val="both"/>
              <w:rPr>
                <w:rFonts w:ascii="Calibri" w:hAnsi="Calibri"/>
                <w:bCs/>
              </w:rPr>
            </w:pPr>
            <w:r w:rsidRPr="001E16CD">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738BBE88" w14:textId="77777777" w:rsidR="00D633A1" w:rsidRPr="00DD04A2" w:rsidRDefault="00D633A1" w:rsidP="00D633A1">
            <w:pPr>
              <w:contextualSpacing/>
              <w:jc w:val="both"/>
              <w:rPr>
                <w:rFonts w:ascii="Calibri" w:hAnsi="Calibri"/>
                <w:bCs/>
                <w:color w:val="FF0000"/>
              </w:rPr>
            </w:pPr>
          </w:p>
          <w:p w14:paraId="72B1DB60" w14:textId="588EE69D" w:rsidR="00A40B31" w:rsidRPr="000D33D5" w:rsidRDefault="000A7097" w:rsidP="00D7345A">
            <w:pPr>
              <w:contextualSpacing/>
              <w:jc w:val="both"/>
              <w:rPr>
                <w:rFonts w:ascii="Calibri" w:hAnsi="Calibri"/>
                <w:bCs/>
              </w:rPr>
            </w:pPr>
            <w:r w:rsidRPr="000D33D5">
              <w:rPr>
                <w:rFonts w:ascii="Calibri" w:hAnsi="Calibri"/>
                <w:bCs/>
              </w:rPr>
              <w:t xml:space="preserve">The submitted details propose </w:t>
            </w:r>
            <w:r w:rsidR="0082365F" w:rsidRPr="000D33D5">
              <w:rPr>
                <w:rFonts w:ascii="Calibri" w:hAnsi="Calibri"/>
                <w:bCs/>
              </w:rPr>
              <w:t>both internal and external works to the dwellings (including works affecting curtilage buildings) which are summarised as follows:</w:t>
            </w:r>
          </w:p>
          <w:p w14:paraId="4F2C2E55" w14:textId="77777777" w:rsidR="0082365F" w:rsidRPr="000D33D5" w:rsidRDefault="0082365F" w:rsidP="00D7345A">
            <w:pPr>
              <w:contextualSpacing/>
              <w:jc w:val="both"/>
              <w:rPr>
                <w:rFonts w:ascii="Calibri" w:hAnsi="Calibri"/>
                <w:bCs/>
              </w:rPr>
            </w:pPr>
          </w:p>
          <w:p w14:paraId="15D7702B" w14:textId="77777777" w:rsidR="004C5E73" w:rsidRPr="000D33D5" w:rsidRDefault="004C5E73" w:rsidP="004C5E73">
            <w:pPr>
              <w:contextualSpacing/>
              <w:jc w:val="both"/>
              <w:rPr>
                <w:rFonts w:ascii="Calibri" w:hAnsi="Calibri"/>
                <w:bCs/>
              </w:rPr>
            </w:pPr>
            <w:r w:rsidRPr="000D33D5">
              <w:rPr>
                <w:rFonts w:ascii="Calibri" w:hAnsi="Calibri"/>
                <w:bCs/>
              </w:rPr>
              <w:t>External Site Works:</w:t>
            </w:r>
          </w:p>
          <w:p w14:paraId="04F6CECF" w14:textId="77777777" w:rsidR="004C5E73" w:rsidRPr="000D33D5" w:rsidRDefault="004C5E73" w:rsidP="004C5E73">
            <w:pPr>
              <w:jc w:val="both"/>
              <w:rPr>
                <w:rFonts w:ascii="Calibri" w:hAnsi="Calibri"/>
                <w:bCs/>
              </w:rPr>
            </w:pPr>
          </w:p>
          <w:p w14:paraId="0B687C9F"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Demolition of ‘store’ to rear (south</w:t>
            </w:r>
            <w:r>
              <w:rPr>
                <w:rFonts w:ascii="Calibri" w:hAnsi="Calibri"/>
                <w:bCs/>
              </w:rPr>
              <w:t>-</w:t>
            </w:r>
            <w:r w:rsidRPr="000D33D5">
              <w:rPr>
                <w:rFonts w:ascii="Calibri" w:hAnsi="Calibri"/>
                <w:bCs/>
              </w:rPr>
              <w:t>eastern extents)</w:t>
            </w:r>
          </w:p>
          <w:p w14:paraId="428193B0"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Demolition of attached ‘store’ and WC (north-west elevation)</w:t>
            </w:r>
          </w:p>
          <w:p w14:paraId="000B9C0F"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Refurbishment of existing outbuilding (rear curtilage)</w:t>
            </w:r>
          </w:p>
          <w:p w14:paraId="586EAC1C"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Erection of intermediate ‘boundary wall’ to delineate residential curtilages (1500mm high)</w:t>
            </w:r>
          </w:p>
          <w:p w14:paraId="28CDA503"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Iron railings to be erected atop frontage boundary wall fronting Shawbridge Street</w:t>
            </w:r>
          </w:p>
          <w:p w14:paraId="74402859" w14:textId="77777777" w:rsidR="004C5E73" w:rsidRPr="000D33D5" w:rsidRDefault="004C5E73" w:rsidP="004C5E73">
            <w:pPr>
              <w:pStyle w:val="ListParagraph"/>
              <w:numPr>
                <w:ilvl w:val="0"/>
                <w:numId w:val="8"/>
              </w:numPr>
              <w:jc w:val="both"/>
              <w:rPr>
                <w:rFonts w:ascii="Calibri" w:hAnsi="Calibri"/>
                <w:bCs/>
              </w:rPr>
            </w:pPr>
            <w:r w:rsidRPr="000D33D5">
              <w:rPr>
                <w:rFonts w:ascii="Calibri" w:hAnsi="Calibri"/>
                <w:bCs/>
              </w:rPr>
              <w:t>Installation of proposed ‘vehicle security gate’</w:t>
            </w:r>
          </w:p>
          <w:p w14:paraId="5C58CA61" w14:textId="77777777" w:rsidR="004C5E73" w:rsidRDefault="004C5E73" w:rsidP="004C5E73">
            <w:pPr>
              <w:jc w:val="both"/>
              <w:rPr>
                <w:rFonts w:ascii="Calibri" w:hAnsi="Calibri"/>
                <w:bCs/>
                <w:color w:val="FF0000"/>
              </w:rPr>
            </w:pPr>
          </w:p>
          <w:p w14:paraId="5558C261" w14:textId="77777777" w:rsidR="004C5E73" w:rsidRPr="008F5543" w:rsidRDefault="004C5E73" w:rsidP="004C5E73">
            <w:pPr>
              <w:jc w:val="both"/>
              <w:rPr>
                <w:rFonts w:ascii="Calibri" w:hAnsi="Calibri"/>
                <w:bCs/>
              </w:rPr>
            </w:pPr>
            <w:r w:rsidRPr="008F5543">
              <w:rPr>
                <w:rFonts w:ascii="Calibri" w:hAnsi="Calibri"/>
                <w:bCs/>
              </w:rPr>
              <w:t>External Works to Building(s):</w:t>
            </w:r>
          </w:p>
          <w:p w14:paraId="4925E698" w14:textId="77777777" w:rsidR="004C5E73" w:rsidRPr="008F5543" w:rsidRDefault="004C5E73" w:rsidP="004C5E73">
            <w:pPr>
              <w:jc w:val="both"/>
              <w:rPr>
                <w:rFonts w:ascii="Calibri" w:hAnsi="Calibri"/>
                <w:bCs/>
              </w:rPr>
            </w:pPr>
          </w:p>
          <w:p w14:paraId="4E0C2983"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Installation of 6 x ‘Conservation Area Roof Lights’ on ‘inward facing’ roof-planes of gables</w:t>
            </w:r>
          </w:p>
          <w:p w14:paraId="43A16DB1"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Existing roof tiles to be removed and replaced with natural-slate</w:t>
            </w:r>
          </w:p>
          <w:p w14:paraId="22F9F6BF"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All windows to be replaced with double-glazed top opener ‘mock sash’</w:t>
            </w:r>
          </w:p>
          <w:p w14:paraId="6A7BAFE3"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Fascias, guttering and downpipes to be restored or replaced to match existing</w:t>
            </w:r>
          </w:p>
          <w:p w14:paraId="261781A4"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Existing pebble dash render to be retained and painted white</w:t>
            </w:r>
          </w:p>
          <w:p w14:paraId="6ED532D0"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Removal of first-floor window on side (west) elevation</w:t>
            </w:r>
          </w:p>
          <w:p w14:paraId="040B4549"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Door opening to be reinstated on side (west) elevation with stepped access created</w:t>
            </w:r>
          </w:p>
          <w:p w14:paraId="3F6DAE67" w14:textId="77777777" w:rsidR="004C5E73" w:rsidRPr="008F5543" w:rsidRDefault="004C5E73" w:rsidP="004C5E73">
            <w:pPr>
              <w:pStyle w:val="ListParagraph"/>
              <w:numPr>
                <w:ilvl w:val="0"/>
                <w:numId w:val="9"/>
              </w:numPr>
              <w:jc w:val="both"/>
              <w:rPr>
                <w:rFonts w:ascii="Calibri" w:hAnsi="Calibri"/>
                <w:bCs/>
              </w:rPr>
            </w:pPr>
            <w:r w:rsidRPr="008F5543">
              <w:rPr>
                <w:rFonts w:ascii="Calibri" w:hAnsi="Calibri"/>
                <w:bCs/>
              </w:rPr>
              <w:t>Installation of 2 x pairs of double ‘</w:t>
            </w:r>
            <w:r>
              <w:rPr>
                <w:rFonts w:ascii="Calibri" w:hAnsi="Calibri"/>
                <w:bCs/>
              </w:rPr>
              <w:t>F</w:t>
            </w:r>
            <w:r w:rsidRPr="008F5543">
              <w:rPr>
                <w:rFonts w:ascii="Calibri" w:hAnsi="Calibri"/>
                <w:bCs/>
              </w:rPr>
              <w:t>rench-</w:t>
            </w:r>
            <w:r>
              <w:rPr>
                <w:rFonts w:ascii="Calibri" w:hAnsi="Calibri"/>
                <w:bCs/>
              </w:rPr>
              <w:t>D</w:t>
            </w:r>
            <w:r w:rsidRPr="008F5543">
              <w:rPr>
                <w:rFonts w:ascii="Calibri" w:hAnsi="Calibri"/>
                <w:bCs/>
              </w:rPr>
              <w:t>oors’ on rear (south) elevation</w:t>
            </w:r>
          </w:p>
          <w:p w14:paraId="6DC877B0" w14:textId="77777777" w:rsidR="004C5E73" w:rsidRPr="008861CF" w:rsidRDefault="004C5E73" w:rsidP="004C5E73">
            <w:pPr>
              <w:jc w:val="both"/>
              <w:rPr>
                <w:rFonts w:ascii="Calibri" w:hAnsi="Calibri"/>
                <w:szCs w:val="22"/>
              </w:rPr>
            </w:pPr>
          </w:p>
          <w:p w14:paraId="3EA485B6" w14:textId="77777777" w:rsidR="004C5E73" w:rsidRPr="008861CF" w:rsidRDefault="004C5E73" w:rsidP="004C5E73">
            <w:pPr>
              <w:jc w:val="both"/>
              <w:rPr>
                <w:rFonts w:ascii="Calibri" w:hAnsi="Calibri"/>
                <w:bCs/>
              </w:rPr>
            </w:pPr>
            <w:r w:rsidRPr="008861CF">
              <w:rPr>
                <w:rFonts w:ascii="Calibri" w:hAnsi="Calibri"/>
                <w:bCs/>
              </w:rPr>
              <w:t>Internal Works to Building(s):</w:t>
            </w:r>
          </w:p>
          <w:p w14:paraId="48AA6AD0" w14:textId="77777777" w:rsidR="004C5E73" w:rsidRPr="008861CF" w:rsidRDefault="004C5E73" w:rsidP="004C5E73">
            <w:pPr>
              <w:jc w:val="both"/>
              <w:rPr>
                <w:rFonts w:ascii="Calibri" w:hAnsi="Calibri"/>
                <w:szCs w:val="22"/>
              </w:rPr>
            </w:pPr>
          </w:p>
          <w:p w14:paraId="4CD08348"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Removal of 2 x doorway openings at ground floor and reinstatement of wall to form internal dividing wall between reconfigured dwellings</w:t>
            </w:r>
          </w:p>
          <w:p w14:paraId="76493333"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Removal of stud wall and existing ‘bathroom’</w:t>
            </w:r>
          </w:p>
          <w:p w14:paraId="713E27C1"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 xml:space="preserve">Creation of double door arrangement within stud wall </w:t>
            </w:r>
          </w:p>
          <w:p w14:paraId="78881D9B"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 xml:space="preserve">Removal of shower room and associated stud walling </w:t>
            </w:r>
          </w:p>
          <w:p w14:paraId="18E4C550"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 xml:space="preserve">Relocation of staircase </w:t>
            </w:r>
          </w:p>
          <w:p w14:paraId="1B72473C" w14:textId="77777777" w:rsidR="004C5E73" w:rsidRPr="008861CF" w:rsidRDefault="004C5E73" w:rsidP="004C5E73">
            <w:pPr>
              <w:pStyle w:val="ListParagraph"/>
              <w:numPr>
                <w:ilvl w:val="0"/>
                <w:numId w:val="10"/>
              </w:numPr>
              <w:jc w:val="both"/>
              <w:rPr>
                <w:rFonts w:ascii="Calibri" w:hAnsi="Calibri"/>
                <w:szCs w:val="22"/>
              </w:rPr>
            </w:pPr>
            <w:r w:rsidRPr="008861CF">
              <w:rPr>
                <w:rFonts w:ascii="Calibri" w:hAnsi="Calibri"/>
                <w:szCs w:val="22"/>
              </w:rPr>
              <w:t>Removal of stud walls in the rear extension to form kitchen to serve reconfigured no.10</w:t>
            </w:r>
          </w:p>
          <w:p w14:paraId="3507F774" w14:textId="77777777" w:rsidR="003273B7" w:rsidRDefault="003273B7" w:rsidP="00D7345A">
            <w:pPr>
              <w:contextualSpacing/>
              <w:jc w:val="both"/>
              <w:rPr>
                <w:rFonts w:ascii="Calibri" w:hAnsi="Calibri"/>
                <w:bCs/>
                <w:color w:val="FF0000"/>
              </w:rPr>
            </w:pPr>
          </w:p>
          <w:p w14:paraId="3D7DC486" w14:textId="1C8A2E43" w:rsidR="003273B7" w:rsidRPr="0082365F" w:rsidRDefault="003273B7" w:rsidP="00D7345A">
            <w:pPr>
              <w:contextualSpacing/>
              <w:jc w:val="both"/>
              <w:rPr>
                <w:rFonts w:ascii="Calibri" w:hAnsi="Calibri"/>
                <w:bCs/>
              </w:rPr>
            </w:pPr>
            <w:r w:rsidRPr="0082365F">
              <w:rPr>
                <w:rFonts w:ascii="Calibri" w:hAnsi="Calibri"/>
                <w:bCs/>
              </w:rPr>
              <w:lastRenderedPageBreak/>
              <w:t>In respect of the internal works listed above, the submitted Heritage Statement assesses the impacts upon the significance of 8-10 Shawbridge Street, stating that:</w:t>
            </w:r>
          </w:p>
          <w:p w14:paraId="12D3D4E0" w14:textId="77777777" w:rsidR="003273B7" w:rsidRPr="0082365F" w:rsidRDefault="003273B7" w:rsidP="00D7345A">
            <w:pPr>
              <w:contextualSpacing/>
              <w:jc w:val="both"/>
              <w:rPr>
                <w:rFonts w:ascii="Calibri" w:hAnsi="Calibri"/>
                <w:bCs/>
              </w:rPr>
            </w:pPr>
          </w:p>
          <w:p w14:paraId="3051814E" w14:textId="553A35E9" w:rsidR="0082365F" w:rsidRPr="0082365F" w:rsidRDefault="0082365F" w:rsidP="0082365F">
            <w:pPr>
              <w:contextualSpacing/>
              <w:jc w:val="both"/>
              <w:rPr>
                <w:rFonts w:ascii="Calibri" w:hAnsi="Calibri"/>
                <w:bCs/>
                <w:i/>
                <w:iCs/>
              </w:rPr>
            </w:pPr>
            <w:r w:rsidRPr="0082365F">
              <w:rPr>
                <w:rFonts w:ascii="Calibri" w:hAnsi="Calibri"/>
                <w:bCs/>
                <w:i/>
                <w:iCs/>
              </w:rPr>
              <w:t>‘The two interior walls that the proposal seeks to remove on both ground and first floors are relatively modern insertions. Both the sections of walls are of no intrinsic significance and are not part of the historic layout of the building. They were erected in order to create two separate properties. The removal of the ground floor wall is beneficial in that it will restore the connection to the entrance hallway from the eastern entrance.  The removal of the dividing wall across the first-floor landing and realignment of the first floor bedroom wall, post removal, will have no consequence. Both interventions will restore circulation around the building and create a layout more aligned to the original plan form of the building.</w:t>
            </w:r>
          </w:p>
          <w:p w14:paraId="18F267EA" w14:textId="77777777" w:rsidR="0082365F" w:rsidRPr="0082365F" w:rsidRDefault="0082365F" w:rsidP="0082365F">
            <w:pPr>
              <w:contextualSpacing/>
              <w:jc w:val="both"/>
              <w:rPr>
                <w:rFonts w:ascii="Calibri" w:hAnsi="Calibri"/>
                <w:bCs/>
                <w:i/>
                <w:iCs/>
              </w:rPr>
            </w:pPr>
          </w:p>
          <w:p w14:paraId="3099287D" w14:textId="7ACB3C4E" w:rsidR="003273B7" w:rsidRPr="0082365F" w:rsidRDefault="0082365F" w:rsidP="0082365F">
            <w:pPr>
              <w:contextualSpacing/>
              <w:jc w:val="both"/>
              <w:rPr>
                <w:rFonts w:ascii="Calibri" w:hAnsi="Calibri"/>
                <w:bCs/>
                <w:i/>
                <w:iCs/>
              </w:rPr>
            </w:pPr>
            <w:r w:rsidRPr="0082365F">
              <w:rPr>
                <w:rFonts w:ascii="Calibri" w:hAnsi="Calibri"/>
                <w:bCs/>
                <w:i/>
                <w:iCs/>
              </w:rPr>
              <w:t>As such, I would regard the proposal as having a slight positive impact (benefit) on the significance of the 8-10 Shawbridge Street.’</w:t>
            </w:r>
            <w:r w:rsidRPr="0082365F">
              <w:rPr>
                <w:rFonts w:ascii="Calibri" w:hAnsi="Calibri"/>
                <w:bCs/>
                <w:i/>
                <w:iCs/>
              </w:rPr>
              <w:cr/>
            </w:r>
          </w:p>
          <w:p w14:paraId="06C48AB6" w14:textId="4F35F21C" w:rsidR="00A40B31" w:rsidRPr="00AD50CC" w:rsidRDefault="0082365F" w:rsidP="00AD50CC">
            <w:pPr>
              <w:contextualSpacing/>
              <w:jc w:val="both"/>
              <w:rPr>
                <w:rFonts w:ascii="Calibri" w:hAnsi="Calibri"/>
                <w:bCs/>
              </w:rPr>
            </w:pPr>
            <w:r w:rsidRPr="00AD50CC">
              <w:rPr>
                <w:rFonts w:ascii="Calibri" w:hAnsi="Calibri"/>
                <w:bCs/>
              </w:rPr>
              <w:t xml:space="preserve">In respect of the above, </w:t>
            </w:r>
            <w:r w:rsidR="00AD50CC" w:rsidRPr="00AD50CC">
              <w:rPr>
                <w:rFonts w:ascii="Calibri" w:hAnsi="Calibri"/>
                <w:bCs/>
              </w:rPr>
              <w:t>whilst the listed works could be considered as extensive, their physical intervention into the existing building fabric and subsequent impact(s) are minimal.  With the proposed works proving beneficial in respect of the visual uplift of the building and a more rationalised internal and external configuration.</w:t>
            </w:r>
          </w:p>
          <w:p w14:paraId="04FB2E78" w14:textId="77777777" w:rsidR="0082365F" w:rsidRPr="00DD04A2" w:rsidRDefault="0082365F" w:rsidP="00D633A1">
            <w:pPr>
              <w:contextualSpacing/>
              <w:rPr>
                <w:rFonts w:ascii="Calibri" w:hAnsi="Calibri"/>
                <w:b/>
                <w:color w:val="FF0000"/>
              </w:rPr>
            </w:pPr>
          </w:p>
          <w:p w14:paraId="453685E5" w14:textId="5934C8A5" w:rsidR="00A7641F" w:rsidRPr="00CD0955" w:rsidRDefault="00210E37" w:rsidP="00210E37">
            <w:pPr>
              <w:contextualSpacing/>
              <w:jc w:val="both"/>
              <w:rPr>
                <w:rFonts w:ascii="Calibri" w:hAnsi="Calibri"/>
                <w:bCs/>
              </w:rPr>
            </w:pPr>
            <w:r w:rsidRPr="00CD0955">
              <w:rPr>
                <w:rFonts w:ascii="Calibri" w:hAnsi="Calibri"/>
                <w:bCs/>
              </w:rPr>
              <w:t xml:space="preserve">As such, </w:t>
            </w:r>
            <w:r w:rsidR="00CD0955">
              <w:rPr>
                <w:rFonts w:ascii="Calibri" w:hAnsi="Calibri"/>
                <w:bCs/>
              </w:rPr>
              <w:t xml:space="preserve">taking account of the above matters, </w:t>
            </w:r>
            <w:r w:rsidRPr="00CD0955">
              <w:rPr>
                <w:rFonts w:ascii="Calibri" w:hAnsi="Calibri"/>
                <w:bCs/>
              </w:rPr>
              <w:t>it is not considered that the proposed development raises any significant direct conflict(s) with Key Statement EN5 or Policy DME4 of the Ribble valley Core Strategy, nor any significant measurable conflicts with the aims and objectives of the Planning (Listed Building and Conservation Areas) Act 1990 or Paragraphs 130, 134, 200 and 201 of the National Planning Policy Framework</w:t>
            </w:r>
            <w:r w:rsidR="008C08A7">
              <w:rPr>
                <w:rFonts w:ascii="Calibri" w:hAnsi="Calibri"/>
                <w:bCs/>
              </w:rPr>
              <w:t>, insofar that the proposed development does not result in any significant level of measurable adverse harm to the Grade II Listed Building(s).</w:t>
            </w:r>
          </w:p>
          <w:p w14:paraId="632BE018" w14:textId="118105B1" w:rsidR="00A7641F" w:rsidRPr="00DD04A2" w:rsidRDefault="00A7641F" w:rsidP="00D633A1">
            <w:pPr>
              <w:contextualSpacing/>
              <w:rPr>
                <w:rFonts w:ascii="Calibri" w:hAnsi="Calibri"/>
                <w:b/>
                <w:color w:val="FF0000"/>
              </w:rPr>
            </w:pPr>
          </w:p>
        </w:tc>
      </w:tr>
      <w:tr w:rsidR="00DD04A2" w:rsidRPr="00DD04A2"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F531BB" w:rsidRDefault="00C0704D" w:rsidP="00EA09F9">
            <w:pPr>
              <w:pStyle w:val="Header"/>
              <w:tabs>
                <w:tab w:val="clear" w:pos="4153"/>
                <w:tab w:val="clear" w:pos="8306"/>
              </w:tabs>
              <w:contextualSpacing/>
              <w:jc w:val="both"/>
              <w:rPr>
                <w:rFonts w:ascii="Calibri" w:hAnsi="Calibri"/>
                <w:b/>
                <w:szCs w:val="22"/>
              </w:rPr>
            </w:pPr>
            <w:r w:rsidRPr="00F531BB">
              <w:rPr>
                <w:rFonts w:ascii="Calibri" w:hAnsi="Calibri"/>
                <w:b/>
                <w:szCs w:val="22"/>
              </w:rPr>
              <w:lastRenderedPageBreak/>
              <w:t>Impact Upon Residential Amenity:</w:t>
            </w:r>
          </w:p>
          <w:p w14:paraId="520B11BE" w14:textId="77777777" w:rsidR="00C0704D" w:rsidRPr="00F531BB" w:rsidRDefault="00C0704D" w:rsidP="00EA09F9">
            <w:pPr>
              <w:pStyle w:val="Header"/>
              <w:tabs>
                <w:tab w:val="clear" w:pos="4153"/>
                <w:tab w:val="clear" w:pos="8306"/>
              </w:tabs>
              <w:contextualSpacing/>
              <w:jc w:val="both"/>
              <w:rPr>
                <w:rFonts w:ascii="Calibri" w:hAnsi="Calibri"/>
                <w:b/>
                <w:szCs w:val="22"/>
              </w:rPr>
            </w:pPr>
          </w:p>
          <w:p w14:paraId="49334CEC" w14:textId="4CABA7F7" w:rsidR="00F80B25" w:rsidRPr="00F531BB" w:rsidRDefault="00F531BB" w:rsidP="006D7E5D">
            <w:pPr>
              <w:contextualSpacing/>
              <w:jc w:val="both"/>
              <w:rPr>
                <w:rFonts w:ascii="Calibri" w:hAnsi="Calibri"/>
                <w:szCs w:val="22"/>
              </w:rPr>
            </w:pPr>
            <w:r w:rsidRPr="00F531BB">
              <w:rPr>
                <w:rFonts w:ascii="Calibri" w:hAnsi="Calibri"/>
                <w:szCs w:val="22"/>
              </w:rPr>
              <w:t>Given the proposal seeks consent for the reconfiguration of a pairing of existing residential dwellings, due consideration must be given in respect of the potential for the proposal to result in adverse impacts upon nearby existing residential amenities.  With consideration also being afforded as to whether the proposal would result in an acceptable level of residential amenity for future occupiers of the reconfigured dwellings.</w:t>
            </w:r>
          </w:p>
          <w:p w14:paraId="202A86B8" w14:textId="77777777" w:rsidR="00F531BB" w:rsidRDefault="00F531BB" w:rsidP="006D7E5D">
            <w:pPr>
              <w:contextualSpacing/>
              <w:jc w:val="both"/>
              <w:rPr>
                <w:rFonts w:ascii="Calibri" w:hAnsi="Calibri"/>
                <w:color w:val="FF0000"/>
                <w:szCs w:val="22"/>
              </w:rPr>
            </w:pPr>
          </w:p>
          <w:p w14:paraId="3A727E8B" w14:textId="6D3D7393" w:rsidR="00E05831" w:rsidRDefault="00F531BB" w:rsidP="006D7E5D">
            <w:pPr>
              <w:contextualSpacing/>
              <w:jc w:val="both"/>
              <w:rPr>
                <w:rFonts w:ascii="Calibri" w:hAnsi="Calibri"/>
                <w:szCs w:val="22"/>
              </w:rPr>
            </w:pPr>
            <w:r w:rsidRPr="00E05831">
              <w:rPr>
                <w:rFonts w:ascii="Calibri" w:hAnsi="Calibri"/>
                <w:szCs w:val="22"/>
              </w:rPr>
              <w:t>In this respect the submitted details propose</w:t>
            </w:r>
            <w:r w:rsidR="00E05831" w:rsidRPr="00E05831">
              <w:rPr>
                <w:rFonts w:ascii="Calibri" w:hAnsi="Calibri"/>
                <w:szCs w:val="22"/>
              </w:rPr>
              <w:t xml:space="preserve"> a rational division of the dwellings that affords a central-split of the dwelling that would align with and correspond to the alignment of the intermediate ’valley’ of the ‘twin-gable’ roof configuration of the properties.  It is further proposed that an intermediate boundary wall will be introduced at the rear of the dwellings to provide clear delineation between the two rear residential curtilages that will be resultant from the reconfiguration of the dwellings.</w:t>
            </w:r>
          </w:p>
          <w:p w14:paraId="15483919" w14:textId="77777777" w:rsidR="00E05831" w:rsidRDefault="00E05831" w:rsidP="006D7E5D">
            <w:pPr>
              <w:contextualSpacing/>
              <w:jc w:val="both"/>
              <w:rPr>
                <w:rFonts w:ascii="Calibri" w:hAnsi="Calibri"/>
                <w:szCs w:val="22"/>
              </w:rPr>
            </w:pPr>
          </w:p>
          <w:p w14:paraId="6FDA0A3B" w14:textId="364C7B34" w:rsidR="00E05831" w:rsidRPr="00D421E8" w:rsidRDefault="00E05831" w:rsidP="006D7E5D">
            <w:pPr>
              <w:contextualSpacing/>
              <w:jc w:val="both"/>
              <w:rPr>
                <w:rFonts w:ascii="Calibri" w:hAnsi="Calibri"/>
                <w:szCs w:val="22"/>
              </w:rPr>
            </w:pPr>
            <w:r w:rsidRPr="00D421E8">
              <w:rPr>
                <w:rFonts w:ascii="Calibri" w:hAnsi="Calibri"/>
                <w:szCs w:val="22"/>
              </w:rPr>
              <w:t xml:space="preserve">The submitted details do not propose the introduction of </w:t>
            </w:r>
            <w:r w:rsidR="001A7EB5" w:rsidRPr="00D421E8">
              <w:rPr>
                <w:rFonts w:ascii="Calibri" w:hAnsi="Calibri"/>
                <w:szCs w:val="22"/>
              </w:rPr>
              <w:t>any new window openings with the proposal resulting in largely the internal reconfiguration of each address point and their respective habitable rooms.  As such it is not considered the proposal, in this respect, will result in any measurable impacts upon the residential amenities of nearby residential occupiers.</w:t>
            </w:r>
          </w:p>
          <w:p w14:paraId="5BFF2B18" w14:textId="77777777" w:rsidR="001A7EB5" w:rsidRPr="00D421E8" w:rsidRDefault="001A7EB5" w:rsidP="006D7E5D">
            <w:pPr>
              <w:contextualSpacing/>
              <w:jc w:val="both"/>
              <w:rPr>
                <w:rFonts w:ascii="Calibri" w:hAnsi="Calibri"/>
                <w:szCs w:val="22"/>
              </w:rPr>
            </w:pPr>
          </w:p>
          <w:p w14:paraId="13C93081" w14:textId="248A0F06" w:rsidR="001A7EB5" w:rsidRPr="00D421E8" w:rsidRDefault="001A7EB5" w:rsidP="006D7E5D">
            <w:pPr>
              <w:contextualSpacing/>
              <w:jc w:val="both"/>
              <w:rPr>
                <w:rFonts w:ascii="Calibri" w:hAnsi="Calibri"/>
                <w:szCs w:val="22"/>
              </w:rPr>
            </w:pPr>
            <w:r w:rsidRPr="00D421E8">
              <w:rPr>
                <w:rFonts w:ascii="Calibri" w:hAnsi="Calibri"/>
                <w:szCs w:val="22"/>
              </w:rPr>
              <w:t>In respect of the proposed internal reconfiguration, taking account of the proposed resultant rooms sizes, configuration and external site configuration, it is not considered that</w:t>
            </w:r>
            <w:r w:rsidR="00D421E8" w:rsidRPr="00D421E8">
              <w:rPr>
                <w:rFonts w:ascii="Calibri" w:hAnsi="Calibri"/>
                <w:szCs w:val="22"/>
              </w:rPr>
              <w:t xml:space="preserve"> the proposed works would result in an unacceptable or compromised level of residential amenity for occupiers of the dwellings.</w:t>
            </w:r>
          </w:p>
          <w:p w14:paraId="0DB485A3" w14:textId="385A1720" w:rsidR="00E87846" w:rsidRPr="00DD04A2" w:rsidRDefault="00E87846" w:rsidP="00C0704D">
            <w:pPr>
              <w:contextualSpacing/>
              <w:rPr>
                <w:rFonts w:ascii="Calibri" w:hAnsi="Calibri"/>
                <w:color w:val="FF0000"/>
                <w:szCs w:val="22"/>
              </w:rPr>
            </w:pPr>
          </w:p>
        </w:tc>
      </w:tr>
      <w:tr w:rsidR="00DD04A2" w:rsidRPr="00DD04A2"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28C21ADC" w:rsidR="00C0704D" w:rsidRPr="00CD0955" w:rsidRDefault="00CD0955" w:rsidP="00EA09F9">
            <w:pPr>
              <w:pStyle w:val="Header"/>
              <w:tabs>
                <w:tab w:val="clear" w:pos="4153"/>
                <w:tab w:val="clear" w:pos="8306"/>
              </w:tabs>
              <w:contextualSpacing/>
              <w:jc w:val="both"/>
              <w:rPr>
                <w:rFonts w:ascii="Calibri" w:hAnsi="Calibri"/>
                <w:b/>
                <w:szCs w:val="22"/>
              </w:rPr>
            </w:pPr>
            <w:r w:rsidRPr="00CD0955">
              <w:rPr>
                <w:rFonts w:ascii="Calibri" w:hAnsi="Calibri"/>
                <w:b/>
                <w:szCs w:val="22"/>
              </w:rPr>
              <w:t>Impacts Upon Conservation Area/Visual Amenities:</w:t>
            </w:r>
          </w:p>
          <w:p w14:paraId="5BB38287" w14:textId="77777777" w:rsidR="00C0704D" w:rsidRPr="00CD0955" w:rsidRDefault="00C0704D" w:rsidP="00EA09F9">
            <w:pPr>
              <w:pStyle w:val="Header"/>
              <w:tabs>
                <w:tab w:val="clear" w:pos="4153"/>
                <w:tab w:val="clear" w:pos="8306"/>
              </w:tabs>
              <w:contextualSpacing/>
              <w:jc w:val="both"/>
              <w:rPr>
                <w:rFonts w:ascii="Calibri" w:hAnsi="Calibri"/>
                <w:b/>
                <w:szCs w:val="22"/>
              </w:rPr>
            </w:pPr>
          </w:p>
          <w:p w14:paraId="48CD1977" w14:textId="3F206111" w:rsidR="00C0704D" w:rsidRPr="00CD0955" w:rsidRDefault="00714231" w:rsidP="00714231">
            <w:pPr>
              <w:contextualSpacing/>
              <w:jc w:val="both"/>
              <w:rPr>
                <w:rFonts w:ascii="Calibri" w:hAnsi="Calibri"/>
                <w:bCs/>
                <w:szCs w:val="22"/>
              </w:rPr>
            </w:pPr>
            <w:r w:rsidRPr="00CD0955">
              <w:rPr>
                <w:rFonts w:ascii="Calibri" w:hAnsi="Calibri"/>
                <w:bCs/>
                <w:szCs w:val="22"/>
              </w:rPr>
              <w:t xml:space="preserve">Notwithstanding the considerations in respect of the statutory duties imposed on the authority in relation to the preservation and enhancement of </w:t>
            </w:r>
            <w:r w:rsidR="00CD0955">
              <w:rPr>
                <w:rFonts w:ascii="Calibri" w:hAnsi="Calibri"/>
                <w:bCs/>
                <w:szCs w:val="22"/>
              </w:rPr>
              <w:t xml:space="preserve">Listed </w:t>
            </w:r>
            <w:r w:rsidR="00F531BB">
              <w:rPr>
                <w:rFonts w:ascii="Calibri" w:hAnsi="Calibri"/>
                <w:bCs/>
                <w:szCs w:val="22"/>
              </w:rPr>
              <w:t>B</w:t>
            </w:r>
            <w:r w:rsidR="00CD0955">
              <w:rPr>
                <w:rFonts w:ascii="Calibri" w:hAnsi="Calibri"/>
                <w:bCs/>
                <w:szCs w:val="22"/>
              </w:rPr>
              <w:t>uildings</w:t>
            </w:r>
            <w:r w:rsidRPr="00CD0955">
              <w:rPr>
                <w:rFonts w:ascii="Calibri" w:hAnsi="Calibri"/>
                <w:bCs/>
                <w:szCs w:val="22"/>
              </w:rPr>
              <w:t xml:space="preserve">, consideration must also be afforded in respect of the visual impact of the proposal and as to whether the proposal will result in any measurable harm </w:t>
            </w:r>
            <w:r w:rsidRPr="00CD0955">
              <w:rPr>
                <w:rFonts w:ascii="Calibri" w:hAnsi="Calibri"/>
                <w:bCs/>
                <w:szCs w:val="22"/>
              </w:rPr>
              <w:lastRenderedPageBreak/>
              <w:t xml:space="preserve">upon the character or visual amenities </w:t>
            </w:r>
            <w:r w:rsidR="00CD0955">
              <w:rPr>
                <w:rFonts w:ascii="Calibri" w:hAnsi="Calibri"/>
                <w:bCs/>
                <w:szCs w:val="22"/>
              </w:rPr>
              <w:t>o</w:t>
            </w:r>
            <w:r w:rsidRPr="00CD0955">
              <w:rPr>
                <w:rFonts w:ascii="Calibri" w:hAnsi="Calibri"/>
                <w:bCs/>
                <w:szCs w:val="22"/>
              </w:rPr>
              <w:t>f the immediate</w:t>
            </w:r>
            <w:r w:rsidR="00F531BB">
              <w:rPr>
                <w:rFonts w:ascii="Calibri" w:hAnsi="Calibri"/>
                <w:bCs/>
                <w:szCs w:val="22"/>
              </w:rPr>
              <w:t xml:space="preserve"> area</w:t>
            </w:r>
            <w:r w:rsidR="00CD0955" w:rsidRPr="00CD0955">
              <w:rPr>
                <w:rFonts w:ascii="Calibri" w:hAnsi="Calibri"/>
                <w:bCs/>
                <w:szCs w:val="22"/>
              </w:rPr>
              <w:t>, in particular the designated Clitheroe Conservation Area</w:t>
            </w:r>
            <w:r w:rsidR="00CD0955">
              <w:rPr>
                <w:rFonts w:ascii="Calibri" w:hAnsi="Calibri"/>
                <w:bCs/>
                <w:szCs w:val="22"/>
              </w:rPr>
              <w:t>, which itself is also considered as a Designated Heritage Asset.</w:t>
            </w:r>
          </w:p>
          <w:p w14:paraId="47066BC8" w14:textId="77777777" w:rsidR="00714231" w:rsidRPr="00DD04A2" w:rsidRDefault="00714231" w:rsidP="00714231">
            <w:pPr>
              <w:contextualSpacing/>
              <w:jc w:val="both"/>
              <w:rPr>
                <w:rFonts w:ascii="Calibri" w:hAnsi="Calibri"/>
                <w:bCs/>
                <w:color w:val="FF0000"/>
                <w:szCs w:val="22"/>
              </w:rPr>
            </w:pPr>
          </w:p>
          <w:p w14:paraId="1AD50512" w14:textId="46B52E99" w:rsidR="000111C2" w:rsidRPr="000111C2" w:rsidRDefault="00CE5873" w:rsidP="00D7345A">
            <w:pPr>
              <w:contextualSpacing/>
              <w:jc w:val="both"/>
              <w:rPr>
                <w:rFonts w:ascii="Calibri" w:hAnsi="Calibri"/>
                <w:bCs/>
                <w:szCs w:val="22"/>
              </w:rPr>
            </w:pPr>
            <w:r w:rsidRPr="000111C2">
              <w:rPr>
                <w:rFonts w:ascii="Calibri" w:hAnsi="Calibri"/>
                <w:bCs/>
                <w:szCs w:val="22"/>
              </w:rPr>
              <w:t xml:space="preserve">In respect of the proposed external works, these will be limited to the demolition of a small number of curtilage structures, replacement of the existing </w:t>
            </w:r>
            <w:r w:rsidR="00056E12" w:rsidRPr="000111C2">
              <w:rPr>
                <w:rFonts w:ascii="Calibri" w:hAnsi="Calibri"/>
                <w:bCs/>
                <w:szCs w:val="22"/>
              </w:rPr>
              <w:t>windows, replacement of roofing materials, the painting of the existing pebbledash render and the installation of iron railings to be erected atop frontage boundary wall fronting Shawbridge Street.</w:t>
            </w:r>
            <w:r w:rsidR="000111C2" w:rsidRPr="000111C2">
              <w:rPr>
                <w:rFonts w:ascii="Calibri" w:hAnsi="Calibri"/>
                <w:bCs/>
                <w:szCs w:val="22"/>
              </w:rPr>
              <w:t xml:space="preserve">  In this respect the proposed works, subject to details in respect of framing /roofing materials, are likely to result in visual uplift and enhancement of the application building when viewed from the public realm, resulting in a subsequent visual enhancement and improvement in the character and visual amenities of the defined Clitheroe Conservation Area.</w:t>
            </w:r>
          </w:p>
          <w:p w14:paraId="3A531D7A" w14:textId="77777777" w:rsidR="00D7345A" w:rsidRDefault="00D7345A" w:rsidP="00D7345A">
            <w:pPr>
              <w:contextualSpacing/>
              <w:jc w:val="both"/>
              <w:rPr>
                <w:rFonts w:ascii="Calibri" w:hAnsi="Calibri"/>
                <w:b/>
                <w:color w:val="FF0000"/>
                <w:szCs w:val="22"/>
              </w:rPr>
            </w:pPr>
          </w:p>
          <w:p w14:paraId="604CA7BA" w14:textId="7A9AE5BD" w:rsidR="008C08A7" w:rsidRPr="008C08A7" w:rsidRDefault="008C08A7" w:rsidP="00D7345A">
            <w:pPr>
              <w:contextualSpacing/>
              <w:jc w:val="both"/>
              <w:rPr>
                <w:rFonts w:ascii="Calibri" w:hAnsi="Calibri"/>
                <w:bCs/>
                <w:szCs w:val="22"/>
              </w:rPr>
            </w:pPr>
            <w:r w:rsidRPr="008C08A7">
              <w:rPr>
                <w:rFonts w:ascii="Calibri" w:hAnsi="Calibri"/>
                <w:bCs/>
                <w:szCs w:val="22"/>
              </w:rPr>
              <w:t>As such, taking account of the above matters, it is not considered that the proposed development raises any significant direct conflict(s) with Key Statement EN5 or Policy DME4 of the Ribble valley Core Strategy, nor any significant measurable conflicts with the aims and objectives of the Planning (Listed Building and Conservation Areas) Act 1990 nor Paragraphs 130, 134, 200 and 201 of the National Planning Policy Framework. Particularly In respect of measurable adverse impacts upon the character or visual amenities of the designated Clitheroe Conservation Area.</w:t>
            </w:r>
          </w:p>
          <w:p w14:paraId="10A3648A" w14:textId="77777777" w:rsidR="008C08A7" w:rsidRPr="00DD04A2" w:rsidRDefault="008C08A7" w:rsidP="00D7345A">
            <w:pPr>
              <w:contextualSpacing/>
              <w:jc w:val="both"/>
              <w:rPr>
                <w:rFonts w:ascii="Calibri" w:hAnsi="Calibri"/>
                <w:b/>
                <w:color w:val="FF0000"/>
                <w:szCs w:val="22"/>
              </w:rPr>
            </w:pPr>
          </w:p>
        </w:tc>
      </w:tr>
      <w:tr w:rsidR="00DD04A2" w:rsidRPr="00DD04A2"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462654" w:rsidRDefault="00824DB6" w:rsidP="00EA09F9">
            <w:pPr>
              <w:pStyle w:val="Header"/>
              <w:tabs>
                <w:tab w:val="clear" w:pos="4153"/>
                <w:tab w:val="clear" w:pos="8306"/>
              </w:tabs>
              <w:contextualSpacing/>
              <w:jc w:val="both"/>
              <w:rPr>
                <w:rFonts w:ascii="Calibri" w:hAnsi="Calibri"/>
                <w:b/>
                <w:szCs w:val="22"/>
              </w:rPr>
            </w:pPr>
            <w:r w:rsidRPr="00462654">
              <w:rPr>
                <w:rFonts w:ascii="Calibri" w:hAnsi="Calibri"/>
                <w:b/>
                <w:szCs w:val="22"/>
              </w:rPr>
              <w:lastRenderedPageBreak/>
              <w:t>Highways and Parking:</w:t>
            </w:r>
          </w:p>
          <w:p w14:paraId="3A005BED" w14:textId="77777777" w:rsidR="00824DB6" w:rsidRPr="00DD04A2" w:rsidRDefault="00824DB6" w:rsidP="00EA09F9">
            <w:pPr>
              <w:pStyle w:val="Header"/>
              <w:tabs>
                <w:tab w:val="clear" w:pos="4153"/>
                <w:tab w:val="clear" w:pos="8306"/>
              </w:tabs>
              <w:contextualSpacing/>
              <w:jc w:val="both"/>
              <w:rPr>
                <w:rFonts w:ascii="Calibri" w:hAnsi="Calibri"/>
                <w:b/>
                <w:color w:val="FF0000"/>
                <w:szCs w:val="22"/>
              </w:rPr>
            </w:pPr>
          </w:p>
          <w:p w14:paraId="4EFD9E6C" w14:textId="5E340BEE" w:rsidR="00824DB6" w:rsidRPr="00EF70BE" w:rsidRDefault="00EF70BE" w:rsidP="00EA09F9">
            <w:pPr>
              <w:pStyle w:val="Header"/>
              <w:tabs>
                <w:tab w:val="clear" w:pos="4153"/>
                <w:tab w:val="clear" w:pos="8306"/>
              </w:tabs>
              <w:contextualSpacing/>
              <w:jc w:val="both"/>
              <w:rPr>
                <w:rFonts w:ascii="Calibri" w:hAnsi="Calibri"/>
                <w:bCs/>
                <w:szCs w:val="22"/>
              </w:rPr>
            </w:pPr>
            <w:r w:rsidRPr="00EF70BE">
              <w:rPr>
                <w:rFonts w:ascii="Calibri" w:hAnsi="Calibri"/>
                <w:bCs/>
                <w:szCs w:val="22"/>
              </w:rPr>
              <w:t>The reconfigured of the dwellings will utilise two existing vehicular entry points off Shawbridge Street with dedicated parking also being provided to serve each dwelling in a side driveway arrangement.  In respect of the existing access points and parking provision, the Local Highways Authority have raised no objections in respect of the resultant configuration.</w:t>
            </w:r>
          </w:p>
          <w:p w14:paraId="415B6005" w14:textId="77777777" w:rsidR="0057483B" w:rsidRPr="00DD04A2" w:rsidRDefault="0057483B" w:rsidP="00EA09F9">
            <w:pPr>
              <w:pStyle w:val="Header"/>
              <w:tabs>
                <w:tab w:val="clear" w:pos="4153"/>
                <w:tab w:val="clear" w:pos="8306"/>
              </w:tabs>
              <w:contextualSpacing/>
              <w:jc w:val="both"/>
              <w:rPr>
                <w:rFonts w:ascii="Calibri" w:hAnsi="Calibri"/>
                <w:bCs/>
                <w:color w:val="FF0000"/>
                <w:szCs w:val="22"/>
              </w:rPr>
            </w:pPr>
          </w:p>
          <w:p w14:paraId="29D57D7C" w14:textId="518172FA" w:rsidR="00367F9D" w:rsidRPr="00565C93" w:rsidRDefault="0057483B" w:rsidP="00EA09F9">
            <w:pPr>
              <w:pStyle w:val="Header"/>
              <w:tabs>
                <w:tab w:val="clear" w:pos="4153"/>
                <w:tab w:val="clear" w:pos="8306"/>
              </w:tabs>
              <w:contextualSpacing/>
              <w:jc w:val="both"/>
              <w:rPr>
                <w:rFonts w:ascii="Calibri" w:hAnsi="Calibri"/>
                <w:bCs/>
                <w:szCs w:val="22"/>
              </w:rPr>
            </w:pPr>
            <w:r w:rsidRPr="00565C93">
              <w:rPr>
                <w:rFonts w:ascii="Calibri" w:hAnsi="Calibri"/>
                <w:bCs/>
                <w:szCs w:val="22"/>
              </w:rPr>
              <w:t>As such, taking account of the above and in the absence of any objections being raised by the Local Highways Authority, it is not considered that the proposed development will result in any measurable detrimental impacts upon the safe operation of the immediate or wider highways network.</w:t>
            </w:r>
          </w:p>
          <w:p w14:paraId="337694ED" w14:textId="4B69E50A" w:rsidR="005C24F6" w:rsidRPr="00DD04A2" w:rsidRDefault="005C24F6" w:rsidP="00EA09F9">
            <w:pPr>
              <w:pStyle w:val="Header"/>
              <w:tabs>
                <w:tab w:val="clear" w:pos="4153"/>
                <w:tab w:val="clear" w:pos="8306"/>
              </w:tabs>
              <w:contextualSpacing/>
              <w:jc w:val="both"/>
              <w:rPr>
                <w:rFonts w:ascii="Calibri" w:hAnsi="Calibri"/>
                <w:b/>
                <w:color w:val="FF0000"/>
                <w:szCs w:val="22"/>
              </w:rPr>
            </w:pPr>
          </w:p>
        </w:tc>
      </w:tr>
      <w:tr w:rsidR="00673F2D" w:rsidRPr="00DD04A2" w14:paraId="24009B3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E9A1D9" w14:textId="77777777" w:rsidR="00673F2D" w:rsidRPr="00BD33A1" w:rsidRDefault="00673F2D" w:rsidP="00EA09F9">
            <w:pPr>
              <w:pStyle w:val="Header"/>
              <w:tabs>
                <w:tab w:val="clear" w:pos="4153"/>
                <w:tab w:val="clear" w:pos="8306"/>
              </w:tabs>
              <w:contextualSpacing/>
              <w:jc w:val="both"/>
              <w:rPr>
                <w:rFonts w:ascii="Calibri" w:hAnsi="Calibri"/>
                <w:b/>
                <w:szCs w:val="22"/>
              </w:rPr>
            </w:pPr>
            <w:r w:rsidRPr="00BD33A1">
              <w:rPr>
                <w:rFonts w:ascii="Calibri" w:hAnsi="Calibri"/>
                <w:b/>
                <w:szCs w:val="22"/>
              </w:rPr>
              <w:t>Landscape and Ecology:</w:t>
            </w:r>
          </w:p>
          <w:p w14:paraId="6FCC01BD" w14:textId="77777777" w:rsidR="00673F2D" w:rsidRPr="00BD33A1" w:rsidRDefault="00673F2D" w:rsidP="00EA09F9">
            <w:pPr>
              <w:pStyle w:val="Header"/>
              <w:tabs>
                <w:tab w:val="clear" w:pos="4153"/>
                <w:tab w:val="clear" w:pos="8306"/>
              </w:tabs>
              <w:contextualSpacing/>
              <w:jc w:val="both"/>
              <w:rPr>
                <w:rFonts w:ascii="Calibri" w:hAnsi="Calibri"/>
                <w:b/>
                <w:szCs w:val="22"/>
              </w:rPr>
            </w:pPr>
          </w:p>
          <w:p w14:paraId="51F4AD13" w14:textId="0256C62E" w:rsidR="00673F2D" w:rsidRPr="00BD33A1" w:rsidRDefault="00055BA2" w:rsidP="00055BA2">
            <w:pPr>
              <w:pStyle w:val="Header"/>
              <w:tabs>
                <w:tab w:val="clear" w:pos="4153"/>
                <w:tab w:val="clear" w:pos="8306"/>
              </w:tabs>
              <w:contextualSpacing/>
              <w:jc w:val="both"/>
              <w:rPr>
                <w:rFonts w:ascii="Calibri" w:hAnsi="Calibri"/>
                <w:bCs/>
                <w:szCs w:val="22"/>
              </w:rPr>
            </w:pPr>
            <w:r w:rsidRPr="00BD33A1">
              <w:rPr>
                <w:rFonts w:ascii="Calibri" w:hAnsi="Calibri"/>
                <w:bCs/>
                <w:szCs w:val="22"/>
              </w:rPr>
              <w:t>The application has been accompanied by the submission of a Bat report insofar that the proposed works involve the demolition of structures and works to the fabric of the roof of the dwelling(s).  The report states that</w:t>
            </w:r>
            <w:r w:rsidR="00A6764F" w:rsidRPr="00BD33A1">
              <w:rPr>
                <w:rFonts w:ascii="Calibri" w:hAnsi="Calibri"/>
                <w:bCs/>
                <w:szCs w:val="22"/>
              </w:rPr>
              <w:t>:</w:t>
            </w:r>
          </w:p>
          <w:p w14:paraId="77B04C87" w14:textId="77777777" w:rsidR="00A6764F" w:rsidRPr="00BD33A1" w:rsidRDefault="00A6764F" w:rsidP="00055BA2">
            <w:pPr>
              <w:pStyle w:val="Header"/>
              <w:tabs>
                <w:tab w:val="clear" w:pos="4153"/>
                <w:tab w:val="clear" w:pos="8306"/>
              </w:tabs>
              <w:contextualSpacing/>
              <w:jc w:val="both"/>
              <w:rPr>
                <w:rFonts w:ascii="Calibri" w:hAnsi="Calibri"/>
                <w:bCs/>
                <w:szCs w:val="22"/>
              </w:rPr>
            </w:pPr>
          </w:p>
          <w:p w14:paraId="36C667D9" w14:textId="357520C3" w:rsidR="00A6764F" w:rsidRPr="00BD33A1" w:rsidRDefault="00A6764F" w:rsidP="00A6764F">
            <w:pPr>
              <w:pStyle w:val="Header"/>
              <w:contextualSpacing/>
              <w:jc w:val="both"/>
              <w:rPr>
                <w:rFonts w:ascii="Calibri" w:hAnsi="Calibri"/>
                <w:bCs/>
                <w:i/>
                <w:iCs/>
                <w:szCs w:val="22"/>
              </w:rPr>
            </w:pPr>
            <w:r w:rsidRPr="00BD33A1">
              <w:rPr>
                <w:rFonts w:ascii="Calibri" w:hAnsi="Calibri"/>
                <w:bCs/>
                <w:i/>
                <w:iCs/>
                <w:szCs w:val="22"/>
              </w:rPr>
              <w:t>On the first survey, a common pipistrelle possibly emerged from behind the bargeboard at the eastern elevation of B1 at 20:54, however this could not be checked with the IR camera footage as high light levels (early in the survey) distorted the video image.  Soprano and common pipistrelles were noted foraging and commuting along site boundaries on both surveys with noctule activity also noted on the first survey. Overall activity levels from both surveys were considered to be moderate.</w:t>
            </w:r>
          </w:p>
          <w:p w14:paraId="73C264B2" w14:textId="77777777" w:rsidR="00A6764F" w:rsidRPr="00BD33A1" w:rsidRDefault="00A6764F" w:rsidP="00A6764F">
            <w:pPr>
              <w:pStyle w:val="Header"/>
              <w:contextualSpacing/>
              <w:jc w:val="both"/>
              <w:rPr>
                <w:rFonts w:ascii="Calibri" w:hAnsi="Calibri"/>
                <w:bCs/>
                <w:i/>
                <w:iCs/>
                <w:szCs w:val="22"/>
              </w:rPr>
            </w:pPr>
          </w:p>
          <w:p w14:paraId="2149B0BF" w14:textId="77777777"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An assessment of effects on ecological features has been made using the available design and survey information and the professional judgement of the ecologist. This includes a consideration of the relevant legislation (see Appendix F) and planning guidance. If there are changes to the proposals, such as a change to the proposed development design or to the construction method and programme, the assessment would need to be reviewed.  Current proposals involve the restoration of the two properties and outbuildings. Works include; conservation style roof lights incorporated into the existing roof structure, demolition of the kitchen annex and outbuilding (S2) and the retention and refurbishment of S1.</w:t>
            </w:r>
          </w:p>
          <w:p w14:paraId="794F7A1A" w14:textId="77777777" w:rsidR="00A6764F" w:rsidRPr="00BD33A1" w:rsidRDefault="00A6764F" w:rsidP="00A6764F">
            <w:pPr>
              <w:pStyle w:val="Header"/>
              <w:contextualSpacing/>
              <w:jc w:val="both"/>
              <w:rPr>
                <w:rFonts w:asciiTheme="minorHAnsi" w:hAnsiTheme="minorHAnsi" w:cstheme="minorHAnsi"/>
                <w:i/>
                <w:iCs/>
              </w:rPr>
            </w:pPr>
          </w:p>
          <w:p w14:paraId="7AD2F1BA" w14:textId="69A83094"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 xml:space="preserve">Whilst no evidence of bats was recorded during the inspections, due to the results of emergence surveys of the buildings/structures and suitable PRF’s: B1, B2 and K are considered to be of moderate suitability with S1 and S2 considered to be of low suitability for crevice roosting bats such as common and soprano pipistrelles. Roosting opportunities included; gaps behind wooden bargeboards potentially leading into </w:t>
            </w:r>
            <w:r w:rsidRPr="00BD33A1">
              <w:rPr>
                <w:rFonts w:asciiTheme="minorHAnsi" w:hAnsiTheme="minorHAnsi" w:cstheme="minorHAnsi"/>
                <w:i/>
                <w:iCs/>
              </w:rPr>
              <w:lastRenderedPageBreak/>
              <w:t>the internal loft space (B1, B2 and K) and gaps present under end roof tiles (B2 and K). PRF’s present on S1 and S2 include gaps under lifted roof panels and gaps into the internal space around boarded up windows.</w:t>
            </w:r>
          </w:p>
          <w:p w14:paraId="03762772" w14:textId="77777777" w:rsidR="00A6764F" w:rsidRPr="00BD33A1" w:rsidRDefault="00A6764F" w:rsidP="00A6764F">
            <w:pPr>
              <w:pStyle w:val="Header"/>
              <w:contextualSpacing/>
              <w:jc w:val="both"/>
              <w:rPr>
                <w:rFonts w:asciiTheme="minorHAnsi" w:hAnsiTheme="minorHAnsi" w:cstheme="minorHAnsi"/>
                <w:i/>
                <w:iCs/>
              </w:rPr>
            </w:pPr>
          </w:p>
          <w:p w14:paraId="70690067" w14:textId="77777777"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 xml:space="preserve">The first nocturnal survey recorded a possible emergence of a common pipistrelle from behind the bargeboard at the eastern elevation of B1, this elevation will not be impacted by works, therefore, if the bat did emerge, the roost location will be maintained. Despite the absence of bat field signs and lack of definitive emerging bats, the buildings/structures do provide potential roosting opportunities. As bats are a mobile species and use a variety of roosting sites, occasional use of the buildings/structures by individual, opportunistic bats cannot be completely discounted. In the absence of appropriate mitigation, there is a low risk of causing harm or disturbance to individual bats during re-development and demolition works, which would result in an offence (Appendix F). Furthermore, in the absence of roost compensation, the demolition and restoration works may also lead to the reduction in available roosting opportunities. </w:t>
            </w:r>
          </w:p>
          <w:p w14:paraId="7172DA64" w14:textId="77777777" w:rsidR="00A6764F" w:rsidRPr="00BD33A1" w:rsidRDefault="00A6764F" w:rsidP="00A6764F">
            <w:pPr>
              <w:pStyle w:val="Header"/>
              <w:contextualSpacing/>
              <w:jc w:val="both"/>
              <w:rPr>
                <w:rFonts w:asciiTheme="minorHAnsi" w:hAnsiTheme="minorHAnsi" w:cstheme="minorHAnsi"/>
                <w:i/>
                <w:iCs/>
              </w:rPr>
            </w:pPr>
          </w:p>
          <w:p w14:paraId="134A2CC1" w14:textId="77777777" w:rsidR="00A6764F" w:rsidRPr="00BD33A1" w:rsidRDefault="00A6764F" w:rsidP="00A6764F">
            <w:pPr>
              <w:pStyle w:val="Header"/>
              <w:contextualSpacing/>
              <w:jc w:val="both"/>
              <w:rPr>
                <w:rFonts w:asciiTheme="minorHAnsi" w:hAnsiTheme="minorHAnsi" w:cstheme="minorHAnsi"/>
                <w:i/>
                <w:iCs/>
              </w:rPr>
            </w:pPr>
            <w:r w:rsidRPr="00BD33A1">
              <w:rPr>
                <w:rFonts w:asciiTheme="minorHAnsi" w:hAnsiTheme="minorHAnsi" w:cstheme="minorHAnsi"/>
                <w:i/>
                <w:iCs/>
              </w:rPr>
              <w:t>Overall, the availability and connectivity of foraging and commuting habitat immediately surrounding the property is limited to: restricted to tree lines bordering the school field to the south, scattered/roadside trees, residential garden interspersed with roads; and slightly further away Clitheroe Castle Grounds, and Mearley Brook and Primrose Lodge Nature Reserve.</w:t>
            </w:r>
          </w:p>
          <w:p w14:paraId="62D6DE8D" w14:textId="77777777" w:rsidR="00A6764F" w:rsidRPr="00BD33A1" w:rsidRDefault="00A6764F" w:rsidP="00A6764F">
            <w:pPr>
              <w:pStyle w:val="Header"/>
              <w:contextualSpacing/>
              <w:jc w:val="both"/>
              <w:rPr>
                <w:rFonts w:asciiTheme="minorHAnsi" w:hAnsiTheme="minorHAnsi" w:cstheme="minorHAnsi"/>
                <w:i/>
                <w:iCs/>
              </w:rPr>
            </w:pPr>
          </w:p>
          <w:p w14:paraId="5DF06946" w14:textId="6824B4EA" w:rsidR="00A6764F" w:rsidRPr="00BD33A1" w:rsidRDefault="00A6764F" w:rsidP="00A6764F">
            <w:pPr>
              <w:pStyle w:val="Header"/>
              <w:contextualSpacing/>
              <w:jc w:val="both"/>
              <w:rPr>
                <w:rFonts w:asciiTheme="minorHAnsi" w:hAnsiTheme="minorHAnsi" w:cstheme="minorHAnsi"/>
                <w:bCs/>
                <w:i/>
                <w:iCs/>
                <w:szCs w:val="22"/>
              </w:rPr>
            </w:pPr>
            <w:r w:rsidRPr="00BD33A1">
              <w:rPr>
                <w:rFonts w:asciiTheme="minorHAnsi" w:hAnsiTheme="minorHAnsi" w:cstheme="minorHAnsi"/>
                <w:i/>
                <w:iCs/>
              </w:rPr>
              <w:t>Any new lighting associated with the works has the potential to impact foraging, commuting and roosting bats utilising the surrounding area, especially to the south. An increase in artificial illumination poses a barrier to bat movement and reduces foraging opportunities by depleting invertebrates from unlit areas, thereby reducing food abundance. Unmitigated, potential disturbance to bats could occur through increased lighting of the site at night, particularly if light spillage occurs onto any adjacent roosting features or linear features which could be used for commuting and foraging.</w:t>
            </w:r>
          </w:p>
          <w:p w14:paraId="16BA4152" w14:textId="77777777" w:rsidR="00A6764F" w:rsidRPr="00BD33A1" w:rsidRDefault="00A6764F" w:rsidP="00055BA2">
            <w:pPr>
              <w:pStyle w:val="Header"/>
              <w:tabs>
                <w:tab w:val="clear" w:pos="4153"/>
                <w:tab w:val="clear" w:pos="8306"/>
              </w:tabs>
              <w:contextualSpacing/>
              <w:jc w:val="both"/>
              <w:rPr>
                <w:rFonts w:ascii="Calibri" w:hAnsi="Calibri"/>
                <w:b/>
                <w:szCs w:val="22"/>
              </w:rPr>
            </w:pPr>
          </w:p>
          <w:p w14:paraId="03CD3F0A" w14:textId="628CE11E" w:rsidR="00A6764F" w:rsidRPr="00BD33A1" w:rsidRDefault="00A6764F" w:rsidP="00A6764F">
            <w:pPr>
              <w:pStyle w:val="Header"/>
              <w:contextualSpacing/>
              <w:jc w:val="both"/>
              <w:rPr>
                <w:rFonts w:ascii="Calibri" w:hAnsi="Calibri"/>
                <w:bCs/>
                <w:szCs w:val="22"/>
              </w:rPr>
            </w:pPr>
            <w:r w:rsidRPr="00BD33A1">
              <w:rPr>
                <w:rFonts w:ascii="Calibri" w:hAnsi="Calibri"/>
                <w:bCs/>
                <w:szCs w:val="22"/>
              </w:rPr>
              <w:t>As such, given a number of the areas of the building(s) could be used opportunistically for individual roosting by pipistrelle bats, a condition requiring Reasonable Avoidance Measures (RAMs) to be adhered to during the proposed works, to reduce the risk of impacting bats through harm / killing or disturbance of roosts will be imposed should consent be granted.</w:t>
            </w:r>
          </w:p>
          <w:p w14:paraId="3C07C8CB" w14:textId="77777777" w:rsidR="00A6764F" w:rsidRPr="00BD33A1" w:rsidRDefault="00A6764F" w:rsidP="00A6764F">
            <w:pPr>
              <w:pStyle w:val="Header"/>
              <w:contextualSpacing/>
              <w:jc w:val="both"/>
              <w:rPr>
                <w:rFonts w:ascii="Calibri" w:hAnsi="Calibri"/>
                <w:bCs/>
                <w:szCs w:val="22"/>
              </w:rPr>
            </w:pPr>
          </w:p>
          <w:p w14:paraId="7EC0A674" w14:textId="343AB960" w:rsidR="00A6764F" w:rsidRPr="00BD33A1" w:rsidRDefault="00A6764F" w:rsidP="00A6764F">
            <w:pPr>
              <w:pStyle w:val="Header"/>
              <w:contextualSpacing/>
              <w:jc w:val="both"/>
              <w:rPr>
                <w:rFonts w:ascii="Calibri" w:hAnsi="Calibri"/>
                <w:bCs/>
                <w:szCs w:val="22"/>
              </w:rPr>
            </w:pPr>
            <w:r w:rsidRPr="00BD33A1">
              <w:rPr>
                <w:rFonts w:ascii="Calibri" w:hAnsi="Calibri"/>
                <w:bCs/>
                <w:szCs w:val="22"/>
              </w:rPr>
              <w:t>The report further recommends that:</w:t>
            </w:r>
          </w:p>
          <w:p w14:paraId="6157DA27" w14:textId="77777777" w:rsidR="00A6764F" w:rsidRPr="00BD33A1" w:rsidRDefault="00A6764F" w:rsidP="00A6764F">
            <w:pPr>
              <w:pStyle w:val="Header"/>
              <w:contextualSpacing/>
              <w:jc w:val="both"/>
              <w:rPr>
                <w:rFonts w:ascii="Calibri" w:hAnsi="Calibri"/>
                <w:bCs/>
                <w:szCs w:val="22"/>
              </w:rPr>
            </w:pPr>
          </w:p>
          <w:p w14:paraId="1FD3E91A" w14:textId="6976B42D" w:rsidR="00A6764F" w:rsidRPr="00BD33A1" w:rsidRDefault="00A6764F" w:rsidP="00A6764F">
            <w:pPr>
              <w:pStyle w:val="Header"/>
              <w:contextualSpacing/>
              <w:jc w:val="both"/>
              <w:rPr>
                <w:rFonts w:ascii="Calibri" w:hAnsi="Calibri"/>
                <w:bCs/>
                <w:i/>
                <w:iCs/>
                <w:szCs w:val="22"/>
              </w:rPr>
            </w:pPr>
            <w:r w:rsidRPr="00BD33A1">
              <w:rPr>
                <w:rFonts w:ascii="Calibri" w:hAnsi="Calibri"/>
                <w:bCs/>
                <w:i/>
                <w:iCs/>
                <w:szCs w:val="22"/>
              </w:rPr>
              <w:t>A total of 2 no. bat boxes will be installed/incorporated on to the exterior of the completed development. The purchase and installation of bat boxes will be organised and funded by the applicant. The boxes will comprise the Vivaro Pro Beaumaris Woodstone Bat Box.  These bat boxes are to be installed on to the external wall (as close to the apex as possible) of the building on the completion of works.</w:t>
            </w:r>
          </w:p>
          <w:p w14:paraId="31E00DDC" w14:textId="77777777" w:rsidR="00A6764F" w:rsidRPr="00BD33A1" w:rsidRDefault="00A6764F" w:rsidP="00A6764F">
            <w:pPr>
              <w:pStyle w:val="Header"/>
              <w:contextualSpacing/>
              <w:jc w:val="both"/>
              <w:rPr>
                <w:rFonts w:ascii="Calibri" w:hAnsi="Calibri"/>
                <w:bCs/>
                <w:szCs w:val="22"/>
              </w:rPr>
            </w:pPr>
          </w:p>
          <w:p w14:paraId="02CEB2BE" w14:textId="77777777" w:rsidR="00055BA2" w:rsidRPr="00BD33A1" w:rsidRDefault="00A6764F" w:rsidP="00A6764F">
            <w:pPr>
              <w:pStyle w:val="Header"/>
              <w:contextualSpacing/>
              <w:jc w:val="both"/>
              <w:rPr>
                <w:rFonts w:ascii="Calibri" w:hAnsi="Calibri"/>
                <w:bCs/>
                <w:szCs w:val="22"/>
              </w:rPr>
            </w:pPr>
            <w:r w:rsidRPr="00BD33A1">
              <w:rPr>
                <w:rFonts w:ascii="Calibri" w:hAnsi="Calibri"/>
                <w:bCs/>
                <w:szCs w:val="22"/>
              </w:rPr>
              <w:t xml:space="preserve">Recommending that the boxes face in different directions (ideally from south-east to south-west) to provide a range of temperature conditions. North-facing positions will be avoided.  The report further recommends that any external lighting scheme should be designed/installed in accordance with Bat Conservation Trust guidelines (ILP 2018). </w:t>
            </w:r>
          </w:p>
          <w:p w14:paraId="52FA318B" w14:textId="77777777" w:rsidR="00A6764F" w:rsidRPr="00CA0B54" w:rsidRDefault="00A6764F" w:rsidP="00A6764F">
            <w:pPr>
              <w:pStyle w:val="Header"/>
              <w:contextualSpacing/>
              <w:jc w:val="both"/>
              <w:rPr>
                <w:rFonts w:ascii="Calibri" w:hAnsi="Calibri"/>
                <w:bCs/>
                <w:szCs w:val="22"/>
              </w:rPr>
            </w:pPr>
          </w:p>
          <w:p w14:paraId="60C78F6C" w14:textId="209EB958" w:rsidR="00A6764F" w:rsidRPr="00CA0B54" w:rsidRDefault="00A6764F" w:rsidP="00A6764F">
            <w:pPr>
              <w:pStyle w:val="Header"/>
              <w:contextualSpacing/>
              <w:jc w:val="both"/>
              <w:rPr>
                <w:rFonts w:ascii="Calibri" w:hAnsi="Calibri"/>
                <w:bCs/>
                <w:szCs w:val="22"/>
              </w:rPr>
            </w:pPr>
            <w:r w:rsidRPr="00CA0B54">
              <w:rPr>
                <w:rFonts w:ascii="Calibri" w:hAnsi="Calibri"/>
                <w:bCs/>
                <w:szCs w:val="22"/>
              </w:rPr>
              <w:t>Taking account of the above matters, subject to adequate mitigation being provided and Reasonable Avoidance Measures being adhered to, it is not considered that the proposed development will result in any significant measurable detrimental impact(s) upon protected species or species of conservation concern.</w:t>
            </w:r>
          </w:p>
          <w:p w14:paraId="576DA285" w14:textId="213146B3" w:rsidR="00A6764F" w:rsidRPr="00DD04A2" w:rsidRDefault="00A6764F" w:rsidP="00A6764F">
            <w:pPr>
              <w:pStyle w:val="Header"/>
              <w:contextualSpacing/>
              <w:jc w:val="both"/>
              <w:rPr>
                <w:rFonts w:ascii="Calibri" w:hAnsi="Calibri"/>
                <w:b/>
                <w:color w:val="FF0000"/>
                <w:szCs w:val="22"/>
              </w:rPr>
            </w:pPr>
          </w:p>
        </w:tc>
      </w:tr>
      <w:tr w:rsidR="00DD04A2" w:rsidRPr="00DD04A2"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B845C8" w:rsidRDefault="00C0704D" w:rsidP="00EA09F9">
            <w:pPr>
              <w:contextualSpacing/>
              <w:jc w:val="both"/>
              <w:rPr>
                <w:rFonts w:ascii="Calibri" w:hAnsi="Calibri"/>
                <w:b/>
                <w:bCs/>
                <w:szCs w:val="22"/>
              </w:rPr>
            </w:pPr>
            <w:r w:rsidRPr="00B845C8">
              <w:rPr>
                <w:rFonts w:ascii="Calibri" w:hAnsi="Calibri"/>
                <w:b/>
                <w:bCs/>
                <w:szCs w:val="22"/>
              </w:rPr>
              <w:lastRenderedPageBreak/>
              <w:t>Observations/Consideration of Matters Raised/Conclusion:</w:t>
            </w:r>
          </w:p>
          <w:p w14:paraId="28237EFD" w14:textId="77777777" w:rsidR="00C0704D" w:rsidRPr="00B845C8" w:rsidRDefault="00C0704D" w:rsidP="00DD62F6">
            <w:pPr>
              <w:contextualSpacing/>
              <w:rPr>
                <w:rFonts w:ascii="Calibri" w:hAnsi="Calibri"/>
                <w:bCs/>
                <w:szCs w:val="22"/>
              </w:rPr>
            </w:pPr>
          </w:p>
          <w:p w14:paraId="5A1F5F94" w14:textId="45DF4F44" w:rsidR="0046548C" w:rsidRPr="00B845C8" w:rsidRDefault="009F4443" w:rsidP="00DD62F6">
            <w:pPr>
              <w:pStyle w:val="Header"/>
              <w:tabs>
                <w:tab w:val="clear" w:pos="4153"/>
                <w:tab w:val="clear" w:pos="8306"/>
              </w:tabs>
              <w:contextualSpacing/>
              <w:jc w:val="both"/>
              <w:rPr>
                <w:rFonts w:ascii="Calibri" w:hAnsi="Calibri"/>
                <w:bCs/>
                <w:szCs w:val="22"/>
              </w:rPr>
            </w:pPr>
            <w:r w:rsidRPr="00B845C8">
              <w:rPr>
                <w:rFonts w:ascii="Calibri" w:hAnsi="Calibri"/>
                <w:bCs/>
                <w:szCs w:val="22"/>
              </w:rPr>
              <w:t xml:space="preserve">As such, for the above reasons and having regard to all material considerations and matters raised that the application is recommended for </w:t>
            </w:r>
            <w:r w:rsidR="00761D2C" w:rsidRPr="00B845C8">
              <w:rPr>
                <w:rFonts w:ascii="Calibri" w:hAnsi="Calibri"/>
                <w:bCs/>
                <w:szCs w:val="22"/>
              </w:rPr>
              <w:t>approval.</w:t>
            </w:r>
          </w:p>
          <w:p w14:paraId="3A4BD7A7" w14:textId="073A1409" w:rsidR="009F4443" w:rsidRPr="00DD04A2" w:rsidRDefault="009F4443" w:rsidP="00DD62F6">
            <w:pPr>
              <w:pStyle w:val="Header"/>
              <w:tabs>
                <w:tab w:val="clear" w:pos="4153"/>
                <w:tab w:val="clear" w:pos="8306"/>
              </w:tabs>
              <w:contextualSpacing/>
              <w:jc w:val="both"/>
              <w:rPr>
                <w:rFonts w:ascii="Calibri" w:hAnsi="Calibri"/>
                <w:b/>
                <w:color w:val="FF0000"/>
                <w:szCs w:val="22"/>
              </w:rPr>
            </w:pPr>
          </w:p>
        </w:tc>
      </w:tr>
      <w:tr w:rsidR="00DD04A2" w:rsidRPr="00DD04A2"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1E16CD" w:rsidRDefault="00C0704D" w:rsidP="00CD2CEF">
            <w:pPr>
              <w:rPr>
                <w:rFonts w:ascii="Calibri" w:hAnsi="Calibri"/>
                <w:b/>
                <w:bCs/>
                <w:szCs w:val="22"/>
              </w:rPr>
            </w:pPr>
            <w:r w:rsidRPr="001E16CD">
              <w:rPr>
                <w:rFonts w:ascii="Calibri" w:hAnsi="Calibri"/>
                <w:b/>
                <w:szCs w:val="22"/>
              </w:rPr>
              <w:t>RECOMMENDATION</w:t>
            </w:r>
            <w:r w:rsidRPr="001E16CD">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1E16CD" w:rsidRDefault="00C0704D" w:rsidP="00CD2CEF">
            <w:pPr>
              <w:rPr>
                <w:rFonts w:ascii="Calibri" w:hAnsi="Calibri"/>
                <w:bCs/>
                <w:szCs w:val="22"/>
              </w:rPr>
            </w:pPr>
          </w:p>
        </w:tc>
      </w:tr>
      <w:tr w:rsidR="00DD04A2" w:rsidRPr="00DD04A2"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2E675F97" w:rsidR="00773A66" w:rsidRPr="001E16CD" w:rsidRDefault="00773A66" w:rsidP="00CD2CEF">
            <w:pPr>
              <w:rPr>
                <w:rFonts w:ascii="Calibri" w:hAnsi="Calibri"/>
                <w:bCs/>
                <w:szCs w:val="22"/>
              </w:rPr>
            </w:pPr>
            <w:r w:rsidRPr="001E16CD">
              <w:rPr>
                <w:rFonts w:asciiTheme="minorHAnsi" w:hAnsiTheme="minorHAnsi"/>
                <w:bCs/>
                <w:szCs w:val="22"/>
              </w:rPr>
              <w:lastRenderedPageBreak/>
              <w:t xml:space="preserve">That </w:t>
            </w:r>
            <w:r w:rsidR="002A763A">
              <w:rPr>
                <w:rFonts w:asciiTheme="minorHAnsi" w:hAnsiTheme="minorHAnsi"/>
                <w:bCs/>
                <w:szCs w:val="22"/>
              </w:rPr>
              <w:t>planning</w:t>
            </w:r>
            <w:r w:rsidR="00FE2926" w:rsidRPr="001E16CD">
              <w:rPr>
                <w:rFonts w:asciiTheme="minorHAnsi" w:hAnsiTheme="minorHAnsi"/>
                <w:bCs/>
                <w:szCs w:val="22"/>
              </w:rPr>
              <w:t xml:space="preserve"> </w:t>
            </w:r>
            <w:r w:rsidRPr="001E16CD">
              <w:rPr>
                <w:rFonts w:asciiTheme="minorHAnsi" w:hAnsiTheme="minorHAnsi"/>
                <w:bCs/>
                <w:szCs w:val="22"/>
              </w:rPr>
              <w:t xml:space="preserve">consent be </w:t>
            </w:r>
            <w:r w:rsidR="00761D2C" w:rsidRPr="001E16CD">
              <w:rPr>
                <w:rFonts w:asciiTheme="minorHAnsi" w:hAnsiTheme="minorHAnsi"/>
                <w:bCs/>
                <w:szCs w:val="22"/>
              </w:rPr>
              <w:t>granted subject to the imposition of conditions.</w:t>
            </w:r>
          </w:p>
        </w:tc>
      </w:tr>
    </w:tbl>
    <w:p w14:paraId="513FB541" w14:textId="77777777" w:rsidR="007537EE" w:rsidRPr="00DD04A2" w:rsidRDefault="007537EE">
      <w:pPr>
        <w:rPr>
          <w:rFonts w:ascii="Calibri" w:hAnsi="Calibri"/>
          <w:color w:val="FF0000"/>
          <w:szCs w:val="22"/>
        </w:rPr>
      </w:pPr>
    </w:p>
    <w:sectPr w:rsidR="007537EE" w:rsidRPr="00DD04A2"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76A4" w14:textId="77777777" w:rsidR="00714231" w:rsidRDefault="00714231" w:rsidP="00714231">
      <w:r>
        <w:separator/>
      </w:r>
    </w:p>
  </w:endnote>
  <w:endnote w:type="continuationSeparator" w:id="0">
    <w:p w14:paraId="159DCCA8" w14:textId="77777777" w:rsidR="00714231" w:rsidRDefault="00714231" w:rsidP="0071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69B5" w14:textId="77777777" w:rsidR="00714231" w:rsidRDefault="00714231" w:rsidP="00714231">
      <w:r>
        <w:separator/>
      </w:r>
    </w:p>
  </w:footnote>
  <w:footnote w:type="continuationSeparator" w:id="0">
    <w:p w14:paraId="363F92E9" w14:textId="77777777" w:rsidR="00714231" w:rsidRDefault="00714231" w:rsidP="00714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000BC"/>
    <w:multiLevelType w:val="hybridMultilevel"/>
    <w:tmpl w:val="BC14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9343FD"/>
    <w:multiLevelType w:val="hybridMultilevel"/>
    <w:tmpl w:val="E6FA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A427E"/>
    <w:multiLevelType w:val="hybridMultilevel"/>
    <w:tmpl w:val="393C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4D2652"/>
    <w:multiLevelType w:val="hybridMultilevel"/>
    <w:tmpl w:val="7EA8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1428AE"/>
    <w:multiLevelType w:val="hybridMultilevel"/>
    <w:tmpl w:val="B17E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9"/>
  </w:num>
  <w:num w:numId="2" w16cid:durableId="899486966">
    <w:abstractNumId w:val="4"/>
  </w:num>
  <w:num w:numId="3" w16cid:durableId="1573781848">
    <w:abstractNumId w:val="0"/>
  </w:num>
  <w:num w:numId="4" w16cid:durableId="1015419233">
    <w:abstractNumId w:val="8"/>
  </w:num>
  <w:num w:numId="5" w16cid:durableId="1999267513">
    <w:abstractNumId w:val="6"/>
  </w:num>
  <w:num w:numId="6" w16cid:durableId="1666664353">
    <w:abstractNumId w:val="2"/>
  </w:num>
  <w:num w:numId="7" w16cid:durableId="489759287">
    <w:abstractNumId w:val="5"/>
  </w:num>
  <w:num w:numId="8" w16cid:durableId="86462633">
    <w:abstractNumId w:val="3"/>
  </w:num>
  <w:num w:numId="9" w16cid:durableId="250817066">
    <w:abstractNumId w:val="1"/>
  </w:num>
  <w:num w:numId="10" w16cid:durableId="10190475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11C2"/>
    <w:rsid w:val="00055BA2"/>
    <w:rsid w:val="00056E12"/>
    <w:rsid w:val="000707C2"/>
    <w:rsid w:val="000A7097"/>
    <w:rsid w:val="000B5CB5"/>
    <w:rsid w:val="000C0843"/>
    <w:rsid w:val="000D2782"/>
    <w:rsid w:val="000D33D5"/>
    <w:rsid w:val="001022FF"/>
    <w:rsid w:val="001170EE"/>
    <w:rsid w:val="00123E68"/>
    <w:rsid w:val="00130035"/>
    <w:rsid w:val="00190434"/>
    <w:rsid w:val="001A7EB5"/>
    <w:rsid w:val="001D4F7A"/>
    <w:rsid w:val="001E16CD"/>
    <w:rsid w:val="00210E37"/>
    <w:rsid w:val="00250879"/>
    <w:rsid w:val="00282E3A"/>
    <w:rsid w:val="0029334A"/>
    <w:rsid w:val="002954E5"/>
    <w:rsid w:val="002A01CF"/>
    <w:rsid w:val="002A763A"/>
    <w:rsid w:val="002C6277"/>
    <w:rsid w:val="002E7D8E"/>
    <w:rsid w:val="002F2580"/>
    <w:rsid w:val="002F4A7B"/>
    <w:rsid w:val="0030091C"/>
    <w:rsid w:val="0031632C"/>
    <w:rsid w:val="00321B6E"/>
    <w:rsid w:val="003273B7"/>
    <w:rsid w:val="003656FE"/>
    <w:rsid w:val="00367E2C"/>
    <w:rsid w:val="00367F9D"/>
    <w:rsid w:val="003972CB"/>
    <w:rsid w:val="00397814"/>
    <w:rsid w:val="003A79E9"/>
    <w:rsid w:val="003B1721"/>
    <w:rsid w:val="003F7E93"/>
    <w:rsid w:val="00431A40"/>
    <w:rsid w:val="00440CB6"/>
    <w:rsid w:val="00462654"/>
    <w:rsid w:val="0046548C"/>
    <w:rsid w:val="004947BB"/>
    <w:rsid w:val="00497407"/>
    <w:rsid w:val="004A5EA9"/>
    <w:rsid w:val="004C2434"/>
    <w:rsid w:val="004C5E73"/>
    <w:rsid w:val="004F0649"/>
    <w:rsid w:val="00510FA2"/>
    <w:rsid w:val="005415D0"/>
    <w:rsid w:val="00556ECD"/>
    <w:rsid w:val="005631C6"/>
    <w:rsid w:val="00565C93"/>
    <w:rsid w:val="0057483B"/>
    <w:rsid w:val="005C24F6"/>
    <w:rsid w:val="005E1C6C"/>
    <w:rsid w:val="005E65DF"/>
    <w:rsid w:val="00623678"/>
    <w:rsid w:val="006503A2"/>
    <w:rsid w:val="0067399B"/>
    <w:rsid w:val="00673F2D"/>
    <w:rsid w:val="00692B60"/>
    <w:rsid w:val="006A71AD"/>
    <w:rsid w:val="006C2BFA"/>
    <w:rsid w:val="006D7E5D"/>
    <w:rsid w:val="006F6849"/>
    <w:rsid w:val="0070054B"/>
    <w:rsid w:val="00714231"/>
    <w:rsid w:val="007537EE"/>
    <w:rsid w:val="00761D2C"/>
    <w:rsid w:val="007666FA"/>
    <w:rsid w:val="00773A66"/>
    <w:rsid w:val="00776AE2"/>
    <w:rsid w:val="007A1801"/>
    <w:rsid w:val="007C791C"/>
    <w:rsid w:val="007D7DF4"/>
    <w:rsid w:val="007E0D23"/>
    <w:rsid w:val="007F16D6"/>
    <w:rsid w:val="00811771"/>
    <w:rsid w:val="0082365F"/>
    <w:rsid w:val="00824DB6"/>
    <w:rsid w:val="00837F4F"/>
    <w:rsid w:val="00852FEB"/>
    <w:rsid w:val="008531B6"/>
    <w:rsid w:val="008542DE"/>
    <w:rsid w:val="0086267C"/>
    <w:rsid w:val="008861CF"/>
    <w:rsid w:val="008A28C8"/>
    <w:rsid w:val="008C08A7"/>
    <w:rsid w:val="008C1801"/>
    <w:rsid w:val="008D522C"/>
    <w:rsid w:val="008E2A92"/>
    <w:rsid w:val="008F5543"/>
    <w:rsid w:val="0092443C"/>
    <w:rsid w:val="0093019C"/>
    <w:rsid w:val="00965C28"/>
    <w:rsid w:val="009A6436"/>
    <w:rsid w:val="009F4443"/>
    <w:rsid w:val="009F6BF2"/>
    <w:rsid w:val="00A30434"/>
    <w:rsid w:val="00A40B31"/>
    <w:rsid w:val="00A42E82"/>
    <w:rsid w:val="00A579BB"/>
    <w:rsid w:val="00A63D55"/>
    <w:rsid w:val="00A6764F"/>
    <w:rsid w:val="00A7641F"/>
    <w:rsid w:val="00A95D89"/>
    <w:rsid w:val="00AA2F7A"/>
    <w:rsid w:val="00AA61C1"/>
    <w:rsid w:val="00AD50CC"/>
    <w:rsid w:val="00AD78F2"/>
    <w:rsid w:val="00B13ADF"/>
    <w:rsid w:val="00B65B02"/>
    <w:rsid w:val="00B845C8"/>
    <w:rsid w:val="00B93EB5"/>
    <w:rsid w:val="00BA0085"/>
    <w:rsid w:val="00BA0F4B"/>
    <w:rsid w:val="00BA6905"/>
    <w:rsid w:val="00BD33A1"/>
    <w:rsid w:val="00BD3F03"/>
    <w:rsid w:val="00C0379E"/>
    <w:rsid w:val="00C0704D"/>
    <w:rsid w:val="00C25722"/>
    <w:rsid w:val="00C618DB"/>
    <w:rsid w:val="00C878C6"/>
    <w:rsid w:val="00CA0B54"/>
    <w:rsid w:val="00CD0955"/>
    <w:rsid w:val="00CE5873"/>
    <w:rsid w:val="00CF1814"/>
    <w:rsid w:val="00D06CF2"/>
    <w:rsid w:val="00D11007"/>
    <w:rsid w:val="00D17EB1"/>
    <w:rsid w:val="00D2449B"/>
    <w:rsid w:val="00D421E8"/>
    <w:rsid w:val="00D47CD3"/>
    <w:rsid w:val="00D54E67"/>
    <w:rsid w:val="00D633A1"/>
    <w:rsid w:val="00D7345A"/>
    <w:rsid w:val="00DA5D34"/>
    <w:rsid w:val="00DB5D7F"/>
    <w:rsid w:val="00DC66CD"/>
    <w:rsid w:val="00DD04A2"/>
    <w:rsid w:val="00DD62F6"/>
    <w:rsid w:val="00E05831"/>
    <w:rsid w:val="00E46243"/>
    <w:rsid w:val="00E66534"/>
    <w:rsid w:val="00E679ED"/>
    <w:rsid w:val="00E72F6C"/>
    <w:rsid w:val="00E87846"/>
    <w:rsid w:val="00E93FB5"/>
    <w:rsid w:val="00EA09F9"/>
    <w:rsid w:val="00EC0E56"/>
    <w:rsid w:val="00EC23C7"/>
    <w:rsid w:val="00ED00B7"/>
    <w:rsid w:val="00ED3DB6"/>
    <w:rsid w:val="00EE51F6"/>
    <w:rsid w:val="00EF1249"/>
    <w:rsid w:val="00EF44E6"/>
    <w:rsid w:val="00EF70BE"/>
    <w:rsid w:val="00F03A39"/>
    <w:rsid w:val="00F056A7"/>
    <w:rsid w:val="00F531BB"/>
    <w:rsid w:val="00F80B25"/>
    <w:rsid w:val="00F878A5"/>
    <w:rsid w:val="00FC465C"/>
    <w:rsid w:val="00FD2720"/>
    <w:rsid w:val="00FD6AE3"/>
    <w:rsid w:val="00FE2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E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714231"/>
    <w:pPr>
      <w:tabs>
        <w:tab w:val="center" w:pos="4513"/>
        <w:tab w:val="right" w:pos="9026"/>
      </w:tabs>
    </w:pPr>
  </w:style>
  <w:style w:type="character" w:customStyle="1" w:styleId="FooterChar">
    <w:name w:val="Footer Char"/>
    <w:basedOn w:val="DefaultParagraphFont"/>
    <w:link w:val="Footer"/>
    <w:uiPriority w:val="99"/>
    <w:rsid w:val="0071423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2023-12-13T14:55:00Z</cp:lastPrinted>
  <dcterms:created xsi:type="dcterms:W3CDTF">2023-12-21T13:07:00Z</dcterms:created>
  <dcterms:modified xsi:type="dcterms:W3CDTF">2023-12-21T13:07:00Z</dcterms:modified>
</cp:coreProperties>
</file>