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A9B16"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1C0F904C" w14:textId="77777777">
        <w:trPr>
          <w:cantSplit/>
        </w:trPr>
        <w:tc>
          <w:tcPr>
            <w:tcW w:w="6990" w:type="dxa"/>
            <w:gridSpan w:val="4"/>
          </w:tcPr>
          <w:p w14:paraId="291C5A62"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3FC42EB4" w14:textId="77777777" w:rsidR="004D6A8E" w:rsidRPr="00533C3D" w:rsidRDefault="004D6A8E">
            <w:pPr>
              <w:pStyle w:val="DefaultText"/>
              <w:rPr>
                <w:rFonts w:ascii="Calibri" w:hAnsi="Calibri"/>
                <w:sz w:val="24"/>
                <w:szCs w:val="24"/>
              </w:rPr>
            </w:pPr>
          </w:p>
        </w:tc>
        <w:tc>
          <w:tcPr>
            <w:tcW w:w="1713" w:type="dxa"/>
          </w:tcPr>
          <w:p w14:paraId="64409135" w14:textId="77777777" w:rsidR="004D6A8E" w:rsidRPr="00533C3D" w:rsidRDefault="004D6A8E">
            <w:pPr>
              <w:pStyle w:val="DefaultText"/>
              <w:rPr>
                <w:rFonts w:ascii="Calibri" w:hAnsi="Calibri"/>
                <w:sz w:val="24"/>
                <w:szCs w:val="24"/>
              </w:rPr>
            </w:pPr>
          </w:p>
        </w:tc>
      </w:tr>
      <w:tr w:rsidR="004D6A8E" w:rsidRPr="00533C3D" w14:paraId="38D61E85" w14:textId="77777777">
        <w:trPr>
          <w:cantSplit/>
        </w:trPr>
        <w:tc>
          <w:tcPr>
            <w:tcW w:w="4124" w:type="dxa"/>
            <w:gridSpan w:val="2"/>
          </w:tcPr>
          <w:p w14:paraId="1C1F789F"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7E632A66" w14:textId="77777777" w:rsidR="004D6A8E" w:rsidRPr="00533C3D" w:rsidRDefault="004D6A8E">
            <w:pPr>
              <w:pStyle w:val="DefaultText"/>
              <w:rPr>
                <w:rFonts w:ascii="Calibri" w:hAnsi="Calibri"/>
                <w:sz w:val="24"/>
                <w:szCs w:val="24"/>
              </w:rPr>
            </w:pPr>
          </w:p>
        </w:tc>
        <w:tc>
          <w:tcPr>
            <w:tcW w:w="1410" w:type="dxa"/>
          </w:tcPr>
          <w:p w14:paraId="3D5E8590" w14:textId="77777777" w:rsidR="004D6A8E" w:rsidRPr="00533C3D" w:rsidRDefault="004D6A8E">
            <w:pPr>
              <w:pStyle w:val="DefaultText"/>
              <w:rPr>
                <w:rFonts w:ascii="Calibri" w:hAnsi="Calibri"/>
                <w:sz w:val="24"/>
                <w:szCs w:val="24"/>
              </w:rPr>
            </w:pPr>
          </w:p>
        </w:tc>
        <w:tc>
          <w:tcPr>
            <w:tcW w:w="1713" w:type="dxa"/>
          </w:tcPr>
          <w:p w14:paraId="6E36BE8D" w14:textId="77777777" w:rsidR="004D6A8E" w:rsidRPr="00533C3D" w:rsidRDefault="004D6A8E">
            <w:pPr>
              <w:pStyle w:val="DefaultText"/>
              <w:rPr>
                <w:rFonts w:ascii="Calibri" w:hAnsi="Calibri"/>
                <w:sz w:val="24"/>
                <w:szCs w:val="24"/>
              </w:rPr>
            </w:pPr>
          </w:p>
        </w:tc>
        <w:tc>
          <w:tcPr>
            <w:tcW w:w="1713" w:type="dxa"/>
          </w:tcPr>
          <w:p w14:paraId="45390DE0" w14:textId="77777777" w:rsidR="004D6A8E" w:rsidRPr="00533C3D" w:rsidRDefault="004D6A8E">
            <w:pPr>
              <w:pStyle w:val="DefaultText"/>
              <w:rPr>
                <w:rFonts w:ascii="Calibri" w:hAnsi="Calibri"/>
                <w:sz w:val="24"/>
                <w:szCs w:val="24"/>
              </w:rPr>
            </w:pPr>
          </w:p>
        </w:tc>
      </w:tr>
      <w:tr w:rsidR="00BF398E" w:rsidRPr="00533C3D" w14:paraId="025A1090" w14:textId="77777777" w:rsidTr="003116C7">
        <w:trPr>
          <w:cantSplit/>
        </w:trPr>
        <w:tc>
          <w:tcPr>
            <w:tcW w:w="6990" w:type="dxa"/>
            <w:gridSpan w:val="4"/>
          </w:tcPr>
          <w:p w14:paraId="095DAD7C"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69D5275D" w14:textId="77777777" w:rsidR="00BF398E" w:rsidRPr="00533C3D" w:rsidRDefault="00BF398E">
            <w:pPr>
              <w:pStyle w:val="DefaultText"/>
              <w:rPr>
                <w:rFonts w:ascii="Calibri" w:hAnsi="Calibri"/>
                <w:sz w:val="24"/>
                <w:szCs w:val="24"/>
              </w:rPr>
            </w:pPr>
          </w:p>
        </w:tc>
        <w:tc>
          <w:tcPr>
            <w:tcW w:w="1713" w:type="dxa"/>
          </w:tcPr>
          <w:p w14:paraId="31541944" w14:textId="77777777" w:rsidR="00BF398E" w:rsidRPr="00533C3D" w:rsidRDefault="00BF398E">
            <w:pPr>
              <w:pStyle w:val="DefaultText"/>
              <w:rPr>
                <w:rFonts w:ascii="Calibri" w:hAnsi="Calibri"/>
                <w:sz w:val="24"/>
                <w:szCs w:val="24"/>
              </w:rPr>
            </w:pPr>
          </w:p>
        </w:tc>
      </w:tr>
      <w:tr w:rsidR="00BF398E" w:rsidRPr="00533C3D" w14:paraId="3A86DFC4" w14:textId="77777777" w:rsidTr="003116C7">
        <w:trPr>
          <w:cantSplit/>
        </w:trPr>
        <w:tc>
          <w:tcPr>
            <w:tcW w:w="8703" w:type="dxa"/>
            <w:gridSpan w:val="5"/>
            <w:tcBorders>
              <w:bottom w:val="single" w:sz="6" w:space="0" w:color="auto"/>
            </w:tcBorders>
          </w:tcPr>
          <w:p w14:paraId="543A0308"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509335E1" w14:textId="77777777" w:rsidR="00BF398E" w:rsidRPr="00533C3D" w:rsidRDefault="00BF398E">
            <w:pPr>
              <w:pStyle w:val="DefaultText"/>
              <w:rPr>
                <w:rFonts w:ascii="Calibri" w:hAnsi="Calibri"/>
                <w:sz w:val="24"/>
                <w:szCs w:val="24"/>
              </w:rPr>
            </w:pPr>
          </w:p>
        </w:tc>
      </w:tr>
      <w:tr w:rsidR="004D6A8E" w:rsidRPr="00533C3D" w14:paraId="09B7978F" w14:textId="77777777">
        <w:trPr>
          <w:cantSplit/>
        </w:trPr>
        <w:tc>
          <w:tcPr>
            <w:tcW w:w="5580" w:type="dxa"/>
            <w:gridSpan w:val="3"/>
          </w:tcPr>
          <w:p w14:paraId="634332AD"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23FBF3D6" w14:textId="77777777" w:rsidR="004D6A8E" w:rsidRPr="00533C3D" w:rsidRDefault="004D6A8E">
            <w:pPr>
              <w:pStyle w:val="DefaultText"/>
              <w:rPr>
                <w:rFonts w:ascii="Calibri" w:hAnsi="Calibri"/>
                <w:sz w:val="24"/>
                <w:szCs w:val="24"/>
              </w:rPr>
            </w:pPr>
          </w:p>
        </w:tc>
        <w:tc>
          <w:tcPr>
            <w:tcW w:w="1713" w:type="dxa"/>
          </w:tcPr>
          <w:p w14:paraId="13C61C2E" w14:textId="77777777" w:rsidR="004D6A8E" w:rsidRPr="00533C3D" w:rsidRDefault="004D6A8E">
            <w:pPr>
              <w:pStyle w:val="DefaultText"/>
              <w:rPr>
                <w:rFonts w:ascii="Calibri" w:hAnsi="Calibri"/>
                <w:sz w:val="24"/>
                <w:szCs w:val="24"/>
              </w:rPr>
            </w:pPr>
          </w:p>
        </w:tc>
        <w:tc>
          <w:tcPr>
            <w:tcW w:w="1713" w:type="dxa"/>
          </w:tcPr>
          <w:p w14:paraId="3233D678" w14:textId="77777777" w:rsidR="004D6A8E" w:rsidRPr="00533C3D" w:rsidRDefault="004D6A8E">
            <w:pPr>
              <w:pStyle w:val="DefaultText"/>
              <w:rPr>
                <w:rFonts w:ascii="Calibri" w:hAnsi="Calibri"/>
                <w:sz w:val="24"/>
                <w:szCs w:val="24"/>
              </w:rPr>
            </w:pPr>
          </w:p>
        </w:tc>
      </w:tr>
      <w:tr w:rsidR="004D6A8E" w:rsidRPr="00533C3D" w14:paraId="5AC20203" w14:textId="77777777">
        <w:trPr>
          <w:cantSplit/>
        </w:trPr>
        <w:tc>
          <w:tcPr>
            <w:tcW w:w="10416" w:type="dxa"/>
            <w:gridSpan w:val="6"/>
          </w:tcPr>
          <w:p w14:paraId="633DF3E2"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5D70841D" w14:textId="77777777">
        <w:trPr>
          <w:cantSplit/>
        </w:trPr>
        <w:tc>
          <w:tcPr>
            <w:tcW w:w="2411" w:type="dxa"/>
          </w:tcPr>
          <w:p w14:paraId="5FD40FEB"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65739A9D" w14:textId="5F96BD94" w:rsidR="004D6A8E" w:rsidRPr="00533C3D" w:rsidRDefault="0094426B">
            <w:pPr>
              <w:rPr>
                <w:rFonts w:ascii="Calibri" w:hAnsi="Calibri"/>
                <w:sz w:val="24"/>
                <w:szCs w:val="24"/>
              </w:rPr>
            </w:pPr>
            <w:r>
              <w:rPr>
                <w:rFonts w:ascii="Calibri" w:hAnsi="Calibri"/>
                <w:sz w:val="24"/>
                <w:szCs w:val="24"/>
              </w:rPr>
              <w:t>3/2023/0865</w:t>
            </w:r>
          </w:p>
        </w:tc>
        <w:tc>
          <w:tcPr>
            <w:tcW w:w="1410" w:type="dxa"/>
          </w:tcPr>
          <w:p w14:paraId="1EFF569F" w14:textId="77777777" w:rsidR="004D6A8E" w:rsidRPr="00533C3D" w:rsidRDefault="004D6A8E">
            <w:pPr>
              <w:pStyle w:val="DefaultText"/>
              <w:rPr>
                <w:rFonts w:ascii="Calibri" w:hAnsi="Calibri"/>
                <w:sz w:val="24"/>
                <w:szCs w:val="24"/>
              </w:rPr>
            </w:pPr>
          </w:p>
        </w:tc>
        <w:tc>
          <w:tcPr>
            <w:tcW w:w="1713" w:type="dxa"/>
          </w:tcPr>
          <w:p w14:paraId="44AAE695" w14:textId="77777777" w:rsidR="004D6A8E" w:rsidRPr="00533C3D" w:rsidRDefault="004D6A8E">
            <w:pPr>
              <w:pStyle w:val="DefaultText"/>
              <w:rPr>
                <w:rFonts w:ascii="Calibri" w:hAnsi="Calibri"/>
                <w:sz w:val="24"/>
                <w:szCs w:val="24"/>
              </w:rPr>
            </w:pPr>
          </w:p>
        </w:tc>
        <w:tc>
          <w:tcPr>
            <w:tcW w:w="1713" w:type="dxa"/>
          </w:tcPr>
          <w:p w14:paraId="6B5CAD48" w14:textId="77777777" w:rsidR="004D6A8E" w:rsidRPr="00533C3D" w:rsidRDefault="004D6A8E">
            <w:pPr>
              <w:pStyle w:val="DefaultText"/>
              <w:rPr>
                <w:rFonts w:ascii="Calibri" w:hAnsi="Calibri"/>
                <w:sz w:val="24"/>
                <w:szCs w:val="24"/>
              </w:rPr>
            </w:pPr>
          </w:p>
        </w:tc>
      </w:tr>
      <w:tr w:rsidR="004D6A8E" w:rsidRPr="00533C3D" w14:paraId="135941A3" w14:textId="77777777">
        <w:trPr>
          <w:cantSplit/>
        </w:trPr>
        <w:tc>
          <w:tcPr>
            <w:tcW w:w="2411" w:type="dxa"/>
          </w:tcPr>
          <w:p w14:paraId="4089282C"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68D6FF71" w14:textId="5B991289" w:rsidR="004D6A8E" w:rsidRPr="00533C3D" w:rsidRDefault="0094426B">
            <w:pPr>
              <w:rPr>
                <w:rFonts w:ascii="Calibri" w:hAnsi="Calibri"/>
                <w:sz w:val="24"/>
                <w:szCs w:val="24"/>
              </w:rPr>
            </w:pPr>
            <w:r>
              <w:rPr>
                <w:rFonts w:ascii="Calibri" w:hAnsi="Calibri"/>
                <w:sz w:val="24"/>
                <w:szCs w:val="24"/>
              </w:rPr>
              <w:t>1</w:t>
            </w:r>
            <w:r w:rsidR="005051F2">
              <w:rPr>
                <w:rFonts w:ascii="Calibri" w:hAnsi="Calibri"/>
                <w:sz w:val="24"/>
                <w:szCs w:val="24"/>
              </w:rPr>
              <w:t>3</w:t>
            </w:r>
            <w:r>
              <w:rPr>
                <w:rFonts w:ascii="Calibri" w:hAnsi="Calibri"/>
                <w:sz w:val="24"/>
                <w:szCs w:val="24"/>
              </w:rPr>
              <w:t xml:space="preserve"> March 2024</w:t>
            </w:r>
          </w:p>
        </w:tc>
        <w:tc>
          <w:tcPr>
            <w:tcW w:w="1410" w:type="dxa"/>
          </w:tcPr>
          <w:p w14:paraId="1B127BA1" w14:textId="77777777" w:rsidR="004D6A8E" w:rsidRPr="00533C3D" w:rsidRDefault="004D6A8E">
            <w:pPr>
              <w:pStyle w:val="DefaultText"/>
              <w:rPr>
                <w:rFonts w:ascii="Calibri" w:hAnsi="Calibri"/>
                <w:sz w:val="24"/>
                <w:szCs w:val="24"/>
              </w:rPr>
            </w:pPr>
          </w:p>
        </w:tc>
        <w:tc>
          <w:tcPr>
            <w:tcW w:w="1713" w:type="dxa"/>
          </w:tcPr>
          <w:p w14:paraId="2F1D8058" w14:textId="77777777" w:rsidR="004D6A8E" w:rsidRPr="00533C3D" w:rsidRDefault="004D6A8E">
            <w:pPr>
              <w:pStyle w:val="DefaultText"/>
              <w:rPr>
                <w:rFonts w:ascii="Calibri" w:hAnsi="Calibri"/>
                <w:sz w:val="24"/>
                <w:szCs w:val="24"/>
              </w:rPr>
            </w:pPr>
          </w:p>
        </w:tc>
        <w:tc>
          <w:tcPr>
            <w:tcW w:w="1713" w:type="dxa"/>
          </w:tcPr>
          <w:p w14:paraId="19D173EE" w14:textId="77777777" w:rsidR="004D6A8E" w:rsidRPr="00533C3D" w:rsidRDefault="004D6A8E">
            <w:pPr>
              <w:pStyle w:val="DefaultText"/>
              <w:rPr>
                <w:rFonts w:ascii="Calibri" w:hAnsi="Calibri"/>
                <w:sz w:val="24"/>
                <w:szCs w:val="24"/>
              </w:rPr>
            </w:pPr>
          </w:p>
        </w:tc>
      </w:tr>
      <w:tr w:rsidR="004D6A8E" w:rsidRPr="00533C3D" w14:paraId="124BDE96" w14:textId="77777777">
        <w:trPr>
          <w:cantSplit/>
        </w:trPr>
        <w:tc>
          <w:tcPr>
            <w:tcW w:w="2411" w:type="dxa"/>
          </w:tcPr>
          <w:p w14:paraId="6237CB53"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11802970" w14:textId="032B94D4" w:rsidR="004D6A8E" w:rsidRPr="00533C3D" w:rsidRDefault="0094426B">
            <w:pPr>
              <w:rPr>
                <w:rFonts w:ascii="Calibri" w:hAnsi="Calibri"/>
                <w:sz w:val="24"/>
                <w:szCs w:val="24"/>
              </w:rPr>
            </w:pPr>
            <w:r>
              <w:rPr>
                <w:rFonts w:ascii="Calibri" w:hAnsi="Calibri"/>
                <w:sz w:val="24"/>
                <w:szCs w:val="24"/>
              </w:rPr>
              <w:t>05/01/2024</w:t>
            </w:r>
          </w:p>
        </w:tc>
        <w:tc>
          <w:tcPr>
            <w:tcW w:w="1410" w:type="dxa"/>
          </w:tcPr>
          <w:p w14:paraId="7CC271F2" w14:textId="77777777" w:rsidR="004D6A8E" w:rsidRPr="00533C3D" w:rsidRDefault="004D6A8E">
            <w:pPr>
              <w:pStyle w:val="DefaultText"/>
              <w:rPr>
                <w:rFonts w:ascii="Calibri" w:hAnsi="Calibri"/>
                <w:sz w:val="24"/>
                <w:szCs w:val="24"/>
              </w:rPr>
            </w:pPr>
          </w:p>
        </w:tc>
        <w:tc>
          <w:tcPr>
            <w:tcW w:w="1713" w:type="dxa"/>
          </w:tcPr>
          <w:p w14:paraId="4A9A3CF6" w14:textId="77777777" w:rsidR="004D6A8E" w:rsidRPr="00533C3D" w:rsidRDefault="004D6A8E">
            <w:pPr>
              <w:pStyle w:val="DefaultText"/>
              <w:rPr>
                <w:rFonts w:ascii="Calibri" w:hAnsi="Calibri"/>
                <w:sz w:val="24"/>
                <w:szCs w:val="24"/>
              </w:rPr>
            </w:pPr>
          </w:p>
        </w:tc>
        <w:tc>
          <w:tcPr>
            <w:tcW w:w="1713" w:type="dxa"/>
          </w:tcPr>
          <w:p w14:paraId="1A218083" w14:textId="77777777" w:rsidR="004D6A8E" w:rsidRPr="00533C3D" w:rsidRDefault="004D6A8E">
            <w:pPr>
              <w:pStyle w:val="DefaultText"/>
              <w:rPr>
                <w:rFonts w:ascii="Calibri" w:hAnsi="Calibri"/>
                <w:sz w:val="24"/>
                <w:szCs w:val="24"/>
              </w:rPr>
            </w:pPr>
          </w:p>
        </w:tc>
      </w:tr>
      <w:tr w:rsidR="004D6A8E" w:rsidRPr="00533C3D" w14:paraId="3149EC56" w14:textId="77777777">
        <w:trPr>
          <w:cantSplit/>
        </w:trPr>
        <w:tc>
          <w:tcPr>
            <w:tcW w:w="10416" w:type="dxa"/>
            <w:gridSpan w:val="6"/>
          </w:tcPr>
          <w:p w14:paraId="03A6CE6D" w14:textId="77777777" w:rsidR="004D6A8E" w:rsidRPr="00533C3D" w:rsidRDefault="004D6A8E">
            <w:pPr>
              <w:pStyle w:val="DefaultText"/>
              <w:rPr>
                <w:rFonts w:ascii="Calibri" w:hAnsi="Calibri"/>
                <w:sz w:val="24"/>
                <w:szCs w:val="24"/>
              </w:rPr>
            </w:pPr>
          </w:p>
        </w:tc>
      </w:tr>
      <w:tr w:rsidR="004D6A8E" w:rsidRPr="00533C3D" w14:paraId="386E9518" w14:textId="77777777">
        <w:trPr>
          <w:cantSplit/>
        </w:trPr>
        <w:tc>
          <w:tcPr>
            <w:tcW w:w="2411" w:type="dxa"/>
          </w:tcPr>
          <w:p w14:paraId="7BFC76AE"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1F61F071" w14:textId="77777777" w:rsidR="004D6A8E" w:rsidRPr="00533C3D" w:rsidRDefault="004D6A8E">
            <w:pPr>
              <w:pStyle w:val="DefaultText"/>
              <w:rPr>
                <w:rFonts w:ascii="Calibri" w:hAnsi="Calibri"/>
                <w:sz w:val="24"/>
                <w:szCs w:val="24"/>
              </w:rPr>
            </w:pPr>
          </w:p>
        </w:tc>
        <w:tc>
          <w:tcPr>
            <w:tcW w:w="1456" w:type="dxa"/>
          </w:tcPr>
          <w:p w14:paraId="0B51E304" w14:textId="77777777" w:rsidR="004D6A8E" w:rsidRPr="00533C3D" w:rsidRDefault="004D6A8E">
            <w:pPr>
              <w:pStyle w:val="DefaultText"/>
              <w:rPr>
                <w:rFonts w:ascii="Calibri" w:hAnsi="Calibri"/>
                <w:sz w:val="24"/>
                <w:szCs w:val="24"/>
              </w:rPr>
            </w:pPr>
          </w:p>
        </w:tc>
        <w:tc>
          <w:tcPr>
            <w:tcW w:w="1410" w:type="dxa"/>
          </w:tcPr>
          <w:p w14:paraId="5F7EBA43"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1BBC83D1" w14:textId="77777777" w:rsidR="004D6A8E" w:rsidRPr="00533C3D" w:rsidRDefault="004D6A8E">
            <w:pPr>
              <w:pStyle w:val="DefaultText"/>
              <w:rPr>
                <w:rFonts w:ascii="Calibri" w:hAnsi="Calibri"/>
                <w:sz w:val="24"/>
                <w:szCs w:val="24"/>
              </w:rPr>
            </w:pPr>
          </w:p>
        </w:tc>
        <w:tc>
          <w:tcPr>
            <w:tcW w:w="1713" w:type="dxa"/>
          </w:tcPr>
          <w:p w14:paraId="2A19BCD9" w14:textId="77777777" w:rsidR="004D6A8E" w:rsidRPr="00533C3D" w:rsidRDefault="004D6A8E">
            <w:pPr>
              <w:pStyle w:val="DefaultText"/>
              <w:rPr>
                <w:rFonts w:ascii="Calibri" w:hAnsi="Calibri"/>
                <w:sz w:val="24"/>
                <w:szCs w:val="24"/>
              </w:rPr>
            </w:pPr>
          </w:p>
        </w:tc>
      </w:tr>
      <w:tr w:rsidR="004D6A8E" w:rsidRPr="00533C3D" w14:paraId="5D54266E" w14:textId="77777777">
        <w:trPr>
          <w:cantSplit/>
        </w:trPr>
        <w:tc>
          <w:tcPr>
            <w:tcW w:w="4124" w:type="dxa"/>
            <w:gridSpan w:val="2"/>
            <w:vMerge w:val="restart"/>
            <w:tcBorders>
              <w:bottom w:val="single" w:sz="4" w:space="0" w:color="auto"/>
            </w:tcBorders>
          </w:tcPr>
          <w:p w14:paraId="055A7F68" w14:textId="517291FD" w:rsidR="004D6A8E" w:rsidRPr="00533C3D" w:rsidRDefault="0094426B">
            <w:pPr>
              <w:rPr>
                <w:rFonts w:ascii="Calibri" w:hAnsi="Calibri"/>
                <w:sz w:val="24"/>
                <w:szCs w:val="24"/>
              </w:rPr>
            </w:pPr>
            <w:r>
              <w:rPr>
                <w:rFonts w:ascii="Calibri" w:hAnsi="Calibri"/>
                <w:sz w:val="24"/>
                <w:szCs w:val="24"/>
              </w:rPr>
              <w:t>Mr J Kelsall</w:t>
            </w:r>
          </w:p>
          <w:p w14:paraId="2E16C0F2" w14:textId="77777777" w:rsidR="0094426B" w:rsidRDefault="0094426B">
            <w:pPr>
              <w:rPr>
                <w:rFonts w:ascii="Calibri" w:hAnsi="Calibri"/>
                <w:sz w:val="24"/>
                <w:szCs w:val="24"/>
              </w:rPr>
            </w:pPr>
            <w:r>
              <w:rPr>
                <w:rFonts w:ascii="Calibri" w:hAnsi="Calibri"/>
                <w:sz w:val="24"/>
                <w:szCs w:val="24"/>
              </w:rPr>
              <w:t>Kelsall Farm</w:t>
            </w:r>
          </w:p>
          <w:p w14:paraId="0261E17D" w14:textId="77777777" w:rsidR="0094426B" w:rsidRDefault="0094426B">
            <w:pPr>
              <w:rPr>
                <w:rFonts w:ascii="Calibri" w:hAnsi="Calibri"/>
                <w:sz w:val="24"/>
                <w:szCs w:val="24"/>
              </w:rPr>
            </w:pPr>
            <w:r>
              <w:rPr>
                <w:rFonts w:ascii="Calibri" w:hAnsi="Calibri"/>
                <w:sz w:val="24"/>
                <w:szCs w:val="24"/>
              </w:rPr>
              <w:t>Commons Lane</w:t>
            </w:r>
          </w:p>
          <w:p w14:paraId="1E8030B0" w14:textId="77777777" w:rsidR="0094426B" w:rsidRDefault="0094426B">
            <w:pPr>
              <w:rPr>
                <w:rFonts w:ascii="Calibri" w:hAnsi="Calibri"/>
                <w:sz w:val="24"/>
                <w:szCs w:val="24"/>
              </w:rPr>
            </w:pPr>
            <w:r>
              <w:rPr>
                <w:rFonts w:ascii="Calibri" w:hAnsi="Calibri"/>
                <w:sz w:val="24"/>
                <w:szCs w:val="24"/>
              </w:rPr>
              <w:t>Balderstone</w:t>
            </w:r>
          </w:p>
          <w:p w14:paraId="2DE7F4CF" w14:textId="77777777" w:rsidR="0094426B" w:rsidRDefault="0094426B">
            <w:pPr>
              <w:rPr>
                <w:rFonts w:ascii="Calibri" w:hAnsi="Calibri"/>
                <w:sz w:val="24"/>
                <w:szCs w:val="24"/>
              </w:rPr>
            </w:pPr>
            <w:r>
              <w:rPr>
                <w:rFonts w:ascii="Calibri" w:hAnsi="Calibri"/>
                <w:sz w:val="24"/>
                <w:szCs w:val="24"/>
              </w:rPr>
              <w:t>Blackburn</w:t>
            </w:r>
          </w:p>
          <w:p w14:paraId="50D9E525" w14:textId="77777777" w:rsidR="0094426B" w:rsidRDefault="0094426B">
            <w:pPr>
              <w:rPr>
                <w:rFonts w:ascii="Calibri" w:hAnsi="Calibri"/>
                <w:sz w:val="24"/>
                <w:szCs w:val="24"/>
              </w:rPr>
            </w:pPr>
            <w:r>
              <w:rPr>
                <w:rFonts w:ascii="Calibri" w:hAnsi="Calibri"/>
                <w:sz w:val="24"/>
                <w:szCs w:val="24"/>
              </w:rPr>
              <w:t>BB2 7LN</w:t>
            </w:r>
          </w:p>
          <w:p w14:paraId="7BD66968" w14:textId="36A77255" w:rsidR="004D6A8E" w:rsidRPr="00533C3D" w:rsidRDefault="004D6A8E">
            <w:pPr>
              <w:rPr>
                <w:rFonts w:ascii="Calibri" w:hAnsi="Calibri"/>
                <w:sz w:val="24"/>
                <w:szCs w:val="24"/>
              </w:rPr>
            </w:pPr>
          </w:p>
        </w:tc>
        <w:tc>
          <w:tcPr>
            <w:tcW w:w="1456" w:type="dxa"/>
          </w:tcPr>
          <w:p w14:paraId="6B96B68F"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0FE68EDA" w14:textId="3F179A75" w:rsidR="004D6A8E" w:rsidRPr="00533C3D" w:rsidRDefault="0094426B">
            <w:pPr>
              <w:jc w:val="left"/>
              <w:rPr>
                <w:rFonts w:ascii="Calibri" w:hAnsi="Calibri"/>
                <w:sz w:val="24"/>
                <w:szCs w:val="24"/>
              </w:rPr>
            </w:pPr>
            <w:r>
              <w:rPr>
                <w:rFonts w:ascii="Calibri" w:hAnsi="Calibri"/>
                <w:sz w:val="24"/>
                <w:szCs w:val="24"/>
              </w:rPr>
              <w:t>Mr Paul Lomax</w:t>
            </w:r>
          </w:p>
          <w:p w14:paraId="5793A5F3" w14:textId="77777777" w:rsidR="0094426B" w:rsidRDefault="0094426B">
            <w:pPr>
              <w:jc w:val="left"/>
              <w:rPr>
                <w:rFonts w:ascii="Calibri" w:hAnsi="Calibri"/>
                <w:sz w:val="24"/>
                <w:szCs w:val="24"/>
              </w:rPr>
            </w:pPr>
            <w:proofErr w:type="spellStart"/>
            <w:r>
              <w:rPr>
                <w:rFonts w:ascii="Calibri" w:hAnsi="Calibri"/>
                <w:sz w:val="24"/>
                <w:szCs w:val="24"/>
              </w:rPr>
              <w:t>Newhey</w:t>
            </w:r>
            <w:proofErr w:type="spellEnd"/>
            <w:r>
              <w:rPr>
                <w:rFonts w:ascii="Calibri" w:hAnsi="Calibri"/>
                <w:sz w:val="24"/>
                <w:szCs w:val="24"/>
              </w:rPr>
              <w:t xml:space="preserve"> Buildings and Design</w:t>
            </w:r>
          </w:p>
          <w:p w14:paraId="2BDDA549" w14:textId="77777777" w:rsidR="0094426B" w:rsidRDefault="0094426B">
            <w:pPr>
              <w:jc w:val="left"/>
              <w:rPr>
                <w:rFonts w:ascii="Calibri" w:hAnsi="Calibri"/>
                <w:sz w:val="24"/>
                <w:szCs w:val="24"/>
              </w:rPr>
            </w:pPr>
            <w:r>
              <w:rPr>
                <w:rFonts w:ascii="Calibri" w:hAnsi="Calibri"/>
                <w:sz w:val="24"/>
                <w:szCs w:val="24"/>
              </w:rPr>
              <w:t>The Hollies</w:t>
            </w:r>
          </w:p>
          <w:p w14:paraId="28537873" w14:textId="77777777" w:rsidR="0094426B" w:rsidRDefault="0094426B">
            <w:pPr>
              <w:jc w:val="left"/>
              <w:rPr>
                <w:rFonts w:ascii="Calibri" w:hAnsi="Calibri"/>
                <w:sz w:val="24"/>
                <w:szCs w:val="24"/>
              </w:rPr>
            </w:pPr>
            <w:proofErr w:type="spellStart"/>
            <w:r>
              <w:rPr>
                <w:rFonts w:ascii="Calibri" w:hAnsi="Calibri"/>
                <w:sz w:val="24"/>
                <w:szCs w:val="24"/>
              </w:rPr>
              <w:t>Earnsdale</w:t>
            </w:r>
            <w:proofErr w:type="spellEnd"/>
            <w:r>
              <w:rPr>
                <w:rFonts w:ascii="Calibri" w:hAnsi="Calibri"/>
                <w:sz w:val="24"/>
                <w:szCs w:val="24"/>
              </w:rPr>
              <w:t xml:space="preserve"> Road</w:t>
            </w:r>
          </w:p>
          <w:p w14:paraId="3CD2DDC3" w14:textId="77777777" w:rsidR="0094426B" w:rsidRDefault="0094426B">
            <w:pPr>
              <w:jc w:val="left"/>
              <w:rPr>
                <w:rFonts w:ascii="Calibri" w:hAnsi="Calibri"/>
                <w:sz w:val="24"/>
                <w:szCs w:val="24"/>
              </w:rPr>
            </w:pPr>
            <w:r>
              <w:rPr>
                <w:rFonts w:ascii="Calibri" w:hAnsi="Calibri"/>
                <w:sz w:val="24"/>
                <w:szCs w:val="24"/>
              </w:rPr>
              <w:t>Darwen</w:t>
            </w:r>
          </w:p>
          <w:p w14:paraId="1B030143" w14:textId="009250BE" w:rsidR="004D6A8E" w:rsidRPr="00533C3D" w:rsidRDefault="0094426B">
            <w:pPr>
              <w:jc w:val="left"/>
              <w:rPr>
                <w:rFonts w:ascii="Calibri" w:hAnsi="Calibri"/>
                <w:sz w:val="24"/>
                <w:szCs w:val="24"/>
              </w:rPr>
            </w:pPr>
            <w:r>
              <w:rPr>
                <w:rFonts w:ascii="Calibri" w:hAnsi="Calibri"/>
                <w:sz w:val="24"/>
                <w:szCs w:val="24"/>
              </w:rPr>
              <w:t>BB3 1JA</w:t>
            </w:r>
          </w:p>
        </w:tc>
      </w:tr>
      <w:tr w:rsidR="004D6A8E" w:rsidRPr="00533C3D" w14:paraId="06CABEE4" w14:textId="77777777">
        <w:trPr>
          <w:cantSplit/>
        </w:trPr>
        <w:tc>
          <w:tcPr>
            <w:tcW w:w="4124" w:type="dxa"/>
            <w:gridSpan w:val="2"/>
            <w:vMerge/>
            <w:tcBorders>
              <w:bottom w:val="single" w:sz="4" w:space="0" w:color="auto"/>
            </w:tcBorders>
          </w:tcPr>
          <w:p w14:paraId="0053218E" w14:textId="77777777" w:rsidR="004D6A8E" w:rsidRPr="00533C3D" w:rsidRDefault="004D6A8E">
            <w:pPr>
              <w:pStyle w:val="DefaultText"/>
              <w:rPr>
                <w:rFonts w:ascii="Calibri" w:hAnsi="Calibri"/>
                <w:sz w:val="24"/>
                <w:szCs w:val="24"/>
              </w:rPr>
            </w:pPr>
          </w:p>
        </w:tc>
        <w:tc>
          <w:tcPr>
            <w:tcW w:w="1456" w:type="dxa"/>
          </w:tcPr>
          <w:p w14:paraId="103B050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33C991D" w14:textId="77777777" w:rsidR="004D6A8E" w:rsidRPr="00533C3D" w:rsidRDefault="004D6A8E">
            <w:pPr>
              <w:pStyle w:val="DefaultText"/>
              <w:rPr>
                <w:rFonts w:ascii="Calibri" w:hAnsi="Calibri"/>
                <w:sz w:val="24"/>
                <w:szCs w:val="24"/>
              </w:rPr>
            </w:pPr>
          </w:p>
        </w:tc>
      </w:tr>
      <w:tr w:rsidR="004D6A8E" w:rsidRPr="00533C3D" w14:paraId="50448196" w14:textId="77777777">
        <w:trPr>
          <w:cantSplit/>
        </w:trPr>
        <w:tc>
          <w:tcPr>
            <w:tcW w:w="4124" w:type="dxa"/>
            <w:gridSpan w:val="2"/>
            <w:vMerge/>
            <w:tcBorders>
              <w:bottom w:val="single" w:sz="4" w:space="0" w:color="auto"/>
            </w:tcBorders>
          </w:tcPr>
          <w:p w14:paraId="2B09F637" w14:textId="77777777" w:rsidR="004D6A8E" w:rsidRPr="00533C3D" w:rsidRDefault="004D6A8E">
            <w:pPr>
              <w:pStyle w:val="DefaultText"/>
              <w:rPr>
                <w:rFonts w:ascii="Calibri" w:hAnsi="Calibri"/>
                <w:sz w:val="24"/>
                <w:szCs w:val="24"/>
              </w:rPr>
            </w:pPr>
          </w:p>
        </w:tc>
        <w:tc>
          <w:tcPr>
            <w:tcW w:w="1456" w:type="dxa"/>
          </w:tcPr>
          <w:p w14:paraId="3837571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E153FFC" w14:textId="77777777" w:rsidR="004D6A8E" w:rsidRPr="00533C3D" w:rsidRDefault="004D6A8E">
            <w:pPr>
              <w:pStyle w:val="DefaultText"/>
              <w:rPr>
                <w:rFonts w:ascii="Calibri" w:hAnsi="Calibri"/>
                <w:sz w:val="24"/>
                <w:szCs w:val="24"/>
              </w:rPr>
            </w:pPr>
          </w:p>
        </w:tc>
      </w:tr>
      <w:tr w:rsidR="004D6A8E" w:rsidRPr="00533C3D" w14:paraId="27D94A4C" w14:textId="77777777">
        <w:trPr>
          <w:cantSplit/>
        </w:trPr>
        <w:tc>
          <w:tcPr>
            <w:tcW w:w="4124" w:type="dxa"/>
            <w:gridSpan w:val="2"/>
            <w:vMerge/>
            <w:tcBorders>
              <w:bottom w:val="single" w:sz="4" w:space="0" w:color="auto"/>
            </w:tcBorders>
          </w:tcPr>
          <w:p w14:paraId="6F2C2591" w14:textId="77777777" w:rsidR="004D6A8E" w:rsidRPr="00533C3D" w:rsidRDefault="004D6A8E">
            <w:pPr>
              <w:pStyle w:val="DefaultText"/>
              <w:rPr>
                <w:rFonts w:ascii="Calibri" w:hAnsi="Calibri"/>
                <w:sz w:val="24"/>
                <w:szCs w:val="24"/>
              </w:rPr>
            </w:pPr>
          </w:p>
        </w:tc>
        <w:tc>
          <w:tcPr>
            <w:tcW w:w="1456" w:type="dxa"/>
          </w:tcPr>
          <w:p w14:paraId="0BAA0FD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62F18DB" w14:textId="77777777" w:rsidR="004D6A8E" w:rsidRPr="00533C3D" w:rsidRDefault="004D6A8E">
            <w:pPr>
              <w:pStyle w:val="DefaultText"/>
              <w:rPr>
                <w:rFonts w:ascii="Calibri" w:hAnsi="Calibri"/>
                <w:sz w:val="24"/>
                <w:szCs w:val="24"/>
              </w:rPr>
            </w:pPr>
          </w:p>
        </w:tc>
      </w:tr>
      <w:tr w:rsidR="004D6A8E" w:rsidRPr="00533C3D" w14:paraId="2312AA6F" w14:textId="77777777">
        <w:trPr>
          <w:cantSplit/>
        </w:trPr>
        <w:tc>
          <w:tcPr>
            <w:tcW w:w="4124" w:type="dxa"/>
            <w:gridSpan w:val="2"/>
            <w:vMerge/>
            <w:tcBorders>
              <w:bottom w:val="single" w:sz="4" w:space="0" w:color="auto"/>
            </w:tcBorders>
          </w:tcPr>
          <w:p w14:paraId="56041D0D"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76DB549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748E8AA" w14:textId="77777777" w:rsidR="004D6A8E" w:rsidRPr="00533C3D" w:rsidRDefault="004D6A8E">
            <w:pPr>
              <w:pStyle w:val="DefaultText"/>
              <w:rPr>
                <w:rFonts w:ascii="Calibri" w:hAnsi="Calibri"/>
                <w:sz w:val="24"/>
                <w:szCs w:val="24"/>
              </w:rPr>
            </w:pPr>
          </w:p>
        </w:tc>
      </w:tr>
    </w:tbl>
    <w:p w14:paraId="1E2134A6"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772678D1" w14:textId="77777777" w:rsidTr="00E712A6">
        <w:trPr>
          <w:gridAfter w:val="1"/>
          <w:wAfter w:w="290" w:type="dxa"/>
          <w:cantSplit/>
        </w:trPr>
        <w:tc>
          <w:tcPr>
            <w:tcW w:w="3494" w:type="dxa"/>
            <w:gridSpan w:val="5"/>
          </w:tcPr>
          <w:p w14:paraId="7AED935A"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073AD5BD" w14:textId="7CC83076" w:rsidR="004D6A8E" w:rsidRPr="00533C3D" w:rsidRDefault="0094426B">
            <w:pPr>
              <w:rPr>
                <w:rFonts w:ascii="Calibri" w:hAnsi="Calibri"/>
                <w:sz w:val="24"/>
                <w:szCs w:val="24"/>
              </w:rPr>
            </w:pPr>
            <w:r>
              <w:rPr>
                <w:rFonts w:ascii="Calibri" w:hAnsi="Calibri"/>
                <w:sz w:val="24"/>
                <w:szCs w:val="24"/>
              </w:rPr>
              <w:t>Erection of one new self-build dwelling with associated residential curtilage.</w:t>
            </w:r>
          </w:p>
        </w:tc>
      </w:tr>
      <w:tr w:rsidR="004D6A8E" w:rsidRPr="00533C3D" w14:paraId="5AB946E0" w14:textId="77777777" w:rsidTr="00E712A6">
        <w:trPr>
          <w:gridAfter w:val="1"/>
          <w:wAfter w:w="290" w:type="dxa"/>
          <w:cantSplit/>
        </w:trPr>
        <w:tc>
          <w:tcPr>
            <w:tcW w:w="841" w:type="dxa"/>
            <w:gridSpan w:val="2"/>
          </w:tcPr>
          <w:p w14:paraId="19F5DCDE"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0826FCB4" w14:textId="1479ED92" w:rsidR="004D6A8E" w:rsidRPr="00533C3D" w:rsidRDefault="0094426B">
            <w:pPr>
              <w:rPr>
                <w:rFonts w:ascii="Calibri" w:hAnsi="Calibri"/>
                <w:sz w:val="24"/>
                <w:szCs w:val="24"/>
              </w:rPr>
            </w:pPr>
            <w:r>
              <w:rPr>
                <w:rFonts w:ascii="Calibri" w:hAnsi="Calibri"/>
                <w:sz w:val="24"/>
                <w:szCs w:val="24"/>
              </w:rPr>
              <w:t>Land adjacent to Pewter House Farm Commons Lane Balderstone BB2 7LN</w:t>
            </w:r>
          </w:p>
        </w:tc>
      </w:tr>
      <w:tr w:rsidR="004D6A8E" w:rsidRPr="00533C3D" w14:paraId="214F72BC" w14:textId="77777777" w:rsidTr="00E712A6">
        <w:trPr>
          <w:gridAfter w:val="1"/>
          <w:wAfter w:w="290" w:type="dxa"/>
          <w:cantSplit/>
        </w:trPr>
        <w:tc>
          <w:tcPr>
            <w:tcW w:w="10156" w:type="dxa"/>
            <w:gridSpan w:val="8"/>
          </w:tcPr>
          <w:p w14:paraId="10E0F624"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482F822F" w14:textId="77777777" w:rsidTr="00E712A6">
        <w:trPr>
          <w:gridAfter w:val="1"/>
          <w:wAfter w:w="290" w:type="dxa"/>
          <w:cantSplit/>
        </w:trPr>
        <w:tc>
          <w:tcPr>
            <w:tcW w:w="993" w:type="dxa"/>
            <w:gridSpan w:val="3"/>
          </w:tcPr>
          <w:p w14:paraId="7FF15DDA" w14:textId="607240DD" w:rsidR="004D6A8E" w:rsidRPr="00533C3D" w:rsidRDefault="0094426B">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21EE9D85" w14:textId="77777777" w:rsidR="00554F67" w:rsidRDefault="005051F2">
            <w:pPr>
              <w:rPr>
                <w:rFonts w:ascii="Calibri" w:hAnsi="Calibri"/>
                <w:sz w:val="24"/>
                <w:szCs w:val="24"/>
              </w:rPr>
            </w:pPr>
            <w:r w:rsidRPr="005051F2">
              <w:rPr>
                <w:rFonts w:ascii="Calibri" w:hAnsi="Calibri"/>
                <w:sz w:val="24"/>
                <w:szCs w:val="24"/>
              </w:rPr>
              <w:t xml:space="preserve">The location of the development, outside of a defined settlement boundary, would result in a new build dwelling within the countryside, and in an unsustainable location whereby future occupants would be reliant on private motor vehicles to access services and facilities. There is no evidence provided as to why the proposal meets any of the exception criteria to allowing a new dwelling in this location. As such the proposal is contrary to the aims and objectives of Key Statements DS1, DS2 and DMI2 and Policies DMG2, DMG3 and DMH3 of the Ribble Valley Core Strategy and paragraph 116 of the National Planning Policy Framework. </w:t>
            </w:r>
          </w:p>
          <w:p w14:paraId="69AA5FF1" w14:textId="6D8857FE" w:rsidR="005051F2" w:rsidRPr="00533C3D" w:rsidRDefault="005051F2">
            <w:pPr>
              <w:rPr>
                <w:rFonts w:ascii="Calibri" w:hAnsi="Calibri"/>
                <w:sz w:val="24"/>
                <w:szCs w:val="24"/>
              </w:rPr>
            </w:pPr>
          </w:p>
        </w:tc>
      </w:tr>
      <w:tr w:rsidR="004D6A8E" w:rsidRPr="00533C3D" w14:paraId="3E2554A4" w14:textId="77777777" w:rsidTr="00E712A6">
        <w:trPr>
          <w:gridAfter w:val="1"/>
          <w:wAfter w:w="290" w:type="dxa"/>
          <w:cantSplit/>
        </w:trPr>
        <w:tc>
          <w:tcPr>
            <w:tcW w:w="993" w:type="dxa"/>
            <w:gridSpan w:val="3"/>
          </w:tcPr>
          <w:p w14:paraId="61A2128C" w14:textId="1A2F5460" w:rsidR="004D6A8E" w:rsidRPr="00533C3D" w:rsidRDefault="0094426B">
            <w:pPr>
              <w:rPr>
                <w:rFonts w:ascii="Calibri" w:hAnsi="Calibri"/>
                <w:sz w:val="24"/>
                <w:szCs w:val="24"/>
              </w:rPr>
            </w:pPr>
            <w:r>
              <w:rPr>
                <w:rFonts w:ascii="Calibri" w:hAnsi="Calibri"/>
                <w:sz w:val="24"/>
                <w:szCs w:val="24"/>
              </w:rPr>
              <w:t>2</w:t>
            </w:r>
          </w:p>
        </w:tc>
        <w:tc>
          <w:tcPr>
            <w:tcW w:w="9163" w:type="dxa"/>
            <w:gridSpan w:val="5"/>
          </w:tcPr>
          <w:p w14:paraId="3902A631" w14:textId="77777777" w:rsidR="00554F67" w:rsidRDefault="005051F2">
            <w:pPr>
              <w:rPr>
                <w:rFonts w:ascii="Calibri" w:hAnsi="Calibri"/>
                <w:sz w:val="24"/>
                <w:szCs w:val="24"/>
              </w:rPr>
            </w:pPr>
            <w:r w:rsidRPr="005051F2">
              <w:rPr>
                <w:rFonts w:ascii="Calibri" w:hAnsi="Calibri"/>
                <w:sz w:val="24"/>
                <w:szCs w:val="24"/>
              </w:rPr>
              <w:t>The proposal would result in an intensification of use of an access which lacks the adequate visibility deemed safe and suitable for such a proposal. It would also result in an intensification of use of an access track which lacks the inadequate width with a lack of passing places deemed safe and suitable. As such the development would be to the detriment of highway safety contrary to Policy DMG3 of the Ribble Valley Core Strategy and paragraph 115 of the National Planning Policy Framework.</w:t>
            </w:r>
          </w:p>
          <w:p w14:paraId="21AE7E05" w14:textId="3813B844" w:rsidR="005051F2" w:rsidRPr="00533C3D" w:rsidRDefault="005051F2">
            <w:pPr>
              <w:rPr>
                <w:rFonts w:ascii="Calibri" w:hAnsi="Calibri"/>
                <w:sz w:val="24"/>
                <w:szCs w:val="24"/>
              </w:rPr>
            </w:pPr>
          </w:p>
        </w:tc>
      </w:tr>
      <w:tr w:rsidR="00BF7ED8" w:rsidRPr="00533C3D" w14:paraId="12494C14" w14:textId="77777777" w:rsidTr="00E712A6">
        <w:trPr>
          <w:gridAfter w:val="1"/>
          <w:wAfter w:w="290" w:type="dxa"/>
          <w:cantSplit/>
        </w:trPr>
        <w:tc>
          <w:tcPr>
            <w:tcW w:w="993" w:type="dxa"/>
            <w:gridSpan w:val="3"/>
          </w:tcPr>
          <w:p w14:paraId="392CF4B7" w14:textId="24C4A48B" w:rsidR="00BF7ED8" w:rsidRPr="00533C3D" w:rsidRDefault="0094426B">
            <w:pPr>
              <w:rPr>
                <w:rFonts w:ascii="Calibri" w:hAnsi="Calibri"/>
                <w:sz w:val="24"/>
                <w:szCs w:val="24"/>
              </w:rPr>
            </w:pPr>
            <w:r>
              <w:rPr>
                <w:rFonts w:ascii="Calibri" w:hAnsi="Calibri"/>
                <w:sz w:val="24"/>
                <w:szCs w:val="24"/>
              </w:rPr>
              <w:lastRenderedPageBreak/>
              <w:t>3</w:t>
            </w:r>
          </w:p>
        </w:tc>
        <w:tc>
          <w:tcPr>
            <w:tcW w:w="9163" w:type="dxa"/>
            <w:gridSpan w:val="5"/>
          </w:tcPr>
          <w:p w14:paraId="3339621E" w14:textId="1F7BE0D9" w:rsidR="00554F67" w:rsidRDefault="005051F2">
            <w:pPr>
              <w:rPr>
                <w:rFonts w:ascii="Calibri" w:hAnsi="Calibri"/>
                <w:sz w:val="24"/>
                <w:szCs w:val="24"/>
              </w:rPr>
            </w:pPr>
            <w:r w:rsidRPr="005051F2">
              <w:rPr>
                <w:rFonts w:ascii="Calibri" w:hAnsi="Calibri"/>
                <w:sz w:val="24"/>
                <w:szCs w:val="24"/>
              </w:rPr>
              <w:t xml:space="preserve">The proposed siting of the dwelling and its curtilage would result in an urbanising impact on the open </w:t>
            </w:r>
            <w:r w:rsidR="00E5351B">
              <w:rPr>
                <w:rFonts w:ascii="Calibri" w:hAnsi="Calibri"/>
                <w:sz w:val="24"/>
                <w:szCs w:val="24"/>
              </w:rPr>
              <w:t xml:space="preserve">and rural </w:t>
            </w:r>
            <w:r w:rsidRPr="005051F2">
              <w:rPr>
                <w:rFonts w:ascii="Calibri" w:hAnsi="Calibri"/>
                <w:sz w:val="24"/>
                <w:szCs w:val="24"/>
              </w:rPr>
              <w:t>character of the site, and together with the proposed design of the dwelling which is considered to be poor and not in keeping with nearby built form, would result in an incongruous development in this rural location to the detriment of visual amenity. This is contrary to Policies DMG1 and DMG2 of the Ribble Valley Core Strategy and paragraph 135 of the National Planning Policy Framework.</w:t>
            </w:r>
          </w:p>
          <w:p w14:paraId="0CB4E1DB" w14:textId="1FC240D5" w:rsidR="005051F2" w:rsidRPr="00533C3D" w:rsidRDefault="005051F2">
            <w:pPr>
              <w:rPr>
                <w:rFonts w:ascii="Calibri" w:hAnsi="Calibri"/>
                <w:sz w:val="24"/>
                <w:szCs w:val="24"/>
              </w:rPr>
            </w:pPr>
          </w:p>
        </w:tc>
      </w:tr>
      <w:tr w:rsidR="00BF7ED8" w:rsidRPr="00533C3D" w14:paraId="008F88F3" w14:textId="77777777" w:rsidTr="00E712A6">
        <w:trPr>
          <w:gridAfter w:val="1"/>
          <w:wAfter w:w="290" w:type="dxa"/>
          <w:cantSplit/>
        </w:trPr>
        <w:tc>
          <w:tcPr>
            <w:tcW w:w="993" w:type="dxa"/>
            <w:gridSpan w:val="3"/>
          </w:tcPr>
          <w:p w14:paraId="20F8539D" w14:textId="26E92EC8" w:rsidR="00BF7ED8" w:rsidRPr="00533C3D" w:rsidRDefault="0094426B">
            <w:pPr>
              <w:rPr>
                <w:rFonts w:ascii="Calibri" w:hAnsi="Calibri"/>
                <w:sz w:val="24"/>
                <w:szCs w:val="24"/>
              </w:rPr>
            </w:pPr>
            <w:r>
              <w:rPr>
                <w:rFonts w:ascii="Calibri" w:hAnsi="Calibri"/>
                <w:sz w:val="24"/>
                <w:szCs w:val="24"/>
              </w:rPr>
              <w:t>4</w:t>
            </w:r>
          </w:p>
        </w:tc>
        <w:tc>
          <w:tcPr>
            <w:tcW w:w="9163" w:type="dxa"/>
            <w:gridSpan w:val="5"/>
          </w:tcPr>
          <w:p w14:paraId="71AC7849" w14:textId="614250D6" w:rsidR="00554F67" w:rsidRPr="00533C3D" w:rsidRDefault="005051F2">
            <w:pPr>
              <w:rPr>
                <w:rFonts w:ascii="Calibri" w:hAnsi="Calibri"/>
                <w:sz w:val="24"/>
                <w:szCs w:val="24"/>
              </w:rPr>
            </w:pPr>
            <w:r w:rsidRPr="005051F2">
              <w:rPr>
                <w:rFonts w:ascii="Calibri" w:hAnsi="Calibri"/>
                <w:sz w:val="24"/>
                <w:szCs w:val="24"/>
              </w:rPr>
              <w:t xml:space="preserve">The application fails to demonstrate that the development would not result in an unacceptable harm on protected species and existing trees within the site, and adjacent to it, by virtue of the demolition of an existing building and removal of existing trees that would be necessary to facilitate access to the site. In particular no ecology survey or </w:t>
            </w:r>
            <w:proofErr w:type="spellStart"/>
            <w:r w:rsidRPr="005051F2">
              <w:rPr>
                <w:rFonts w:ascii="Calibri" w:hAnsi="Calibri"/>
                <w:sz w:val="24"/>
                <w:szCs w:val="24"/>
              </w:rPr>
              <w:t>arboricultural</w:t>
            </w:r>
            <w:proofErr w:type="spellEnd"/>
            <w:r w:rsidRPr="005051F2">
              <w:rPr>
                <w:rFonts w:ascii="Calibri" w:hAnsi="Calibri"/>
                <w:sz w:val="24"/>
                <w:szCs w:val="24"/>
              </w:rPr>
              <w:t xml:space="preserve"> survey accompanies the application and so it is not possible to understand the impact and to consider appropriate compensation/mitigation/enhancement. This is contrary to Policies DME1 and DME3 of the Ribble Valley Core Strategy as well as the National Planning Policy Framework. </w:t>
            </w:r>
          </w:p>
        </w:tc>
      </w:tr>
      <w:bookmarkEnd w:id="0"/>
      <w:tr w:rsidR="004D6A8E" w:rsidRPr="00533C3D" w14:paraId="23AC747D" w14:textId="77777777" w:rsidTr="00E712A6">
        <w:trPr>
          <w:gridAfter w:val="1"/>
          <w:wAfter w:w="290" w:type="dxa"/>
          <w:cantSplit/>
        </w:trPr>
        <w:tc>
          <w:tcPr>
            <w:tcW w:w="993" w:type="dxa"/>
            <w:gridSpan w:val="3"/>
          </w:tcPr>
          <w:p w14:paraId="0DA08716"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626B0EF6" w14:textId="77777777" w:rsidR="004D6A8E" w:rsidRPr="00533C3D" w:rsidRDefault="004D6A8E">
            <w:pPr>
              <w:rPr>
                <w:rFonts w:ascii="Calibri" w:hAnsi="Calibri"/>
                <w:sz w:val="24"/>
                <w:szCs w:val="24"/>
              </w:rPr>
            </w:pPr>
          </w:p>
        </w:tc>
        <w:tc>
          <w:tcPr>
            <w:tcW w:w="1187" w:type="dxa"/>
          </w:tcPr>
          <w:p w14:paraId="4029E782" w14:textId="77777777" w:rsidR="004D6A8E" w:rsidRPr="00533C3D" w:rsidRDefault="004D6A8E">
            <w:pPr>
              <w:rPr>
                <w:rFonts w:ascii="Calibri" w:hAnsi="Calibri"/>
                <w:sz w:val="24"/>
                <w:szCs w:val="24"/>
              </w:rPr>
            </w:pPr>
          </w:p>
        </w:tc>
        <w:tc>
          <w:tcPr>
            <w:tcW w:w="1466" w:type="dxa"/>
          </w:tcPr>
          <w:p w14:paraId="22A32E89" w14:textId="77777777" w:rsidR="004D6A8E" w:rsidRPr="00533C3D" w:rsidRDefault="004D6A8E">
            <w:pPr>
              <w:rPr>
                <w:rFonts w:ascii="Calibri" w:hAnsi="Calibri"/>
                <w:sz w:val="24"/>
                <w:szCs w:val="24"/>
              </w:rPr>
            </w:pPr>
          </w:p>
        </w:tc>
        <w:tc>
          <w:tcPr>
            <w:tcW w:w="1466" w:type="dxa"/>
          </w:tcPr>
          <w:p w14:paraId="693CFC1C" w14:textId="77777777" w:rsidR="004D6A8E" w:rsidRPr="00533C3D" w:rsidRDefault="004D6A8E">
            <w:pPr>
              <w:rPr>
                <w:rFonts w:ascii="Calibri" w:hAnsi="Calibri"/>
                <w:sz w:val="24"/>
                <w:szCs w:val="24"/>
              </w:rPr>
            </w:pPr>
          </w:p>
        </w:tc>
        <w:tc>
          <w:tcPr>
            <w:tcW w:w="3730" w:type="dxa"/>
          </w:tcPr>
          <w:p w14:paraId="63A09CCE" w14:textId="77777777" w:rsidR="004D6A8E" w:rsidRPr="00533C3D" w:rsidRDefault="004D6A8E">
            <w:pPr>
              <w:rPr>
                <w:rFonts w:ascii="Calibri" w:hAnsi="Calibri"/>
                <w:sz w:val="24"/>
                <w:szCs w:val="24"/>
              </w:rPr>
            </w:pPr>
          </w:p>
        </w:tc>
      </w:tr>
      <w:tr w:rsidR="000B583D" w:rsidRPr="00533C3D" w14:paraId="372A993C" w14:textId="77777777" w:rsidTr="00E712A6">
        <w:trPr>
          <w:gridAfter w:val="1"/>
          <w:wAfter w:w="290" w:type="dxa"/>
          <w:cantSplit/>
        </w:trPr>
        <w:tc>
          <w:tcPr>
            <w:tcW w:w="993" w:type="dxa"/>
            <w:gridSpan w:val="3"/>
          </w:tcPr>
          <w:p w14:paraId="7E772E21" w14:textId="6DCB4061" w:rsidR="000B583D" w:rsidRPr="00533C3D" w:rsidRDefault="00E712A6">
            <w:pPr>
              <w:rPr>
                <w:rFonts w:ascii="Calibri" w:hAnsi="Calibri"/>
                <w:sz w:val="24"/>
                <w:szCs w:val="24"/>
              </w:rPr>
            </w:pPr>
            <w:r>
              <w:rPr>
                <w:rFonts w:ascii="Calibri" w:hAnsi="Calibri"/>
                <w:sz w:val="24"/>
                <w:szCs w:val="24"/>
              </w:rPr>
              <w:t>1</w:t>
            </w:r>
          </w:p>
        </w:tc>
        <w:tc>
          <w:tcPr>
            <w:tcW w:w="9163" w:type="dxa"/>
            <w:gridSpan w:val="5"/>
          </w:tcPr>
          <w:p w14:paraId="3D31B647" w14:textId="3BFEE920" w:rsidR="000B583D" w:rsidRPr="00E712A6" w:rsidRDefault="00E712A6">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tc>
      </w:tr>
      <w:tr w:rsidR="004D6A8E" w:rsidRPr="00533C3D" w14:paraId="2894CF5A" w14:textId="77777777" w:rsidTr="00E712A6">
        <w:trPr>
          <w:gridAfter w:val="1"/>
          <w:wAfter w:w="290" w:type="dxa"/>
          <w:cantSplit/>
        </w:trPr>
        <w:tc>
          <w:tcPr>
            <w:tcW w:w="993" w:type="dxa"/>
            <w:gridSpan w:val="3"/>
          </w:tcPr>
          <w:p w14:paraId="78456BA9" w14:textId="2971AB3F" w:rsidR="004D6A8E" w:rsidRPr="00533C3D" w:rsidRDefault="00E712A6">
            <w:pPr>
              <w:rPr>
                <w:rFonts w:ascii="Calibri" w:hAnsi="Calibri"/>
                <w:sz w:val="24"/>
                <w:szCs w:val="24"/>
              </w:rPr>
            </w:pPr>
            <w:bookmarkStart w:id="1" w:name="Informatives" w:colFirst="0" w:colLast="1"/>
            <w:r>
              <w:rPr>
                <w:rFonts w:ascii="Calibri" w:hAnsi="Calibri"/>
                <w:sz w:val="24"/>
                <w:szCs w:val="24"/>
              </w:rPr>
              <w:t>2</w:t>
            </w:r>
          </w:p>
        </w:tc>
        <w:tc>
          <w:tcPr>
            <w:tcW w:w="9163" w:type="dxa"/>
            <w:gridSpan w:val="5"/>
          </w:tcPr>
          <w:p w14:paraId="1A401C92" w14:textId="263C443D" w:rsidR="004D6A8E" w:rsidRPr="00E712A6" w:rsidRDefault="00E712A6">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tc>
      </w:tr>
      <w:tr w:rsidR="004D6A8E" w:rsidRPr="00533C3D" w14:paraId="414E2667" w14:textId="77777777" w:rsidTr="00E712A6">
        <w:trPr>
          <w:gridAfter w:val="1"/>
          <w:wAfter w:w="290" w:type="dxa"/>
          <w:cantSplit/>
        </w:trPr>
        <w:tc>
          <w:tcPr>
            <w:tcW w:w="993" w:type="dxa"/>
            <w:gridSpan w:val="3"/>
          </w:tcPr>
          <w:p w14:paraId="6FE38004" w14:textId="08C359D8" w:rsidR="004D6A8E" w:rsidRPr="00533C3D" w:rsidRDefault="00E712A6">
            <w:pPr>
              <w:rPr>
                <w:rFonts w:ascii="Calibri" w:hAnsi="Calibri"/>
                <w:sz w:val="24"/>
                <w:szCs w:val="24"/>
              </w:rPr>
            </w:pPr>
            <w:r>
              <w:rPr>
                <w:rFonts w:ascii="Calibri" w:hAnsi="Calibri"/>
                <w:sz w:val="24"/>
                <w:szCs w:val="24"/>
              </w:rPr>
              <w:t>3</w:t>
            </w:r>
          </w:p>
        </w:tc>
        <w:tc>
          <w:tcPr>
            <w:tcW w:w="9163" w:type="dxa"/>
            <w:gridSpan w:val="5"/>
          </w:tcPr>
          <w:p w14:paraId="05B30EDF" w14:textId="5DBE6F93" w:rsidR="004D6A8E" w:rsidRPr="00E712A6" w:rsidRDefault="00E712A6">
            <w:pPr>
              <w:rPr>
                <w:rFonts w:ascii="Calibri" w:hAnsi="Calibri" w:cs="Calibri"/>
                <w:szCs w:val="22"/>
              </w:rPr>
            </w:pPr>
            <w:r>
              <w:rPr>
                <w:rFonts w:ascii="Calibri" w:hAnsi="Calibri"/>
                <w:szCs w:val="22"/>
              </w:rPr>
              <w:t>This Decision Notice should be read in conjunction with the officer’s report which is available to view on the website.</w:t>
            </w:r>
          </w:p>
        </w:tc>
      </w:tr>
      <w:bookmarkEnd w:id="1"/>
      <w:tr w:rsidR="00BD6012" w14:paraId="3B9B6DD7" w14:textId="77777777" w:rsidTr="00E712A6">
        <w:trPr>
          <w:gridBefore w:val="1"/>
          <w:wBefore w:w="43" w:type="dxa"/>
          <w:cantSplit/>
        </w:trPr>
        <w:tc>
          <w:tcPr>
            <w:tcW w:w="10403" w:type="dxa"/>
            <w:gridSpan w:val="8"/>
          </w:tcPr>
          <w:p w14:paraId="2DC73118" w14:textId="77777777" w:rsidR="00E712A6" w:rsidRDefault="00E712A6" w:rsidP="00C85FCA">
            <w:pPr>
              <w:rPr>
                <w:rFonts w:ascii="Brush Script MT" w:hAnsi="Brush Script MT"/>
                <w:sz w:val="44"/>
                <w:szCs w:val="44"/>
              </w:rPr>
            </w:pPr>
          </w:p>
          <w:p w14:paraId="6E751B52" w14:textId="496DB90B" w:rsidR="00E712A6" w:rsidRPr="00E712A6" w:rsidRDefault="00C85FCA" w:rsidP="00C85FCA">
            <w:pPr>
              <w:rPr>
                <w:rFonts w:ascii="Arial" w:hAnsi="Arial" w:cs="Arial"/>
                <w:b/>
                <w:sz w:val="20"/>
                <w:lang w:eastAsia="en-GB"/>
              </w:rPr>
            </w:pPr>
            <w:r>
              <w:rPr>
                <w:rFonts w:ascii="Brush Script MT" w:hAnsi="Brush Script MT"/>
                <w:sz w:val="44"/>
                <w:szCs w:val="44"/>
              </w:rPr>
              <w:t>Nicola Hopkins</w:t>
            </w:r>
          </w:p>
          <w:p w14:paraId="02252578" w14:textId="77777777" w:rsidR="00C85FCA" w:rsidRDefault="00C85FCA" w:rsidP="00C85FCA">
            <w:pPr>
              <w:rPr>
                <w:rFonts w:ascii="Arial" w:hAnsi="Arial" w:cs="Arial"/>
              </w:rPr>
            </w:pPr>
            <w:r>
              <w:rPr>
                <w:rFonts w:ascii="Arial" w:hAnsi="Arial" w:cs="Arial"/>
              </w:rPr>
              <w:t>NICOLA HOPKINS</w:t>
            </w:r>
          </w:p>
          <w:p w14:paraId="661B2D08"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45512F90" w14:textId="77777777" w:rsidR="00E712A6" w:rsidRDefault="00E712A6" w:rsidP="005327E5">
      <w:pPr>
        <w:pStyle w:val="TableText"/>
        <w:rPr>
          <w:rFonts w:ascii="Calibri" w:hAnsi="Calibri" w:cs="Calibri"/>
          <w:b/>
        </w:rPr>
      </w:pPr>
    </w:p>
    <w:p w14:paraId="54D1AB18" w14:textId="1160B01E" w:rsidR="005327E5" w:rsidRPr="00280C79" w:rsidRDefault="005327E5" w:rsidP="005327E5">
      <w:pPr>
        <w:pStyle w:val="TableText"/>
        <w:rPr>
          <w:rFonts w:ascii="Calibri" w:hAnsi="Calibri" w:cs="Calibri"/>
          <w:b/>
        </w:rPr>
      </w:pPr>
      <w:r w:rsidRPr="00280C79">
        <w:rPr>
          <w:rFonts w:ascii="Calibri" w:hAnsi="Calibri" w:cs="Calibri"/>
          <w:b/>
        </w:rPr>
        <w:t>Notes</w:t>
      </w:r>
    </w:p>
    <w:p w14:paraId="0A9D9755" w14:textId="77777777" w:rsidR="005327E5" w:rsidRDefault="005327E5" w:rsidP="005327E5">
      <w:pPr>
        <w:pStyle w:val="TableText"/>
        <w:rPr>
          <w:rFonts w:ascii="Calibri" w:hAnsi="Calibri" w:cs="Calibri"/>
        </w:rPr>
      </w:pPr>
    </w:p>
    <w:p w14:paraId="5AC342A9"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0FE142BC" w14:textId="77777777" w:rsidR="001E50F1" w:rsidRDefault="001E50F1" w:rsidP="001E50F1">
      <w:pPr>
        <w:rPr>
          <w:rFonts w:ascii="Calibri" w:hAnsi="Calibri" w:cs="Calibri"/>
          <w:b/>
          <w:bCs/>
          <w:szCs w:val="22"/>
        </w:rPr>
      </w:pPr>
    </w:p>
    <w:p w14:paraId="4FC9EB01"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04974DC"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D14DA2F"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4033B1A"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AFF425E" w14:textId="77777777" w:rsidR="001E50F1" w:rsidRDefault="001E50F1" w:rsidP="001E50F1">
      <w:pPr>
        <w:rPr>
          <w:rFonts w:ascii="Calibri" w:hAnsi="Calibri" w:cs="Calibri"/>
          <w:szCs w:val="22"/>
        </w:rPr>
      </w:pPr>
    </w:p>
    <w:p w14:paraId="4DA1D588"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w:t>
      </w:r>
      <w:r>
        <w:rPr>
          <w:rFonts w:ascii="Calibri" w:hAnsi="Calibri" w:cs="Calibri"/>
          <w:szCs w:val="22"/>
        </w:rPr>
        <w:lastRenderedPageBreak/>
        <w:t xml:space="preserve">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489A3E3" w14:textId="77777777" w:rsidR="001E50F1" w:rsidRDefault="001E50F1" w:rsidP="001E50F1">
      <w:pPr>
        <w:rPr>
          <w:rFonts w:ascii="Calibri" w:hAnsi="Calibri" w:cs="Calibri"/>
          <w:szCs w:val="22"/>
        </w:rPr>
      </w:pPr>
    </w:p>
    <w:p w14:paraId="3F61215E"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0C49EE31"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B437584"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9D7FED" w14:textId="77777777" w:rsidR="0094426B" w:rsidRDefault="0094426B">
      <w:r>
        <w:separator/>
      </w:r>
    </w:p>
  </w:endnote>
  <w:endnote w:type="continuationSeparator" w:id="0">
    <w:p w14:paraId="12490BD2" w14:textId="77777777" w:rsidR="0094426B" w:rsidRDefault="0094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92E00"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1087C9" w14:textId="77777777" w:rsidR="0094426B" w:rsidRDefault="0094426B">
      <w:r>
        <w:separator/>
      </w:r>
    </w:p>
  </w:footnote>
  <w:footnote w:type="continuationSeparator" w:id="0">
    <w:p w14:paraId="5F3055BB" w14:textId="77777777" w:rsidR="0094426B" w:rsidRDefault="00944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BEF08"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22EDE897"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1C00A4CD" w14:textId="77777777" w:rsidR="004D6A8E" w:rsidRPr="00533C3D" w:rsidRDefault="004D6A8E">
    <w:pPr>
      <w:pStyle w:val="DefaultText"/>
      <w:rPr>
        <w:rFonts w:ascii="Calibri" w:hAnsi="Calibri"/>
        <w:sz w:val="24"/>
        <w:szCs w:val="24"/>
      </w:rPr>
    </w:pPr>
  </w:p>
  <w:p w14:paraId="5FBF0BEF" w14:textId="7828696C"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94426B">
      <w:rPr>
        <w:rFonts w:ascii="Calibri" w:hAnsi="Calibri"/>
        <w:b/>
        <w:sz w:val="24"/>
        <w:szCs w:val="24"/>
      </w:rPr>
      <w:t>3/2023/0865</w:t>
    </w:r>
    <w:r w:rsidRPr="00533C3D">
      <w:rPr>
        <w:rFonts w:ascii="Calibri" w:hAnsi="Calibri"/>
        <w:b/>
        <w:sz w:val="24"/>
        <w:szCs w:val="24"/>
      </w:rPr>
      <w:t xml:space="preserve">                       DECISION DATE:</w:t>
    </w:r>
    <w:r w:rsidR="00E712A6">
      <w:rPr>
        <w:rFonts w:ascii="Calibri" w:hAnsi="Calibri"/>
        <w:b/>
        <w:sz w:val="24"/>
        <w:szCs w:val="24"/>
      </w:rPr>
      <w:t xml:space="preserve"> 13 March 2024</w:t>
    </w:r>
  </w:p>
  <w:p w14:paraId="3F39CA42"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26B"/>
    <w:rsid w:val="000043C6"/>
    <w:rsid w:val="000B583D"/>
    <w:rsid w:val="000B5AE4"/>
    <w:rsid w:val="0017275E"/>
    <w:rsid w:val="001B7D6E"/>
    <w:rsid w:val="001E50F1"/>
    <w:rsid w:val="00280C79"/>
    <w:rsid w:val="002B298C"/>
    <w:rsid w:val="003116C7"/>
    <w:rsid w:val="004D6A8E"/>
    <w:rsid w:val="005051F2"/>
    <w:rsid w:val="005327E5"/>
    <w:rsid w:val="00533C3D"/>
    <w:rsid w:val="00554F67"/>
    <w:rsid w:val="007448F2"/>
    <w:rsid w:val="00793BBA"/>
    <w:rsid w:val="008001EE"/>
    <w:rsid w:val="008B1E49"/>
    <w:rsid w:val="008C2A1A"/>
    <w:rsid w:val="008E5B94"/>
    <w:rsid w:val="0094426B"/>
    <w:rsid w:val="00947DA1"/>
    <w:rsid w:val="009D443A"/>
    <w:rsid w:val="009F4657"/>
    <w:rsid w:val="00AB36DC"/>
    <w:rsid w:val="00B676C4"/>
    <w:rsid w:val="00B70E27"/>
    <w:rsid w:val="00BD6012"/>
    <w:rsid w:val="00BF398E"/>
    <w:rsid w:val="00BF7ED8"/>
    <w:rsid w:val="00C85FCA"/>
    <w:rsid w:val="00E5351B"/>
    <w:rsid w:val="00E61BAB"/>
    <w:rsid w:val="00E712A6"/>
    <w:rsid w:val="00F13B98"/>
    <w:rsid w:val="00F81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B20C5"/>
  <w15:chartTrackingRefBased/>
  <w15:docId w15:val="{0CAA42E3-FF7A-4D2A-AD49-06FCE9CC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RVDECRPP</Template>
  <TotalTime>1</TotalTime>
  <Pages>3</Pages>
  <Words>1204</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7661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1900-01-01T00:00:00Z</cp:lastPrinted>
  <dcterms:created xsi:type="dcterms:W3CDTF">2024-04-24T08:26:00Z</dcterms:created>
  <dcterms:modified xsi:type="dcterms:W3CDTF">2024-04-24T08:26:00Z</dcterms:modified>
</cp:coreProperties>
</file>