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B598B">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C5CB3BA" w:rsidR="00837F4F" w:rsidRPr="00D2449B" w:rsidRDefault="00A656C4" w:rsidP="00D2449B">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3D5320" w:rsidR="00837F4F" w:rsidRPr="00D2449B" w:rsidRDefault="00A656C4" w:rsidP="00D2449B">
            <w:pPr>
              <w:jc w:val="center"/>
              <w:rPr>
                <w:rFonts w:ascii="Calibri" w:hAnsi="Calibri"/>
                <w:b/>
                <w:szCs w:val="22"/>
              </w:rPr>
            </w:pPr>
            <w:r>
              <w:rPr>
                <w:rFonts w:ascii="Calibri" w:hAnsi="Calibri"/>
                <w:b/>
                <w:szCs w:val="22"/>
              </w:rPr>
              <w:t>1</w:t>
            </w:r>
            <w:r w:rsidR="00910AD5">
              <w:rPr>
                <w:rFonts w:ascii="Calibri" w:hAnsi="Calibri"/>
                <w:b/>
                <w:szCs w:val="22"/>
              </w:rPr>
              <w:t>2</w:t>
            </w:r>
            <w:r>
              <w:rPr>
                <w:rFonts w:ascii="Calibri" w:hAnsi="Calibri"/>
                <w:b/>
                <w:szCs w:val="22"/>
              </w:rPr>
              <w:t>/03/2</w:t>
            </w:r>
            <w:r w:rsidR="00682EB3">
              <w:rPr>
                <w:rFonts w:ascii="Calibri" w:hAnsi="Calibri"/>
                <w:b/>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64C6FC" w:rsidR="00837F4F" w:rsidRPr="00D2449B" w:rsidRDefault="00910AD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18119C" w:rsidR="00837F4F" w:rsidRPr="00D2449B" w:rsidRDefault="00910AD5" w:rsidP="00D2449B">
            <w:pPr>
              <w:jc w:val="center"/>
              <w:rPr>
                <w:rFonts w:ascii="Calibri" w:hAnsi="Calibri"/>
                <w:b/>
                <w:szCs w:val="22"/>
              </w:rPr>
            </w:pPr>
            <w:r>
              <w:rPr>
                <w:rFonts w:ascii="Calibri" w:hAnsi="Calibri"/>
                <w:b/>
                <w:szCs w:val="22"/>
              </w:rPr>
              <w:t>13/3/24</w:t>
            </w:r>
          </w:p>
        </w:tc>
      </w:tr>
      <w:tr w:rsidR="004A5EA9" w:rsidRPr="00D2449B" w14:paraId="2094A164" w14:textId="77777777" w:rsidTr="003B598B">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B598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E037C3" w:rsidR="004A5EA9" w:rsidRPr="00250879" w:rsidRDefault="00682EB3"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A656C4">
              <w:rPr>
                <w:rFonts w:ascii="Calibri" w:hAnsi="Calibri"/>
                <w:szCs w:val="22"/>
              </w:rPr>
              <w:t>2</w:t>
            </w:r>
            <w:r>
              <w:rPr>
                <w:rFonts w:ascii="Calibri" w:hAnsi="Calibri"/>
                <w:szCs w:val="22"/>
              </w:rPr>
              <w:t>3</w:t>
            </w:r>
            <w:r w:rsidR="00C0704D">
              <w:rPr>
                <w:rFonts w:ascii="Calibri" w:hAnsi="Calibri"/>
                <w:szCs w:val="22"/>
              </w:rPr>
              <w:t>/</w:t>
            </w:r>
            <w:r w:rsidR="00A656C4">
              <w:rPr>
                <w:rFonts w:ascii="Calibri" w:hAnsi="Calibri"/>
                <w:szCs w:val="22"/>
              </w:rPr>
              <w:t>08</w:t>
            </w:r>
            <w:r>
              <w:rPr>
                <w:rFonts w:ascii="Calibri" w:hAnsi="Calibri"/>
                <w:szCs w:val="22"/>
              </w:rPr>
              <w:t>65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B598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E8771F" w:rsidR="00824DB6" w:rsidRPr="00C0704D" w:rsidRDefault="001771A7" w:rsidP="002C6277">
            <w:pPr>
              <w:rPr>
                <w:rFonts w:ascii="Calibri" w:hAnsi="Calibri"/>
                <w:szCs w:val="22"/>
              </w:rPr>
            </w:pPr>
            <w:r>
              <w:rPr>
                <w:rFonts w:ascii="Calibri" w:hAnsi="Calibri"/>
                <w:szCs w:val="22"/>
              </w:rPr>
              <w:t>0</w:t>
            </w:r>
            <w:r w:rsidR="00A656C4">
              <w:rPr>
                <w:rFonts w:ascii="Calibri" w:hAnsi="Calibri"/>
                <w:szCs w:val="22"/>
              </w:rPr>
              <w:t>7</w:t>
            </w:r>
            <w:r w:rsidR="00824DB6" w:rsidRPr="00A656C4">
              <w:rPr>
                <w:rFonts w:ascii="Calibri" w:hAnsi="Calibri"/>
                <w:szCs w:val="22"/>
              </w:rPr>
              <w:t>/</w:t>
            </w:r>
            <w:r w:rsidR="00A656C4">
              <w:rPr>
                <w:rFonts w:ascii="Calibri" w:hAnsi="Calibri"/>
                <w:szCs w:val="22"/>
              </w:rPr>
              <w:t>0</w:t>
            </w:r>
            <w:r>
              <w:rPr>
                <w:rFonts w:ascii="Calibri" w:hAnsi="Calibri"/>
                <w:szCs w:val="22"/>
              </w:rPr>
              <w:t>2</w:t>
            </w:r>
            <w:r w:rsidR="00824DB6" w:rsidRPr="00A656C4">
              <w:rPr>
                <w:rFonts w:ascii="Calibri" w:hAnsi="Calibri"/>
                <w:szCs w:val="22"/>
              </w:rPr>
              <w:t>/</w:t>
            </w:r>
            <w:r w:rsidR="00A656C4">
              <w:rPr>
                <w:rFonts w:ascii="Calibri" w:hAnsi="Calibri"/>
                <w:szCs w:val="22"/>
              </w:rPr>
              <w:t>2</w:t>
            </w:r>
            <w:r w:rsidR="00682EB3">
              <w:rPr>
                <w:rFonts w:ascii="Calibri" w:hAnsi="Calibri"/>
                <w:szCs w:val="22"/>
              </w:rPr>
              <w:t>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4F516" w14:textId="77777777" w:rsidR="001771A7" w:rsidRDefault="00824DB6" w:rsidP="002C6277">
            <w:pPr>
              <w:rPr>
                <w:rFonts w:ascii="Calibri" w:hAnsi="Calibri"/>
                <w:b/>
                <w:bCs/>
                <w:szCs w:val="22"/>
              </w:rPr>
            </w:pPr>
            <w:r w:rsidRPr="00824DB6">
              <w:rPr>
                <w:rFonts w:ascii="Calibri" w:hAnsi="Calibri"/>
                <w:b/>
                <w:bCs/>
                <w:szCs w:val="22"/>
              </w:rPr>
              <w:t>Site Notice</w:t>
            </w:r>
          </w:p>
          <w:p w14:paraId="5FEE7732" w14:textId="061C8B85" w:rsidR="00824DB6" w:rsidRPr="00824DB6" w:rsidRDefault="001771A7" w:rsidP="002C6277">
            <w:pPr>
              <w:rPr>
                <w:rFonts w:ascii="Calibri" w:hAnsi="Calibri"/>
                <w:b/>
                <w:bCs/>
                <w:szCs w:val="22"/>
              </w:rPr>
            </w:pPr>
            <w:r>
              <w:rPr>
                <w:rFonts w:ascii="Calibri" w:hAnsi="Calibri"/>
                <w:b/>
                <w:bCs/>
                <w:szCs w:val="22"/>
              </w:rPr>
              <w:t>expired</w:t>
            </w:r>
            <w:r w:rsidR="00824DB6" w:rsidRPr="00824DB6">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CCBDCE5" w:rsidR="00824DB6" w:rsidRPr="00C0704D" w:rsidRDefault="001771A7" w:rsidP="002C6277">
            <w:pPr>
              <w:rPr>
                <w:rFonts w:ascii="Calibri" w:hAnsi="Calibri"/>
                <w:szCs w:val="22"/>
              </w:rPr>
            </w:pPr>
            <w:r>
              <w:rPr>
                <w:rFonts w:ascii="Calibri" w:hAnsi="Calibri"/>
                <w:szCs w:val="22"/>
              </w:rPr>
              <w:t>28</w:t>
            </w:r>
            <w:r w:rsidR="00682EB3">
              <w:rPr>
                <w:rFonts w:ascii="Calibri" w:hAnsi="Calibri"/>
                <w:szCs w:val="22"/>
              </w:rPr>
              <w:t>/0</w:t>
            </w:r>
            <w:r>
              <w:rPr>
                <w:rFonts w:ascii="Calibri" w:hAnsi="Calibri"/>
                <w:szCs w:val="22"/>
              </w:rPr>
              <w:t>2</w:t>
            </w:r>
            <w:r w:rsidR="00682EB3">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B598B">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5AA31B" w:rsidR="004A5EA9" w:rsidRPr="00250879" w:rsidRDefault="00A656C4" w:rsidP="00811771">
            <w:pPr>
              <w:rPr>
                <w:rFonts w:ascii="Calibri" w:hAnsi="Calibri"/>
                <w:color w:val="548DD4" w:themeColor="text2" w:themeTint="99"/>
                <w:szCs w:val="22"/>
              </w:rPr>
            </w:pPr>
            <w:r w:rsidRPr="00A656C4">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B598B">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3B598B">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5BF828F" w:rsidR="004A5EA9" w:rsidRPr="002C6277" w:rsidRDefault="00682EB3">
            <w:pPr>
              <w:rPr>
                <w:rFonts w:ascii="Calibri" w:hAnsi="Calibri"/>
                <w:szCs w:val="22"/>
              </w:rPr>
            </w:pPr>
            <w:r>
              <w:rPr>
                <w:rFonts w:ascii="Calibri" w:hAnsi="Calibri"/>
                <w:szCs w:val="22"/>
              </w:rPr>
              <w:t>Erection of one new self-build dwelling with associated residential curtilage</w:t>
            </w:r>
            <w:r w:rsidR="00A656C4">
              <w:rPr>
                <w:rFonts w:ascii="Calibri" w:hAnsi="Calibri"/>
                <w:szCs w:val="22"/>
              </w:rPr>
              <w:t>.</w:t>
            </w:r>
          </w:p>
        </w:tc>
      </w:tr>
      <w:tr w:rsidR="002A01CF" w:rsidRPr="00D2449B" w14:paraId="52988241"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4AF5EE" w:rsidR="002A01CF" w:rsidRPr="002C6277" w:rsidRDefault="00682EB3" w:rsidP="00A42E82">
            <w:pPr>
              <w:rPr>
                <w:rFonts w:ascii="Calibri" w:hAnsi="Calibri"/>
                <w:szCs w:val="22"/>
              </w:rPr>
            </w:pPr>
            <w:r>
              <w:rPr>
                <w:rFonts w:ascii="Calibri" w:hAnsi="Calibri"/>
                <w:szCs w:val="22"/>
              </w:rPr>
              <w:t xml:space="preserve">Land at Pewter House Farm, </w:t>
            </w:r>
            <w:r w:rsidR="00A656C4">
              <w:rPr>
                <w:rFonts w:ascii="Calibri" w:hAnsi="Calibri"/>
                <w:szCs w:val="22"/>
              </w:rPr>
              <w:t>Commons Lane</w:t>
            </w:r>
            <w:r>
              <w:rPr>
                <w:rFonts w:ascii="Calibri" w:hAnsi="Calibri"/>
                <w:szCs w:val="22"/>
              </w:rPr>
              <w:t>,</w:t>
            </w:r>
            <w:r w:rsidR="00A656C4">
              <w:rPr>
                <w:rFonts w:ascii="Calibri" w:hAnsi="Calibri"/>
                <w:szCs w:val="22"/>
              </w:rPr>
              <w:t xml:space="preserve"> Balderstone BB2 7LN</w:t>
            </w:r>
          </w:p>
        </w:tc>
      </w:tr>
      <w:tr w:rsidR="00A95D89" w:rsidRPr="00D2449B" w14:paraId="3FB99B2E" w14:textId="77777777" w:rsidTr="003B598B">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F14A13" w14:textId="77777777" w:rsidR="005040C4" w:rsidRDefault="005040C4">
            <w:pPr>
              <w:rPr>
                <w:rFonts w:ascii="Calibri" w:hAnsi="Calibri"/>
                <w:b/>
                <w:szCs w:val="22"/>
              </w:rPr>
            </w:pPr>
          </w:p>
          <w:p w14:paraId="3ECC30A4" w14:textId="46C6C90C" w:rsidR="00BC7BC9" w:rsidRDefault="00BC7BC9">
            <w:pPr>
              <w:rPr>
                <w:rFonts w:ascii="Calibri" w:hAnsi="Calibri"/>
                <w:bCs/>
                <w:szCs w:val="22"/>
              </w:rPr>
            </w:pPr>
            <w:r>
              <w:rPr>
                <w:rFonts w:ascii="Calibri" w:hAnsi="Calibri"/>
                <w:b/>
                <w:szCs w:val="22"/>
              </w:rPr>
              <w:t xml:space="preserve">Balderstone Parish Council:  </w:t>
            </w:r>
            <w:r>
              <w:rPr>
                <w:rFonts w:ascii="Calibri" w:hAnsi="Calibri"/>
                <w:bCs/>
                <w:szCs w:val="22"/>
              </w:rPr>
              <w:t>We wish to express ou</w:t>
            </w:r>
            <w:r w:rsidR="00081022">
              <w:rPr>
                <w:rFonts w:ascii="Calibri" w:hAnsi="Calibri"/>
                <w:bCs/>
                <w:szCs w:val="22"/>
              </w:rPr>
              <w:t>r</w:t>
            </w:r>
            <w:r>
              <w:rPr>
                <w:rFonts w:ascii="Calibri" w:hAnsi="Calibri"/>
                <w:bCs/>
                <w:szCs w:val="22"/>
              </w:rPr>
              <w:t xml:space="preserve"> concerns regarding the potential intensification of use of Carr Lane and its junction with Commons Lane which would follow if this application were approved.  The Parish Council is aware of the Highways response and supports their conclusion that further intensification would be detrimental to highway safety.</w:t>
            </w:r>
          </w:p>
          <w:p w14:paraId="3E1A1B2C" w14:textId="413F91E1" w:rsidR="003B598B" w:rsidRPr="00BC7BC9" w:rsidRDefault="003B598B">
            <w:pPr>
              <w:rPr>
                <w:rFonts w:ascii="Calibri" w:hAnsi="Calibri"/>
                <w:bCs/>
                <w:szCs w:val="22"/>
              </w:rPr>
            </w:pPr>
          </w:p>
        </w:tc>
      </w:tr>
      <w:tr w:rsidR="00C618DB" w:rsidRPr="00D2449B" w14:paraId="639E958B" w14:textId="77777777" w:rsidTr="003B598B">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bookmarkStart w:id="0" w:name="_Hlk161219122"/>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bookmarkEnd w:id="0"/>
      <w:tr w:rsidR="00C0704D" w:rsidRPr="00183CEA" w14:paraId="62663AAF"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FBFC13" w14:textId="77777777" w:rsidR="005040C4" w:rsidRPr="00183CEA" w:rsidRDefault="005040C4" w:rsidP="00D74711">
            <w:pPr>
              <w:rPr>
                <w:rFonts w:asciiTheme="minorHAnsi" w:hAnsiTheme="minorHAnsi" w:cstheme="minorHAnsi"/>
                <w:szCs w:val="22"/>
              </w:rPr>
            </w:pPr>
          </w:p>
          <w:p w14:paraId="1DED304E" w14:textId="42E5F18D" w:rsidR="00C0704D" w:rsidRPr="00183CEA" w:rsidRDefault="00253DD0" w:rsidP="00D74711">
            <w:pPr>
              <w:rPr>
                <w:rFonts w:asciiTheme="minorHAnsi" w:hAnsiTheme="minorHAnsi" w:cstheme="minorHAnsi"/>
                <w:szCs w:val="22"/>
              </w:rPr>
            </w:pPr>
            <w:r w:rsidRPr="00183CEA">
              <w:rPr>
                <w:rFonts w:asciiTheme="minorHAnsi" w:hAnsiTheme="minorHAnsi" w:cstheme="minorHAnsi"/>
                <w:szCs w:val="22"/>
              </w:rPr>
              <w:t>The Local Highway Authorities advice is that the residual cumulative impacts of the development are severe in accordance with the NPPF (202</w:t>
            </w:r>
            <w:r w:rsidR="00183CEA" w:rsidRPr="00183CEA">
              <w:rPr>
                <w:rFonts w:asciiTheme="minorHAnsi" w:hAnsiTheme="minorHAnsi" w:cstheme="minorHAnsi"/>
                <w:szCs w:val="22"/>
              </w:rPr>
              <w:t>3</w:t>
            </w:r>
            <w:r w:rsidRPr="00183CEA">
              <w:rPr>
                <w:rFonts w:asciiTheme="minorHAnsi" w:hAnsiTheme="minorHAnsi" w:cstheme="minorHAnsi"/>
                <w:szCs w:val="22"/>
              </w:rPr>
              <w:t>) and the Local Planning Aut</w:t>
            </w:r>
            <w:r w:rsidR="003B17A6" w:rsidRPr="00183CEA">
              <w:rPr>
                <w:rFonts w:asciiTheme="minorHAnsi" w:hAnsiTheme="minorHAnsi" w:cstheme="minorHAnsi"/>
                <w:szCs w:val="22"/>
              </w:rPr>
              <w:t>hority is advised to consider refusal on transport/highway grounds</w:t>
            </w:r>
            <w:r w:rsidR="00183CEA" w:rsidRPr="00183CEA">
              <w:rPr>
                <w:rFonts w:asciiTheme="minorHAnsi" w:hAnsiTheme="minorHAnsi" w:cstheme="minorHAnsi"/>
                <w:szCs w:val="22"/>
              </w:rPr>
              <w:t xml:space="preserve"> for the reasons outlined below:</w:t>
            </w:r>
          </w:p>
          <w:p w14:paraId="708FE187" w14:textId="77777777" w:rsidR="003B17A6" w:rsidRPr="00183CEA" w:rsidRDefault="003B17A6" w:rsidP="00D74711">
            <w:pPr>
              <w:rPr>
                <w:rFonts w:asciiTheme="minorHAnsi" w:hAnsiTheme="minorHAnsi" w:cstheme="minorHAnsi"/>
                <w:szCs w:val="22"/>
              </w:rPr>
            </w:pPr>
          </w:p>
          <w:p w14:paraId="01ABF455" w14:textId="6A9ACC1F" w:rsidR="003B17A6" w:rsidRPr="00183CEA" w:rsidRDefault="003B17A6" w:rsidP="003B17A6">
            <w:pPr>
              <w:spacing w:after="2"/>
              <w:ind w:left="-5" w:right="-1"/>
              <w:rPr>
                <w:rFonts w:asciiTheme="minorHAnsi" w:eastAsia="Arial" w:hAnsiTheme="minorHAnsi" w:cstheme="minorHAnsi"/>
                <w:iCs/>
                <w:szCs w:val="22"/>
              </w:rPr>
            </w:pPr>
            <w:r w:rsidRPr="00183CEA">
              <w:rPr>
                <w:rFonts w:asciiTheme="minorHAnsi" w:eastAsia="Arial" w:hAnsiTheme="minorHAnsi" w:cstheme="minorHAnsi"/>
                <w:iCs/>
                <w:szCs w:val="22"/>
              </w:rPr>
              <w:t>1.The proposal, if permitted, would lead to the intensification of use of an access which lacks the adequate visibility deemed safe and suitable for such a proposal. The proposal therefore is not in the interests of highway safety and contrary to paragraph 11</w:t>
            </w:r>
            <w:r w:rsidR="002A0B56" w:rsidRPr="00183CEA">
              <w:rPr>
                <w:rFonts w:asciiTheme="minorHAnsi" w:eastAsia="Arial" w:hAnsiTheme="minorHAnsi" w:cstheme="minorHAnsi"/>
                <w:iCs/>
                <w:szCs w:val="22"/>
              </w:rPr>
              <w:t xml:space="preserve">5 </w:t>
            </w:r>
            <w:r w:rsidRPr="00183CEA">
              <w:rPr>
                <w:rFonts w:asciiTheme="minorHAnsi" w:eastAsia="Arial" w:hAnsiTheme="minorHAnsi" w:cstheme="minorHAnsi"/>
                <w:iCs/>
                <w:szCs w:val="22"/>
              </w:rPr>
              <w:t>of the National Planning Policy Framework (202</w:t>
            </w:r>
            <w:r w:rsidR="002A0B56" w:rsidRPr="00183CEA">
              <w:rPr>
                <w:rFonts w:asciiTheme="minorHAnsi" w:eastAsia="Arial" w:hAnsiTheme="minorHAnsi" w:cstheme="minorHAnsi"/>
                <w:iCs/>
                <w:szCs w:val="22"/>
              </w:rPr>
              <w:t>3</w:t>
            </w:r>
            <w:r w:rsidRPr="00183CEA">
              <w:rPr>
                <w:rFonts w:asciiTheme="minorHAnsi" w:eastAsia="Arial" w:hAnsiTheme="minorHAnsi" w:cstheme="minorHAnsi"/>
                <w:iCs/>
                <w:szCs w:val="22"/>
              </w:rPr>
              <w:t xml:space="preserve">). </w:t>
            </w:r>
          </w:p>
          <w:p w14:paraId="69803EAB" w14:textId="77F117EF" w:rsidR="003B17A6" w:rsidRPr="00183CEA" w:rsidRDefault="003B17A6" w:rsidP="003B17A6">
            <w:pPr>
              <w:spacing w:after="2"/>
              <w:ind w:left="-5" w:right="-1"/>
              <w:rPr>
                <w:rFonts w:asciiTheme="minorHAnsi" w:eastAsia="Arial" w:hAnsiTheme="minorHAnsi" w:cstheme="minorHAnsi"/>
                <w:i/>
                <w:szCs w:val="22"/>
              </w:rPr>
            </w:pPr>
          </w:p>
          <w:p w14:paraId="0D948030" w14:textId="77777777" w:rsidR="003B17A6" w:rsidRPr="00183CEA" w:rsidRDefault="003B17A6" w:rsidP="003B17A6">
            <w:pPr>
              <w:spacing w:after="2"/>
              <w:ind w:left="-5" w:right="-1"/>
              <w:rPr>
                <w:rFonts w:asciiTheme="minorHAnsi" w:eastAsia="Arial" w:hAnsiTheme="minorHAnsi" w:cstheme="minorHAnsi"/>
                <w:iCs/>
                <w:szCs w:val="22"/>
              </w:rPr>
            </w:pPr>
            <w:r w:rsidRPr="00183CEA">
              <w:rPr>
                <w:rFonts w:asciiTheme="minorHAnsi" w:eastAsia="Arial" w:hAnsiTheme="minorHAnsi" w:cstheme="minorHAnsi"/>
                <w:iCs/>
                <w:szCs w:val="22"/>
              </w:rPr>
              <w:t xml:space="preserve">2. The proposal, if permitted, would lead to the intensification of use of an access track which lacks the adequate width with a lack of passing facilities deemed safe and suitable for such a proposal. The proposal therefore is not in the interests of highway safety and contrary to paragraphs 110 and 111 of the National Planning Policy Framework (2021). </w:t>
            </w:r>
          </w:p>
          <w:p w14:paraId="58E6B4EC" w14:textId="77777777" w:rsidR="00183CEA" w:rsidRPr="00183CEA" w:rsidRDefault="00183CEA" w:rsidP="003B17A6">
            <w:pPr>
              <w:spacing w:after="2"/>
              <w:ind w:left="-5" w:right="-1"/>
              <w:rPr>
                <w:rFonts w:asciiTheme="minorHAnsi" w:eastAsia="Arial" w:hAnsiTheme="minorHAnsi" w:cstheme="minorHAnsi"/>
                <w:iCs/>
                <w:szCs w:val="22"/>
              </w:rPr>
            </w:pPr>
          </w:p>
          <w:p w14:paraId="1FF0306A" w14:textId="0C6B9B31" w:rsidR="00183CEA" w:rsidRPr="00183CEA" w:rsidRDefault="00183CEA" w:rsidP="00183CEA">
            <w:pPr>
              <w:ind w:left="-5"/>
              <w:rPr>
                <w:rFonts w:asciiTheme="minorHAnsi" w:hAnsiTheme="minorHAnsi" w:cstheme="minorHAnsi"/>
                <w:szCs w:val="22"/>
              </w:rPr>
            </w:pPr>
            <w:r w:rsidRPr="00183CEA">
              <w:rPr>
                <w:rFonts w:asciiTheme="minorHAnsi" w:hAnsiTheme="minorHAnsi" w:cstheme="minorHAnsi"/>
                <w:szCs w:val="22"/>
              </w:rPr>
              <w:t>The LHA are aware of the most recent planning history associated with Pewter House Farm</w:t>
            </w:r>
            <w:r w:rsidR="00725F75">
              <w:rPr>
                <w:rFonts w:asciiTheme="minorHAnsi" w:hAnsiTheme="minorHAnsi" w:cstheme="minorHAnsi"/>
                <w:szCs w:val="22"/>
              </w:rPr>
              <w:t>.</w:t>
            </w:r>
          </w:p>
          <w:p w14:paraId="6149AC5C" w14:textId="490B12C5" w:rsidR="003B17A6" w:rsidRPr="00183CEA" w:rsidRDefault="00183CEA"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tc>
      </w:tr>
      <w:tr w:rsidR="00C0704D" w:rsidRPr="00183CEA" w14:paraId="29EBDA1F" w14:textId="77777777" w:rsidTr="003B598B">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83CEA" w:rsidRDefault="00C0704D" w:rsidP="00C618DB">
            <w:pPr>
              <w:rPr>
                <w:rFonts w:asciiTheme="minorHAnsi" w:hAnsiTheme="minorHAnsi" w:cstheme="minorHAnsi"/>
                <w:b/>
                <w:szCs w:val="22"/>
              </w:rPr>
            </w:pPr>
            <w:r w:rsidRPr="00183CEA">
              <w:rPr>
                <w:rFonts w:asciiTheme="minorHAnsi" w:hAnsiTheme="minorHAnsi" w:cstheme="minorHAns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83CEA" w:rsidRDefault="00C0704D" w:rsidP="00C618DB">
            <w:pPr>
              <w:rPr>
                <w:rFonts w:asciiTheme="minorHAnsi" w:hAnsiTheme="minorHAnsi" w:cstheme="minorHAnsi"/>
                <w:b/>
                <w:szCs w:val="22"/>
              </w:rPr>
            </w:pPr>
            <w:r w:rsidRPr="00183CEA">
              <w:rPr>
                <w:rFonts w:asciiTheme="minorHAnsi" w:hAnsiTheme="minorHAnsi" w:cstheme="minorHAnsi"/>
                <w:b/>
                <w:szCs w:val="22"/>
              </w:rPr>
              <w:t>Additional Representations.</w:t>
            </w:r>
          </w:p>
        </w:tc>
      </w:tr>
      <w:tr w:rsidR="00C0704D" w:rsidRPr="00D2449B" w14:paraId="3999C1CA"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4031EB" w14:textId="77777777" w:rsidR="00CE2D15" w:rsidRDefault="00CE2D15" w:rsidP="00692B60">
            <w:pPr>
              <w:rPr>
                <w:rFonts w:ascii="Calibri" w:hAnsi="Calibri"/>
                <w:szCs w:val="22"/>
              </w:rPr>
            </w:pPr>
          </w:p>
          <w:p w14:paraId="5ACC7688" w14:textId="5F954F5C" w:rsidR="00C0704D" w:rsidRDefault="00BC7BC9" w:rsidP="00692B60">
            <w:pPr>
              <w:rPr>
                <w:rFonts w:ascii="Calibri" w:hAnsi="Calibri"/>
                <w:szCs w:val="22"/>
              </w:rPr>
            </w:pPr>
            <w:r w:rsidRPr="00EE594A">
              <w:rPr>
                <w:rFonts w:ascii="Calibri" w:hAnsi="Calibri"/>
                <w:b/>
                <w:bCs/>
                <w:szCs w:val="22"/>
              </w:rPr>
              <w:t xml:space="preserve">United Utilities:  </w:t>
            </w:r>
            <w:r w:rsidR="00EE594A" w:rsidRPr="00EE594A">
              <w:rPr>
                <w:rFonts w:ascii="Calibri" w:hAnsi="Calibri"/>
                <w:szCs w:val="22"/>
              </w:rPr>
              <w:t>No comments to make on this application. Standard comments in respect of</w:t>
            </w:r>
            <w:r w:rsidR="00682EB3">
              <w:rPr>
                <w:rFonts w:ascii="Calibri" w:hAnsi="Calibri"/>
                <w:szCs w:val="22"/>
              </w:rPr>
              <w:t xml:space="preserve"> proximity to a water main</w:t>
            </w:r>
            <w:r w:rsidR="00EE594A">
              <w:rPr>
                <w:rFonts w:ascii="Calibri" w:hAnsi="Calibri"/>
                <w:szCs w:val="22"/>
              </w:rPr>
              <w:t xml:space="preserve"> and d</w:t>
            </w:r>
            <w:r>
              <w:rPr>
                <w:rFonts w:ascii="Calibri" w:hAnsi="Calibri"/>
                <w:szCs w:val="22"/>
              </w:rPr>
              <w:t>rainage in accordance with the hierarchy set out in the NPPF.</w:t>
            </w:r>
            <w:r w:rsidR="008E02F0">
              <w:rPr>
                <w:rFonts w:ascii="Calibri" w:hAnsi="Calibri"/>
                <w:szCs w:val="22"/>
              </w:rPr>
              <w:t xml:space="preserve">  </w:t>
            </w:r>
            <w:r w:rsidR="00EE594A">
              <w:rPr>
                <w:rFonts w:ascii="Calibri" w:hAnsi="Calibri"/>
                <w:szCs w:val="22"/>
              </w:rPr>
              <w:t>R</w:t>
            </w:r>
            <w:r w:rsidR="008E02F0">
              <w:rPr>
                <w:rFonts w:ascii="Calibri" w:hAnsi="Calibri"/>
                <w:szCs w:val="22"/>
              </w:rPr>
              <w:t>ecommend that no construction commences until the detailed drainage design has been assessed and accepted in writing</w:t>
            </w:r>
            <w:r w:rsidR="00075A71">
              <w:rPr>
                <w:rFonts w:ascii="Calibri" w:hAnsi="Calibri"/>
                <w:szCs w:val="22"/>
              </w:rPr>
              <w:t xml:space="preserve"> by the LPA.</w:t>
            </w:r>
          </w:p>
          <w:p w14:paraId="38F20B79" w14:textId="77777777" w:rsidR="00075A71" w:rsidRDefault="00075A71" w:rsidP="00692B60">
            <w:pPr>
              <w:rPr>
                <w:rFonts w:ascii="Calibri" w:hAnsi="Calibri"/>
                <w:szCs w:val="22"/>
              </w:rPr>
            </w:pPr>
          </w:p>
          <w:p w14:paraId="3E116167" w14:textId="0ECE46C8" w:rsidR="00EE594A" w:rsidRDefault="00EE594A" w:rsidP="00692B60">
            <w:pPr>
              <w:rPr>
                <w:rFonts w:ascii="Calibri" w:hAnsi="Calibri"/>
                <w:szCs w:val="22"/>
              </w:rPr>
            </w:pPr>
            <w:r>
              <w:rPr>
                <w:rFonts w:ascii="Calibri" w:hAnsi="Calibri"/>
                <w:szCs w:val="22"/>
              </w:rPr>
              <w:t>Two third party r</w:t>
            </w:r>
            <w:r w:rsidR="00075A71">
              <w:rPr>
                <w:rFonts w:ascii="Calibri" w:hAnsi="Calibri"/>
                <w:szCs w:val="22"/>
              </w:rPr>
              <w:t>epresentations have been received</w:t>
            </w:r>
            <w:r>
              <w:rPr>
                <w:rFonts w:ascii="Calibri" w:hAnsi="Calibri"/>
                <w:szCs w:val="22"/>
              </w:rPr>
              <w:t>. A summary of the comments is as follows:-</w:t>
            </w:r>
          </w:p>
          <w:p w14:paraId="16D15F83" w14:textId="77777777" w:rsidR="00EE594A" w:rsidRDefault="00EE594A" w:rsidP="00692B60">
            <w:pPr>
              <w:rPr>
                <w:rFonts w:ascii="Calibri" w:hAnsi="Calibri"/>
                <w:szCs w:val="22"/>
              </w:rPr>
            </w:pPr>
          </w:p>
          <w:p w14:paraId="11D5C066" w14:textId="77777777" w:rsidR="00EE594A" w:rsidRDefault="00EE594A" w:rsidP="00692B60">
            <w:pPr>
              <w:pStyle w:val="ListParagraph"/>
              <w:numPr>
                <w:ilvl w:val="0"/>
                <w:numId w:val="3"/>
              </w:numPr>
              <w:rPr>
                <w:rFonts w:ascii="Calibri" w:hAnsi="Calibri"/>
                <w:szCs w:val="22"/>
              </w:rPr>
            </w:pPr>
            <w:r w:rsidRPr="00EE594A">
              <w:rPr>
                <w:rFonts w:ascii="Calibri" w:hAnsi="Calibri"/>
                <w:szCs w:val="22"/>
              </w:rPr>
              <w:t>concern</w:t>
            </w:r>
            <w:r w:rsidR="00075A71" w:rsidRPr="00EE594A">
              <w:rPr>
                <w:rFonts w:ascii="Calibri" w:hAnsi="Calibri"/>
                <w:szCs w:val="22"/>
              </w:rPr>
              <w:t xml:space="preserve"> </w:t>
            </w:r>
            <w:r w:rsidRPr="00EE594A">
              <w:rPr>
                <w:rFonts w:ascii="Calibri" w:hAnsi="Calibri"/>
                <w:szCs w:val="22"/>
              </w:rPr>
              <w:t>about</w:t>
            </w:r>
            <w:r w:rsidR="00075A71" w:rsidRPr="00EE594A">
              <w:rPr>
                <w:rFonts w:ascii="Calibri" w:hAnsi="Calibri"/>
                <w:szCs w:val="22"/>
              </w:rPr>
              <w:t xml:space="preserve"> the </w:t>
            </w:r>
            <w:r w:rsidRPr="00EE594A">
              <w:rPr>
                <w:rFonts w:ascii="Calibri" w:hAnsi="Calibri"/>
                <w:szCs w:val="22"/>
              </w:rPr>
              <w:t xml:space="preserve">site address, </w:t>
            </w:r>
            <w:r w:rsidR="00075A71" w:rsidRPr="00EE594A">
              <w:rPr>
                <w:rFonts w:ascii="Calibri" w:hAnsi="Calibri"/>
                <w:szCs w:val="22"/>
              </w:rPr>
              <w:t xml:space="preserve">ownership of the land and </w:t>
            </w:r>
            <w:r w:rsidRPr="00EE594A">
              <w:rPr>
                <w:rFonts w:ascii="Calibri" w:hAnsi="Calibri"/>
                <w:szCs w:val="22"/>
              </w:rPr>
              <w:t xml:space="preserve">queries </w:t>
            </w:r>
            <w:r w:rsidR="00075A71" w:rsidRPr="00EE594A">
              <w:rPr>
                <w:rFonts w:ascii="Calibri" w:hAnsi="Calibri"/>
                <w:szCs w:val="22"/>
              </w:rPr>
              <w:t>if the correct notice has been served. Concerns over rights of access have also been raised</w:t>
            </w:r>
            <w:r w:rsidRPr="00EE594A">
              <w:rPr>
                <w:rFonts w:ascii="Calibri" w:hAnsi="Calibri"/>
                <w:szCs w:val="22"/>
              </w:rPr>
              <w:t xml:space="preserve"> as well as t</w:t>
            </w:r>
            <w:r w:rsidR="00075A71" w:rsidRPr="00EE594A">
              <w:rPr>
                <w:rFonts w:ascii="Calibri" w:hAnsi="Calibri"/>
                <w:szCs w:val="22"/>
              </w:rPr>
              <w:t xml:space="preserve">he quality of the documents </w:t>
            </w:r>
            <w:r w:rsidRPr="00EE594A">
              <w:rPr>
                <w:rFonts w:ascii="Calibri" w:hAnsi="Calibri"/>
                <w:szCs w:val="22"/>
              </w:rPr>
              <w:t>which do</w:t>
            </w:r>
            <w:r w:rsidR="00075A71" w:rsidRPr="00EE594A">
              <w:rPr>
                <w:rFonts w:ascii="Calibri" w:hAnsi="Calibri"/>
                <w:szCs w:val="22"/>
              </w:rPr>
              <w:t xml:space="preserve"> not comply with validation rules.</w:t>
            </w:r>
          </w:p>
          <w:p w14:paraId="2C3EB3F5" w14:textId="77777777" w:rsidR="00EE594A" w:rsidRDefault="00EE594A" w:rsidP="00EE594A">
            <w:pPr>
              <w:pStyle w:val="ListParagraph"/>
              <w:rPr>
                <w:rFonts w:ascii="Calibri" w:hAnsi="Calibri"/>
                <w:szCs w:val="22"/>
              </w:rPr>
            </w:pPr>
          </w:p>
          <w:p w14:paraId="6A801BB1" w14:textId="525229C0" w:rsidR="00EE594A" w:rsidRDefault="00EE594A" w:rsidP="00692B60">
            <w:pPr>
              <w:pStyle w:val="ListParagraph"/>
              <w:numPr>
                <w:ilvl w:val="0"/>
                <w:numId w:val="3"/>
              </w:numPr>
              <w:rPr>
                <w:rFonts w:ascii="Calibri" w:hAnsi="Calibri"/>
                <w:szCs w:val="22"/>
              </w:rPr>
            </w:pPr>
            <w:r>
              <w:rPr>
                <w:rFonts w:ascii="Calibri" w:hAnsi="Calibri"/>
                <w:szCs w:val="22"/>
              </w:rPr>
              <w:t>Request that</w:t>
            </w:r>
            <w:r w:rsidR="00A0325B" w:rsidRPr="00EE594A">
              <w:rPr>
                <w:rFonts w:ascii="Calibri" w:hAnsi="Calibri"/>
                <w:szCs w:val="22"/>
              </w:rPr>
              <w:t xml:space="preserve"> the Council refuses this application for the reasons set out in the Highway response </w:t>
            </w:r>
          </w:p>
          <w:p w14:paraId="4FB34B9D" w14:textId="77777777" w:rsidR="00EE594A" w:rsidRPr="00EE594A" w:rsidRDefault="00EE594A" w:rsidP="00EE594A">
            <w:pPr>
              <w:pStyle w:val="ListParagraph"/>
              <w:rPr>
                <w:rFonts w:ascii="Calibri" w:hAnsi="Calibri"/>
                <w:szCs w:val="22"/>
              </w:rPr>
            </w:pPr>
          </w:p>
          <w:p w14:paraId="12FAF062" w14:textId="45C40E9F" w:rsidR="00A0325B" w:rsidRPr="00EE594A" w:rsidRDefault="00EE594A" w:rsidP="00692B60">
            <w:pPr>
              <w:pStyle w:val="ListParagraph"/>
              <w:numPr>
                <w:ilvl w:val="0"/>
                <w:numId w:val="3"/>
              </w:numPr>
              <w:rPr>
                <w:rFonts w:ascii="Calibri" w:hAnsi="Calibri"/>
                <w:szCs w:val="22"/>
              </w:rPr>
            </w:pPr>
            <w:r w:rsidRPr="00EE594A">
              <w:rPr>
                <w:rFonts w:ascii="Calibri" w:hAnsi="Calibri"/>
                <w:szCs w:val="22"/>
              </w:rPr>
              <w:t>R</w:t>
            </w:r>
            <w:r w:rsidR="00A0325B" w:rsidRPr="00EE594A">
              <w:rPr>
                <w:rFonts w:ascii="Calibri" w:hAnsi="Calibri"/>
                <w:szCs w:val="22"/>
              </w:rPr>
              <w:t xml:space="preserve">efer to the </w:t>
            </w:r>
            <w:r w:rsidRPr="00EE594A">
              <w:rPr>
                <w:rFonts w:ascii="Calibri" w:hAnsi="Calibri"/>
                <w:szCs w:val="22"/>
              </w:rPr>
              <w:t>(refused)</w:t>
            </w:r>
            <w:r w:rsidR="00A0325B" w:rsidRPr="00EE594A">
              <w:rPr>
                <w:rFonts w:ascii="Calibri" w:hAnsi="Calibri"/>
                <w:szCs w:val="22"/>
              </w:rPr>
              <w:t xml:space="preserve"> decisions in respect of </w:t>
            </w:r>
            <w:r w:rsidRPr="00EE594A">
              <w:rPr>
                <w:rFonts w:ascii="Calibri" w:hAnsi="Calibri"/>
                <w:szCs w:val="22"/>
              </w:rPr>
              <w:t>other</w:t>
            </w:r>
            <w:r w:rsidR="00A0325B" w:rsidRPr="00EE594A">
              <w:rPr>
                <w:rFonts w:ascii="Calibri" w:hAnsi="Calibri"/>
                <w:szCs w:val="22"/>
              </w:rPr>
              <w:t xml:space="preserve"> applications which proposed access by Carr Lane</w:t>
            </w:r>
            <w:r w:rsidRPr="00EE594A">
              <w:rPr>
                <w:rFonts w:ascii="Calibri" w:hAnsi="Calibri"/>
                <w:szCs w:val="22"/>
              </w:rPr>
              <w:t xml:space="preserve"> - </w:t>
            </w:r>
            <w:r w:rsidR="00A0325B" w:rsidRPr="00EE594A">
              <w:rPr>
                <w:rFonts w:ascii="Calibri" w:hAnsi="Calibri"/>
                <w:szCs w:val="22"/>
              </w:rPr>
              <w:t>3/2022/0909</w:t>
            </w:r>
            <w:r w:rsidR="00183120" w:rsidRPr="00EE594A">
              <w:rPr>
                <w:rFonts w:ascii="Calibri" w:hAnsi="Calibri"/>
                <w:szCs w:val="22"/>
              </w:rPr>
              <w:t xml:space="preserve">; </w:t>
            </w:r>
            <w:r w:rsidR="00A0325B" w:rsidRPr="00EE594A">
              <w:rPr>
                <w:rFonts w:ascii="Calibri" w:hAnsi="Calibri"/>
                <w:szCs w:val="22"/>
              </w:rPr>
              <w:t>3/2022/107</w:t>
            </w:r>
            <w:r w:rsidR="00183120" w:rsidRPr="00EE594A">
              <w:rPr>
                <w:rFonts w:ascii="Calibri" w:hAnsi="Calibri"/>
                <w:szCs w:val="22"/>
              </w:rPr>
              <w:t xml:space="preserve">; </w:t>
            </w:r>
            <w:r w:rsidR="00A0325B" w:rsidRPr="00EE594A">
              <w:rPr>
                <w:rFonts w:ascii="Calibri" w:hAnsi="Calibri"/>
                <w:szCs w:val="22"/>
              </w:rPr>
              <w:t>3/2022/0725</w:t>
            </w:r>
            <w:r w:rsidR="00183120" w:rsidRPr="00EE594A">
              <w:rPr>
                <w:rFonts w:ascii="Calibri" w:hAnsi="Calibri"/>
                <w:szCs w:val="22"/>
              </w:rPr>
              <w:t xml:space="preserve"> and </w:t>
            </w:r>
            <w:r w:rsidR="00A0325B" w:rsidRPr="00EE594A">
              <w:rPr>
                <w:rFonts w:ascii="Calibri" w:hAnsi="Calibri"/>
                <w:szCs w:val="22"/>
              </w:rPr>
              <w:t>3/2022/0842</w:t>
            </w:r>
            <w:r w:rsidRPr="00EE594A">
              <w:rPr>
                <w:rFonts w:ascii="Calibri" w:hAnsi="Calibri"/>
                <w:szCs w:val="22"/>
              </w:rPr>
              <w:t xml:space="preserve"> - </w:t>
            </w:r>
            <w:r>
              <w:rPr>
                <w:rFonts w:ascii="Calibri" w:hAnsi="Calibri"/>
                <w:szCs w:val="22"/>
              </w:rPr>
              <w:t>i</w:t>
            </w:r>
            <w:r w:rsidR="00A0325B" w:rsidRPr="00EE594A">
              <w:rPr>
                <w:rFonts w:ascii="Calibri" w:hAnsi="Calibri"/>
                <w:szCs w:val="22"/>
              </w:rPr>
              <w:t xml:space="preserve">n each of these, grounds for refusal include the unsuitability of Carr Lane as an access road </w:t>
            </w:r>
            <w:r>
              <w:rPr>
                <w:rFonts w:ascii="Calibri" w:hAnsi="Calibri"/>
                <w:szCs w:val="22"/>
              </w:rPr>
              <w:t>and highway safety concerns</w:t>
            </w:r>
          </w:p>
          <w:p w14:paraId="581BB273" w14:textId="1B58146D" w:rsidR="00CE2D15" w:rsidRPr="00C0704D" w:rsidRDefault="00CE2D15" w:rsidP="00692B60">
            <w:pPr>
              <w:rPr>
                <w:rFonts w:ascii="Calibri" w:hAnsi="Calibri"/>
                <w:szCs w:val="22"/>
              </w:rPr>
            </w:pPr>
          </w:p>
        </w:tc>
      </w:tr>
      <w:tr w:rsidR="00C0704D" w:rsidRPr="00D2449B" w14:paraId="1CDFA4C3" w14:textId="77777777" w:rsidTr="003B598B">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1AAAF628" w:rsidR="00C0704D" w:rsidRPr="00D2449B" w:rsidRDefault="00C0704D">
            <w:pPr>
              <w:rPr>
                <w:rFonts w:ascii="Calibri" w:hAnsi="Calibri"/>
                <w:b/>
                <w:szCs w:val="22"/>
              </w:rPr>
            </w:pPr>
            <w:r w:rsidRPr="00D2449B">
              <w:rPr>
                <w:rFonts w:ascii="Calibri" w:hAnsi="Calibri"/>
                <w:b/>
                <w:szCs w:val="22"/>
              </w:rPr>
              <w:t>RELEVANT POLICIE</w:t>
            </w:r>
            <w:r w:rsidR="00CE2D15">
              <w:rPr>
                <w:rFonts w:ascii="Calibri" w:hAnsi="Calibri"/>
                <w:b/>
                <w:szCs w:val="22"/>
              </w:rPr>
              <w:t>S</w:t>
            </w:r>
            <w:r w:rsidRPr="00D2449B">
              <w:rPr>
                <w:rFonts w:ascii="Calibri" w:hAnsi="Calibri"/>
                <w:b/>
                <w:szCs w:val="22"/>
              </w:rPr>
              <w:t>:</w:t>
            </w:r>
          </w:p>
        </w:tc>
      </w:tr>
      <w:tr w:rsidR="00C0704D" w:rsidRPr="00D2449B" w14:paraId="421609D9"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56FB6370" w14:textId="7A0C73D2" w:rsidR="00727245" w:rsidRDefault="00727245" w:rsidP="008542DE">
            <w:pPr>
              <w:pStyle w:val="PLANNING"/>
              <w:rPr>
                <w:rFonts w:ascii="Calibri" w:hAnsi="Calibri"/>
                <w:szCs w:val="22"/>
              </w:rPr>
            </w:pPr>
            <w:r>
              <w:rPr>
                <w:rFonts w:ascii="Calibri" w:hAnsi="Calibri"/>
                <w:szCs w:val="22"/>
              </w:rPr>
              <w:t>Key Statement EN4 – Biodiversity and Geodiversity</w:t>
            </w:r>
          </w:p>
          <w:p w14:paraId="63073613" w14:textId="77777777" w:rsidR="00727245" w:rsidRDefault="00727245" w:rsidP="00727245">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1387CFDB" w14:textId="138550BA" w:rsidR="00201206" w:rsidRDefault="00201206" w:rsidP="008542DE">
            <w:pPr>
              <w:pStyle w:val="PLANNING"/>
              <w:rPr>
                <w:rFonts w:ascii="Calibri" w:hAnsi="Calibri"/>
                <w:szCs w:val="22"/>
              </w:rPr>
            </w:pPr>
            <w:r>
              <w:rPr>
                <w:rFonts w:ascii="Calibri" w:hAnsi="Calibri"/>
                <w:szCs w:val="22"/>
              </w:rPr>
              <w:t>Policy DME1 – Protecting Trees and Woodland</w:t>
            </w:r>
          </w:p>
          <w:p w14:paraId="2400E17B" w14:textId="341EF626" w:rsidR="00727245" w:rsidRDefault="00727245" w:rsidP="008542DE">
            <w:pPr>
              <w:pStyle w:val="PLANNING"/>
              <w:rPr>
                <w:rFonts w:ascii="Calibri" w:hAnsi="Calibri"/>
                <w:szCs w:val="22"/>
              </w:rPr>
            </w:pPr>
            <w:r>
              <w:rPr>
                <w:rFonts w:ascii="Calibri" w:hAnsi="Calibri"/>
                <w:szCs w:val="22"/>
              </w:rPr>
              <w:t xml:space="preserve">Policy DME3 – Site and Species Protection </w:t>
            </w:r>
            <w:r w:rsidR="00204C63">
              <w:rPr>
                <w:rFonts w:ascii="Calibri" w:hAnsi="Calibri"/>
                <w:szCs w:val="22"/>
              </w:rPr>
              <w:t>and Conservation</w:t>
            </w:r>
          </w:p>
          <w:p w14:paraId="14237F3A" w14:textId="7F42EE7C" w:rsidR="00EE594A" w:rsidRPr="00C618DB" w:rsidRDefault="00EE594A" w:rsidP="008542DE">
            <w:pPr>
              <w:pStyle w:val="PLANNING"/>
              <w:rPr>
                <w:rFonts w:ascii="Calibri" w:hAnsi="Calibri"/>
                <w:szCs w:val="22"/>
              </w:rPr>
            </w:pPr>
            <w:r>
              <w:rPr>
                <w:rFonts w:ascii="Calibri" w:hAnsi="Calibri"/>
                <w:szCs w:val="22"/>
              </w:rPr>
              <w:t>Policy DME6 – Water Management</w:t>
            </w:r>
          </w:p>
          <w:p w14:paraId="4E7B54FF" w14:textId="242880FF" w:rsidR="008542DE" w:rsidRDefault="008542DE" w:rsidP="008542DE">
            <w:pPr>
              <w:pStyle w:val="PLANNING"/>
              <w:rPr>
                <w:rFonts w:ascii="Calibri" w:hAnsi="Calibri"/>
                <w:szCs w:val="22"/>
              </w:rPr>
            </w:pPr>
            <w:r w:rsidRPr="00C618DB">
              <w:rPr>
                <w:rFonts w:ascii="Calibri" w:hAnsi="Calibri"/>
                <w:szCs w:val="22"/>
              </w:rPr>
              <w:t>Policy DM</w:t>
            </w:r>
            <w:r w:rsidR="00725F75">
              <w:rPr>
                <w:rFonts w:ascii="Calibri" w:hAnsi="Calibri"/>
                <w:szCs w:val="22"/>
              </w:rPr>
              <w:t>H3</w:t>
            </w:r>
            <w:r w:rsidRPr="00C618DB">
              <w:rPr>
                <w:rFonts w:ascii="Calibri" w:hAnsi="Calibri"/>
                <w:szCs w:val="22"/>
              </w:rPr>
              <w:t xml:space="preserve"> – </w:t>
            </w:r>
            <w:r w:rsidR="00725F75">
              <w:rPr>
                <w:rFonts w:ascii="Calibri" w:hAnsi="Calibri"/>
                <w:szCs w:val="22"/>
              </w:rPr>
              <w:t>Dwellings in Open Countryside and AONB</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6D812341" w:rsidR="00C0704D" w:rsidRDefault="00C0704D" w:rsidP="00C0704D">
            <w:pPr>
              <w:pStyle w:val="PLANNING"/>
              <w:rPr>
                <w:rFonts w:ascii="Calibri" w:hAnsi="Calibri"/>
                <w:b/>
                <w:bCs/>
                <w:szCs w:val="22"/>
              </w:rPr>
            </w:pPr>
          </w:p>
          <w:p w14:paraId="4133E230" w14:textId="7A6521DA" w:rsidR="003B17A6" w:rsidRPr="003B17A6" w:rsidRDefault="003B17A6" w:rsidP="003B17A6">
            <w:pPr>
              <w:ind w:left="-5"/>
              <w:rPr>
                <w:rFonts w:asciiTheme="minorHAnsi" w:hAnsiTheme="minorHAnsi" w:cstheme="minorHAnsi"/>
              </w:rPr>
            </w:pPr>
            <w:r w:rsidRPr="003B17A6">
              <w:rPr>
                <w:rFonts w:asciiTheme="minorHAnsi" w:hAnsiTheme="minorHAnsi" w:cstheme="minorHAnsi"/>
              </w:rPr>
              <w:t>3/202</w:t>
            </w:r>
            <w:r w:rsidR="00075A71">
              <w:rPr>
                <w:rFonts w:asciiTheme="minorHAnsi" w:hAnsiTheme="minorHAnsi" w:cstheme="minorHAnsi"/>
              </w:rPr>
              <w:t>3</w:t>
            </w:r>
            <w:r w:rsidRPr="003B17A6">
              <w:rPr>
                <w:rFonts w:asciiTheme="minorHAnsi" w:hAnsiTheme="minorHAnsi" w:cstheme="minorHAnsi"/>
              </w:rPr>
              <w:t>/07</w:t>
            </w:r>
            <w:r w:rsidR="00075A71">
              <w:rPr>
                <w:rFonts w:asciiTheme="minorHAnsi" w:hAnsiTheme="minorHAnsi" w:cstheme="minorHAnsi"/>
              </w:rPr>
              <w:t xml:space="preserve">60 </w:t>
            </w:r>
            <w:r w:rsidRPr="003B17A6">
              <w:rPr>
                <w:rFonts w:asciiTheme="minorHAnsi" w:hAnsiTheme="minorHAnsi" w:cstheme="minorHAnsi"/>
              </w:rPr>
              <w:t>- Retention of unauthorised part agricultural/part amenity building</w:t>
            </w:r>
            <w:r w:rsidR="004F0A52">
              <w:rPr>
                <w:rFonts w:asciiTheme="minorHAnsi" w:hAnsiTheme="minorHAnsi" w:cstheme="minorHAnsi"/>
              </w:rPr>
              <w:t xml:space="preserve"> – </w:t>
            </w:r>
            <w:r w:rsidR="00075A71">
              <w:rPr>
                <w:rFonts w:asciiTheme="minorHAnsi" w:hAnsiTheme="minorHAnsi" w:cstheme="minorHAnsi"/>
              </w:rPr>
              <w:t>Pewter House Farm - Pending</w:t>
            </w:r>
            <w:r w:rsidRPr="003B17A6">
              <w:rPr>
                <w:rFonts w:asciiTheme="minorHAnsi" w:hAnsiTheme="minorHAnsi" w:cstheme="minorHAnsi"/>
              </w:rPr>
              <w:t xml:space="preserve">. </w:t>
            </w:r>
          </w:p>
          <w:p w14:paraId="4740AC6E" w14:textId="77777777" w:rsidR="00725F75" w:rsidRDefault="00725F75" w:rsidP="003B17A6">
            <w:pPr>
              <w:spacing w:line="259" w:lineRule="auto"/>
              <w:rPr>
                <w:rFonts w:asciiTheme="minorHAnsi" w:hAnsiTheme="minorHAnsi" w:cstheme="minorHAnsi"/>
              </w:rPr>
            </w:pPr>
          </w:p>
          <w:p w14:paraId="1723DF84" w14:textId="77777777" w:rsidR="00725F75" w:rsidRPr="00183CEA" w:rsidRDefault="00725F75" w:rsidP="00725F75">
            <w:pPr>
              <w:ind w:left="-5"/>
              <w:rPr>
                <w:rFonts w:asciiTheme="minorHAnsi" w:hAnsiTheme="minorHAnsi" w:cstheme="minorHAnsi"/>
                <w:szCs w:val="22"/>
              </w:rPr>
            </w:pPr>
            <w:r w:rsidRPr="00183CEA">
              <w:rPr>
                <w:rFonts w:asciiTheme="minorHAnsi" w:hAnsiTheme="minorHAnsi" w:cstheme="minorHAnsi"/>
                <w:szCs w:val="22"/>
              </w:rPr>
              <w:t xml:space="preserve">3/2023/0725- Change of use of three adjoining steel portal frame agricultural structures to five dwellings under Class Q (a) and (b) of the GPDO. Resubmission of applications 3/2022/0909 and 3/2022/1072. Ongoing. </w:t>
            </w:r>
          </w:p>
          <w:p w14:paraId="56427F7A" w14:textId="77777777" w:rsidR="00725F75" w:rsidRPr="00183CEA" w:rsidRDefault="00725F75" w:rsidP="00725F7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502151D2" w14:textId="77777777" w:rsidR="00725F75" w:rsidRPr="00183CEA" w:rsidRDefault="00725F75" w:rsidP="00725F75">
            <w:pPr>
              <w:ind w:left="-5"/>
              <w:rPr>
                <w:rFonts w:asciiTheme="minorHAnsi" w:hAnsiTheme="minorHAnsi" w:cstheme="minorHAnsi"/>
                <w:szCs w:val="22"/>
              </w:rPr>
            </w:pPr>
            <w:r w:rsidRPr="00183CEA">
              <w:rPr>
                <w:rFonts w:asciiTheme="minorHAnsi" w:hAnsiTheme="minorHAnsi" w:cstheme="minorHAnsi"/>
                <w:szCs w:val="22"/>
              </w:rPr>
              <w:t xml:space="preserve">3/2022/1072- Change of use of three adjoining steel portal frame agricultural structures to five dwellings under Class Q (a) and (b) of the GPDO. Resubmission of application 3/2022/0909. Refused 03/01/2023. </w:t>
            </w:r>
          </w:p>
          <w:p w14:paraId="294CD1B6" w14:textId="77777777" w:rsidR="00725F75" w:rsidRPr="00183CEA" w:rsidRDefault="00725F75" w:rsidP="00725F7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03160697" w14:textId="77777777" w:rsidR="00725F75" w:rsidRPr="00183CEA" w:rsidRDefault="00725F75" w:rsidP="00725F75">
            <w:pPr>
              <w:ind w:left="-5"/>
              <w:rPr>
                <w:rFonts w:asciiTheme="minorHAnsi" w:hAnsiTheme="minorHAnsi" w:cstheme="minorHAnsi"/>
                <w:szCs w:val="22"/>
              </w:rPr>
            </w:pPr>
            <w:r w:rsidRPr="00183CEA">
              <w:rPr>
                <w:rFonts w:asciiTheme="minorHAnsi" w:hAnsiTheme="minorHAnsi" w:cstheme="minorHAnsi"/>
                <w:szCs w:val="22"/>
              </w:rPr>
              <w:t xml:space="preserve">3/2022/0909- Change of use of three adjoining steel portal frame agricultural structures to five dwellings under Class Q (a) and (b) of the GPDO. Refused 11/11/2022. </w:t>
            </w:r>
          </w:p>
          <w:p w14:paraId="7F078FAA" w14:textId="77777777" w:rsidR="00725F75" w:rsidRPr="00183CEA" w:rsidRDefault="00725F75" w:rsidP="00725F7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601F7188" w14:textId="77777777" w:rsidR="00725F75" w:rsidRPr="00183CEA" w:rsidRDefault="00725F75" w:rsidP="00725F75">
            <w:pPr>
              <w:ind w:left="-5"/>
              <w:rPr>
                <w:rFonts w:asciiTheme="minorHAnsi" w:hAnsiTheme="minorHAnsi" w:cstheme="minorHAnsi"/>
                <w:szCs w:val="22"/>
              </w:rPr>
            </w:pPr>
            <w:r w:rsidRPr="00183CEA">
              <w:rPr>
                <w:rFonts w:asciiTheme="minorHAnsi" w:hAnsiTheme="minorHAnsi" w:cstheme="minorHAnsi"/>
                <w:szCs w:val="22"/>
              </w:rPr>
              <w:t xml:space="preserve">3/2019/0561- Removal of condition 2 (occupancy condition) from planning permission 3/2007/0734 to allow the holiday cottage to be used as a dwelling. Refused 19/07/2019.  </w:t>
            </w:r>
          </w:p>
          <w:p w14:paraId="31535A3B" w14:textId="77777777" w:rsidR="00725F75" w:rsidRPr="00183CEA" w:rsidRDefault="00725F75" w:rsidP="00725F7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17147D50" w14:textId="0D71C21B" w:rsidR="0046548C" w:rsidRPr="00725F75" w:rsidRDefault="00725F75" w:rsidP="00EE594A">
            <w:pPr>
              <w:ind w:left="-5"/>
              <w:rPr>
                <w:rFonts w:asciiTheme="minorHAnsi" w:hAnsiTheme="minorHAnsi" w:cstheme="minorHAnsi"/>
                <w:szCs w:val="22"/>
              </w:rPr>
            </w:pPr>
            <w:r w:rsidRPr="00183CEA">
              <w:rPr>
                <w:rFonts w:asciiTheme="minorHAnsi" w:hAnsiTheme="minorHAnsi" w:cstheme="minorHAnsi"/>
                <w:szCs w:val="22"/>
              </w:rPr>
              <w:t xml:space="preserve">3/2007/0734- Replace disused tractor and cart house with a pair of semi-detached holiday cottages. Permitted 07/03/2008.   </w:t>
            </w:r>
          </w:p>
        </w:tc>
      </w:tr>
      <w:tr w:rsidR="00C0704D" w:rsidRPr="00D2449B" w14:paraId="6AAC3B0A" w14:textId="77777777" w:rsidTr="003B598B">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218C59C" w14:textId="1542F07F" w:rsidR="00F87E89" w:rsidRDefault="004F0A52" w:rsidP="004F0A52">
            <w:pPr>
              <w:pStyle w:val="Header"/>
              <w:tabs>
                <w:tab w:val="clear" w:pos="4153"/>
                <w:tab w:val="clear" w:pos="8306"/>
              </w:tabs>
              <w:jc w:val="both"/>
              <w:rPr>
                <w:rFonts w:asciiTheme="minorHAnsi" w:hAnsiTheme="minorHAnsi" w:cstheme="minorHAnsi"/>
              </w:rPr>
            </w:pPr>
            <w:r w:rsidRPr="005040C4">
              <w:rPr>
                <w:rFonts w:asciiTheme="minorHAnsi" w:hAnsiTheme="minorHAnsi" w:cstheme="minorHAnsi"/>
              </w:rPr>
              <w:t>The application site</w:t>
            </w:r>
            <w:r w:rsidR="00F87E89">
              <w:rPr>
                <w:rFonts w:asciiTheme="minorHAnsi" w:hAnsiTheme="minorHAnsi" w:cstheme="minorHAnsi"/>
              </w:rPr>
              <w:t xml:space="preserve"> </w:t>
            </w:r>
            <w:r w:rsidR="00407329">
              <w:rPr>
                <w:rFonts w:asciiTheme="minorHAnsi" w:hAnsiTheme="minorHAnsi" w:cstheme="minorHAnsi"/>
              </w:rPr>
              <w:t xml:space="preserve">lies to the north of </w:t>
            </w:r>
            <w:r w:rsidR="00340FED">
              <w:rPr>
                <w:rFonts w:asciiTheme="minorHAnsi" w:hAnsiTheme="minorHAnsi" w:cstheme="minorHAnsi"/>
              </w:rPr>
              <w:t xml:space="preserve">Pewter </w:t>
            </w:r>
            <w:r w:rsidR="00407329">
              <w:rPr>
                <w:rFonts w:asciiTheme="minorHAnsi" w:hAnsiTheme="minorHAnsi" w:cstheme="minorHAnsi"/>
              </w:rPr>
              <w:t xml:space="preserve">House </w:t>
            </w:r>
            <w:r w:rsidR="00340FED">
              <w:rPr>
                <w:rFonts w:asciiTheme="minorHAnsi" w:hAnsiTheme="minorHAnsi" w:cstheme="minorHAnsi"/>
              </w:rPr>
              <w:t>Farm</w:t>
            </w:r>
            <w:r w:rsidR="00C32E99">
              <w:rPr>
                <w:rFonts w:asciiTheme="minorHAnsi" w:hAnsiTheme="minorHAnsi" w:cstheme="minorHAnsi"/>
              </w:rPr>
              <w:t>,</w:t>
            </w:r>
            <w:r w:rsidR="00340FED">
              <w:rPr>
                <w:rFonts w:asciiTheme="minorHAnsi" w:hAnsiTheme="minorHAnsi" w:cstheme="minorHAnsi"/>
              </w:rPr>
              <w:t xml:space="preserve"> </w:t>
            </w:r>
            <w:r w:rsidR="00C32E99">
              <w:rPr>
                <w:rFonts w:asciiTheme="minorHAnsi" w:hAnsiTheme="minorHAnsi" w:cstheme="minorHAnsi"/>
              </w:rPr>
              <w:t xml:space="preserve">with the former farmhouse and </w:t>
            </w:r>
            <w:r w:rsidR="00340FED">
              <w:rPr>
                <w:rFonts w:asciiTheme="minorHAnsi" w:hAnsiTheme="minorHAnsi" w:cstheme="minorHAnsi"/>
              </w:rPr>
              <w:t xml:space="preserve">agricultural buildings associated with it </w:t>
            </w:r>
            <w:r w:rsidR="00C32E99">
              <w:rPr>
                <w:rFonts w:asciiTheme="minorHAnsi" w:hAnsiTheme="minorHAnsi" w:cstheme="minorHAnsi"/>
              </w:rPr>
              <w:t xml:space="preserve">indicated as being </w:t>
            </w:r>
            <w:r w:rsidR="00340FED">
              <w:rPr>
                <w:rFonts w:asciiTheme="minorHAnsi" w:hAnsiTheme="minorHAnsi" w:cstheme="minorHAnsi"/>
              </w:rPr>
              <w:t>in separate ownership.</w:t>
            </w:r>
            <w:r w:rsidR="00407329">
              <w:rPr>
                <w:rFonts w:asciiTheme="minorHAnsi" w:hAnsiTheme="minorHAnsi" w:cstheme="minorHAnsi"/>
              </w:rPr>
              <w:t xml:space="preserve"> The site address has been updated</w:t>
            </w:r>
            <w:r w:rsidR="00C32E99">
              <w:rPr>
                <w:rFonts w:asciiTheme="minorHAnsi" w:hAnsiTheme="minorHAnsi" w:cstheme="minorHAnsi"/>
              </w:rPr>
              <w:t xml:space="preserve"> accordingly</w:t>
            </w:r>
            <w:r w:rsidR="00407329">
              <w:rPr>
                <w:rFonts w:asciiTheme="minorHAnsi" w:hAnsiTheme="minorHAnsi" w:cstheme="minorHAnsi"/>
              </w:rPr>
              <w:t>.</w:t>
            </w:r>
            <w:r w:rsidR="00C32E99">
              <w:rPr>
                <w:rFonts w:asciiTheme="minorHAnsi" w:hAnsiTheme="minorHAnsi" w:cstheme="minorHAnsi"/>
              </w:rPr>
              <w:t xml:space="preserve"> It lies to the east of ‘Pewter Oaks’ and ‘East Cottage’ which are </w:t>
            </w:r>
            <w:r w:rsidR="0021383E">
              <w:rPr>
                <w:rFonts w:asciiTheme="minorHAnsi" w:hAnsiTheme="minorHAnsi" w:cstheme="minorHAnsi"/>
              </w:rPr>
              <w:t xml:space="preserve">two </w:t>
            </w:r>
            <w:r w:rsidR="00C32E99">
              <w:rPr>
                <w:rFonts w:asciiTheme="minorHAnsi" w:hAnsiTheme="minorHAnsi" w:cstheme="minorHAnsi"/>
              </w:rPr>
              <w:t xml:space="preserve">holiday </w:t>
            </w:r>
            <w:r w:rsidR="0021383E">
              <w:rPr>
                <w:rFonts w:asciiTheme="minorHAnsi" w:hAnsiTheme="minorHAnsi" w:cstheme="minorHAnsi"/>
              </w:rPr>
              <w:t>let</w:t>
            </w:r>
            <w:r w:rsidR="00C32E99">
              <w:rPr>
                <w:rFonts w:asciiTheme="minorHAnsi" w:hAnsiTheme="minorHAnsi" w:cstheme="minorHAnsi"/>
              </w:rPr>
              <w:t xml:space="preserve"> properties.</w:t>
            </w:r>
          </w:p>
          <w:p w14:paraId="2A30EDB8" w14:textId="321C8157" w:rsidR="00F87E89" w:rsidRDefault="00F87E89" w:rsidP="004F0A52">
            <w:pPr>
              <w:pStyle w:val="Header"/>
              <w:tabs>
                <w:tab w:val="clear" w:pos="4153"/>
                <w:tab w:val="clear" w:pos="8306"/>
              </w:tabs>
              <w:jc w:val="both"/>
              <w:rPr>
                <w:rFonts w:asciiTheme="minorHAnsi" w:hAnsiTheme="minorHAnsi" w:cstheme="minorHAnsi"/>
              </w:rPr>
            </w:pPr>
          </w:p>
          <w:p w14:paraId="0A9AA3C0" w14:textId="26E4AF47" w:rsidR="00F87E89" w:rsidRDefault="00F87E89" w:rsidP="004F0A52">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The site </w:t>
            </w:r>
            <w:r w:rsidR="00C32E99">
              <w:rPr>
                <w:rFonts w:asciiTheme="minorHAnsi" w:hAnsiTheme="minorHAnsi" w:cstheme="minorHAnsi"/>
              </w:rPr>
              <w:t xml:space="preserve">has been used by the applicant for agricultural purposes alongside other grazing land </w:t>
            </w:r>
            <w:r w:rsidR="0031729D">
              <w:rPr>
                <w:rFonts w:asciiTheme="minorHAnsi" w:hAnsiTheme="minorHAnsi" w:cstheme="minorHAnsi"/>
              </w:rPr>
              <w:t>as shown edged blue on the amended location plan received. It</w:t>
            </w:r>
            <w:r w:rsidR="00C32E99">
              <w:rPr>
                <w:rFonts w:asciiTheme="minorHAnsi" w:hAnsiTheme="minorHAnsi" w:cstheme="minorHAnsi"/>
              </w:rPr>
              <w:t xml:space="preserve"> </w:t>
            </w:r>
            <w:r>
              <w:rPr>
                <w:rFonts w:asciiTheme="minorHAnsi" w:hAnsiTheme="minorHAnsi" w:cstheme="minorHAnsi"/>
              </w:rPr>
              <w:t xml:space="preserve">is located within open countryside some distance from the settlement of Balderstone served by a </w:t>
            </w:r>
            <w:r w:rsidR="00075A71">
              <w:rPr>
                <w:rFonts w:asciiTheme="minorHAnsi" w:hAnsiTheme="minorHAnsi" w:cstheme="minorHAnsi"/>
              </w:rPr>
              <w:t>single-track</w:t>
            </w:r>
            <w:r>
              <w:rPr>
                <w:rFonts w:asciiTheme="minorHAnsi" w:hAnsiTheme="minorHAnsi" w:cstheme="minorHAnsi"/>
              </w:rPr>
              <w:t xml:space="preserve"> lane which cumulates at the end of the track. </w:t>
            </w:r>
          </w:p>
          <w:p w14:paraId="62370E9F" w14:textId="77777777" w:rsidR="00C0704D" w:rsidRPr="006C2BFA" w:rsidRDefault="00C0704D" w:rsidP="0031729D">
            <w:pPr>
              <w:pStyle w:val="Header"/>
              <w:tabs>
                <w:tab w:val="clear" w:pos="4153"/>
                <w:tab w:val="clear" w:pos="8306"/>
              </w:tabs>
              <w:jc w:val="both"/>
              <w:rPr>
                <w:rFonts w:ascii="Calibri" w:hAnsi="Calibri"/>
                <w:bCs/>
                <w:szCs w:val="22"/>
              </w:rPr>
            </w:pPr>
          </w:p>
        </w:tc>
      </w:tr>
      <w:tr w:rsidR="00C0704D" w:rsidRPr="00D2449B" w14:paraId="408C6380"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DB84FD2" w14:textId="1015D6F2" w:rsidR="0031729D" w:rsidRPr="00910AD5" w:rsidRDefault="0031729D" w:rsidP="00340FED">
            <w:pPr>
              <w:rPr>
                <w:rFonts w:ascii="Calibri" w:hAnsi="Calibri"/>
                <w:szCs w:val="22"/>
              </w:rPr>
            </w:pPr>
            <w:r>
              <w:rPr>
                <w:rFonts w:ascii="Calibri" w:hAnsi="Calibri"/>
                <w:szCs w:val="22"/>
              </w:rPr>
              <w:t>Proposed is the e</w:t>
            </w:r>
            <w:r w:rsidR="003B598B">
              <w:rPr>
                <w:rFonts w:ascii="Calibri" w:hAnsi="Calibri"/>
                <w:szCs w:val="22"/>
              </w:rPr>
              <w:t>rection of o</w:t>
            </w:r>
            <w:r w:rsidR="00674AC6">
              <w:rPr>
                <w:rFonts w:ascii="Calibri" w:hAnsi="Calibri"/>
                <w:szCs w:val="22"/>
              </w:rPr>
              <w:t>ne</w:t>
            </w:r>
            <w:r w:rsidR="003B598B">
              <w:rPr>
                <w:rFonts w:ascii="Calibri" w:hAnsi="Calibri"/>
                <w:szCs w:val="22"/>
              </w:rPr>
              <w:t xml:space="preserve"> </w:t>
            </w:r>
            <w:r w:rsidR="00674AC6">
              <w:rPr>
                <w:rFonts w:ascii="Calibri" w:hAnsi="Calibri"/>
                <w:szCs w:val="22"/>
              </w:rPr>
              <w:t xml:space="preserve">dwelling </w:t>
            </w:r>
            <w:r w:rsidR="003B598B">
              <w:rPr>
                <w:rFonts w:ascii="Calibri" w:hAnsi="Calibri"/>
                <w:szCs w:val="22"/>
              </w:rPr>
              <w:t xml:space="preserve">measuring </w:t>
            </w:r>
            <w:r w:rsidR="00340FED">
              <w:rPr>
                <w:rFonts w:ascii="Calibri" w:hAnsi="Calibri"/>
                <w:szCs w:val="22"/>
              </w:rPr>
              <w:t xml:space="preserve">approximately </w:t>
            </w:r>
            <w:r w:rsidR="009513F6">
              <w:rPr>
                <w:rFonts w:ascii="Calibri" w:hAnsi="Calibri"/>
                <w:szCs w:val="22"/>
              </w:rPr>
              <w:t>16</w:t>
            </w:r>
            <w:r w:rsidR="003B598B">
              <w:rPr>
                <w:rFonts w:ascii="Calibri" w:hAnsi="Calibri"/>
                <w:szCs w:val="22"/>
              </w:rPr>
              <w:t>m x</w:t>
            </w:r>
            <w:r w:rsidR="00340FED">
              <w:rPr>
                <w:rFonts w:ascii="Calibri" w:hAnsi="Calibri"/>
                <w:szCs w:val="22"/>
              </w:rPr>
              <w:t xml:space="preserve"> </w:t>
            </w:r>
            <w:r w:rsidR="009513F6">
              <w:rPr>
                <w:rFonts w:ascii="Calibri" w:hAnsi="Calibri"/>
                <w:szCs w:val="22"/>
              </w:rPr>
              <w:t>8.54</w:t>
            </w:r>
            <w:r w:rsidR="003B598B">
              <w:rPr>
                <w:rFonts w:ascii="Calibri" w:hAnsi="Calibri"/>
                <w:szCs w:val="22"/>
              </w:rPr>
              <w:t>m</w:t>
            </w:r>
            <w:r w:rsidR="009513F6">
              <w:rPr>
                <w:rFonts w:ascii="Calibri" w:hAnsi="Calibri"/>
                <w:szCs w:val="22"/>
              </w:rPr>
              <w:t xml:space="preserve"> (plus porch 1.634m x 2.71m x 4.122m) </w:t>
            </w:r>
            <w:r w:rsidR="003B598B">
              <w:rPr>
                <w:rFonts w:ascii="Calibri" w:hAnsi="Calibri"/>
                <w:szCs w:val="22"/>
              </w:rPr>
              <w:t xml:space="preserve"> x </w:t>
            </w:r>
            <w:r w:rsidR="009513F6">
              <w:rPr>
                <w:rFonts w:ascii="Calibri" w:hAnsi="Calibri"/>
                <w:szCs w:val="22"/>
              </w:rPr>
              <w:t>7.05</w:t>
            </w:r>
            <w:r w:rsidR="00340FED">
              <w:rPr>
                <w:rFonts w:ascii="Calibri" w:hAnsi="Calibri"/>
                <w:szCs w:val="22"/>
              </w:rPr>
              <w:t xml:space="preserve">m </w:t>
            </w:r>
            <w:r w:rsidR="003B598B">
              <w:rPr>
                <w:rFonts w:ascii="Calibri" w:hAnsi="Calibri"/>
                <w:szCs w:val="22"/>
              </w:rPr>
              <w:t>high</w:t>
            </w:r>
            <w:r w:rsidR="00340FED">
              <w:rPr>
                <w:rFonts w:ascii="Calibri" w:hAnsi="Calibri"/>
                <w:szCs w:val="22"/>
              </w:rPr>
              <w:t xml:space="preserve"> constructed in </w:t>
            </w:r>
            <w:r w:rsidR="009513F6">
              <w:rPr>
                <w:rFonts w:ascii="Calibri" w:hAnsi="Calibri"/>
                <w:szCs w:val="22"/>
              </w:rPr>
              <w:t xml:space="preserve">natural stone to cill </w:t>
            </w:r>
            <w:r w:rsidR="00B61D86">
              <w:rPr>
                <w:rFonts w:ascii="Calibri" w:hAnsi="Calibri"/>
                <w:szCs w:val="22"/>
              </w:rPr>
              <w:t xml:space="preserve">with render </w:t>
            </w:r>
            <w:r w:rsidR="009513F6">
              <w:rPr>
                <w:rFonts w:ascii="Calibri" w:hAnsi="Calibri"/>
                <w:szCs w:val="22"/>
              </w:rPr>
              <w:t xml:space="preserve">above </w:t>
            </w:r>
            <w:r w:rsidR="00B61D86">
              <w:rPr>
                <w:rFonts w:ascii="Calibri" w:hAnsi="Calibri"/>
                <w:szCs w:val="22"/>
              </w:rPr>
              <w:t xml:space="preserve">and </w:t>
            </w:r>
            <w:r w:rsidR="009513F6">
              <w:rPr>
                <w:rFonts w:ascii="Calibri" w:hAnsi="Calibri"/>
                <w:szCs w:val="22"/>
              </w:rPr>
              <w:t>natural slate roof and dormers</w:t>
            </w:r>
            <w:r w:rsidR="00B61D86">
              <w:rPr>
                <w:rFonts w:ascii="Calibri" w:hAnsi="Calibri"/>
                <w:szCs w:val="22"/>
              </w:rPr>
              <w:t>.</w:t>
            </w:r>
            <w:r>
              <w:rPr>
                <w:rFonts w:ascii="Calibri" w:hAnsi="Calibri"/>
                <w:szCs w:val="22"/>
              </w:rPr>
              <w:t xml:space="preserve"> </w:t>
            </w:r>
            <w:r w:rsidRPr="00910AD5">
              <w:rPr>
                <w:rFonts w:ascii="Calibri" w:hAnsi="Calibri"/>
                <w:szCs w:val="22"/>
              </w:rPr>
              <w:t>This will be accessed from a new driveway</w:t>
            </w:r>
            <w:r w:rsidR="00910AD5">
              <w:rPr>
                <w:rFonts w:ascii="Calibri" w:hAnsi="Calibri"/>
                <w:szCs w:val="22"/>
              </w:rPr>
              <w:t>.</w:t>
            </w:r>
          </w:p>
          <w:p w14:paraId="4A5D3256" w14:textId="77777777" w:rsidR="0031729D" w:rsidRPr="00910AD5" w:rsidRDefault="0031729D" w:rsidP="00340FED">
            <w:pPr>
              <w:rPr>
                <w:rFonts w:ascii="Calibri" w:hAnsi="Calibri"/>
                <w:szCs w:val="22"/>
              </w:rPr>
            </w:pPr>
          </w:p>
          <w:p w14:paraId="40F701CB" w14:textId="31B1191F" w:rsidR="00340FED" w:rsidRDefault="0031729D" w:rsidP="00340FED">
            <w:pPr>
              <w:rPr>
                <w:rFonts w:ascii="Calibri" w:hAnsi="Calibri"/>
                <w:szCs w:val="22"/>
              </w:rPr>
            </w:pPr>
            <w:r w:rsidRPr="00910AD5">
              <w:rPr>
                <w:rFonts w:ascii="Calibri" w:hAnsi="Calibri"/>
                <w:szCs w:val="22"/>
              </w:rPr>
              <w:t>Whilst the application form states that this will be a self-build</w:t>
            </w:r>
            <w:r w:rsidR="00E935C9" w:rsidRPr="00910AD5">
              <w:rPr>
                <w:rFonts w:ascii="Calibri" w:hAnsi="Calibri"/>
                <w:szCs w:val="22"/>
              </w:rPr>
              <w:t>/custom build</w:t>
            </w:r>
            <w:r w:rsidRPr="00910AD5">
              <w:rPr>
                <w:rFonts w:ascii="Calibri" w:hAnsi="Calibri"/>
                <w:szCs w:val="22"/>
              </w:rPr>
              <w:t xml:space="preserve"> property, no further information has been provided as to how the proposal will meet the self-build definition outlined in the Self-build and Custom Housebuilding Act 2015 (as amended by the Housing and Planning Act 2016), nor mechanism to secure this. As such this is given no weight in the Council’s assessment below.</w:t>
            </w:r>
            <w:r w:rsidRPr="0031729D">
              <w:rPr>
                <w:rFonts w:ascii="Calibri" w:hAnsi="Calibri"/>
                <w:szCs w:val="22"/>
              </w:rPr>
              <w:t xml:space="preserve"> </w:t>
            </w:r>
          </w:p>
          <w:p w14:paraId="1B20488F" w14:textId="75AE18F6" w:rsidR="00C0704D" w:rsidRPr="00D54E67" w:rsidRDefault="00C0704D" w:rsidP="00340FED">
            <w:pPr>
              <w:rPr>
                <w:rFonts w:ascii="Calibri" w:hAnsi="Calibri"/>
                <w:szCs w:val="22"/>
              </w:rPr>
            </w:pPr>
          </w:p>
        </w:tc>
      </w:tr>
      <w:tr w:rsidR="0046548C" w:rsidRPr="00D2449B" w14:paraId="06BBE02F"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DE13BA1" w14:textId="44BE16EF" w:rsidR="00772145" w:rsidRDefault="00772145" w:rsidP="00772145">
            <w:pPr>
              <w:pStyle w:val="Header"/>
              <w:tabs>
                <w:tab w:val="clear" w:pos="4153"/>
                <w:tab w:val="clear" w:pos="8306"/>
              </w:tabs>
              <w:contextualSpacing/>
              <w:jc w:val="both"/>
              <w:rPr>
                <w:rFonts w:ascii="Calibri" w:hAnsi="Calibri"/>
                <w:bCs/>
                <w:szCs w:val="22"/>
              </w:rPr>
            </w:pPr>
            <w:r>
              <w:rPr>
                <w:rFonts w:ascii="Calibri" w:hAnsi="Calibri"/>
                <w:bCs/>
                <w:szCs w:val="22"/>
              </w:rPr>
              <w:t xml:space="preserve">Key Statement DS1 </w:t>
            </w:r>
            <w:r w:rsidR="00E935C9">
              <w:rPr>
                <w:rFonts w:ascii="Calibri" w:hAnsi="Calibri"/>
                <w:bCs/>
                <w:szCs w:val="22"/>
              </w:rPr>
              <w:t xml:space="preserve">of the Core Strategy </w:t>
            </w:r>
            <w:r>
              <w:rPr>
                <w:rFonts w:ascii="Calibri" w:hAnsi="Calibri"/>
                <w:bCs/>
                <w:szCs w:val="22"/>
              </w:rPr>
              <w:t>seeks to direct new housing development towards then identified strategic site and the principal settlements as well as Tier 1 Villages which are the more sustainable of the 32 defined settlements.</w:t>
            </w:r>
            <w:r w:rsidR="00E935C9">
              <w:rPr>
                <w:rFonts w:ascii="Calibri" w:hAnsi="Calibri"/>
                <w:bCs/>
                <w:szCs w:val="22"/>
              </w:rPr>
              <w:t xml:space="preserve"> </w:t>
            </w:r>
            <w:r>
              <w:rPr>
                <w:rFonts w:ascii="Calibri" w:hAnsi="Calibri"/>
                <w:bCs/>
                <w:szCs w:val="22"/>
              </w:rPr>
              <w:t>In the remaining 23 Tier 2 Village settlements development will need to meet proven local needs or deliver regeneration benefits.</w:t>
            </w:r>
          </w:p>
          <w:p w14:paraId="74B98054" w14:textId="77777777" w:rsidR="00772145" w:rsidRDefault="00772145" w:rsidP="00772145">
            <w:pPr>
              <w:pStyle w:val="Header"/>
              <w:tabs>
                <w:tab w:val="clear" w:pos="4153"/>
                <w:tab w:val="clear" w:pos="8306"/>
              </w:tabs>
              <w:contextualSpacing/>
              <w:jc w:val="both"/>
              <w:rPr>
                <w:rFonts w:ascii="Calibri" w:hAnsi="Calibri"/>
                <w:bCs/>
                <w:szCs w:val="22"/>
              </w:rPr>
            </w:pPr>
          </w:p>
          <w:p w14:paraId="0B7D05A3" w14:textId="2A5EAE2B" w:rsidR="00772145" w:rsidRDefault="00E935C9" w:rsidP="00E935C9">
            <w:pPr>
              <w:pStyle w:val="Header"/>
              <w:tabs>
                <w:tab w:val="clear" w:pos="4153"/>
                <w:tab w:val="clear" w:pos="8306"/>
              </w:tabs>
              <w:contextualSpacing/>
              <w:jc w:val="both"/>
              <w:rPr>
                <w:rFonts w:ascii="Calibri" w:hAnsi="Calibri"/>
                <w:bCs/>
                <w:szCs w:val="22"/>
              </w:rPr>
            </w:pPr>
            <w:r>
              <w:rPr>
                <w:rFonts w:ascii="Calibri" w:hAnsi="Calibri"/>
                <w:bCs/>
                <w:szCs w:val="22"/>
              </w:rPr>
              <w:t>As t</w:t>
            </w:r>
            <w:r w:rsidRPr="001721D0">
              <w:rPr>
                <w:rFonts w:ascii="Calibri" w:hAnsi="Calibri"/>
                <w:bCs/>
                <w:szCs w:val="22"/>
              </w:rPr>
              <w:t xml:space="preserve">he site is </w:t>
            </w:r>
            <w:r>
              <w:rPr>
                <w:rFonts w:ascii="Calibri" w:hAnsi="Calibri"/>
                <w:bCs/>
                <w:szCs w:val="22"/>
              </w:rPr>
              <w:t xml:space="preserve">outside of a </w:t>
            </w:r>
            <w:r w:rsidRPr="001721D0">
              <w:rPr>
                <w:rFonts w:ascii="Calibri" w:hAnsi="Calibri"/>
                <w:bCs/>
                <w:szCs w:val="22"/>
              </w:rPr>
              <w:t>settlement</w:t>
            </w:r>
            <w:r>
              <w:rPr>
                <w:rFonts w:ascii="Calibri" w:hAnsi="Calibri"/>
                <w:bCs/>
                <w:szCs w:val="22"/>
              </w:rPr>
              <w:t xml:space="preserve"> boundary within the open countryside t</w:t>
            </w:r>
            <w:r w:rsidR="009513F6">
              <w:rPr>
                <w:rFonts w:ascii="Calibri" w:hAnsi="Calibri"/>
                <w:bCs/>
                <w:szCs w:val="22"/>
              </w:rPr>
              <w:t>he principle of a new dwelling here</w:t>
            </w:r>
            <w:r w:rsidR="00340FED">
              <w:rPr>
                <w:rFonts w:ascii="Calibri" w:hAnsi="Calibri"/>
                <w:bCs/>
                <w:szCs w:val="22"/>
              </w:rPr>
              <w:t xml:space="preserve"> </w:t>
            </w:r>
            <w:r>
              <w:rPr>
                <w:rFonts w:ascii="Calibri" w:hAnsi="Calibri"/>
                <w:bCs/>
                <w:szCs w:val="22"/>
              </w:rPr>
              <w:t>in this location does not accord with the development strategy for the Borough</w:t>
            </w:r>
            <w:r w:rsidR="009513F6">
              <w:rPr>
                <w:rFonts w:ascii="Calibri" w:hAnsi="Calibri"/>
                <w:bCs/>
                <w:szCs w:val="22"/>
              </w:rPr>
              <w:t>.</w:t>
            </w:r>
          </w:p>
          <w:p w14:paraId="4A770465" w14:textId="77777777" w:rsidR="00E935C9" w:rsidRDefault="00E935C9" w:rsidP="00E935C9">
            <w:pPr>
              <w:pStyle w:val="Header"/>
              <w:tabs>
                <w:tab w:val="clear" w:pos="4153"/>
                <w:tab w:val="clear" w:pos="8306"/>
              </w:tabs>
              <w:contextualSpacing/>
              <w:jc w:val="both"/>
              <w:rPr>
                <w:rFonts w:ascii="Calibri" w:hAnsi="Calibri"/>
                <w:bCs/>
                <w:szCs w:val="22"/>
              </w:rPr>
            </w:pPr>
          </w:p>
          <w:p w14:paraId="6B455828" w14:textId="016F5F1F" w:rsidR="00E935C9" w:rsidRDefault="00E935C9" w:rsidP="00E935C9">
            <w:pPr>
              <w:pStyle w:val="Header"/>
              <w:tabs>
                <w:tab w:val="clear" w:pos="4153"/>
                <w:tab w:val="clear" w:pos="8306"/>
              </w:tabs>
              <w:contextualSpacing/>
              <w:jc w:val="both"/>
              <w:rPr>
                <w:rFonts w:ascii="Calibri" w:hAnsi="Calibri"/>
                <w:bCs/>
                <w:szCs w:val="22"/>
              </w:rPr>
            </w:pPr>
            <w:r>
              <w:rPr>
                <w:rFonts w:ascii="Calibri" w:hAnsi="Calibri"/>
                <w:bCs/>
                <w:szCs w:val="22"/>
              </w:rPr>
              <w:t>Policy DMG2 reinforces that development should be in accordance with the development strategy and outlines six criteria which new development either within tier 2 villages or outside settlements must meet in order to be considered acceptable. The development is not considered to meet any of the criteria listed.</w:t>
            </w:r>
          </w:p>
          <w:p w14:paraId="564E0013" w14:textId="77777777" w:rsidR="00772145" w:rsidRDefault="00772145" w:rsidP="00772145">
            <w:pPr>
              <w:pStyle w:val="Header"/>
              <w:tabs>
                <w:tab w:val="clear" w:pos="4153"/>
                <w:tab w:val="clear" w:pos="8306"/>
              </w:tabs>
              <w:contextualSpacing/>
              <w:jc w:val="both"/>
              <w:rPr>
                <w:rFonts w:ascii="Calibri" w:hAnsi="Calibri"/>
                <w:bCs/>
                <w:szCs w:val="22"/>
              </w:rPr>
            </w:pPr>
          </w:p>
          <w:p w14:paraId="57C45E1D" w14:textId="77777777" w:rsidR="00772145" w:rsidRDefault="00772145" w:rsidP="00772145">
            <w:pPr>
              <w:pStyle w:val="Header"/>
              <w:tabs>
                <w:tab w:val="clear" w:pos="4153"/>
                <w:tab w:val="clear" w:pos="8306"/>
              </w:tabs>
              <w:contextualSpacing/>
              <w:jc w:val="both"/>
              <w:rPr>
                <w:rFonts w:ascii="Calibri" w:hAnsi="Calibri"/>
                <w:bCs/>
                <w:szCs w:val="22"/>
              </w:rPr>
            </w:pPr>
            <w:r>
              <w:rPr>
                <w:rFonts w:ascii="Calibri" w:hAnsi="Calibri"/>
                <w:bCs/>
                <w:szCs w:val="22"/>
              </w:rPr>
              <w:t>Policy DMH3 restricts dwellings in the open countryside and AONB as follows:</w:t>
            </w:r>
          </w:p>
          <w:p w14:paraId="235B6ABC" w14:textId="77777777" w:rsidR="00772145" w:rsidRDefault="00772145" w:rsidP="00772145">
            <w:pPr>
              <w:pStyle w:val="Header"/>
              <w:tabs>
                <w:tab w:val="clear" w:pos="4153"/>
                <w:tab w:val="clear" w:pos="8306"/>
              </w:tabs>
              <w:contextualSpacing/>
              <w:jc w:val="both"/>
              <w:rPr>
                <w:rFonts w:ascii="Calibri" w:hAnsi="Calibri"/>
                <w:bCs/>
                <w:szCs w:val="22"/>
              </w:rPr>
            </w:pPr>
          </w:p>
          <w:p w14:paraId="051A6CDE" w14:textId="77777777" w:rsidR="00772145" w:rsidRDefault="00772145" w:rsidP="00772145">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Development essential for agriculture or meets an identified local need;</w:t>
            </w:r>
          </w:p>
          <w:p w14:paraId="61CF2776" w14:textId="77777777" w:rsidR="00772145" w:rsidRDefault="00772145" w:rsidP="00772145">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Appropriate conversion of buildings providing suitably located and form and design are in keeping, structurally sound and capable of conversion; and</w:t>
            </w:r>
          </w:p>
          <w:p w14:paraId="6329B727" w14:textId="77777777" w:rsidR="00772145" w:rsidRDefault="00772145" w:rsidP="00772145">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Rebuilding or replacement of existing dwelling subject to:</w:t>
            </w:r>
          </w:p>
          <w:p w14:paraId="5264327A" w14:textId="77777777" w:rsidR="00772145" w:rsidRDefault="00772145" w:rsidP="00772145">
            <w:pPr>
              <w:pStyle w:val="Header"/>
              <w:numPr>
                <w:ilvl w:val="1"/>
                <w:numId w:val="2"/>
              </w:numPr>
              <w:tabs>
                <w:tab w:val="clear" w:pos="4153"/>
                <w:tab w:val="clear" w:pos="8306"/>
              </w:tabs>
              <w:contextualSpacing/>
              <w:jc w:val="both"/>
              <w:rPr>
                <w:rFonts w:ascii="Calibri" w:hAnsi="Calibri"/>
                <w:bCs/>
                <w:szCs w:val="22"/>
              </w:rPr>
            </w:pPr>
            <w:r>
              <w:rPr>
                <w:rFonts w:ascii="Calibri" w:hAnsi="Calibri"/>
                <w:bCs/>
                <w:szCs w:val="22"/>
              </w:rPr>
              <w:t>The residential use not being abandoned,</w:t>
            </w:r>
          </w:p>
          <w:p w14:paraId="68F14DF5" w14:textId="77777777" w:rsidR="00772145" w:rsidRDefault="00772145" w:rsidP="00772145">
            <w:pPr>
              <w:pStyle w:val="Header"/>
              <w:numPr>
                <w:ilvl w:val="1"/>
                <w:numId w:val="2"/>
              </w:numPr>
              <w:tabs>
                <w:tab w:val="clear" w:pos="4153"/>
                <w:tab w:val="clear" w:pos="8306"/>
              </w:tabs>
              <w:contextualSpacing/>
              <w:jc w:val="both"/>
              <w:rPr>
                <w:rFonts w:ascii="Calibri" w:hAnsi="Calibri"/>
                <w:bCs/>
                <w:szCs w:val="22"/>
              </w:rPr>
            </w:pPr>
            <w:r>
              <w:rPr>
                <w:rFonts w:ascii="Calibri" w:hAnsi="Calibri"/>
                <w:bCs/>
                <w:szCs w:val="22"/>
              </w:rPr>
              <w:t>No adverse impact on the landscape, and</w:t>
            </w:r>
          </w:p>
          <w:p w14:paraId="0C488F77" w14:textId="77777777" w:rsidR="00772145" w:rsidRDefault="00772145" w:rsidP="00772145">
            <w:pPr>
              <w:pStyle w:val="Header"/>
              <w:numPr>
                <w:ilvl w:val="1"/>
                <w:numId w:val="2"/>
              </w:numPr>
              <w:tabs>
                <w:tab w:val="clear" w:pos="4153"/>
                <w:tab w:val="clear" w:pos="8306"/>
              </w:tabs>
              <w:contextualSpacing/>
              <w:jc w:val="both"/>
              <w:rPr>
                <w:rFonts w:ascii="Calibri" w:hAnsi="Calibri"/>
                <w:bCs/>
                <w:szCs w:val="22"/>
              </w:rPr>
            </w:pPr>
            <w:r>
              <w:rPr>
                <w:rFonts w:ascii="Calibri" w:hAnsi="Calibri"/>
                <w:bCs/>
                <w:szCs w:val="22"/>
              </w:rPr>
              <w:t>The need to extend an existing curtilage.</w:t>
            </w:r>
          </w:p>
          <w:p w14:paraId="7C0CBFA2" w14:textId="77777777" w:rsidR="00E935C9" w:rsidRDefault="00E935C9" w:rsidP="00CE2D15">
            <w:pPr>
              <w:spacing w:line="259" w:lineRule="auto"/>
              <w:rPr>
                <w:rFonts w:ascii="Calibri" w:hAnsi="Calibri"/>
                <w:bCs/>
                <w:szCs w:val="22"/>
              </w:rPr>
            </w:pPr>
          </w:p>
          <w:p w14:paraId="61535F05" w14:textId="2598B37A" w:rsidR="009513F6" w:rsidRDefault="00E935C9" w:rsidP="00CE2D15">
            <w:pPr>
              <w:spacing w:line="259" w:lineRule="auto"/>
              <w:rPr>
                <w:rFonts w:ascii="Calibri" w:hAnsi="Calibri"/>
                <w:bCs/>
                <w:szCs w:val="22"/>
              </w:rPr>
            </w:pPr>
            <w:r>
              <w:rPr>
                <w:rFonts w:ascii="Calibri" w:hAnsi="Calibri"/>
                <w:bCs/>
                <w:szCs w:val="22"/>
              </w:rPr>
              <w:t>No supporting case has been provided that the development is needed for the purpose of agriculture or is for local needs housing, and the other criteria are not relevant in this case. As such the proposal fails to comply with Policy DMH3.</w:t>
            </w:r>
            <w:r w:rsidR="0021383E">
              <w:rPr>
                <w:rFonts w:ascii="Calibri" w:hAnsi="Calibri"/>
                <w:bCs/>
                <w:szCs w:val="22"/>
              </w:rPr>
              <w:t xml:space="preserve">  </w:t>
            </w:r>
          </w:p>
          <w:p w14:paraId="4F1CCB68" w14:textId="77777777" w:rsidR="009513F6" w:rsidRDefault="009513F6" w:rsidP="00CE2D15">
            <w:pPr>
              <w:spacing w:line="259" w:lineRule="auto"/>
              <w:rPr>
                <w:rFonts w:ascii="Calibri" w:hAnsi="Calibri"/>
                <w:bCs/>
                <w:szCs w:val="22"/>
              </w:rPr>
            </w:pPr>
          </w:p>
          <w:p w14:paraId="7D3D9419" w14:textId="018A3158" w:rsidR="00332074" w:rsidRDefault="00075A71" w:rsidP="00CE2D15">
            <w:pPr>
              <w:spacing w:line="259" w:lineRule="auto"/>
              <w:rPr>
                <w:rFonts w:ascii="Calibri" w:hAnsi="Calibri"/>
                <w:bCs/>
                <w:szCs w:val="22"/>
              </w:rPr>
            </w:pPr>
            <w:r>
              <w:rPr>
                <w:rFonts w:ascii="Calibri" w:hAnsi="Calibri"/>
                <w:bCs/>
                <w:szCs w:val="22"/>
              </w:rPr>
              <w:t>Whilst t</w:t>
            </w:r>
            <w:r w:rsidR="00332074">
              <w:rPr>
                <w:rFonts w:ascii="Calibri" w:hAnsi="Calibri"/>
                <w:bCs/>
                <w:szCs w:val="22"/>
              </w:rPr>
              <w:t xml:space="preserve">here are other </w:t>
            </w:r>
            <w:r>
              <w:rPr>
                <w:rFonts w:ascii="Calibri" w:hAnsi="Calibri"/>
                <w:bCs/>
                <w:szCs w:val="22"/>
              </w:rPr>
              <w:t xml:space="preserve">residential properties </w:t>
            </w:r>
            <w:r w:rsidR="00332074">
              <w:rPr>
                <w:rFonts w:ascii="Calibri" w:hAnsi="Calibri"/>
                <w:bCs/>
                <w:szCs w:val="22"/>
              </w:rPr>
              <w:t xml:space="preserve">in </w:t>
            </w:r>
            <w:r w:rsidR="0021383E">
              <w:rPr>
                <w:rFonts w:ascii="Calibri" w:hAnsi="Calibri"/>
                <w:bCs/>
                <w:szCs w:val="22"/>
              </w:rPr>
              <w:t>the immediate vicinity</w:t>
            </w:r>
            <w:r w:rsidR="00332074">
              <w:rPr>
                <w:rFonts w:ascii="Calibri" w:hAnsi="Calibri"/>
                <w:bCs/>
                <w:szCs w:val="22"/>
              </w:rPr>
              <w:t xml:space="preserve"> these have resulted from </w:t>
            </w:r>
            <w:r w:rsidR="007776D2">
              <w:rPr>
                <w:rFonts w:ascii="Calibri" w:hAnsi="Calibri"/>
                <w:bCs/>
                <w:szCs w:val="22"/>
              </w:rPr>
              <w:t>conversions, replacement</w:t>
            </w:r>
            <w:r w:rsidR="00235031">
              <w:rPr>
                <w:rFonts w:ascii="Calibri" w:hAnsi="Calibri"/>
                <w:bCs/>
                <w:szCs w:val="22"/>
              </w:rPr>
              <w:t xml:space="preserve"> buildings </w:t>
            </w:r>
            <w:r>
              <w:rPr>
                <w:rFonts w:ascii="Calibri" w:hAnsi="Calibri"/>
                <w:bCs/>
                <w:szCs w:val="22"/>
              </w:rPr>
              <w:t xml:space="preserve">or by the removal of </w:t>
            </w:r>
            <w:r w:rsidR="0021383E">
              <w:rPr>
                <w:rFonts w:ascii="Calibri" w:hAnsi="Calibri"/>
                <w:bCs/>
                <w:szCs w:val="22"/>
              </w:rPr>
              <w:t xml:space="preserve">restrictive use conditions where different policy considerations apply </w:t>
            </w:r>
            <w:r w:rsidR="00235031">
              <w:rPr>
                <w:rFonts w:ascii="Calibri" w:hAnsi="Calibri"/>
                <w:bCs/>
                <w:szCs w:val="22"/>
              </w:rPr>
              <w:t xml:space="preserve">and therefore the principle of </w:t>
            </w:r>
            <w:r w:rsidR="00772145">
              <w:rPr>
                <w:rFonts w:ascii="Calibri" w:hAnsi="Calibri"/>
                <w:bCs/>
                <w:szCs w:val="22"/>
              </w:rPr>
              <w:t>a ne</w:t>
            </w:r>
            <w:r w:rsidR="00235031">
              <w:rPr>
                <w:rFonts w:ascii="Calibri" w:hAnsi="Calibri"/>
                <w:bCs/>
                <w:szCs w:val="22"/>
              </w:rPr>
              <w:t xml:space="preserve">w build </w:t>
            </w:r>
            <w:r w:rsidR="00772145">
              <w:rPr>
                <w:rFonts w:ascii="Calibri" w:hAnsi="Calibri"/>
                <w:bCs/>
                <w:szCs w:val="22"/>
              </w:rPr>
              <w:t xml:space="preserve">dwelling </w:t>
            </w:r>
            <w:r w:rsidR="00235031">
              <w:rPr>
                <w:rFonts w:ascii="Calibri" w:hAnsi="Calibri"/>
                <w:bCs/>
                <w:szCs w:val="22"/>
              </w:rPr>
              <w:t>has not been established here.</w:t>
            </w:r>
          </w:p>
          <w:p w14:paraId="07A958AF" w14:textId="05CE6591" w:rsidR="0046548C" w:rsidRPr="003B598B" w:rsidRDefault="00372305" w:rsidP="00CE2D15">
            <w:pPr>
              <w:spacing w:line="259" w:lineRule="auto"/>
              <w:rPr>
                <w:rFonts w:ascii="Calibri" w:hAnsi="Calibri"/>
                <w:bCs/>
                <w:szCs w:val="22"/>
              </w:rPr>
            </w:pPr>
            <w:r>
              <w:rPr>
                <w:rFonts w:ascii="Calibri" w:hAnsi="Calibri"/>
                <w:bCs/>
                <w:szCs w:val="22"/>
              </w:rPr>
              <w:t xml:space="preserve"> </w:t>
            </w:r>
          </w:p>
        </w:tc>
      </w:tr>
      <w:tr w:rsidR="00C0704D" w:rsidRPr="00D2449B" w14:paraId="617768FF"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3397F5FC" w:rsidR="00C0704D" w:rsidRDefault="00C0704D" w:rsidP="00EA09F9">
            <w:pPr>
              <w:pStyle w:val="Header"/>
              <w:tabs>
                <w:tab w:val="clear" w:pos="4153"/>
                <w:tab w:val="clear" w:pos="8306"/>
              </w:tabs>
              <w:contextualSpacing/>
              <w:jc w:val="both"/>
              <w:rPr>
                <w:rFonts w:ascii="Calibri" w:hAnsi="Calibri"/>
                <w:bCs/>
                <w:szCs w:val="22"/>
              </w:rPr>
            </w:pPr>
          </w:p>
          <w:p w14:paraId="67C4940B" w14:textId="5D239AC1" w:rsidR="006109EA" w:rsidRDefault="006109E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nearest residential units </w:t>
            </w:r>
            <w:r w:rsidR="0021383E">
              <w:rPr>
                <w:rFonts w:ascii="Calibri" w:hAnsi="Calibri"/>
                <w:bCs/>
                <w:szCs w:val="22"/>
              </w:rPr>
              <w:t xml:space="preserve">comprise </w:t>
            </w:r>
            <w:r w:rsidR="006930B2">
              <w:rPr>
                <w:rFonts w:ascii="Calibri" w:hAnsi="Calibri"/>
                <w:bCs/>
                <w:szCs w:val="22"/>
              </w:rPr>
              <w:t>the two holiday lets</w:t>
            </w:r>
            <w:r w:rsidR="00340FED">
              <w:rPr>
                <w:rFonts w:ascii="Calibri" w:hAnsi="Calibri"/>
                <w:bCs/>
                <w:szCs w:val="22"/>
              </w:rPr>
              <w:t xml:space="preserve"> (Pewter Oaks and East Cottage)</w:t>
            </w:r>
            <w:r w:rsidR="006930B2">
              <w:rPr>
                <w:rFonts w:ascii="Calibri" w:hAnsi="Calibri"/>
                <w:bCs/>
                <w:szCs w:val="22"/>
              </w:rPr>
              <w:t>, Pewter House Farm</w:t>
            </w:r>
            <w:r>
              <w:rPr>
                <w:rFonts w:ascii="Calibri" w:hAnsi="Calibri"/>
                <w:bCs/>
                <w:szCs w:val="22"/>
              </w:rPr>
              <w:t xml:space="preserve"> and Bowford Cottage (</w:t>
            </w:r>
            <w:r w:rsidR="006930B2">
              <w:rPr>
                <w:rFonts w:ascii="Calibri" w:hAnsi="Calibri"/>
                <w:bCs/>
                <w:szCs w:val="22"/>
              </w:rPr>
              <w:t>previously h</w:t>
            </w:r>
            <w:r>
              <w:rPr>
                <w:rFonts w:ascii="Calibri" w:hAnsi="Calibri"/>
                <w:bCs/>
                <w:szCs w:val="22"/>
              </w:rPr>
              <w:t>oliday let</w:t>
            </w:r>
            <w:r w:rsidR="006930B2">
              <w:rPr>
                <w:rFonts w:ascii="Calibri" w:hAnsi="Calibri"/>
                <w:bCs/>
                <w:szCs w:val="22"/>
              </w:rPr>
              <w:t>, now residential</w:t>
            </w:r>
            <w:r>
              <w:rPr>
                <w:rFonts w:ascii="Calibri" w:hAnsi="Calibri"/>
                <w:bCs/>
                <w:szCs w:val="22"/>
              </w:rPr>
              <w:t>)</w:t>
            </w:r>
            <w:r w:rsidR="006930B2">
              <w:rPr>
                <w:rFonts w:ascii="Calibri" w:hAnsi="Calibri"/>
                <w:bCs/>
                <w:szCs w:val="22"/>
              </w:rPr>
              <w:t>.</w:t>
            </w:r>
          </w:p>
          <w:p w14:paraId="43E9FEE6" w14:textId="77777777" w:rsidR="00340FED" w:rsidRDefault="00340FED" w:rsidP="00EA09F9">
            <w:pPr>
              <w:pStyle w:val="Header"/>
              <w:tabs>
                <w:tab w:val="clear" w:pos="4153"/>
                <w:tab w:val="clear" w:pos="8306"/>
              </w:tabs>
              <w:contextualSpacing/>
              <w:jc w:val="both"/>
              <w:rPr>
                <w:rFonts w:ascii="Calibri" w:hAnsi="Calibri"/>
                <w:bCs/>
                <w:szCs w:val="22"/>
              </w:rPr>
            </w:pPr>
          </w:p>
          <w:p w14:paraId="17572671" w14:textId="2BD4B8FA" w:rsidR="00340FED" w:rsidRDefault="00340FED" w:rsidP="00EA09F9">
            <w:pPr>
              <w:pStyle w:val="Header"/>
              <w:tabs>
                <w:tab w:val="clear" w:pos="4153"/>
                <w:tab w:val="clear" w:pos="8306"/>
              </w:tabs>
              <w:contextualSpacing/>
              <w:jc w:val="both"/>
              <w:rPr>
                <w:rFonts w:ascii="Calibri" w:hAnsi="Calibri"/>
                <w:bCs/>
                <w:szCs w:val="22"/>
              </w:rPr>
            </w:pPr>
            <w:r>
              <w:rPr>
                <w:rFonts w:ascii="Calibri" w:hAnsi="Calibri"/>
                <w:bCs/>
                <w:szCs w:val="22"/>
              </w:rPr>
              <w:t>East Cottage would be approximately 3</w:t>
            </w:r>
            <w:r w:rsidR="00795B95">
              <w:rPr>
                <w:rFonts w:ascii="Calibri" w:hAnsi="Calibri"/>
                <w:bCs/>
                <w:szCs w:val="22"/>
              </w:rPr>
              <w:t>0</w:t>
            </w:r>
            <w:r>
              <w:rPr>
                <w:rFonts w:ascii="Calibri" w:hAnsi="Calibri"/>
                <w:bCs/>
                <w:szCs w:val="22"/>
              </w:rPr>
              <w:t xml:space="preserve">m from the proposed dwelling </w:t>
            </w:r>
            <w:r w:rsidR="00B4306F">
              <w:rPr>
                <w:rFonts w:ascii="Calibri" w:hAnsi="Calibri"/>
                <w:bCs/>
                <w:szCs w:val="22"/>
              </w:rPr>
              <w:t xml:space="preserve">to the west </w:t>
            </w:r>
            <w:r>
              <w:rPr>
                <w:rFonts w:ascii="Calibri" w:hAnsi="Calibri"/>
                <w:bCs/>
                <w:szCs w:val="22"/>
              </w:rPr>
              <w:t xml:space="preserve">with Pewter House Farm over 60m </w:t>
            </w:r>
            <w:r w:rsidR="00B4306F">
              <w:rPr>
                <w:rFonts w:ascii="Calibri" w:hAnsi="Calibri"/>
                <w:bCs/>
                <w:szCs w:val="22"/>
              </w:rPr>
              <w:t xml:space="preserve">to the south </w:t>
            </w:r>
            <w:r>
              <w:rPr>
                <w:rFonts w:ascii="Calibri" w:hAnsi="Calibri"/>
                <w:bCs/>
                <w:szCs w:val="22"/>
              </w:rPr>
              <w:t>separated by existing stone agricultural buildings.</w:t>
            </w:r>
          </w:p>
          <w:p w14:paraId="6D1BF0FF" w14:textId="77777777" w:rsidR="00340FED" w:rsidRDefault="00340FED" w:rsidP="00EA09F9">
            <w:pPr>
              <w:pStyle w:val="Header"/>
              <w:tabs>
                <w:tab w:val="clear" w:pos="4153"/>
                <w:tab w:val="clear" w:pos="8306"/>
              </w:tabs>
              <w:contextualSpacing/>
              <w:jc w:val="both"/>
              <w:rPr>
                <w:rFonts w:ascii="Calibri" w:hAnsi="Calibri"/>
                <w:bCs/>
                <w:szCs w:val="22"/>
              </w:rPr>
            </w:pPr>
          </w:p>
          <w:p w14:paraId="6FCBD05E" w14:textId="41286664" w:rsidR="00340FED" w:rsidRDefault="00340FE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Bowford Cottage is </w:t>
            </w:r>
            <w:r w:rsidR="00795B95">
              <w:rPr>
                <w:rFonts w:ascii="Calibri" w:hAnsi="Calibri"/>
                <w:bCs/>
                <w:szCs w:val="22"/>
              </w:rPr>
              <w:t xml:space="preserve">sited approximately </w:t>
            </w:r>
            <w:r>
              <w:rPr>
                <w:rFonts w:ascii="Calibri" w:hAnsi="Calibri"/>
                <w:bCs/>
                <w:szCs w:val="22"/>
              </w:rPr>
              <w:t>12</w:t>
            </w:r>
            <w:r w:rsidR="00795B95">
              <w:rPr>
                <w:rFonts w:ascii="Calibri" w:hAnsi="Calibri"/>
                <w:bCs/>
                <w:szCs w:val="22"/>
              </w:rPr>
              <w:t>0</w:t>
            </w:r>
            <w:r>
              <w:rPr>
                <w:rFonts w:ascii="Calibri" w:hAnsi="Calibri"/>
                <w:bCs/>
                <w:szCs w:val="22"/>
              </w:rPr>
              <w:t>m</w:t>
            </w:r>
            <w:r w:rsidR="00B4306F">
              <w:rPr>
                <w:rFonts w:ascii="Calibri" w:hAnsi="Calibri"/>
                <w:bCs/>
                <w:szCs w:val="22"/>
              </w:rPr>
              <w:t xml:space="preserve"> to the west</w:t>
            </w:r>
            <w:r>
              <w:rPr>
                <w:rFonts w:ascii="Calibri" w:hAnsi="Calibri"/>
                <w:bCs/>
                <w:szCs w:val="22"/>
              </w:rPr>
              <w:t>.</w:t>
            </w:r>
          </w:p>
          <w:p w14:paraId="342CE649" w14:textId="398B5B5B" w:rsidR="006109EA" w:rsidRDefault="006109EA" w:rsidP="00EA09F9">
            <w:pPr>
              <w:pStyle w:val="Header"/>
              <w:tabs>
                <w:tab w:val="clear" w:pos="4153"/>
                <w:tab w:val="clear" w:pos="8306"/>
              </w:tabs>
              <w:contextualSpacing/>
              <w:jc w:val="both"/>
              <w:rPr>
                <w:rFonts w:ascii="Calibri" w:hAnsi="Calibri"/>
                <w:bCs/>
                <w:szCs w:val="22"/>
              </w:rPr>
            </w:pPr>
          </w:p>
          <w:p w14:paraId="5509B0E9" w14:textId="4B5EB600" w:rsidR="00EE705E" w:rsidRPr="006109EA" w:rsidRDefault="006930B2" w:rsidP="00EA09F9">
            <w:pPr>
              <w:pStyle w:val="Header"/>
              <w:tabs>
                <w:tab w:val="clear" w:pos="4153"/>
                <w:tab w:val="clear" w:pos="8306"/>
              </w:tabs>
              <w:contextualSpacing/>
              <w:jc w:val="both"/>
              <w:rPr>
                <w:rFonts w:ascii="Calibri" w:hAnsi="Calibri"/>
                <w:bCs/>
                <w:szCs w:val="22"/>
              </w:rPr>
            </w:pPr>
            <w:r>
              <w:rPr>
                <w:rFonts w:ascii="Calibri" w:hAnsi="Calibri"/>
                <w:bCs/>
                <w:szCs w:val="22"/>
              </w:rPr>
              <w:t>It is not considered that any o</w:t>
            </w:r>
            <w:r w:rsidR="00EE705E">
              <w:rPr>
                <w:rFonts w:ascii="Calibri" w:hAnsi="Calibri"/>
                <w:bCs/>
                <w:szCs w:val="22"/>
              </w:rPr>
              <w:t>f these properties would be unduly affected by the proposal</w:t>
            </w:r>
            <w:r w:rsidR="00795B95">
              <w:rPr>
                <w:rFonts w:ascii="Calibri" w:hAnsi="Calibri"/>
                <w:bCs/>
                <w:szCs w:val="22"/>
              </w:rPr>
              <w:t xml:space="preserve"> in terms of </w:t>
            </w:r>
            <w:r w:rsidR="0021383E">
              <w:rPr>
                <w:rFonts w:ascii="Calibri" w:hAnsi="Calibri"/>
                <w:bCs/>
                <w:szCs w:val="22"/>
              </w:rPr>
              <w:t xml:space="preserve">residential </w:t>
            </w:r>
            <w:r w:rsidR="00795B95">
              <w:rPr>
                <w:rFonts w:ascii="Calibri" w:hAnsi="Calibri"/>
                <w:bCs/>
                <w:szCs w:val="22"/>
              </w:rPr>
              <w:t xml:space="preserve">amenity </w:t>
            </w:r>
            <w:r w:rsidR="0021383E">
              <w:rPr>
                <w:rFonts w:ascii="Calibri" w:hAnsi="Calibri"/>
                <w:bCs/>
                <w:szCs w:val="22"/>
              </w:rPr>
              <w:t>including overbearing, loss of light and</w:t>
            </w:r>
            <w:r w:rsidR="00795B95">
              <w:rPr>
                <w:rFonts w:ascii="Calibri" w:hAnsi="Calibri"/>
                <w:bCs/>
                <w:szCs w:val="22"/>
              </w:rPr>
              <w:t xml:space="preserve"> privacy issues.</w:t>
            </w:r>
            <w:r w:rsidR="0021383E">
              <w:rPr>
                <w:rFonts w:ascii="Calibri" w:hAnsi="Calibri"/>
                <w:bCs/>
                <w:szCs w:val="22"/>
              </w:rPr>
              <w:t xml:space="preserve"> As such the proposal satisfies policy DMG1 (Amenity).</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262BB592" w:rsidR="00C0704D" w:rsidRDefault="00C0704D" w:rsidP="00EA09F9">
            <w:pPr>
              <w:pStyle w:val="Header"/>
              <w:tabs>
                <w:tab w:val="clear" w:pos="4153"/>
                <w:tab w:val="clear" w:pos="8306"/>
              </w:tabs>
              <w:contextualSpacing/>
              <w:jc w:val="both"/>
              <w:rPr>
                <w:rFonts w:ascii="Calibri" w:hAnsi="Calibri"/>
                <w:bCs/>
                <w:szCs w:val="22"/>
              </w:rPr>
            </w:pPr>
          </w:p>
          <w:p w14:paraId="121DFD4F" w14:textId="77777777" w:rsidR="0021383E" w:rsidRDefault="00372305" w:rsidP="00372305">
            <w:pPr>
              <w:spacing w:line="259" w:lineRule="auto"/>
              <w:rPr>
                <w:rFonts w:ascii="Calibri" w:hAnsi="Calibri"/>
                <w:bCs/>
                <w:szCs w:val="22"/>
              </w:rPr>
            </w:pPr>
            <w:r>
              <w:rPr>
                <w:rFonts w:ascii="Calibri" w:hAnsi="Calibri"/>
                <w:bCs/>
                <w:szCs w:val="22"/>
              </w:rPr>
              <w:t xml:space="preserve">Policy </w:t>
            </w:r>
            <w:r w:rsidR="0021383E">
              <w:rPr>
                <w:rFonts w:ascii="Calibri" w:hAnsi="Calibri"/>
                <w:bCs/>
                <w:szCs w:val="22"/>
              </w:rPr>
              <w:t>DMG2 requires that within the open countryside development will be required to be in keeping with the character of the landscape and acknowledge the special qualities of the area by virtue of its size, design, use of materials, landscaping and siting, and where possible new development should be accommodated through the re-use of existing buildings.</w:t>
            </w:r>
          </w:p>
          <w:p w14:paraId="3A8037FB" w14:textId="77777777" w:rsidR="0021383E" w:rsidRDefault="0021383E" w:rsidP="00372305">
            <w:pPr>
              <w:spacing w:line="259" w:lineRule="auto"/>
              <w:rPr>
                <w:rFonts w:ascii="Calibri" w:hAnsi="Calibri"/>
                <w:bCs/>
                <w:szCs w:val="22"/>
              </w:rPr>
            </w:pPr>
          </w:p>
          <w:p w14:paraId="75E159DC" w14:textId="1793D2BD" w:rsidR="003B598B" w:rsidRDefault="003B598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21383E">
              <w:rPr>
                <w:rFonts w:ascii="Calibri" w:hAnsi="Calibri"/>
                <w:bCs/>
                <w:szCs w:val="22"/>
              </w:rPr>
              <w:t xml:space="preserve">proposed </w:t>
            </w:r>
            <w:r w:rsidR="00772145">
              <w:rPr>
                <w:rFonts w:ascii="Calibri" w:hAnsi="Calibri"/>
                <w:bCs/>
                <w:szCs w:val="22"/>
              </w:rPr>
              <w:t xml:space="preserve">dwelling </w:t>
            </w:r>
            <w:r>
              <w:rPr>
                <w:rFonts w:ascii="Calibri" w:hAnsi="Calibri"/>
                <w:bCs/>
                <w:szCs w:val="22"/>
              </w:rPr>
              <w:t xml:space="preserve">would be </w:t>
            </w:r>
            <w:r w:rsidR="00892AC3">
              <w:rPr>
                <w:rFonts w:ascii="Calibri" w:hAnsi="Calibri"/>
                <w:bCs/>
                <w:szCs w:val="22"/>
              </w:rPr>
              <w:t xml:space="preserve">a dormer bungalow with two dormers to the front (south east) roof slope and six rooflights within the rear (north west) roof slope. A single storey entrance porch would be sited centrally on </w:t>
            </w:r>
            <w:r w:rsidR="00795B95">
              <w:rPr>
                <w:rFonts w:ascii="Calibri" w:hAnsi="Calibri"/>
                <w:bCs/>
                <w:szCs w:val="22"/>
              </w:rPr>
              <w:t>the front (south east elevation).</w:t>
            </w:r>
          </w:p>
          <w:p w14:paraId="37AFABD8" w14:textId="69604F37" w:rsidR="003B598B" w:rsidRDefault="003B598B" w:rsidP="00EA09F9">
            <w:pPr>
              <w:pStyle w:val="Header"/>
              <w:tabs>
                <w:tab w:val="clear" w:pos="4153"/>
                <w:tab w:val="clear" w:pos="8306"/>
              </w:tabs>
              <w:contextualSpacing/>
              <w:jc w:val="both"/>
              <w:rPr>
                <w:rFonts w:ascii="Calibri" w:hAnsi="Calibri"/>
                <w:bCs/>
                <w:szCs w:val="22"/>
              </w:rPr>
            </w:pPr>
          </w:p>
          <w:p w14:paraId="2ECBDFBA" w14:textId="08388E4D" w:rsidR="003B598B" w:rsidRDefault="003B598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6930B2">
              <w:rPr>
                <w:rFonts w:ascii="Calibri" w:hAnsi="Calibri"/>
                <w:bCs/>
                <w:szCs w:val="22"/>
              </w:rPr>
              <w:t xml:space="preserve">dwelling </w:t>
            </w:r>
            <w:r>
              <w:rPr>
                <w:rFonts w:ascii="Calibri" w:hAnsi="Calibri"/>
                <w:bCs/>
                <w:szCs w:val="22"/>
              </w:rPr>
              <w:t>would accommodate a</w:t>
            </w:r>
            <w:r w:rsidR="00892AC3">
              <w:rPr>
                <w:rFonts w:ascii="Calibri" w:hAnsi="Calibri"/>
                <w:bCs/>
                <w:szCs w:val="22"/>
              </w:rPr>
              <w:t xml:space="preserve">n office, utility room, kitchen/dining room and </w:t>
            </w:r>
            <w:r>
              <w:rPr>
                <w:rFonts w:ascii="Calibri" w:hAnsi="Calibri"/>
                <w:bCs/>
                <w:szCs w:val="22"/>
              </w:rPr>
              <w:t>living space</w:t>
            </w:r>
            <w:r w:rsidR="00892AC3">
              <w:rPr>
                <w:rFonts w:ascii="Calibri" w:hAnsi="Calibri"/>
                <w:bCs/>
                <w:szCs w:val="22"/>
              </w:rPr>
              <w:t xml:space="preserve"> at ground floor</w:t>
            </w:r>
            <w:r>
              <w:rPr>
                <w:rFonts w:ascii="Calibri" w:hAnsi="Calibri"/>
                <w:bCs/>
                <w:szCs w:val="22"/>
              </w:rPr>
              <w:t xml:space="preserve"> with </w:t>
            </w:r>
            <w:r w:rsidR="00892AC3">
              <w:rPr>
                <w:rFonts w:ascii="Calibri" w:hAnsi="Calibri"/>
                <w:bCs/>
                <w:szCs w:val="22"/>
              </w:rPr>
              <w:t xml:space="preserve">two </w:t>
            </w:r>
            <w:r>
              <w:rPr>
                <w:rFonts w:ascii="Calibri" w:hAnsi="Calibri"/>
                <w:bCs/>
                <w:szCs w:val="22"/>
              </w:rPr>
              <w:t>bed</w:t>
            </w:r>
            <w:r w:rsidR="00892AC3">
              <w:rPr>
                <w:rFonts w:ascii="Calibri" w:hAnsi="Calibri"/>
                <w:bCs/>
                <w:szCs w:val="22"/>
              </w:rPr>
              <w:t>rooms</w:t>
            </w:r>
            <w:r>
              <w:rPr>
                <w:rFonts w:ascii="Calibri" w:hAnsi="Calibri"/>
                <w:bCs/>
                <w:szCs w:val="22"/>
              </w:rPr>
              <w:t xml:space="preserve"> </w:t>
            </w:r>
            <w:r w:rsidR="00892AC3">
              <w:rPr>
                <w:rFonts w:ascii="Calibri" w:hAnsi="Calibri"/>
                <w:bCs/>
                <w:szCs w:val="22"/>
              </w:rPr>
              <w:t xml:space="preserve">and two </w:t>
            </w:r>
            <w:r>
              <w:rPr>
                <w:rFonts w:ascii="Calibri" w:hAnsi="Calibri"/>
                <w:bCs/>
                <w:szCs w:val="22"/>
              </w:rPr>
              <w:t>bathroom</w:t>
            </w:r>
            <w:r w:rsidR="00892AC3">
              <w:rPr>
                <w:rFonts w:ascii="Calibri" w:hAnsi="Calibri"/>
                <w:bCs/>
                <w:szCs w:val="22"/>
              </w:rPr>
              <w:t>s at first floor.</w:t>
            </w:r>
          </w:p>
          <w:p w14:paraId="2341DF23" w14:textId="311A10C4" w:rsidR="004D5785" w:rsidRDefault="004D5785" w:rsidP="00EA09F9">
            <w:pPr>
              <w:pStyle w:val="Header"/>
              <w:tabs>
                <w:tab w:val="clear" w:pos="4153"/>
                <w:tab w:val="clear" w:pos="8306"/>
              </w:tabs>
              <w:contextualSpacing/>
              <w:jc w:val="both"/>
              <w:rPr>
                <w:rFonts w:ascii="Calibri" w:hAnsi="Calibri"/>
                <w:bCs/>
                <w:szCs w:val="22"/>
              </w:rPr>
            </w:pPr>
          </w:p>
          <w:p w14:paraId="20816C7B" w14:textId="0F0918F2" w:rsidR="0021383E" w:rsidRDefault="004D578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design is poor and </w:t>
            </w:r>
            <w:r w:rsidR="00372305">
              <w:rPr>
                <w:rFonts w:ascii="Calibri" w:hAnsi="Calibri"/>
                <w:bCs/>
                <w:szCs w:val="22"/>
              </w:rPr>
              <w:t xml:space="preserve">does not relate well to the area whilst </w:t>
            </w:r>
            <w:r>
              <w:rPr>
                <w:rFonts w:ascii="Calibri" w:hAnsi="Calibri"/>
                <w:bCs/>
                <w:szCs w:val="22"/>
              </w:rPr>
              <w:t>the materials proposed are modern and do not accord with the rural setting of this location</w:t>
            </w:r>
            <w:r w:rsidR="00372305">
              <w:rPr>
                <w:rFonts w:ascii="Calibri" w:hAnsi="Calibri"/>
                <w:bCs/>
                <w:szCs w:val="22"/>
              </w:rPr>
              <w:t>.</w:t>
            </w:r>
            <w:r w:rsidR="00DF1C7A">
              <w:rPr>
                <w:rFonts w:ascii="Calibri" w:hAnsi="Calibri"/>
                <w:bCs/>
                <w:szCs w:val="22"/>
              </w:rPr>
              <w:t xml:space="preserve"> </w:t>
            </w:r>
            <w:r w:rsidR="0021383E">
              <w:rPr>
                <w:rFonts w:ascii="Calibri" w:hAnsi="Calibri"/>
                <w:bCs/>
                <w:szCs w:val="22"/>
              </w:rPr>
              <w:t xml:space="preserve">In addition the </w:t>
            </w:r>
            <w:r w:rsidR="00DF1C7A">
              <w:rPr>
                <w:rFonts w:ascii="Calibri" w:hAnsi="Calibri"/>
                <w:bCs/>
                <w:szCs w:val="22"/>
              </w:rPr>
              <w:t xml:space="preserve">siting of the </w:t>
            </w:r>
            <w:r w:rsidR="0021383E">
              <w:rPr>
                <w:rFonts w:ascii="Calibri" w:hAnsi="Calibri"/>
                <w:bCs/>
                <w:szCs w:val="22"/>
              </w:rPr>
              <w:t xml:space="preserve">proposal will result in urban encroachment into an area of undeveloped land and result in a loss of openness, with the </w:t>
            </w:r>
            <w:r w:rsidR="00DF1C7A">
              <w:rPr>
                <w:rFonts w:ascii="Calibri" w:hAnsi="Calibri"/>
                <w:bCs/>
                <w:szCs w:val="22"/>
              </w:rPr>
              <w:t xml:space="preserve">extended road, </w:t>
            </w:r>
            <w:r w:rsidR="0021383E">
              <w:rPr>
                <w:rFonts w:ascii="Calibri" w:hAnsi="Calibri"/>
                <w:bCs/>
                <w:szCs w:val="22"/>
              </w:rPr>
              <w:t xml:space="preserve">curtilage formation and domestic </w:t>
            </w:r>
            <w:r w:rsidR="00DF1C7A">
              <w:rPr>
                <w:rFonts w:ascii="Calibri" w:hAnsi="Calibri"/>
                <w:bCs/>
                <w:szCs w:val="22"/>
              </w:rPr>
              <w:t>paraphernalia</w:t>
            </w:r>
            <w:r w:rsidR="0021383E">
              <w:rPr>
                <w:rFonts w:ascii="Calibri" w:hAnsi="Calibri"/>
                <w:bCs/>
                <w:szCs w:val="22"/>
              </w:rPr>
              <w:t xml:space="preserve"> </w:t>
            </w:r>
            <w:r w:rsidR="00DF1C7A">
              <w:rPr>
                <w:rFonts w:ascii="Calibri" w:hAnsi="Calibri"/>
                <w:bCs/>
                <w:szCs w:val="22"/>
              </w:rPr>
              <w:t xml:space="preserve"> having a further urbanising impact which is considered to be visually harmful to the countryside contrary to Policy DMG2.</w:t>
            </w:r>
          </w:p>
          <w:p w14:paraId="10A3648A" w14:textId="6AB29024" w:rsidR="003B598B" w:rsidRDefault="004D5785" w:rsidP="004D5785">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824DB6" w:rsidRPr="00D2449B" w14:paraId="673C0DDB"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05136CFD" w:rsidR="00824DB6" w:rsidRDefault="00824DB6" w:rsidP="00EA09F9">
            <w:pPr>
              <w:pStyle w:val="Header"/>
              <w:tabs>
                <w:tab w:val="clear" w:pos="4153"/>
                <w:tab w:val="clear" w:pos="8306"/>
              </w:tabs>
              <w:contextualSpacing/>
              <w:jc w:val="both"/>
              <w:rPr>
                <w:rFonts w:ascii="Calibri" w:hAnsi="Calibri"/>
                <w:b/>
                <w:szCs w:val="22"/>
              </w:rPr>
            </w:pPr>
          </w:p>
          <w:p w14:paraId="241711A2" w14:textId="27FE6094" w:rsidR="00824DB6" w:rsidRDefault="003B598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Two parking spaces and </w:t>
            </w:r>
            <w:r w:rsidR="00EE705E">
              <w:rPr>
                <w:rFonts w:ascii="Calibri" w:hAnsi="Calibri"/>
                <w:bCs/>
                <w:szCs w:val="22"/>
              </w:rPr>
              <w:t xml:space="preserve">a </w:t>
            </w:r>
            <w:r>
              <w:rPr>
                <w:rFonts w:ascii="Calibri" w:hAnsi="Calibri"/>
                <w:bCs/>
                <w:szCs w:val="22"/>
              </w:rPr>
              <w:t>turning area would be provided on the site.</w:t>
            </w:r>
            <w:r w:rsidR="00681EB5">
              <w:rPr>
                <w:rFonts w:ascii="Calibri" w:hAnsi="Calibri"/>
                <w:bCs/>
                <w:szCs w:val="22"/>
              </w:rPr>
              <w:t xml:space="preserve">  However, the access into the site appears to result in the removal of an existing building for which no details have been provided. </w:t>
            </w:r>
          </w:p>
          <w:p w14:paraId="243D2238" w14:textId="58568945" w:rsidR="003B17A6" w:rsidRDefault="003B17A6" w:rsidP="00EA09F9">
            <w:pPr>
              <w:pStyle w:val="Header"/>
              <w:tabs>
                <w:tab w:val="clear" w:pos="4153"/>
                <w:tab w:val="clear" w:pos="8306"/>
              </w:tabs>
              <w:contextualSpacing/>
              <w:jc w:val="both"/>
              <w:rPr>
                <w:rFonts w:ascii="Calibri" w:hAnsi="Calibri"/>
                <w:bCs/>
                <w:szCs w:val="22"/>
              </w:rPr>
            </w:pPr>
          </w:p>
          <w:p w14:paraId="3B180E4E" w14:textId="37D411C4"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proposed dwelling will utilise an existing unadopted access track called Carr Lane, which is located off Commons Lane, an unclassified road subject to a 30mph speed limit. Carr Lane is used to serve numerous dwellings, outbuildings and farms as well as Public Footpath 3-4-FP34.  </w:t>
            </w:r>
          </w:p>
          <w:p w14:paraId="24E98D5F"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2EE1307B" w14:textId="1F8CCAFB"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w:t>
            </w:r>
            <w:r w:rsidR="00DF1C7A">
              <w:rPr>
                <w:rFonts w:asciiTheme="minorHAnsi" w:hAnsiTheme="minorHAnsi" w:cstheme="minorHAnsi"/>
                <w:szCs w:val="22"/>
              </w:rPr>
              <w:t>Local Highways Authority (LHA)</w:t>
            </w:r>
            <w:r w:rsidRPr="00183CEA">
              <w:rPr>
                <w:rFonts w:asciiTheme="minorHAnsi" w:hAnsiTheme="minorHAnsi" w:cstheme="minorHAnsi"/>
                <w:szCs w:val="22"/>
              </w:rPr>
              <w:t xml:space="preserve"> have reviewed the supporting documents and are aware that no drawings have been submitted which shows the junction and the junctions visibility splays. Usually, the LHA would request that a detailed site access plan is submitted showing the width and the junction being able to achieve visibility splays of 2.4m x 43m in both directions given the 30mph speed limit of Commons Lane. </w:t>
            </w:r>
          </w:p>
          <w:p w14:paraId="100DB6A7"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7924E195"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However, the LHA have undertaken their own assessment of the access by analysing Mapzone, the digital mapping software used by Lancashire County Council, Google Streetview which has images of the access generated from February 2023 and have conducted a site visit. By using these tools, the LHA have been able to conclude that the junction is unlikely to be able to achieve visibility splays of 2.4m x 43m in both directions. This is because the splays are likely to be obstructed by vegetation which are located on third party land, outside of the Applicants land of control. Therefore, given that the Applicant does not own the land, any potential visibility splays will not be protected which would impact upon visibility at the junction and in turn highway safety. </w:t>
            </w:r>
          </w:p>
          <w:p w14:paraId="16EF04D2" w14:textId="77777777" w:rsidR="00795B95" w:rsidRPr="00183CEA" w:rsidRDefault="00795B95" w:rsidP="00795B95">
            <w:pPr>
              <w:ind w:left="-5"/>
              <w:rPr>
                <w:rFonts w:asciiTheme="minorHAnsi" w:hAnsiTheme="minorHAnsi" w:cstheme="minorHAnsi"/>
                <w:szCs w:val="22"/>
              </w:rPr>
            </w:pPr>
          </w:p>
          <w:p w14:paraId="6A98B125"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LHA have also undertaken their own assessment of the junction's width and have found that the width is unsuitable for the intensification of use. This is because the LHA normally require an access serving numerous dwellings and agricultural holdings to be a minimum of 6m wide for a distance of 10m behind the highway boundary. However, by reviewing Mapzone, the width is approximately 5m wide, but the mapping software does not take into account the verge which is located on both sides of the access track, meaning that the access width is much less than advertised. Therefore, the LHA are aware of the likely shortfall and so are concerned that the proposal will intensify the use of a substandard access.  </w:t>
            </w:r>
          </w:p>
          <w:p w14:paraId="7ED0D5DE"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2CA9A866"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Following the lack of an access track drawing the LHA have used Mapzone and C49 drawing number RBV PL 008 titled "Proposed Site Layout," which was used to support application reference 3/2023/0725. The LHA have found that Carr Lane from the access to Pewter House Farm, is approximately 540m in length and for the most part is approximately 1.9m wide and </w:t>
            </w:r>
            <w:r>
              <w:rPr>
                <w:rFonts w:asciiTheme="minorHAnsi" w:hAnsiTheme="minorHAnsi" w:cstheme="minorHAnsi"/>
                <w:szCs w:val="22"/>
              </w:rPr>
              <w:t xml:space="preserve">would need to </w:t>
            </w:r>
            <w:r w:rsidRPr="00183CEA">
              <w:rPr>
                <w:rFonts w:asciiTheme="minorHAnsi" w:hAnsiTheme="minorHAnsi" w:cstheme="minorHAnsi"/>
                <w:szCs w:val="22"/>
              </w:rPr>
              <w:t>ha</w:t>
            </w:r>
            <w:r>
              <w:rPr>
                <w:rFonts w:asciiTheme="minorHAnsi" w:hAnsiTheme="minorHAnsi" w:cstheme="minorHAnsi"/>
                <w:szCs w:val="22"/>
              </w:rPr>
              <w:t>ve</w:t>
            </w:r>
            <w:r w:rsidRPr="00183CEA">
              <w:rPr>
                <w:rFonts w:asciiTheme="minorHAnsi" w:hAnsiTheme="minorHAnsi" w:cstheme="minorHAnsi"/>
                <w:szCs w:val="22"/>
              </w:rPr>
              <w:t xml:space="preserve"> access to 4 passing places along its length. </w:t>
            </w:r>
          </w:p>
          <w:p w14:paraId="03AE298D"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4B7CA731"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This is because the passing place which is located approximately 250m away from the site access can only be classed as a formal passing place while the others are informal and located on third party land. Therefore, there is no guarantee that the informal passing places can be used on a regular basis should two-vehicles meet on the single tracked lane, with some of these passing places being accesses or parking areas.  </w:t>
            </w:r>
          </w:p>
          <w:p w14:paraId="0826D9A5"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5578566C"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Given the lack of formal passing places along the access track, the LHA are concerned that the proposal will intensify the use of a substandard access track which lacks the adequate width and supporting infrastructure to support the application. Therefore, the LHA are concerned that should two vehicles meet along Carr Lane, one vehicle will have to reverse for a considerable distance until a formal or informal passing place could be found. This could be to the detriment of highway safety, given the windy and narrow nature of the unadopted track and potential conflicts could occur between pedestrians using Public Footpath 3-4-FP34.  </w:t>
            </w:r>
          </w:p>
          <w:p w14:paraId="04985204"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628F22B1"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LHA are aware that potential improvements could be made to the access track to </w:t>
            </w:r>
            <w:r>
              <w:rPr>
                <w:rFonts w:asciiTheme="minorHAnsi" w:hAnsiTheme="minorHAnsi" w:cstheme="minorHAnsi"/>
                <w:szCs w:val="22"/>
              </w:rPr>
              <w:t>address</w:t>
            </w:r>
            <w:r w:rsidRPr="00183CEA">
              <w:rPr>
                <w:rFonts w:asciiTheme="minorHAnsi" w:hAnsiTheme="minorHAnsi" w:cstheme="minorHAnsi"/>
                <w:szCs w:val="22"/>
              </w:rPr>
              <w:t xml:space="preserve"> these concerns. However, </w:t>
            </w:r>
            <w:r>
              <w:rPr>
                <w:rFonts w:asciiTheme="minorHAnsi" w:hAnsiTheme="minorHAnsi" w:cstheme="minorHAnsi"/>
                <w:szCs w:val="22"/>
              </w:rPr>
              <w:t xml:space="preserve">as </w:t>
            </w:r>
            <w:r w:rsidRPr="00183CEA">
              <w:rPr>
                <w:rFonts w:asciiTheme="minorHAnsi" w:hAnsiTheme="minorHAnsi" w:cstheme="minorHAnsi"/>
                <w:szCs w:val="22"/>
              </w:rPr>
              <w:t xml:space="preserve">the Applicant does not own the access track or the land either side of it this is not possible. Even if the Applicant did own the land there are constraints associated with widening the track due to a watercourse running alongside the track for the majority of its length.  </w:t>
            </w:r>
          </w:p>
          <w:p w14:paraId="2832C5D5"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3EDC3493"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LHA also have concerns regarding the track suffering from poor inter-visibility. This is the case when the track meets number 1 Carr Lane Cottage, with the dwelling slightly overhanging the access track meaning that the dwelling obstructs the view of approaching vehicles. As a result of this, the area could potentially create a conflict pinch point given the narrow and windy nature of the track and the intensification of use. </w:t>
            </w:r>
          </w:p>
          <w:p w14:paraId="20D9CE16"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5EC3DDEF"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The LHA have reviewed the drawing number D1174/23/03 titled "Site Plan" and note that the proposed dwelling can provide 2 car parking spaces for the 2-bed dwelling. This complies with LHAs parking guidance as defined within the Joint Lancashire Structure Plan.  </w:t>
            </w:r>
          </w:p>
          <w:p w14:paraId="1B25FFA8"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1BCD7DBD"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The LHA object to the application because the LHA are unable to accept any additional traffic using Carr Lane due to the substandard nature of the unadopted access track. The track currently serves numerous dwellings, outbuildings and farms as well as Public Footpath 3-4-FP34. Therefore, due to the substandard nature of the track, the LHA are concerned that any additional traffic using the track could pose a highway safety concern to pedestrians and other road users given the lack of formal and informal passing places.  </w:t>
            </w:r>
          </w:p>
          <w:p w14:paraId="355D8DDC" w14:textId="77777777" w:rsidR="00795B95" w:rsidRPr="00183CEA" w:rsidRDefault="00795B95" w:rsidP="00795B95">
            <w:pPr>
              <w:spacing w:line="259" w:lineRule="auto"/>
              <w:rPr>
                <w:rFonts w:asciiTheme="minorHAnsi" w:hAnsiTheme="minorHAnsi" w:cstheme="minorHAnsi"/>
                <w:szCs w:val="22"/>
              </w:rPr>
            </w:pPr>
            <w:r w:rsidRPr="00183CEA">
              <w:rPr>
                <w:rFonts w:asciiTheme="minorHAnsi" w:hAnsiTheme="minorHAnsi" w:cstheme="minorHAnsi"/>
                <w:szCs w:val="22"/>
              </w:rPr>
              <w:t xml:space="preserve"> </w:t>
            </w:r>
          </w:p>
          <w:p w14:paraId="6117EE5D" w14:textId="77777777" w:rsidR="00795B95" w:rsidRPr="00183CEA" w:rsidRDefault="00795B95" w:rsidP="00795B95">
            <w:pPr>
              <w:ind w:left="-5"/>
              <w:rPr>
                <w:rFonts w:asciiTheme="minorHAnsi" w:hAnsiTheme="minorHAnsi" w:cstheme="minorHAnsi"/>
                <w:szCs w:val="22"/>
              </w:rPr>
            </w:pPr>
            <w:r w:rsidRPr="00183CEA">
              <w:rPr>
                <w:rFonts w:asciiTheme="minorHAnsi" w:hAnsiTheme="minorHAnsi" w:cstheme="minorHAnsi"/>
                <w:szCs w:val="22"/>
              </w:rPr>
              <w:t xml:space="preserve">Usually, the LHA </w:t>
            </w:r>
            <w:r>
              <w:rPr>
                <w:rFonts w:asciiTheme="minorHAnsi" w:hAnsiTheme="minorHAnsi" w:cstheme="minorHAnsi"/>
                <w:szCs w:val="22"/>
              </w:rPr>
              <w:t>w</w:t>
            </w:r>
            <w:r w:rsidRPr="00183CEA">
              <w:rPr>
                <w:rFonts w:asciiTheme="minorHAnsi" w:hAnsiTheme="minorHAnsi" w:cstheme="minorHAnsi"/>
                <w:szCs w:val="22"/>
              </w:rPr>
              <w:t xml:space="preserve">ould request that improvements are made to the track to make it more acceptable and to </w:t>
            </w:r>
            <w:r>
              <w:rPr>
                <w:rFonts w:asciiTheme="minorHAnsi" w:hAnsiTheme="minorHAnsi" w:cstheme="minorHAnsi"/>
                <w:szCs w:val="22"/>
              </w:rPr>
              <w:t>address</w:t>
            </w:r>
            <w:r w:rsidRPr="00183CEA">
              <w:rPr>
                <w:rFonts w:asciiTheme="minorHAnsi" w:hAnsiTheme="minorHAnsi" w:cstheme="minorHAnsi"/>
                <w:szCs w:val="22"/>
              </w:rPr>
              <w:t xml:space="preserve"> the concerns. However, there are no opportunities to make these improvements with the Applicant not owning the track or the land either side and even if the Applicant did there are other constraints, such as a stream running beside the track. Therefore, due to the substandard width of the track and there being concerns regarding the Carr Lane/ Commons Lane junction visibility splays, the LHA object to the application.  </w:t>
            </w:r>
          </w:p>
          <w:p w14:paraId="560F4ABD" w14:textId="77777777" w:rsidR="00795B95" w:rsidRDefault="00795B95" w:rsidP="00EA09F9">
            <w:pPr>
              <w:pStyle w:val="Header"/>
              <w:tabs>
                <w:tab w:val="clear" w:pos="4153"/>
                <w:tab w:val="clear" w:pos="8306"/>
              </w:tabs>
              <w:contextualSpacing/>
              <w:jc w:val="both"/>
              <w:rPr>
                <w:rFonts w:ascii="Calibri" w:hAnsi="Calibri"/>
                <w:bCs/>
                <w:szCs w:val="22"/>
              </w:rPr>
            </w:pPr>
          </w:p>
          <w:p w14:paraId="2DB2F325" w14:textId="110EFB53" w:rsidR="003B17A6" w:rsidRDefault="00C7125F" w:rsidP="009963B0">
            <w:pPr>
              <w:spacing w:after="100" w:afterAutospacing="1"/>
              <w:rPr>
                <w:rFonts w:asciiTheme="minorHAnsi" w:hAnsiTheme="minorHAnsi" w:cstheme="minorHAnsi"/>
              </w:rPr>
            </w:pPr>
            <w:r>
              <w:rPr>
                <w:rFonts w:asciiTheme="minorHAnsi" w:hAnsiTheme="minorHAnsi" w:cstheme="minorHAnsi"/>
              </w:rPr>
              <w:t>T</w:t>
            </w:r>
            <w:r w:rsidR="003B17A6" w:rsidRPr="003B17A6">
              <w:rPr>
                <w:rFonts w:asciiTheme="minorHAnsi" w:hAnsiTheme="minorHAnsi" w:cstheme="minorHAnsi"/>
              </w:rPr>
              <w:t xml:space="preserve">he access track </w:t>
            </w:r>
            <w:r>
              <w:rPr>
                <w:rFonts w:asciiTheme="minorHAnsi" w:hAnsiTheme="minorHAnsi" w:cstheme="minorHAnsi"/>
              </w:rPr>
              <w:t xml:space="preserve">has </w:t>
            </w:r>
            <w:r w:rsidR="003B17A6" w:rsidRPr="003B17A6">
              <w:rPr>
                <w:rFonts w:asciiTheme="minorHAnsi" w:hAnsiTheme="minorHAnsi" w:cstheme="minorHAnsi"/>
              </w:rPr>
              <w:t xml:space="preserve">poor inter-visibility in places, especially where number 1 Carr Lane Cottage is located. This is due to the dwelling slightly </w:t>
            </w:r>
            <w:r w:rsidR="009963B0">
              <w:rPr>
                <w:rFonts w:asciiTheme="minorHAnsi" w:hAnsiTheme="minorHAnsi" w:cstheme="minorHAnsi"/>
              </w:rPr>
              <w:t xml:space="preserve">projecting </w:t>
            </w:r>
            <w:r w:rsidR="003B17A6" w:rsidRPr="003B17A6">
              <w:rPr>
                <w:rFonts w:asciiTheme="minorHAnsi" w:hAnsiTheme="minorHAnsi" w:cstheme="minorHAnsi"/>
              </w:rPr>
              <w:t xml:space="preserve">over the track </w:t>
            </w:r>
            <w:r w:rsidR="009963B0">
              <w:rPr>
                <w:rFonts w:asciiTheme="minorHAnsi" w:hAnsiTheme="minorHAnsi" w:cstheme="minorHAnsi"/>
              </w:rPr>
              <w:t>resulting in</w:t>
            </w:r>
            <w:r w:rsidR="003B17A6" w:rsidRPr="003B17A6">
              <w:rPr>
                <w:rFonts w:asciiTheme="minorHAnsi" w:hAnsiTheme="minorHAnsi" w:cstheme="minorHAnsi"/>
              </w:rPr>
              <w:t xml:space="preserve"> the dwelling obstruct</w:t>
            </w:r>
            <w:r w:rsidR="009963B0">
              <w:rPr>
                <w:rFonts w:asciiTheme="minorHAnsi" w:hAnsiTheme="minorHAnsi" w:cstheme="minorHAnsi"/>
              </w:rPr>
              <w:t>ing</w:t>
            </w:r>
            <w:r w:rsidR="003B17A6" w:rsidRPr="003B17A6">
              <w:rPr>
                <w:rFonts w:asciiTheme="minorHAnsi" w:hAnsiTheme="minorHAnsi" w:cstheme="minorHAnsi"/>
              </w:rPr>
              <w:t xml:space="preserve"> the view of approaching vehicles. </w:t>
            </w:r>
            <w:r w:rsidR="009963B0">
              <w:rPr>
                <w:rFonts w:asciiTheme="minorHAnsi" w:hAnsiTheme="minorHAnsi" w:cstheme="minorHAnsi"/>
              </w:rPr>
              <w:t xml:space="preserve"> This leads to a pi</w:t>
            </w:r>
            <w:r w:rsidR="003B17A6" w:rsidRPr="003B17A6">
              <w:rPr>
                <w:rFonts w:asciiTheme="minorHAnsi" w:hAnsiTheme="minorHAnsi" w:cstheme="minorHAnsi"/>
              </w:rPr>
              <w:t xml:space="preserve">nch point </w:t>
            </w:r>
            <w:r w:rsidR="009963B0">
              <w:rPr>
                <w:rFonts w:asciiTheme="minorHAnsi" w:hAnsiTheme="minorHAnsi" w:cstheme="minorHAnsi"/>
              </w:rPr>
              <w:t xml:space="preserve">that could cause conflict </w:t>
            </w:r>
            <w:r w:rsidR="003B17A6" w:rsidRPr="003B17A6">
              <w:rPr>
                <w:rFonts w:asciiTheme="minorHAnsi" w:hAnsiTheme="minorHAnsi" w:cstheme="minorHAnsi"/>
              </w:rPr>
              <w:t xml:space="preserve">following the intensification of use of the track.  </w:t>
            </w:r>
          </w:p>
          <w:p w14:paraId="190721EC" w14:textId="77777777" w:rsidR="00DF1C7A" w:rsidRDefault="00DF1C7A" w:rsidP="009963B0">
            <w:pPr>
              <w:spacing w:after="100" w:afterAutospacing="1"/>
              <w:rPr>
                <w:rFonts w:asciiTheme="minorHAnsi" w:hAnsiTheme="minorHAnsi" w:cstheme="minorHAnsi"/>
              </w:rPr>
            </w:pPr>
            <w:r>
              <w:rPr>
                <w:rFonts w:asciiTheme="minorHAnsi" w:hAnsiTheme="minorHAnsi" w:cstheme="minorHAnsi"/>
              </w:rPr>
              <w:t>The LHA recommend</w:t>
            </w:r>
            <w:r w:rsidR="0085197E">
              <w:rPr>
                <w:rFonts w:asciiTheme="minorHAnsi" w:hAnsiTheme="minorHAnsi" w:cstheme="minorHAnsi"/>
              </w:rPr>
              <w:t xml:space="preserve"> refusal based on</w:t>
            </w:r>
            <w:r>
              <w:rPr>
                <w:rFonts w:asciiTheme="minorHAnsi" w:hAnsiTheme="minorHAnsi" w:cstheme="minorHAnsi"/>
              </w:rPr>
              <w:t>:</w:t>
            </w:r>
          </w:p>
          <w:p w14:paraId="67C433B0" w14:textId="77777777" w:rsidR="00DF1C7A" w:rsidRDefault="00DF1C7A" w:rsidP="009963B0">
            <w:pPr>
              <w:spacing w:after="100" w:afterAutospacing="1"/>
              <w:rPr>
                <w:rFonts w:asciiTheme="minorHAnsi" w:eastAsia="Arial" w:hAnsiTheme="minorHAnsi" w:cstheme="minorHAnsi"/>
                <w:iCs/>
              </w:rPr>
            </w:pPr>
            <w:r>
              <w:rPr>
                <w:rFonts w:asciiTheme="minorHAnsi" w:hAnsiTheme="minorHAnsi" w:cstheme="minorHAnsi"/>
              </w:rPr>
              <w:t>-</w:t>
            </w:r>
            <w:r w:rsidR="0085197E">
              <w:rPr>
                <w:rFonts w:asciiTheme="minorHAnsi" w:hAnsiTheme="minorHAnsi" w:cstheme="minorHAnsi"/>
              </w:rPr>
              <w:t xml:space="preserve"> the </w:t>
            </w:r>
            <w:r w:rsidR="0085197E">
              <w:rPr>
                <w:rFonts w:ascii="Calibri" w:hAnsi="Calibri"/>
                <w:szCs w:val="22"/>
              </w:rPr>
              <w:t>residual cumulative impacts of the development are severe in accordance with the NPPF (202</w:t>
            </w:r>
            <w:r w:rsidR="00155562">
              <w:rPr>
                <w:rFonts w:ascii="Calibri" w:hAnsi="Calibri"/>
                <w:szCs w:val="22"/>
              </w:rPr>
              <w:t>3</w:t>
            </w:r>
            <w:r w:rsidR="0085197E">
              <w:rPr>
                <w:rFonts w:ascii="Calibri" w:hAnsi="Calibri"/>
                <w:szCs w:val="22"/>
              </w:rPr>
              <w:t xml:space="preserve">) on the basis that the </w:t>
            </w:r>
            <w:r w:rsidR="0085197E" w:rsidRPr="003B17A6">
              <w:rPr>
                <w:rFonts w:asciiTheme="minorHAnsi" w:eastAsia="Arial" w:hAnsiTheme="minorHAnsi" w:cstheme="minorHAnsi"/>
                <w:iCs/>
              </w:rPr>
              <w:t>proposal would lead to the intensification of use of an access which lacks the adequate visibility deemed safe and suitable for such a proposal</w:t>
            </w:r>
            <w:r>
              <w:rPr>
                <w:rFonts w:asciiTheme="minorHAnsi" w:eastAsia="Arial" w:hAnsiTheme="minorHAnsi" w:cstheme="minorHAnsi"/>
                <w:iCs/>
              </w:rPr>
              <w:t>; and</w:t>
            </w:r>
          </w:p>
          <w:p w14:paraId="4F9ADBE2" w14:textId="77777777" w:rsidR="00DF1C7A" w:rsidRDefault="00DF1C7A" w:rsidP="009963B0">
            <w:pPr>
              <w:spacing w:after="100" w:afterAutospacing="1"/>
              <w:rPr>
                <w:rFonts w:asciiTheme="minorHAnsi" w:eastAsia="Arial" w:hAnsiTheme="minorHAnsi" w:cstheme="minorHAnsi"/>
                <w:iCs/>
              </w:rPr>
            </w:pPr>
            <w:r>
              <w:rPr>
                <w:rFonts w:asciiTheme="minorHAnsi" w:eastAsia="Arial" w:hAnsiTheme="minorHAnsi" w:cstheme="minorHAnsi"/>
                <w:iCs/>
              </w:rPr>
              <w:t>- t</w:t>
            </w:r>
            <w:r w:rsidR="0085197E" w:rsidRPr="003B17A6">
              <w:rPr>
                <w:rFonts w:asciiTheme="minorHAnsi" w:eastAsia="Arial" w:hAnsiTheme="minorHAnsi" w:cstheme="minorHAnsi"/>
                <w:iCs/>
              </w:rPr>
              <w:t>he proposal would lead to the intensification of use of an access track which lacks the adequate width with a lack of passing facilities deemed safe and suitable for such a proposal</w:t>
            </w:r>
            <w:r w:rsidR="00901FC2">
              <w:rPr>
                <w:rFonts w:asciiTheme="minorHAnsi" w:eastAsia="Arial" w:hAnsiTheme="minorHAnsi" w:cstheme="minorHAnsi"/>
                <w:iCs/>
              </w:rPr>
              <w:t>.</w:t>
            </w:r>
            <w:r w:rsidR="00A8012E">
              <w:rPr>
                <w:rFonts w:asciiTheme="minorHAnsi" w:eastAsia="Arial" w:hAnsiTheme="minorHAnsi" w:cstheme="minorHAnsi"/>
                <w:iCs/>
              </w:rPr>
              <w:t xml:space="preserve"> </w:t>
            </w:r>
            <w:r w:rsidR="00C7125F">
              <w:rPr>
                <w:rFonts w:asciiTheme="minorHAnsi" w:eastAsia="Arial" w:hAnsiTheme="minorHAnsi" w:cstheme="minorHAnsi"/>
                <w:iCs/>
              </w:rPr>
              <w:t xml:space="preserve"> </w:t>
            </w:r>
          </w:p>
          <w:p w14:paraId="7AA15670" w14:textId="55EF14CD" w:rsidR="00A8012E" w:rsidRDefault="00DF1C7A" w:rsidP="009963B0">
            <w:pPr>
              <w:spacing w:after="100" w:afterAutospacing="1"/>
              <w:rPr>
                <w:rFonts w:asciiTheme="minorHAnsi" w:eastAsia="Arial" w:hAnsiTheme="minorHAnsi" w:cstheme="minorHAnsi"/>
                <w:iCs/>
              </w:rPr>
            </w:pPr>
            <w:r>
              <w:rPr>
                <w:rFonts w:asciiTheme="minorHAnsi" w:eastAsia="Arial" w:hAnsiTheme="minorHAnsi" w:cstheme="minorHAnsi"/>
                <w:iCs/>
              </w:rPr>
              <w:t>The local planning authority concurs</w:t>
            </w:r>
            <w:r w:rsidR="00C7125F">
              <w:rPr>
                <w:rFonts w:asciiTheme="minorHAnsi" w:eastAsia="Arial" w:hAnsiTheme="minorHAnsi" w:cstheme="minorHAnsi"/>
                <w:iCs/>
              </w:rPr>
              <w:t xml:space="preserve"> with this view.</w:t>
            </w:r>
          </w:p>
          <w:p w14:paraId="337694ED" w14:textId="5A418523" w:rsidR="00FA3918" w:rsidRPr="00FA3918" w:rsidRDefault="00DF1C7A" w:rsidP="00FA3918">
            <w:pPr>
              <w:spacing w:after="100" w:afterAutospacing="1"/>
              <w:rPr>
                <w:rFonts w:asciiTheme="minorHAnsi" w:eastAsia="Arial" w:hAnsiTheme="minorHAnsi" w:cstheme="minorHAnsi"/>
                <w:iCs/>
              </w:rPr>
            </w:pPr>
            <w:r>
              <w:rPr>
                <w:rFonts w:asciiTheme="minorHAnsi" w:hAnsiTheme="minorHAnsi" w:cstheme="minorHAnsi"/>
              </w:rPr>
              <w:t>Policy DMG3 requires proposals to be well related to the existing highway network.  It should be well related to public transport and associated infrastructure as well as promote development within existing developed areas in highly accessible locations. T</w:t>
            </w:r>
            <w:r w:rsidR="00B83856">
              <w:rPr>
                <w:rFonts w:asciiTheme="minorHAnsi" w:eastAsia="Arial" w:hAnsiTheme="minorHAnsi" w:cstheme="minorHAnsi"/>
                <w:iCs/>
              </w:rPr>
              <w:t>here are no bus st</w:t>
            </w:r>
            <w:r w:rsidR="009963B0">
              <w:rPr>
                <w:rFonts w:asciiTheme="minorHAnsi" w:eastAsia="Arial" w:hAnsiTheme="minorHAnsi" w:cstheme="minorHAnsi"/>
                <w:iCs/>
              </w:rPr>
              <w:t>o</w:t>
            </w:r>
            <w:r w:rsidR="00B83856">
              <w:rPr>
                <w:rFonts w:asciiTheme="minorHAnsi" w:eastAsia="Arial" w:hAnsiTheme="minorHAnsi" w:cstheme="minorHAnsi"/>
                <w:iCs/>
              </w:rPr>
              <w:t>ps within the vicinity of the site and local amenities are a significant distance away</w:t>
            </w:r>
            <w:r>
              <w:rPr>
                <w:rFonts w:asciiTheme="minorHAnsi" w:eastAsia="Arial" w:hAnsiTheme="minorHAnsi" w:cstheme="minorHAnsi"/>
                <w:iCs/>
              </w:rPr>
              <w:t xml:space="preserve">. As such future occupants will be reliant </w:t>
            </w:r>
            <w:r w:rsidR="009963B0">
              <w:rPr>
                <w:rFonts w:asciiTheme="minorHAnsi" w:eastAsia="Arial" w:hAnsiTheme="minorHAnsi" w:cstheme="minorHAnsi"/>
                <w:iCs/>
              </w:rPr>
              <w:t>on private motor vehicle</w:t>
            </w:r>
            <w:r>
              <w:rPr>
                <w:rFonts w:asciiTheme="minorHAnsi" w:eastAsia="Arial" w:hAnsiTheme="minorHAnsi" w:cstheme="minorHAnsi"/>
                <w:iCs/>
              </w:rPr>
              <w:t>s</w:t>
            </w:r>
            <w:r w:rsidR="009963B0">
              <w:rPr>
                <w:rFonts w:asciiTheme="minorHAnsi" w:eastAsia="Arial" w:hAnsiTheme="minorHAnsi" w:cstheme="minorHAnsi"/>
                <w:iCs/>
              </w:rPr>
              <w:t xml:space="preserve"> </w:t>
            </w:r>
            <w:r w:rsidR="00A8012E">
              <w:rPr>
                <w:rFonts w:asciiTheme="minorHAnsi" w:eastAsia="Arial" w:hAnsiTheme="minorHAnsi" w:cstheme="minorHAnsi"/>
                <w:iCs/>
              </w:rPr>
              <w:t xml:space="preserve">due to its </w:t>
            </w:r>
            <w:r w:rsidR="00901FC2">
              <w:rPr>
                <w:rFonts w:asciiTheme="minorHAnsi" w:eastAsia="Arial" w:hAnsiTheme="minorHAnsi" w:cstheme="minorHAnsi"/>
                <w:iCs/>
              </w:rPr>
              <w:t xml:space="preserve">unsustainable </w:t>
            </w:r>
            <w:r w:rsidR="00A8012E">
              <w:rPr>
                <w:rFonts w:asciiTheme="minorHAnsi" w:eastAsia="Arial" w:hAnsiTheme="minorHAnsi" w:cstheme="minorHAnsi"/>
                <w:iCs/>
              </w:rPr>
              <w:t xml:space="preserve">location </w:t>
            </w:r>
            <w:r w:rsidR="00FA3918">
              <w:rPr>
                <w:rFonts w:asciiTheme="minorHAnsi" w:eastAsia="Arial" w:hAnsiTheme="minorHAnsi" w:cstheme="minorHAnsi"/>
                <w:iCs/>
              </w:rPr>
              <w:t>which is</w:t>
            </w:r>
            <w:r w:rsidR="00901FC2">
              <w:rPr>
                <w:rFonts w:asciiTheme="minorHAnsi" w:eastAsia="Arial" w:hAnsiTheme="minorHAnsi" w:cstheme="minorHAnsi"/>
                <w:iCs/>
              </w:rPr>
              <w:t xml:space="preserve"> contrary to the aims and objectives of Key Statement DM</w:t>
            </w:r>
            <w:r w:rsidR="00372305">
              <w:rPr>
                <w:rFonts w:asciiTheme="minorHAnsi" w:eastAsia="Arial" w:hAnsiTheme="minorHAnsi" w:cstheme="minorHAnsi"/>
                <w:iCs/>
              </w:rPr>
              <w:t>I</w:t>
            </w:r>
            <w:r w:rsidR="00901FC2">
              <w:rPr>
                <w:rFonts w:asciiTheme="minorHAnsi" w:eastAsia="Arial" w:hAnsiTheme="minorHAnsi" w:cstheme="minorHAnsi"/>
                <w:iCs/>
              </w:rPr>
              <w:t>2 and Polic</w:t>
            </w:r>
            <w:r w:rsidR="00FA3918">
              <w:rPr>
                <w:rFonts w:asciiTheme="minorHAnsi" w:eastAsia="Arial" w:hAnsiTheme="minorHAnsi" w:cstheme="minorHAnsi"/>
                <w:iCs/>
              </w:rPr>
              <w:t>y</w:t>
            </w:r>
            <w:r w:rsidR="00901FC2">
              <w:rPr>
                <w:rFonts w:asciiTheme="minorHAnsi" w:eastAsia="Arial" w:hAnsiTheme="minorHAnsi" w:cstheme="minorHAnsi"/>
                <w:iCs/>
              </w:rPr>
              <w:t xml:space="preserve"> DMG</w:t>
            </w:r>
            <w:r w:rsidR="00FA3918">
              <w:rPr>
                <w:rFonts w:asciiTheme="minorHAnsi" w:eastAsia="Arial" w:hAnsiTheme="minorHAnsi" w:cstheme="minorHAnsi"/>
                <w:iCs/>
              </w:rPr>
              <w:t>3</w:t>
            </w:r>
            <w:r w:rsidR="00901FC2">
              <w:rPr>
                <w:rFonts w:asciiTheme="minorHAnsi" w:eastAsia="Arial" w:hAnsiTheme="minorHAnsi" w:cstheme="minorHAnsi"/>
                <w:iCs/>
              </w:rPr>
              <w:t xml:space="preserve"> of the </w:t>
            </w:r>
            <w:r w:rsidR="00A8012E">
              <w:rPr>
                <w:rFonts w:asciiTheme="minorHAnsi" w:eastAsia="Arial" w:hAnsiTheme="minorHAnsi" w:cstheme="minorHAnsi"/>
                <w:iCs/>
              </w:rPr>
              <w:t xml:space="preserve">Ribble Valley </w:t>
            </w:r>
            <w:r w:rsidR="00901FC2">
              <w:rPr>
                <w:rFonts w:asciiTheme="minorHAnsi" w:eastAsia="Arial" w:hAnsiTheme="minorHAnsi" w:cstheme="minorHAnsi"/>
                <w:iCs/>
              </w:rPr>
              <w:t xml:space="preserve">Core Strategy 2008 – 2028 </w:t>
            </w:r>
            <w:r w:rsidR="00A8012E">
              <w:rPr>
                <w:rFonts w:asciiTheme="minorHAnsi" w:eastAsia="Arial" w:hAnsiTheme="minorHAnsi" w:cstheme="minorHAnsi"/>
                <w:iCs/>
              </w:rPr>
              <w:t>and Paragraph 11</w:t>
            </w:r>
            <w:r w:rsidR="00FA3918">
              <w:rPr>
                <w:rFonts w:asciiTheme="minorHAnsi" w:eastAsia="Arial" w:hAnsiTheme="minorHAnsi" w:cstheme="minorHAnsi"/>
                <w:iCs/>
              </w:rPr>
              <w:t>6</w:t>
            </w:r>
            <w:r w:rsidR="00A8012E">
              <w:rPr>
                <w:rFonts w:asciiTheme="minorHAnsi" w:eastAsia="Arial" w:hAnsiTheme="minorHAnsi" w:cstheme="minorHAnsi"/>
                <w:iCs/>
              </w:rPr>
              <w:t xml:space="preserve"> of the National Planning Policy Framework.</w:t>
            </w:r>
          </w:p>
        </w:tc>
      </w:tr>
      <w:tr w:rsidR="00C0704D" w:rsidRPr="00D2449B" w14:paraId="6D877C31"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869A052" w14:textId="0F756491" w:rsidR="00681EB5" w:rsidRDefault="00681EB5" w:rsidP="00681EB5">
            <w:pPr>
              <w:pStyle w:val="Header"/>
              <w:tabs>
                <w:tab w:val="clear" w:pos="4153"/>
                <w:tab w:val="clear" w:pos="8306"/>
              </w:tabs>
              <w:contextualSpacing/>
              <w:jc w:val="both"/>
              <w:rPr>
                <w:rFonts w:ascii="Calibri" w:hAnsi="Calibri"/>
                <w:bCs/>
                <w:szCs w:val="22"/>
              </w:rPr>
            </w:pPr>
            <w:r>
              <w:rPr>
                <w:rFonts w:ascii="Calibri" w:hAnsi="Calibri"/>
                <w:bCs/>
                <w:szCs w:val="22"/>
              </w:rPr>
              <w:t xml:space="preserve">It is understood from the site visit that there is a stone-built barn that has likely been in agricultural use sited on the proposed access into the site.  No plans of this building or its proposed demolition have been provided.  </w:t>
            </w:r>
            <w:r w:rsidR="00FA3918">
              <w:rPr>
                <w:rFonts w:ascii="Calibri" w:hAnsi="Calibri"/>
                <w:bCs/>
                <w:szCs w:val="22"/>
              </w:rPr>
              <w:t xml:space="preserve">Due to the age and construction of the barn, its rural location, the presence of nearby habitat (e.g. trees) and </w:t>
            </w:r>
            <w:r>
              <w:rPr>
                <w:rFonts w:ascii="Calibri" w:hAnsi="Calibri"/>
                <w:bCs/>
                <w:szCs w:val="22"/>
              </w:rPr>
              <w:t>that there are bat roosts nearby in other barns</w:t>
            </w:r>
            <w:r w:rsidR="00FA3918">
              <w:rPr>
                <w:rFonts w:ascii="Calibri" w:hAnsi="Calibri"/>
                <w:bCs/>
                <w:szCs w:val="22"/>
              </w:rPr>
              <w:t>, there is a likelihood of bats being present in the building</w:t>
            </w:r>
            <w:r>
              <w:rPr>
                <w:rFonts w:ascii="Calibri" w:hAnsi="Calibri"/>
                <w:bCs/>
                <w:szCs w:val="22"/>
              </w:rPr>
              <w:t>.</w:t>
            </w:r>
            <w:r w:rsidR="00FA3918">
              <w:rPr>
                <w:rFonts w:ascii="Calibri" w:hAnsi="Calibri"/>
                <w:bCs/>
                <w:szCs w:val="22"/>
              </w:rPr>
              <w:t xml:space="preserve"> In addition t</w:t>
            </w:r>
            <w:r>
              <w:rPr>
                <w:rFonts w:ascii="Calibri" w:hAnsi="Calibri"/>
                <w:bCs/>
                <w:szCs w:val="22"/>
              </w:rPr>
              <w:t xml:space="preserve">here are also a number of trees in the vicinity of the barn which are likely to require removing in order to facilitate the proposed access.  </w:t>
            </w:r>
          </w:p>
          <w:p w14:paraId="786511D2" w14:textId="77777777" w:rsidR="00681EB5" w:rsidRDefault="00681EB5" w:rsidP="00EA09F9">
            <w:pPr>
              <w:pStyle w:val="Header"/>
              <w:tabs>
                <w:tab w:val="clear" w:pos="4153"/>
                <w:tab w:val="clear" w:pos="8306"/>
              </w:tabs>
              <w:contextualSpacing/>
              <w:jc w:val="both"/>
              <w:rPr>
                <w:rFonts w:ascii="Calibri" w:hAnsi="Calibri"/>
                <w:b/>
                <w:szCs w:val="22"/>
              </w:rPr>
            </w:pPr>
          </w:p>
          <w:p w14:paraId="3267E450" w14:textId="21E24020" w:rsidR="00332074" w:rsidRDefault="00795B95" w:rsidP="00795B95">
            <w:pPr>
              <w:pStyle w:val="Header"/>
              <w:tabs>
                <w:tab w:val="clear" w:pos="4153"/>
                <w:tab w:val="clear" w:pos="8306"/>
              </w:tabs>
              <w:contextualSpacing/>
              <w:jc w:val="both"/>
              <w:rPr>
                <w:rFonts w:ascii="Calibri" w:hAnsi="Calibri"/>
                <w:bCs/>
                <w:szCs w:val="22"/>
              </w:rPr>
            </w:pPr>
            <w:r w:rsidRPr="00795B95">
              <w:rPr>
                <w:rFonts w:ascii="Calibri" w:hAnsi="Calibri"/>
                <w:bCs/>
                <w:szCs w:val="22"/>
              </w:rPr>
              <w:t xml:space="preserve">No ecology or tree surveys have been submitted </w:t>
            </w:r>
            <w:r w:rsidR="00681EB5">
              <w:rPr>
                <w:rFonts w:ascii="Calibri" w:hAnsi="Calibri"/>
                <w:bCs/>
                <w:szCs w:val="22"/>
              </w:rPr>
              <w:t>in</w:t>
            </w:r>
            <w:r w:rsidRPr="00795B95">
              <w:rPr>
                <w:rFonts w:ascii="Calibri" w:hAnsi="Calibri"/>
                <w:bCs/>
                <w:szCs w:val="22"/>
              </w:rPr>
              <w:t xml:space="preserve"> support </w:t>
            </w:r>
            <w:r w:rsidR="00681EB5">
              <w:rPr>
                <w:rFonts w:ascii="Calibri" w:hAnsi="Calibri"/>
                <w:bCs/>
                <w:szCs w:val="22"/>
              </w:rPr>
              <w:t xml:space="preserve">of this </w:t>
            </w:r>
            <w:r w:rsidRPr="00795B95">
              <w:rPr>
                <w:rFonts w:ascii="Calibri" w:hAnsi="Calibri"/>
                <w:bCs/>
                <w:szCs w:val="22"/>
              </w:rPr>
              <w:t xml:space="preserve">application and </w:t>
            </w:r>
            <w:r>
              <w:rPr>
                <w:rFonts w:ascii="Calibri" w:hAnsi="Calibri"/>
                <w:bCs/>
                <w:szCs w:val="22"/>
              </w:rPr>
              <w:t xml:space="preserve">therefore </w:t>
            </w:r>
            <w:r w:rsidR="00681EB5">
              <w:rPr>
                <w:rFonts w:ascii="Calibri" w:hAnsi="Calibri"/>
                <w:bCs/>
                <w:szCs w:val="22"/>
              </w:rPr>
              <w:t>the</w:t>
            </w:r>
            <w:r>
              <w:rPr>
                <w:rFonts w:ascii="Calibri" w:hAnsi="Calibri"/>
                <w:bCs/>
                <w:szCs w:val="22"/>
              </w:rPr>
              <w:t xml:space="preserve"> </w:t>
            </w:r>
            <w:r w:rsidR="00681EB5">
              <w:rPr>
                <w:rFonts w:ascii="Calibri" w:hAnsi="Calibri"/>
                <w:bCs/>
                <w:szCs w:val="22"/>
              </w:rPr>
              <w:t xml:space="preserve">demolition of the </w:t>
            </w:r>
            <w:r>
              <w:rPr>
                <w:rFonts w:ascii="Calibri" w:hAnsi="Calibri"/>
                <w:bCs/>
                <w:szCs w:val="22"/>
              </w:rPr>
              <w:t xml:space="preserve">existing barn and </w:t>
            </w:r>
            <w:r w:rsidR="00681EB5">
              <w:rPr>
                <w:rFonts w:ascii="Calibri" w:hAnsi="Calibri"/>
                <w:bCs/>
                <w:szCs w:val="22"/>
              </w:rPr>
              <w:t xml:space="preserve">removal of the </w:t>
            </w:r>
            <w:r>
              <w:rPr>
                <w:rFonts w:ascii="Calibri" w:hAnsi="Calibri"/>
                <w:bCs/>
                <w:szCs w:val="22"/>
              </w:rPr>
              <w:t>trees on the site have not b</w:t>
            </w:r>
            <w:r w:rsidR="00681EB5">
              <w:rPr>
                <w:rFonts w:ascii="Calibri" w:hAnsi="Calibri"/>
                <w:bCs/>
                <w:szCs w:val="22"/>
              </w:rPr>
              <w:t>e</w:t>
            </w:r>
            <w:r>
              <w:rPr>
                <w:rFonts w:ascii="Calibri" w:hAnsi="Calibri"/>
                <w:bCs/>
                <w:szCs w:val="22"/>
              </w:rPr>
              <w:t>e</w:t>
            </w:r>
            <w:r w:rsidR="00681EB5">
              <w:rPr>
                <w:rFonts w:ascii="Calibri" w:hAnsi="Calibri"/>
                <w:bCs/>
                <w:szCs w:val="22"/>
              </w:rPr>
              <w:t>n</w:t>
            </w:r>
            <w:r>
              <w:rPr>
                <w:rFonts w:ascii="Calibri" w:hAnsi="Calibri"/>
                <w:bCs/>
                <w:szCs w:val="22"/>
              </w:rPr>
              <w:t xml:space="preserve"> fully assessed</w:t>
            </w:r>
            <w:r w:rsidR="00681EB5">
              <w:rPr>
                <w:rFonts w:ascii="Calibri" w:hAnsi="Calibri"/>
                <w:bCs/>
                <w:szCs w:val="22"/>
              </w:rPr>
              <w:t xml:space="preserve"> in terms of potential impact.</w:t>
            </w:r>
            <w:r w:rsidR="00FA3918">
              <w:rPr>
                <w:rFonts w:ascii="Calibri" w:hAnsi="Calibri"/>
                <w:bCs/>
                <w:szCs w:val="22"/>
              </w:rPr>
              <w:t xml:space="preserve"> </w:t>
            </w:r>
            <w:r w:rsidR="00B61D86">
              <w:rPr>
                <w:rFonts w:ascii="Calibri" w:hAnsi="Calibri"/>
                <w:bCs/>
                <w:szCs w:val="22"/>
              </w:rPr>
              <w:t>Whilst a</w:t>
            </w:r>
            <w:r w:rsidR="00332074" w:rsidRPr="00332074">
              <w:rPr>
                <w:rFonts w:ascii="Calibri" w:hAnsi="Calibri"/>
                <w:bCs/>
                <w:szCs w:val="22"/>
              </w:rPr>
              <w:t xml:space="preserve"> </w:t>
            </w:r>
            <w:r w:rsidR="00FA3918">
              <w:rPr>
                <w:rFonts w:ascii="Calibri" w:hAnsi="Calibri"/>
                <w:bCs/>
                <w:szCs w:val="22"/>
              </w:rPr>
              <w:t>condition could secure</w:t>
            </w:r>
            <w:r w:rsidR="00332074" w:rsidRPr="00332074">
              <w:rPr>
                <w:rFonts w:ascii="Calibri" w:hAnsi="Calibri"/>
                <w:bCs/>
                <w:szCs w:val="22"/>
              </w:rPr>
              <w:t xml:space="preserve"> </w:t>
            </w:r>
            <w:r w:rsidR="00FA3918">
              <w:rPr>
                <w:rFonts w:ascii="Calibri" w:hAnsi="Calibri"/>
                <w:bCs/>
                <w:szCs w:val="22"/>
              </w:rPr>
              <w:t xml:space="preserve">some mitigation/enhancement e.g. </w:t>
            </w:r>
            <w:r w:rsidR="00332074" w:rsidRPr="00332074">
              <w:rPr>
                <w:rFonts w:ascii="Calibri" w:hAnsi="Calibri"/>
                <w:bCs/>
                <w:szCs w:val="22"/>
              </w:rPr>
              <w:t>bat/bird boxes</w:t>
            </w:r>
            <w:r w:rsidR="00FA3918">
              <w:rPr>
                <w:rFonts w:ascii="Calibri" w:hAnsi="Calibri"/>
                <w:bCs/>
                <w:szCs w:val="22"/>
              </w:rPr>
              <w:t xml:space="preserve">, </w:t>
            </w:r>
            <w:r w:rsidR="00681EB5">
              <w:rPr>
                <w:rFonts w:ascii="Calibri" w:hAnsi="Calibri"/>
                <w:bCs/>
                <w:szCs w:val="22"/>
              </w:rPr>
              <w:t xml:space="preserve">without the appropriate surveys it is not possible to assess if </w:t>
            </w:r>
            <w:r w:rsidR="00FA3918">
              <w:rPr>
                <w:rFonts w:ascii="Calibri" w:hAnsi="Calibri"/>
                <w:bCs/>
                <w:szCs w:val="22"/>
              </w:rPr>
              <w:t>a bat license would be required (in which case the LPA is required to assess the proposal against the three NE tests) or whether this mitigation would be sufficient</w:t>
            </w:r>
            <w:r>
              <w:rPr>
                <w:rFonts w:ascii="Calibri" w:hAnsi="Calibri"/>
                <w:bCs/>
                <w:szCs w:val="22"/>
              </w:rPr>
              <w:t>.</w:t>
            </w:r>
          </w:p>
          <w:p w14:paraId="42CEFE57" w14:textId="77777777" w:rsidR="00795B95" w:rsidRDefault="00795B95" w:rsidP="00795B95">
            <w:pPr>
              <w:pStyle w:val="Header"/>
              <w:tabs>
                <w:tab w:val="clear" w:pos="4153"/>
                <w:tab w:val="clear" w:pos="8306"/>
              </w:tabs>
              <w:contextualSpacing/>
              <w:jc w:val="both"/>
              <w:rPr>
                <w:rFonts w:ascii="Calibri" w:hAnsi="Calibri"/>
                <w:bCs/>
                <w:szCs w:val="22"/>
              </w:rPr>
            </w:pPr>
          </w:p>
          <w:p w14:paraId="13260D62" w14:textId="0D9977D5" w:rsidR="00795B95" w:rsidRPr="00332074" w:rsidRDefault="00795B95" w:rsidP="00795B9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therefore fails to accord with </w:t>
            </w:r>
            <w:r w:rsidR="00727245">
              <w:rPr>
                <w:rFonts w:ascii="Calibri" w:hAnsi="Calibri"/>
                <w:bCs/>
                <w:szCs w:val="22"/>
              </w:rPr>
              <w:t xml:space="preserve">policy </w:t>
            </w:r>
            <w:r w:rsidR="00B61D86">
              <w:rPr>
                <w:rFonts w:ascii="Calibri" w:hAnsi="Calibri"/>
                <w:bCs/>
                <w:szCs w:val="22"/>
              </w:rPr>
              <w:t xml:space="preserve">DME3 </w:t>
            </w:r>
            <w:r w:rsidR="00FA3918">
              <w:rPr>
                <w:rFonts w:ascii="Calibri" w:hAnsi="Calibri"/>
                <w:bCs/>
                <w:szCs w:val="22"/>
              </w:rPr>
              <w:t xml:space="preserve">of the Core Strategy </w:t>
            </w:r>
            <w:r w:rsidR="00B61D86">
              <w:rPr>
                <w:rFonts w:ascii="Calibri" w:hAnsi="Calibri"/>
                <w:bCs/>
                <w:szCs w:val="22"/>
              </w:rPr>
              <w:t xml:space="preserve">in terms of species protection and </w:t>
            </w:r>
            <w:r w:rsidR="00FA3918">
              <w:rPr>
                <w:rFonts w:ascii="Calibri" w:hAnsi="Calibri"/>
                <w:bCs/>
                <w:szCs w:val="22"/>
              </w:rPr>
              <w:t xml:space="preserve">policy </w:t>
            </w:r>
            <w:r w:rsidR="00B61D86">
              <w:rPr>
                <w:rFonts w:ascii="Calibri" w:hAnsi="Calibri"/>
                <w:bCs/>
                <w:szCs w:val="22"/>
              </w:rPr>
              <w:t xml:space="preserve">DME1 </w:t>
            </w:r>
            <w:r w:rsidR="00FA3918">
              <w:rPr>
                <w:rFonts w:ascii="Calibri" w:hAnsi="Calibri"/>
                <w:bCs/>
                <w:szCs w:val="22"/>
              </w:rPr>
              <w:t xml:space="preserve">in terms of </w:t>
            </w:r>
            <w:r w:rsidR="00B61D86">
              <w:rPr>
                <w:rFonts w:ascii="Calibri" w:hAnsi="Calibri"/>
                <w:bCs/>
                <w:szCs w:val="22"/>
              </w:rPr>
              <w:t>protection of trees.</w:t>
            </w:r>
          </w:p>
          <w:p w14:paraId="6337C4D8" w14:textId="45503E03" w:rsidR="00332074" w:rsidRDefault="00332074" w:rsidP="00E46243">
            <w:pPr>
              <w:contextualSpacing/>
              <w:rPr>
                <w:rFonts w:ascii="Calibri" w:hAnsi="Calibri"/>
                <w:b/>
                <w:szCs w:val="22"/>
              </w:rPr>
            </w:pPr>
          </w:p>
        </w:tc>
      </w:tr>
      <w:tr w:rsidR="00C0704D" w:rsidRPr="00D2449B" w14:paraId="0A9D02B4"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B598B">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B598B">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B761721"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sidR="00183120">
              <w:rPr>
                <w:rFonts w:asciiTheme="minorHAnsi" w:hAnsiTheme="minorHAnsi"/>
                <w:bCs/>
                <w:szCs w:val="22"/>
              </w:rPr>
              <w:t>:</w:t>
            </w:r>
          </w:p>
        </w:tc>
      </w:tr>
      <w:tr w:rsidR="009F4443" w:rsidRPr="00D2449B" w14:paraId="0E2CEC22" w14:textId="77777777" w:rsidTr="003B598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FC9EBD" w14:textId="2074136E" w:rsidR="009F4443" w:rsidRDefault="00235031" w:rsidP="00CD2CEF">
            <w:pPr>
              <w:rPr>
                <w:rFonts w:asciiTheme="minorHAnsi" w:hAnsiTheme="minorHAnsi"/>
                <w:bCs/>
                <w:szCs w:val="22"/>
              </w:rPr>
            </w:pPr>
            <w:r>
              <w:rPr>
                <w:rFonts w:asciiTheme="minorHAnsi" w:hAnsiTheme="minorHAnsi"/>
                <w:bCs/>
                <w:szCs w:val="22"/>
              </w:rPr>
              <w:t>The location of the development</w:t>
            </w:r>
            <w:r w:rsidR="00681EB5">
              <w:rPr>
                <w:rFonts w:asciiTheme="minorHAnsi" w:hAnsiTheme="minorHAnsi"/>
                <w:bCs/>
                <w:szCs w:val="22"/>
              </w:rPr>
              <w:t>,</w:t>
            </w:r>
            <w:r>
              <w:rPr>
                <w:rFonts w:asciiTheme="minorHAnsi" w:hAnsiTheme="minorHAnsi"/>
                <w:bCs/>
                <w:szCs w:val="22"/>
              </w:rPr>
              <w:t xml:space="preserve"> </w:t>
            </w:r>
            <w:r w:rsidR="00183120">
              <w:rPr>
                <w:rFonts w:asciiTheme="minorHAnsi" w:hAnsiTheme="minorHAnsi"/>
                <w:bCs/>
                <w:szCs w:val="22"/>
              </w:rPr>
              <w:t xml:space="preserve">outside of </w:t>
            </w:r>
            <w:r w:rsidR="00FA3918">
              <w:rPr>
                <w:rFonts w:asciiTheme="minorHAnsi" w:hAnsiTheme="minorHAnsi"/>
                <w:bCs/>
                <w:szCs w:val="22"/>
              </w:rPr>
              <w:t>a defined</w:t>
            </w:r>
            <w:r w:rsidR="00183120">
              <w:rPr>
                <w:rFonts w:asciiTheme="minorHAnsi" w:hAnsiTheme="minorHAnsi"/>
                <w:bCs/>
                <w:szCs w:val="22"/>
              </w:rPr>
              <w:t xml:space="preserve"> </w:t>
            </w:r>
            <w:r>
              <w:rPr>
                <w:rFonts w:asciiTheme="minorHAnsi" w:hAnsiTheme="minorHAnsi"/>
                <w:bCs/>
                <w:szCs w:val="22"/>
              </w:rPr>
              <w:t>settlement</w:t>
            </w:r>
            <w:r w:rsidR="00FA3918">
              <w:rPr>
                <w:rFonts w:asciiTheme="minorHAnsi" w:hAnsiTheme="minorHAnsi"/>
                <w:bCs/>
                <w:szCs w:val="22"/>
              </w:rPr>
              <w:t xml:space="preserve"> boundary</w:t>
            </w:r>
            <w:r w:rsidR="00681EB5">
              <w:rPr>
                <w:rFonts w:asciiTheme="minorHAnsi" w:hAnsiTheme="minorHAnsi"/>
                <w:bCs/>
                <w:szCs w:val="22"/>
              </w:rPr>
              <w:t>,</w:t>
            </w:r>
            <w:r>
              <w:rPr>
                <w:rFonts w:asciiTheme="minorHAnsi" w:hAnsiTheme="minorHAnsi"/>
                <w:bCs/>
                <w:szCs w:val="22"/>
              </w:rPr>
              <w:t xml:space="preserve"> would </w:t>
            </w:r>
            <w:r w:rsidR="003536E2">
              <w:rPr>
                <w:rFonts w:asciiTheme="minorHAnsi" w:hAnsiTheme="minorHAnsi"/>
                <w:bCs/>
                <w:szCs w:val="22"/>
              </w:rPr>
              <w:t xml:space="preserve">result in </w:t>
            </w:r>
            <w:r w:rsidR="00183120">
              <w:rPr>
                <w:rFonts w:asciiTheme="minorHAnsi" w:hAnsiTheme="minorHAnsi"/>
                <w:bCs/>
                <w:szCs w:val="22"/>
              </w:rPr>
              <w:t xml:space="preserve">a </w:t>
            </w:r>
            <w:r>
              <w:rPr>
                <w:rFonts w:asciiTheme="minorHAnsi" w:hAnsiTheme="minorHAnsi"/>
                <w:bCs/>
                <w:szCs w:val="22"/>
              </w:rPr>
              <w:t xml:space="preserve">new build </w:t>
            </w:r>
            <w:r w:rsidR="00183120">
              <w:rPr>
                <w:rFonts w:asciiTheme="minorHAnsi" w:hAnsiTheme="minorHAnsi"/>
                <w:bCs/>
                <w:szCs w:val="22"/>
              </w:rPr>
              <w:t>dwelling</w:t>
            </w:r>
            <w:r w:rsidR="00E74B10">
              <w:rPr>
                <w:rFonts w:asciiTheme="minorHAnsi" w:hAnsiTheme="minorHAnsi"/>
                <w:bCs/>
                <w:szCs w:val="22"/>
              </w:rPr>
              <w:t xml:space="preserve"> within the countryside, and</w:t>
            </w:r>
            <w:r w:rsidR="00183120">
              <w:rPr>
                <w:rFonts w:asciiTheme="minorHAnsi" w:hAnsiTheme="minorHAnsi"/>
                <w:bCs/>
                <w:szCs w:val="22"/>
              </w:rPr>
              <w:t xml:space="preserve"> </w:t>
            </w:r>
            <w:r>
              <w:rPr>
                <w:rFonts w:asciiTheme="minorHAnsi" w:hAnsiTheme="minorHAnsi"/>
                <w:bCs/>
                <w:szCs w:val="22"/>
              </w:rPr>
              <w:t>in an uns</w:t>
            </w:r>
            <w:r w:rsidR="003536E2">
              <w:rPr>
                <w:rFonts w:asciiTheme="minorHAnsi" w:hAnsiTheme="minorHAnsi"/>
                <w:bCs/>
                <w:szCs w:val="22"/>
              </w:rPr>
              <w:t>us</w:t>
            </w:r>
            <w:r>
              <w:rPr>
                <w:rFonts w:asciiTheme="minorHAnsi" w:hAnsiTheme="minorHAnsi"/>
                <w:bCs/>
                <w:szCs w:val="22"/>
              </w:rPr>
              <w:t xml:space="preserve">tainable location </w:t>
            </w:r>
            <w:r w:rsidR="00E74B10">
              <w:rPr>
                <w:rFonts w:asciiTheme="minorHAnsi" w:hAnsiTheme="minorHAnsi"/>
                <w:bCs/>
                <w:szCs w:val="22"/>
              </w:rPr>
              <w:t>whereby future occupants would be</w:t>
            </w:r>
            <w:r w:rsidR="00183120">
              <w:rPr>
                <w:rFonts w:asciiTheme="minorHAnsi" w:hAnsiTheme="minorHAnsi"/>
                <w:bCs/>
                <w:szCs w:val="22"/>
              </w:rPr>
              <w:t xml:space="preserve"> </w:t>
            </w:r>
            <w:r>
              <w:rPr>
                <w:rFonts w:asciiTheme="minorHAnsi" w:hAnsiTheme="minorHAnsi"/>
                <w:bCs/>
                <w:szCs w:val="22"/>
              </w:rPr>
              <w:t>reliant on private motor vehicle</w:t>
            </w:r>
            <w:r w:rsidR="003536E2">
              <w:rPr>
                <w:rFonts w:asciiTheme="minorHAnsi" w:hAnsiTheme="minorHAnsi"/>
                <w:bCs/>
                <w:szCs w:val="22"/>
              </w:rPr>
              <w:t>s</w:t>
            </w:r>
            <w:r>
              <w:rPr>
                <w:rFonts w:asciiTheme="minorHAnsi" w:hAnsiTheme="minorHAnsi"/>
                <w:bCs/>
                <w:szCs w:val="22"/>
              </w:rPr>
              <w:t xml:space="preserve"> to access services and facilities</w:t>
            </w:r>
            <w:r w:rsidR="00E74B10">
              <w:rPr>
                <w:rFonts w:asciiTheme="minorHAnsi" w:hAnsiTheme="minorHAnsi"/>
                <w:bCs/>
                <w:szCs w:val="22"/>
              </w:rPr>
              <w:t>. There is no evidence provided as to why the proposal meets any of the exception criteria to allowing a new dwelling in this location. As such the proposal is</w:t>
            </w:r>
            <w:r>
              <w:rPr>
                <w:rFonts w:asciiTheme="minorHAnsi" w:hAnsiTheme="minorHAnsi"/>
                <w:bCs/>
                <w:szCs w:val="22"/>
              </w:rPr>
              <w:t xml:space="preserve"> contrary to the aims and objectives of Key Statement</w:t>
            </w:r>
            <w:r w:rsidR="00857FE2">
              <w:rPr>
                <w:rFonts w:asciiTheme="minorHAnsi" w:hAnsiTheme="minorHAnsi"/>
                <w:bCs/>
                <w:szCs w:val="22"/>
              </w:rPr>
              <w:t xml:space="preserve">s DS1, DS2 and </w:t>
            </w:r>
            <w:r>
              <w:rPr>
                <w:rFonts w:asciiTheme="minorHAnsi" w:hAnsiTheme="minorHAnsi"/>
                <w:bCs/>
                <w:szCs w:val="22"/>
              </w:rPr>
              <w:t>DMI2 and Policies DMG2</w:t>
            </w:r>
            <w:r w:rsidR="00857FE2">
              <w:rPr>
                <w:rFonts w:asciiTheme="minorHAnsi" w:hAnsiTheme="minorHAnsi"/>
                <w:bCs/>
                <w:szCs w:val="22"/>
              </w:rPr>
              <w:t>, DMG3</w:t>
            </w:r>
            <w:r>
              <w:rPr>
                <w:rFonts w:asciiTheme="minorHAnsi" w:hAnsiTheme="minorHAnsi"/>
                <w:bCs/>
                <w:szCs w:val="22"/>
              </w:rPr>
              <w:t xml:space="preserve"> and DM</w:t>
            </w:r>
            <w:r w:rsidR="00857FE2">
              <w:rPr>
                <w:rFonts w:asciiTheme="minorHAnsi" w:hAnsiTheme="minorHAnsi"/>
                <w:bCs/>
                <w:szCs w:val="22"/>
              </w:rPr>
              <w:t>H</w:t>
            </w:r>
            <w:r>
              <w:rPr>
                <w:rFonts w:asciiTheme="minorHAnsi" w:hAnsiTheme="minorHAnsi"/>
                <w:bCs/>
                <w:szCs w:val="22"/>
              </w:rPr>
              <w:t xml:space="preserve">3 of the Ribble Valley Core Strategy and paragraph </w:t>
            </w:r>
            <w:r w:rsidR="008B60BF">
              <w:rPr>
                <w:rFonts w:asciiTheme="minorHAnsi" w:hAnsiTheme="minorHAnsi"/>
                <w:bCs/>
                <w:szCs w:val="22"/>
              </w:rPr>
              <w:t>1</w:t>
            </w:r>
            <w:r>
              <w:rPr>
                <w:rFonts w:asciiTheme="minorHAnsi" w:hAnsiTheme="minorHAnsi"/>
                <w:bCs/>
                <w:szCs w:val="22"/>
              </w:rPr>
              <w:t>1</w:t>
            </w:r>
            <w:r w:rsidR="00E74B10">
              <w:rPr>
                <w:rFonts w:asciiTheme="minorHAnsi" w:hAnsiTheme="minorHAnsi"/>
                <w:bCs/>
                <w:szCs w:val="22"/>
              </w:rPr>
              <w:t xml:space="preserve">6 </w:t>
            </w:r>
            <w:r>
              <w:rPr>
                <w:rFonts w:asciiTheme="minorHAnsi" w:hAnsiTheme="minorHAnsi"/>
                <w:bCs/>
                <w:szCs w:val="22"/>
              </w:rPr>
              <w:t xml:space="preserve">of the National Planning Policy Framework. </w:t>
            </w:r>
          </w:p>
          <w:p w14:paraId="337E4514" w14:textId="44810DEB" w:rsidR="00183120" w:rsidRPr="009F4443" w:rsidRDefault="00183120" w:rsidP="00CD2CEF">
            <w:pPr>
              <w:rPr>
                <w:rFonts w:asciiTheme="minorHAnsi" w:hAnsiTheme="minorHAnsi"/>
                <w:bCs/>
                <w:szCs w:val="22"/>
              </w:rPr>
            </w:pPr>
          </w:p>
        </w:tc>
      </w:tr>
      <w:tr w:rsidR="009F4443" w:rsidRPr="00D2449B" w14:paraId="15027259" w14:textId="77777777" w:rsidTr="003B598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4EBEF8" w14:textId="201A316A" w:rsidR="00183120" w:rsidRDefault="004D5785" w:rsidP="00235031">
            <w:pPr>
              <w:rPr>
                <w:rFonts w:asciiTheme="minorHAnsi" w:eastAsia="Arial" w:hAnsiTheme="minorHAnsi" w:cstheme="minorHAnsi"/>
                <w:iCs/>
              </w:rPr>
            </w:pPr>
            <w:r>
              <w:rPr>
                <w:rFonts w:asciiTheme="minorHAnsi" w:eastAsia="Arial" w:hAnsiTheme="minorHAnsi" w:cstheme="minorHAnsi"/>
                <w:iCs/>
              </w:rPr>
              <w:t xml:space="preserve">The </w:t>
            </w:r>
            <w:r w:rsidR="00235031">
              <w:rPr>
                <w:rFonts w:asciiTheme="minorHAnsi" w:eastAsia="Arial" w:hAnsiTheme="minorHAnsi" w:cstheme="minorHAnsi"/>
                <w:iCs/>
              </w:rPr>
              <w:t xml:space="preserve">proposal would result in an intensification of </w:t>
            </w:r>
            <w:r w:rsidR="00E74B10">
              <w:rPr>
                <w:rFonts w:asciiTheme="minorHAnsi" w:eastAsia="Arial" w:hAnsiTheme="minorHAnsi" w:cstheme="minorHAnsi"/>
                <w:iCs/>
              </w:rPr>
              <w:t xml:space="preserve">use of </w:t>
            </w:r>
            <w:r w:rsidR="00235031">
              <w:rPr>
                <w:rFonts w:asciiTheme="minorHAnsi" w:eastAsia="Arial" w:hAnsiTheme="minorHAnsi" w:cstheme="minorHAnsi"/>
                <w:iCs/>
              </w:rPr>
              <w:t xml:space="preserve">an access which lacks the adequate visibility deemed safe and suitable </w:t>
            </w:r>
            <w:r w:rsidR="00E74B10">
              <w:rPr>
                <w:rFonts w:asciiTheme="minorHAnsi" w:eastAsia="Arial" w:hAnsiTheme="minorHAnsi" w:cstheme="minorHAnsi"/>
                <w:iCs/>
              </w:rPr>
              <w:t xml:space="preserve">for such a proposal. It would also result in an intensification of use of an access track which lacks the </w:t>
            </w:r>
            <w:r w:rsidR="00235031">
              <w:rPr>
                <w:rFonts w:asciiTheme="minorHAnsi" w:eastAsia="Arial" w:hAnsiTheme="minorHAnsi" w:cstheme="minorHAnsi"/>
                <w:iCs/>
              </w:rPr>
              <w:t xml:space="preserve">inadequate width </w:t>
            </w:r>
            <w:r w:rsidR="00E74B10">
              <w:rPr>
                <w:rFonts w:asciiTheme="minorHAnsi" w:eastAsia="Arial" w:hAnsiTheme="minorHAnsi" w:cstheme="minorHAnsi"/>
                <w:iCs/>
              </w:rPr>
              <w:t>with a lack of</w:t>
            </w:r>
            <w:r w:rsidR="00235031">
              <w:rPr>
                <w:rFonts w:asciiTheme="minorHAnsi" w:eastAsia="Arial" w:hAnsiTheme="minorHAnsi" w:cstheme="minorHAnsi"/>
                <w:iCs/>
              </w:rPr>
              <w:t xml:space="preserve"> passing places</w:t>
            </w:r>
            <w:r w:rsidR="00E74B10">
              <w:rPr>
                <w:rFonts w:asciiTheme="minorHAnsi" w:eastAsia="Arial" w:hAnsiTheme="minorHAnsi" w:cstheme="minorHAnsi"/>
                <w:iCs/>
              </w:rPr>
              <w:t xml:space="preserve"> deemed safe and suitable. As such the development would</w:t>
            </w:r>
            <w:r w:rsidR="00235031">
              <w:rPr>
                <w:rFonts w:asciiTheme="minorHAnsi" w:eastAsia="Arial" w:hAnsiTheme="minorHAnsi" w:cstheme="minorHAnsi"/>
                <w:iCs/>
              </w:rPr>
              <w:t xml:space="preserve"> </w:t>
            </w:r>
            <w:r w:rsidR="00E74B10">
              <w:rPr>
                <w:rFonts w:asciiTheme="minorHAnsi" w:eastAsia="Arial" w:hAnsiTheme="minorHAnsi" w:cstheme="minorHAnsi"/>
                <w:iCs/>
              </w:rPr>
              <w:t xml:space="preserve">be </w:t>
            </w:r>
            <w:r w:rsidR="00235031">
              <w:rPr>
                <w:rFonts w:asciiTheme="minorHAnsi" w:eastAsia="Arial" w:hAnsiTheme="minorHAnsi" w:cstheme="minorHAnsi"/>
                <w:iCs/>
              </w:rPr>
              <w:t>to the detriment of highway safety contrary to Policy DM</w:t>
            </w:r>
            <w:r w:rsidR="00681EB5">
              <w:rPr>
                <w:rFonts w:asciiTheme="minorHAnsi" w:eastAsia="Arial" w:hAnsiTheme="minorHAnsi" w:cstheme="minorHAnsi"/>
                <w:iCs/>
              </w:rPr>
              <w:t>G</w:t>
            </w:r>
            <w:r w:rsidR="00235031">
              <w:rPr>
                <w:rFonts w:asciiTheme="minorHAnsi" w:eastAsia="Arial" w:hAnsiTheme="minorHAnsi" w:cstheme="minorHAnsi"/>
                <w:iCs/>
              </w:rPr>
              <w:t>3 of the Ribble Valley Core Strategy and paragraph 11</w:t>
            </w:r>
            <w:r w:rsidR="00183120">
              <w:rPr>
                <w:rFonts w:asciiTheme="minorHAnsi" w:eastAsia="Arial" w:hAnsiTheme="minorHAnsi" w:cstheme="minorHAnsi"/>
                <w:iCs/>
              </w:rPr>
              <w:t>5</w:t>
            </w:r>
            <w:r w:rsidR="00235031">
              <w:rPr>
                <w:rFonts w:asciiTheme="minorHAnsi" w:eastAsia="Arial" w:hAnsiTheme="minorHAnsi" w:cstheme="minorHAnsi"/>
                <w:iCs/>
              </w:rPr>
              <w:t xml:space="preserve"> of the National Planning Policy Framework.</w:t>
            </w:r>
          </w:p>
          <w:p w14:paraId="510702C7" w14:textId="77252D7B" w:rsidR="009F4443" w:rsidRPr="009F4443" w:rsidRDefault="00235031" w:rsidP="00235031">
            <w:pPr>
              <w:rPr>
                <w:rFonts w:asciiTheme="minorHAnsi" w:hAnsiTheme="minorHAnsi"/>
                <w:bCs/>
                <w:szCs w:val="22"/>
              </w:rPr>
            </w:pPr>
            <w:r>
              <w:rPr>
                <w:rFonts w:asciiTheme="minorHAnsi" w:eastAsia="Arial" w:hAnsiTheme="minorHAnsi" w:cstheme="minorHAnsi"/>
                <w:iCs/>
              </w:rPr>
              <w:t xml:space="preserve"> </w:t>
            </w:r>
          </w:p>
        </w:tc>
      </w:tr>
      <w:tr w:rsidR="00235031" w:rsidRPr="00D2449B" w14:paraId="11C63975" w14:textId="77777777" w:rsidTr="003B598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B4CE2" w14:textId="55B12F1E" w:rsidR="00235031" w:rsidRPr="009F4443" w:rsidRDefault="00235031" w:rsidP="009F4443">
            <w:pPr>
              <w:jc w:val="center"/>
              <w:rPr>
                <w:rFonts w:asciiTheme="minorHAnsi" w:hAnsiTheme="minorHAnsi"/>
                <w:b/>
                <w:szCs w:val="22"/>
              </w:rPr>
            </w:pPr>
            <w:r>
              <w:rPr>
                <w:rFonts w:asciiTheme="minorHAnsi" w:hAnsiTheme="minorHAnsi"/>
                <w:b/>
                <w:szCs w:val="22"/>
              </w:rPr>
              <w:t>03:</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7F074A" w14:textId="7EB4062E" w:rsidR="001C2B39" w:rsidRDefault="001C2B39" w:rsidP="00235031">
            <w:pPr>
              <w:rPr>
                <w:rFonts w:asciiTheme="minorHAnsi" w:eastAsia="Arial" w:hAnsiTheme="minorHAnsi" w:cstheme="minorHAnsi"/>
                <w:iCs/>
              </w:rPr>
            </w:pPr>
            <w:r>
              <w:rPr>
                <w:rFonts w:asciiTheme="minorHAnsi" w:eastAsia="Arial" w:hAnsiTheme="minorHAnsi" w:cstheme="minorHAnsi"/>
                <w:iCs/>
              </w:rPr>
              <w:t xml:space="preserve">The </w:t>
            </w:r>
            <w:r w:rsidR="003536E2">
              <w:rPr>
                <w:rFonts w:asciiTheme="minorHAnsi" w:eastAsia="Arial" w:hAnsiTheme="minorHAnsi" w:cstheme="minorHAnsi"/>
                <w:iCs/>
              </w:rPr>
              <w:t xml:space="preserve">proposed </w:t>
            </w:r>
            <w:r w:rsidR="00E74B10">
              <w:rPr>
                <w:rFonts w:asciiTheme="minorHAnsi" w:eastAsia="Arial" w:hAnsiTheme="minorHAnsi" w:cstheme="minorHAnsi"/>
                <w:iCs/>
              </w:rPr>
              <w:t xml:space="preserve">siting of the dwelling and its curtilage would result in an urbanising impact on the open </w:t>
            </w:r>
            <w:r w:rsidR="0060656C">
              <w:rPr>
                <w:rFonts w:asciiTheme="minorHAnsi" w:eastAsia="Arial" w:hAnsiTheme="minorHAnsi" w:cstheme="minorHAnsi"/>
                <w:iCs/>
              </w:rPr>
              <w:t xml:space="preserve">and rural </w:t>
            </w:r>
            <w:r w:rsidR="00E74B10">
              <w:rPr>
                <w:rFonts w:asciiTheme="minorHAnsi" w:eastAsia="Arial" w:hAnsiTheme="minorHAnsi" w:cstheme="minorHAnsi"/>
                <w:iCs/>
              </w:rPr>
              <w:t>character of the site</w:t>
            </w:r>
            <w:r w:rsidR="008559F9">
              <w:rPr>
                <w:rFonts w:asciiTheme="minorHAnsi" w:eastAsia="Arial" w:hAnsiTheme="minorHAnsi" w:cstheme="minorHAnsi"/>
                <w:iCs/>
              </w:rPr>
              <w:t>, and together with</w:t>
            </w:r>
            <w:r w:rsidR="00E74B10">
              <w:rPr>
                <w:rFonts w:asciiTheme="minorHAnsi" w:eastAsia="Arial" w:hAnsiTheme="minorHAnsi" w:cstheme="minorHAnsi"/>
                <w:iCs/>
              </w:rPr>
              <w:t xml:space="preserve"> the </w:t>
            </w:r>
            <w:r w:rsidR="008559F9">
              <w:rPr>
                <w:rFonts w:asciiTheme="minorHAnsi" w:eastAsia="Arial" w:hAnsiTheme="minorHAnsi" w:cstheme="minorHAnsi"/>
                <w:iCs/>
              </w:rPr>
              <w:t>proposed</w:t>
            </w:r>
            <w:r w:rsidR="00E74B10">
              <w:rPr>
                <w:rFonts w:asciiTheme="minorHAnsi" w:eastAsia="Arial" w:hAnsiTheme="minorHAnsi" w:cstheme="minorHAnsi"/>
                <w:iCs/>
              </w:rPr>
              <w:t xml:space="preserve"> </w:t>
            </w:r>
            <w:r>
              <w:rPr>
                <w:rFonts w:asciiTheme="minorHAnsi" w:eastAsia="Arial" w:hAnsiTheme="minorHAnsi" w:cstheme="minorHAnsi"/>
                <w:iCs/>
              </w:rPr>
              <w:t xml:space="preserve">design of the </w:t>
            </w:r>
            <w:r w:rsidR="006930B2">
              <w:rPr>
                <w:rFonts w:asciiTheme="minorHAnsi" w:eastAsia="Arial" w:hAnsiTheme="minorHAnsi" w:cstheme="minorHAnsi"/>
                <w:iCs/>
              </w:rPr>
              <w:t>dwelling</w:t>
            </w:r>
            <w:r w:rsidR="008559F9">
              <w:rPr>
                <w:rFonts w:asciiTheme="minorHAnsi" w:eastAsia="Arial" w:hAnsiTheme="minorHAnsi" w:cstheme="minorHAnsi"/>
                <w:iCs/>
              </w:rPr>
              <w:t xml:space="preserve"> which is considered to be poor and not in keeping with nearby built form,</w:t>
            </w:r>
            <w:r w:rsidR="006930B2">
              <w:rPr>
                <w:rFonts w:asciiTheme="minorHAnsi" w:eastAsia="Arial" w:hAnsiTheme="minorHAnsi" w:cstheme="minorHAnsi"/>
                <w:iCs/>
              </w:rPr>
              <w:t xml:space="preserve"> </w:t>
            </w:r>
            <w:r>
              <w:rPr>
                <w:rFonts w:asciiTheme="minorHAnsi" w:eastAsia="Arial" w:hAnsiTheme="minorHAnsi" w:cstheme="minorHAnsi"/>
                <w:iCs/>
              </w:rPr>
              <w:t xml:space="preserve">would result in </w:t>
            </w:r>
            <w:r w:rsidR="008559F9">
              <w:rPr>
                <w:rFonts w:asciiTheme="minorHAnsi" w:eastAsia="Arial" w:hAnsiTheme="minorHAnsi" w:cstheme="minorHAnsi"/>
                <w:iCs/>
              </w:rPr>
              <w:t xml:space="preserve">an </w:t>
            </w:r>
            <w:r>
              <w:rPr>
                <w:rFonts w:asciiTheme="minorHAnsi" w:eastAsia="Arial" w:hAnsiTheme="minorHAnsi" w:cstheme="minorHAnsi"/>
                <w:iCs/>
              </w:rPr>
              <w:t>incongruous development in this rural location to the detriment of visual amenity</w:t>
            </w:r>
            <w:r w:rsidR="008559F9">
              <w:rPr>
                <w:rFonts w:asciiTheme="minorHAnsi" w:eastAsia="Arial" w:hAnsiTheme="minorHAnsi" w:cstheme="minorHAnsi"/>
                <w:iCs/>
              </w:rPr>
              <w:t>. This is</w:t>
            </w:r>
            <w:r>
              <w:rPr>
                <w:rFonts w:asciiTheme="minorHAnsi" w:eastAsia="Arial" w:hAnsiTheme="minorHAnsi" w:cstheme="minorHAnsi"/>
                <w:iCs/>
              </w:rPr>
              <w:t xml:space="preserve"> contrary to Polic</w:t>
            </w:r>
            <w:r w:rsidR="00842C9D">
              <w:rPr>
                <w:rFonts w:asciiTheme="minorHAnsi" w:eastAsia="Arial" w:hAnsiTheme="minorHAnsi" w:cstheme="minorHAnsi"/>
                <w:iCs/>
              </w:rPr>
              <w:t>ies</w:t>
            </w:r>
            <w:r>
              <w:rPr>
                <w:rFonts w:asciiTheme="minorHAnsi" w:eastAsia="Arial" w:hAnsiTheme="minorHAnsi" w:cstheme="minorHAnsi"/>
                <w:iCs/>
              </w:rPr>
              <w:t xml:space="preserve"> DM</w:t>
            </w:r>
            <w:r w:rsidR="00842C9D">
              <w:rPr>
                <w:rFonts w:asciiTheme="minorHAnsi" w:eastAsia="Arial" w:hAnsiTheme="minorHAnsi" w:cstheme="minorHAnsi"/>
                <w:iCs/>
              </w:rPr>
              <w:t>G1</w:t>
            </w:r>
            <w:r>
              <w:rPr>
                <w:rFonts w:asciiTheme="minorHAnsi" w:eastAsia="Arial" w:hAnsiTheme="minorHAnsi" w:cstheme="minorHAnsi"/>
                <w:iCs/>
              </w:rPr>
              <w:t xml:space="preserve"> </w:t>
            </w:r>
            <w:r w:rsidR="008559F9">
              <w:rPr>
                <w:rFonts w:asciiTheme="minorHAnsi" w:eastAsia="Arial" w:hAnsiTheme="minorHAnsi" w:cstheme="minorHAnsi"/>
                <w:iCs/>
              </w:rPr>
              <w:t xml:space="preserve">and DMG2 </w:t>
            </w:r>
            <w:r>
              <w:rPr>
                <w:rFonts w:asciiTheme="minorHAnsi" w:eastAsia="Arial" w:hAnsiTheme="minorHAnsi" w:cstheme="minorHAnsi"/>
                <w:iCs/>
              </w:rPr>
              <w:t>of the Ribble Valley Core Strategy and paragraph 13</w:t>
            </w:r>
            <w:r w:rsidR="00183120">
              <w:rPr>
                <w:rFonts w:asciiTheme="minorHAnsi" w:eastAsia="Arial" w:hAnsiTheme="minorHAnsi" w:cstheme="minorHAnsi"/>
                <w:iCs/>
              </w:rPr>
              <w:t>5</w:t>
            </w:r>
            <w:r>
              <w:rPr>
                <w:rFonts w:asciiTheme="minorHAnsi" w:eastAsia="Arial" w:hAnsiTheme="minorHAnsi" w:cstheme="minorHAnsi"/>
                <w:iCs/>
              </w:rPr>
              <w:t xml:space="preserve"> of the National Planning Policy</w:t>
            </w:r>
            <w:r w:rsidR="00183120">
              <w:rPr>
                <w:rFonts w:asciiTheme="minorHAnsi" w:eastAsia="Arial" w:hAnsiTheme="minorHAnsi" w:cstheme="minorHAnsi"/>
                <w:iCs/>
              </w:rPr>
              <w:t xml:space="preserve"> Framework</w:t>
            </w:r>
            <w:r>
              <w:rPr>
                <w:rFonts w:asciiTheme="minorHAnsi" w:eastAsia="Arial" w:hAnsiTheme="minorHAnsi" w:cstheme="minorHAnsi"/>
                <w:iCs/>
              </w:rPr>
              <w:t>.</w:t>
            </w:r>
          </w:p>
          <w:p w14:paraId="73515211" w14:textId="78B99B12" w:rsidR="00235031" w:rsidRDefault="001C2B39" w:rsidP="00235031">
            <w:pPr>
              <w:rPr>
                <w:rFonts w:asciiTheme="minorHAnsi" w:eastAsia="Arial" w:hAnsiTheme="minorHAnsi" w:cstheme="minorHAnsi"/>
                <w:iCs/>
              </w:rPr>
            </w:pPr>
            <w:r>
              <w:rPr>
                <w:rFonts w:asciiTheme="minorHAnsi" w:eastAsia="Arial" w:hAnsiTheme="minorHAnsi" w:cstheme="minorHAnsi"/>
                <w:iCs/>
              </w:rPr>
              <w:t xml:space="preserve"> </w:t>
            </w:r>
          </w:p>
        </w:tc>
      </w:tr>
      <w:tr w:rsidR="00183120" w:rsidRPr="00D2449B" w14:paraId="3BB31C93" w14:textId="77777777" w:rsidTr="003B598B">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82C3D9" w14:textId="091240AC" w:rsidR="00183120" w:rsidRDefault="00183120" w:rsidP="009F4443">
            <w:pPr>
              <w:jc w:val="center"/>
              <w:rPr>
                <w:rFonts w:asciiTheme="minorHAnsi" w:hAnsiTheme="minorHAnsi"/>
                <w:b/>
                <w:szCs w:val="22"/>
              </w:rPr>
            </w:pPr>
            <w:r>
              <w:rPr>
                <w:rFonts w:asciiTheme="minorHAnsi" w:hAnsiTheme="minorHAnsi"/>
                <w:b/>
                <w:szCs w:val="22"/>
              </w:rPr>
              <w:t>04:</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3C5DA" w14:textId="34237719" w:rsidR="00183120" w:rsidRDefault="00183120" w:rsidP="00235031">
            <w:pPr>
              <w:rPr>
                <w:rFonts w:asciiTheme="minorHAnsi" w:eastAsia="Arial" w:hAnsiTheme="minorHAnsi" w:cstheme="minorHAnsi"/>
                <w:iCs/>
              </w:rPr>
            </w:pPr>
            <w:r>
              <w:rPr>
                <w:rFonts w:asciiTheme="minorHAnsi" w:eastAsia="Arial" w:hAnsiTheme="minorHAnsi" w:cstheme="minorHAnsi"/>
                <w:iCs/>
              </w:rPr>
              <w:t xml:space="preserve">The </w:t>
            </w:r>
            <w:r w:rsidR="008559F9">
              <w:rPr>
                <w:rFonts w:asciiTheme="minorHAnsi" w:eastAsia="Arial" w:hAnsiTheme="minorHAnsi" w:cstheme="minorHAnsi"/>
                <w:iCs/>
              </w:rPr>
              <w:t>application</w:t>
            </w:r>
            <w:r>
              <w:rPr>
                <w:rFonts w:asciiTheme="minorHAnsi" w:eastAsia="Arial" w:hAnsiTheme="minorHAnsi" w:cstheme="minorHAnsi"/>
                <w:iCs/>
              </w:rPr>
              <w:t xml:space="preserve"> fails to demonstrate that the development would not result in an unacceptable harm on protected species and existing trees </w:t>
            </w:r>
            <w:r w:rsidR="008559F9">
              <w:rPr>
                <w:rFonts w:asciiTheme="minorHAnsi" w:eastAsia="Arial" w:hAnsiTheme="minorHAnsi" w:cstheme="minorHAnsi"/>
                <w:iCs/>
              </w:rPr>
              <w:t xml:space="preserve">within the site, and adjacent to it, </w:t>
            </w:r>
            <w:r>
              <w:rPr>
                <w:rFonts w:asciiTheme="minorHAnsi" w:eastAsia="Arial" w:hAnsiTheme="minorHAnsi" w:cstheme="minorHAnsi"/>
                <w:iCs/>
              </w:rPr>
              <w:t xml:space="preserve">by virtue of the demolition of an existing building and removal of existing trees </w:t>
            </w:r>
            <w:r w:rsidR="008559F9">
              <w:rPr>
                <w:rFonts w:asciiTheme="minorHAnsi" w:eastAsia="Arial" w:hAnsiTheme="minorHAnsi" w:cstheme="minorHAnsi"/>
                <w:iCs/>
              </w:rPr>
              <w:t xml:space="preserve">that would be necessary </w:t>
            </w:r>
            <w:r>
              <w:rPr>
                <w:rFonts w:asciiTheme="minorHAnsi" w:eastAsia="Arial" w:hAnsiTheme="minorHAnsi" w:cstheme="minorHAnsi"/>
                <w:iCs/>
              </w:rPr>
              <w:t>to facilitate access to the site</w:t>
            </w:r>
            <w:r w:rsidR="008559F9">
              <w:rPr>
                <w:rFonts w:asciiTheme="minorHAnsi" w:eastAsia="Arial" w:hAnsiTheme="minorHAnsi" w:cstheme="minorHAnsi"/>
                <w:iCs/>
              </w:rPr>
              <w:t xml:space="preserve">. In particular no ecology survey or arboricultural survey accompanies the application and so it is not possible to understand the impact and to consider appropriate compensation/mitigation/enhancement. This is contrary to </w:t>
            </w:r>
            <w:r>
              <w:rPr>
                <w:rFonts w:asciiTheme="minorHAnsi" w:eastAsia="Arial" w:hAnsiTheme="minorHAnsi" w:cstheme="minorHAnsi"/>
                <w:iCs/>
              </w:rPr>
              <w:t>Polic</w:t>
            </w:r>
            <w:r w:rsidR="00C62F0C">
              <w:rPr>
                <w:rFonts w:asciiTheme="minorHAnsi" w:eastAsia="Arial" w:hAnsiTheme="minorHAnsi" w:cstheme="minorHAnsi"/>
                <w:iCs/>
              </w:rPr>
              <w:t>ies</w:t>
            </w:r>
            <w:r>
              <w:rPr>
                <w:rFonts w:asciiTheme="minorHAnsi" w:eastAsia="Arial" w:hAnsiTheme="minorHAnsi" w:cstheme="minorHAnsi"/>
                <w:iCs/>
              </w:rPr>
              <w:t xml:space="preserve"> </w:t>
            </w:r>
            <w:r w:rsidR="00C62F0C">
              <w:rPr>
                <w:rFonts w:asciiTheme="minorHAnsi" w:eastAsia="Arial" w:hAnsiTheme="minorHAnsi" w:cstheme="minorHAnsi"/>
                <w:iCs/>
              </w:rPr>
              <w:t xml:space="preserve">DME1 and </w:t>
            </w:r>
            <w:r>
              <w:rPr>
                <w:rFonts w:asciiTheme="minorHAnsi" w:eastAsia="Arial" w:hAnsiTheme="minorHAnsi" w:cstheme="minorHAnsi"/>
                <w:iCs/>
              </w:rPr>
              <w:t xml:space="preserve">DME3 of the Ribble Valley Core Strategy </w:t>
            </w:r>
            <w:r w:rsidR="008559F9">
              <w:rPr>
                <w:rFonts w:asciiTheme="minorHAnsi" w:eastAsia="Arial" w:hAnsiTheme="minorHAnsi" w:cstheme="minorHAnsi"/>
                <w:iCs/>
              </w:rPr>
              <w:t>as well as the National Planning Policy Framework</w:t>
            </w:r>
            <w:r>
              <w:rPr>
                <w:rFonts w:asciiTheme="minorHAnsi" w:eastAsia="Arial" w:hAnsiTheme="minorHAnsi" w:cstheme="minorHAnsi"/>
                <w:iCs/>
              </w:rPr>
              <w:t xml:space="preserve">. </w:t>
            </w:r>
          </w:p>
          <w:p w14:paraId="4CA0463B" w14:textId="1909280E" w:rsidR="004966DB" w:rsidRDefault="004966DB" w:rsidP="00235031">
            <w:pPr>
              <w:rPr>
                <w:rFonts w:asciiTheme="minorHAnsi" w:eastAsia="Arial" w:hAnsiTheme="minorHAnsi" w:cstheme="minorHAnsi"/>
                <w:iCs/>
              </w:rPr>
            </w:pPr>
          </w:p>
        </w:tc>
      </w:tr>
    </w:tbl>
    <w:p w14:paraId="513FB541" w14:textId="77777777" w:rsidR="006930B2" w:rsidRDefault="006930B2">
      <w:pPr>
        <w:rPr>
          <w:rFonts w:ascii="Calibri" w:hAnsi="Calibri"/>
          <w:szCs w:val="22"/>
        </w:rPr>
      </w:pPr>
    </w:p>
    <w:p w14:paraId="193FE029" w14:textId="77777777" w:rsidR="00183120" w:rsidRPr="00D2449B" w:rsidRDefault="00183120">
      <w:pPr>
        <w:rPr>
          <w:rFonts w:ascii="Calibri" w:hAnsi="Calibri"/>
          <w:szCs w:val="22"/>
        </w:rPr>
      </w:pPr>
    </w:p>
    <w:sectPr w:rsidR="0018312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76CCC"/>
    <w:multiLevelType w:val="hybridMultilevel"/>
    <w:tmpl w:val="05FCDBCE"/>
    <w:lvl w:ilvl="0" w:tplc="0D689D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73AE5"/>
    <w:multiLevelType w:val="hybridMultilevel"/>
    <w:tmpl w:val="74242C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740396757">
    <w:abstractNumId w:val="1"/>
  </w:num>
  <w:num w:numId="3" w16cid:durableId="100246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5A71"/>
    <w:rsid w:val="00081022"/>
    <w:rsid w:val="000B5CB5"/>
    <w:rsid w:val="00130035"/>
    <w:rsid w:val="00155562"/>
    <w:rsid w:val="001771A7"/>
    <w:rsid w:val="00183120"/>
    <w:rsid w:val="00183CEA"/>
    <w:rsid w:val="001C2B39"/>
    <w:rsid w:val="001D4F7A"/>
    <w:rsid w:val="00201206"/>
    <w:rsid w:val="00204C63"/>
    <w:rsid w:val="0021383E"/>
    <w:rsid w:val="00235031"/>
    <w:rsid w:val="00250879"/>
    <w:rsid w:val="00253DD0"/>
    <w:rsid w:val="00254264"/>
    <w:rsid w:val="0029334A"/>
    <w:rsid w:val="002A01CF"/>
    <w:rsid w:val="002A0B56"/>
    <w:rsid w:val="002C6277"/>
    <w:rsid w:val="002F2580"/>
    <w:rsid w:val="0031729D"/>
    <w:rsid w:val="00321B6E"/>
    <w:rsid w:val="00332074"/>
    <w:rsid w:val="00340FED"/>
    <w:rsid w:val="003536E2"/>
    <w:rsid w:val="00372305"/>
    <w:rsid w:val="003B17A6"/>
    <w:rsid w:val="003B598B"/>
    <w:rsid w:val="00407329"/>
    <w:rsid w:val="00440CB6"/>
    <w:rsid w:val="0046548C"/>
    <w:rsid w:val="004947BB"/>
    <w:rsid w:val="004966DB"/>
    <w:rsid w:val="004A5EA9"/>
    <w:rsid w:val="004C2434"/>
    <w:rsid w:val="004D5785"/>
    <w:rsid w:val="004F0649"/>
    <w:rsid w:val="004F0A52"/>
    <w:rsid w:val="005040C4"/>
    <w:rsid w:val="00510FA2"/>
    <w:rsid w:val="00556ECD"/>
    <w:rsid w:val="00563775"/>
    <w:rsid w:val="005E1C6C"/>
    <w:rsid w:val="005E65DF"/>
    <w:rsid w:val="0060656C"/>
    <w:rsid w:val="006109EA"/>
    <w:rsid w:val="00674AC6"/>
    <w:rsid w:val="00681EB5"/>
    <w:rsid w:val="00682EB3"/>
    <w:rsid w:val="00692B60"/>
    <w:rsid w:val="006930B2"/>
    <w:rsid w:val="006A71AD"/>
    <w:rsid w:val="006C2BFA"/>
    <w:rsid w:val="006F6849"/>
    <w:rsid w:val="0070054B"/>
    <w:rsid w:val="00725F75"/>
    <w:rsid w:val="00727245"/>
    <w:rsid w:val="00772145"/>
    <w:rsid w:val="00773A66"/>
    <w:rsid w:val="00776AE2"/>
    <w:rsid w:val="007776D2"/>
    <w:rsid w:val="00795B95"/>
    <w:rsid w:val="007C791C"/>
    <w:rsid w:val="007D7DF4"/>
    <w:rsid w:val="007E0D23"/>
    <w:rsid w:val="007F16D6"/>
    <w:rsid w:val="00811771"/>
    <w:rsid w:val="00824DB6"/>
    <w:rsid w:val="00837F4F"/>
    <w:rsid w:val="00842C9D"/>
    <w:rsid w:val="0085197E"/>
    <w:rsid w:val="008542DE"/>
    <w:rsid w:val="008559F9"/>
    <w:rsid w:val="00857FE2"/>
    <w:rsid w:val="00892AC3"/>
    <w:rsid w:val="008A28C8"/>
    <w:rsid w:val="008B60BF"/>
    <w:rsid w:val="008E02F0"/>
    <w:rsid w:val="008F717A"/>
    <w:rsid w:val="00901FC2"/>
    <w:rsid w:val="00910AD5"/>
    <w:rsid w:val="009372A1"/>
    <w:rsid w:val="009513F6"/>
    <w:rsid w:val="009963B0"/>
    <w:rsid w:val="009F4443"/>
    <w:rsid w:val="00A0325B"/>
    <w:rsid w:val="00A42E82"/>
    <w:rsid w:val="00A579BB"/>
    <w:rsid w:val="00A63D55"/>
    <w:rsid w:val="00A656C4"/>
    <w:rsid w:val="00A8012E"/>
    <w:rsid w:val="00A95D89"/>
    <w:rsid w:val="00AF7DDC"/>
    <w:rsid w:val="00B4306F"/>
    <w:rsid w:val="00B61D86"/>
    <w:rsid w:val="00B83856"/>
    <w:rsid w:val="00B93EB5"/>
    <w:rsid w:val="00BC7BC9"/>
    <w:rsid w:val="00BD3F03"/>
    <w:rsid w:val="00C0704D"/>
    <w:rsid w:val="00C25722"/>
    <w:rsid w:val="00C32E99"/>
    <w:rsid w:val="00C618DB"/>
    <w:rsid w:val="00C62F0C"/>
    <w:rsid w:val="00C7125F"/>
    <w:rsid w:val="00CE2D15"/>
    <w:rsid w:val="00D11007"/>
    <w:rsid w:val="00D17EB1"/>
    <w:rsid w:val="00D2449B"/>
    <w:rsid w:val="00D54E67"/>
    <w:rsid w:val="00DD62F6"/>
    <w:rsid w:val="00DF1C7A"/>
    <w:rsid w:val="00E46243"/>
    <w:rsid w:val="00E66534"/>
    <w:rsid w:val="00E72F6C"/>
    <w:rsid w:val="00E74B10"/>
    <w:rsid w:val="00E935C9"/>
    <w:rsid w:val="00EA09F9"/>
    <w:rsid w:val="00EC23C7"/>
    <w:rsid w:val="00ED00B7"/>
    <w:rsid w:val="00EE594A"/>
    <w:rsid w:val="00EE705E"/>
    <w:rsid w:val="00EF44E6"/>
    <w:rsid w:val="00F87E89"/>
    <w:rsid w:val="00FA391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183C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3B17A6"/>
    <w:pPr>
      <w:keepNext/>
      <w:keepLines/>
      <w:spacing w:after="0" w:line="259" w:lineRule="auto"/>
      <w:ind w:left="10" w:hanging="10"/>
      <w:outlineLvl w:val="1"/>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2Char">
    <w:name w:val="Heading 2 Char"/>
    <w:basedOn w:val="DefaultParagraphFont"/>
    <w:link w:val="Heading2"/>
    <w:uiPriority w:val="9"/>
    <w:rsid w:val="003B17A6"/>
    <w:rPr>
      <w:rFonts w:ascii="Arial" w:eastAsia="Arial" w:hAnsi="Arial" w:cs="Arial"/>
      <w:b/>
      <w:color w:val="000000"/>
      <w:sz w:val="24"/>
      <w:u w:val="single" w:color="000000"/>
      <w:lang w:eastAsia="en-GB"/>
    </w:rPr>
  </w:style>
  <w:style w:type="character" w:customStyle="1" w:styleId="Heading1Char">
    <w:name w:val="Heading 1 Char"/>
    <w:basedOn w:val="DefaultParagraphFont"/>
    <w:link w:val="Heading1"/>
    <w:uiPriority w:val="9"/>
    <w:rsid w:val="00183C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2024-03-13T14:24:00Z</cp:lastPrinted>
  <dcterms:created xsi:type="dcterms:W3CDTF">2024-03-13T14:38:00Z</dcterms:created>
  <dcterms:modified xsi:type="dcterms:W3CDTF">2024-03-13T14:38:00Z</dcterms:modified>
</cp:coreProperties>
</file>