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3E590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E590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8B65028" w:rsidR="00837F4F" w:rsidRPr="00D2449B" w:rsidRDefault="00185EAF"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73DDF14" w:rsidR="00837F4F" w:rsidRPr="00D2449B" w:rsidRDefault="00ED10C0" w:rsidP="00D2449B">
            <w:pPr>
              <w:jc w:val="center"/>
              <w:rPr>
                <w:rFonts w:ascii="Calibri" w:hAnsi="Calibri"/>
                <w:b/>
                <w:szCs w:val="22"/>
              </w:rPr>
            </w:pPr>
            <w:r>
              <w:rPr>
                <w:rFonts w:ascii="Calibri" w:hAnsi="Calibri"/>
                <w:b/>
                <w:szCs w:val="22"/>
              </w:rPr>
              <w:t>1</w:t>
            </w:r>
            <w:r w:rsidR="00393573">
              <w:rPr>
                <w:rFonts w:ascii="Calibri" w:hAnsi="Calibri"/>
                <w:b/>
                <w:szCs w:val="22"/>
              </w:rPr>
              <w:t>7</w:t>
            </w:r>
            <w:r>
              <w:rPr>
                <w:rFonts w:ascii="Calibri" w:hAnsi="Calibri"/>
                <w:b/>
                <w:szCs w:val="22"/>
              </w:rPr>
              <w:t>/11/23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0256198" w:rsidR="00837F4F" w:rsidRPr="00D2449B" w:rsidRDefault="003E590A"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E40C50C" w:rsidR="00837F4F" w:rsidRPr="00D2449B" w:rsidRDefault="003E590A" w:rsidP="00D2449B">
            <w:pPr>
              <w:jc w:val="center"/>
              <w:rPr>
                <w:rFonts w:ascii="Calibri" w:hAnsi="Calibri"/>
                <w:b/>
                <w:szCs w:val="22"/>
              </w:rPr>
            </w:pPr>
            <w:r>
              <w:rPr>
                <w:rFonts w:ascii="Calibri" w:hAnsi="Calibri"/>
                <w:b/>
                <w:szCs w:val="22"/>
              </w:rPr>
              <w:t>17/11/23</w:t>
            </w:r>
          </w:p>
        </w:tc>
      </w:tr>
      <w:tr w:rsidR="004A5EA9" w:rsidRPr="00D2449B" w14:paraId="2094A164" w14:textId="77777777" w:rsidTr="003E590A">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E590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1023369" w:rsidR="004A5EA9" w:rsidRPr="00250879" w:rsidRDefault="00185EAF" w:rsidP="008542DE">
            <w:pPr>
              <w:rPr>
                <w:rFonts w:ascii="Calibri" w:hAnsi="Calibri"/>
                <w:color w:val="548DD4" w:themeColor="text2" w:themeTint="99"/>
                <w:szCs w:val="22"/>
              </w:rPr>
            </w:pPr>
            <w:r w:rsidRPr="00185EAF">
              <w:rPr>
                <w:rFonts w:ascii="Calibri" w:hAnsi="Calibri"/>
                <w:szCs w:val="22"/>
              </w:rPr>
              <w:t>3/2023/0870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E590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EAADC88" w:rsidR="00824DB6" w:rsidRPr="00C0704D" w:rsidRDefault="00185EAF"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505496B" w:rsidR="00824DB6" w:rsidRPr="00C0704D" w:rsidRDefault="00185EAF"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E590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BC20195" w:rsidR="004A5EA9" w:rsidRPr="00250879" w:rsidRDefault="00185EAF" w:rsidP="00811771">
            <w:pPr>
              <w:rPr>
                <w:rFonts w:ascii="Calibri" w:hAnsi="Calibri"/>
                <w:color w:val="548DD4" w:themeColor="text2" w:themeTint="99"/>
                <w:szCs w:val="22"/>
              </w:rPr>
            </w:pPr>
            <w:r w:rsidRPr="00185EAF">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E590A">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3E590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E590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4E62733" w:rsidR="004A5EA9" w:rsidRPr="002C6277" w:rsidRDefault="00185EAF">
            <w:pPr>
              <w:rPr>
                <w:rFonts w:ascii="Calibri" w:hAnsi="Calibri"/>
                <w:szCs w:val="22"/>
              </w:rPr>
            </w:pPr>
            <w:r>
              <w:rPr>
                <w:rFonts w:ascii="Calibri" w:hAnsi="Calibri"/>
                <w:szCs w:val="22"/>
              </w:rPr>
              <w:t>Non-material amendment to application 3/2021/0582 involving revised design for a smaller garage.</w:t>
            </w:r>
          </w:p>
        </w:tc>
      </w:tr>
      <w:tr w:rsidR="002A01CF" w:rsidRPr="00D2449B" w14:paraId="52988241" w14:textId="77777777" w:rsidTr="003E590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9796E33" w:rsidR="002A01CF" w:rsidRPr="002C6277" w:rsidRDefault="00185EAF" w:rsidP="00A42E82">
            <w:pPr>
              <w:rPr>
                <w:rFonts w:ascii="Calibri" w:hAnsi="Calibri"/>
                <w:szCs w:val="22"/>
              </w:rPr>
            </w:pPr>
            <w:r>
              <w:rPr>
                <w:rFonts w:ascii="Calibri" w:hAnsi="Calibri"/>
                <w:szCs w:val="22"/>
              </w:rPr>
              <w:t>Hill Crest, Clitheroe Road, Ribchester, PR3 2YQ</w:t>
            </w:r>
          </w:p>
        </w:tc>
      </w:tr>
      <w:tr w:rsidR="00A95D89" w:rsidRPr="00D2449B" w14:paraId="3FB99B2E" w14:textId="77777777" w:rsidTr="003E590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E590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E590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7FC9D1F" w:rsidR="002A01CF" w:rsidRPr="00185EAF" w:rsidRDefault="00185EAF">
            <w:pPr>
              <w:rPr>
                <w:rFonts w:ascii="Calibri" w:hAnsi="Calibri"/>
                <w:bCs/>
                <w:szCs w:val="22"/>
              </w:rPr>
            </w:pPr>
            <w:r>
              <w:rPr>
                <w:rFonts w:ascii="Calibri" w:hAnsi="Calibri"/>
                <w:bCs/>
                <w:szCs w:val="22"/>
              </w:rPr>
              <w:t>N/A</w:t>
            </w:r>
          </w:p>
        </w:tc>
      </w:tr>
      <w:tr w:rsidR="00C618DB" w:rsidRPr="00D2449B" w14:paraId="639E958B" w14:textId="77777777" w:rsidTr="003E590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E590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E590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F13DE70" w:rsidR="002A01CF" w:rsidRPr="00185EAF" w:rsidRDefault="00185EAF">
            <w:pPr>
              <w:rPr>
                <w:rFonts w:ascii="Calibri" w:hAnsi="Calibri"/>
                <w:bCs/>
                <w:szCs w:val="22"/>
              </w:rPr>
            </w:pPr>
            <w:r>
              <w:rPr>
                <w:rFonts w:ascii="Calibri" w:hAnsi="Calibri"/>
                <w:bCs/>
                <w:szCs w:val="22"/>
              </w:rPr>
              <w:t>N/A</w:t>
            </w:r>
          </w:p>
        </w:tc>
      </w:tr>
      <w:tr w:rsidR="00C0704D" w:rsidRPr="00D2449B" w14:paraId="62663AAF" w14:textId="77777777" w:rsidTr="003E590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E590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E590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7DFBFEE" w:rsidR="00C0704D" w:rsidRPr="00C0704D" w:rsidRDefault="00185EAF" w:rsidP="00692B60">
            <w:pPr>
              <w:rPr>
                <w:rFonts w:ascii="Calibri" w:hAnsi="Calibri"/>
                <w:szCs w:val="22"/>
              </w:rPr>
            </w:pPr>
            <w:r>
              <w:rPr>
                <w:rFonts w:ascii="Calibri" w:hAnsi="Calibri"/>
                <w:szCs w:val="22"/>
              </w:rPr>
              <w:t>N/A</w:t>
            </w:r>
          </w:p>
        </w:tc>
      </w:tr>
      <w:tr w:rsidR="00C0704D" w:rsidRPr="00D2449B" w14:paraId="1CDFA4C3" w14:textId="77777777" w:rsidTr="003E590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E590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E590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260558F3" w14:textId="6FD60F5C" w:rsidR="00F056A7" w:rsidRDefault="00F056A7" w:rsidP="008542DE">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2CB47AA6" w:rsidR="00F056A7" w:rsidRPr="00C618DB" w:rsidRDefault="008542DE" w:rsidP="00F056A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E590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B7C84FC" w:rsidR="0046548C" w:rsidRPr="00185EAF" w:rsidRDefault="00185EAF" w:rsidP="00C0704D">
            <w:pPr>
              <w:pStyle w:val="PLANNING"/>
              <w:rPr>
                <w:rFonts w:ascii="Calibri" w:hAnsi="Calibri"/>
                <w:szCs w:val="22"/>
              </w:rPr>
            </w:pPr>
            <w:r>
              <w:rPr>
                <w:rFonts w:ascii="Calibri" w:hAnsi="Calibri"/>
                <w:szCs w:val="22"/>
              </w:rPr>
              <w:t>3/2021/0582: Proposed single storey garage to the rear of the property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3E590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E590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B96C947" w14:textId="77777777" w:rsidTr="003E590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54B2EE59" w:rsidR="00C0704D" w:rsidRDefault="00317F92"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Nature of Non-materials Amendment: </w:t>
            </w:r>
          </w:p>
          <w:p w14:paraId="0384F0AD" w14:textId="77777777" w:rsidR="00317F92" w:rsidRDefault="00317F92" w:rsidP="00EA09F9">
            <w:pPr>
              <w:pStyle w:val="Header"/>
              <w:tabs>
                <w:tab w:val="clear" w:pos="4153"/>
                <w:tab w:val="clear" w:pos="8306"/>
              </w:tabs>
              <w:contextualSpacing/>
              <w:jc w:val="both"/>
              <w:rPr>
                <w:rFonts w:ascii="Calibri" w:hAnsi="Calibri"/>
                <w:b/>
                <w:szCs w:val="22"/>
              </w:rPr>
            </w:pPr>
          </w:p>
          <w:p w14:paraId="2D85C569" w14:textId="3610E480" w:rsidR="00317F92" w:rsidRDefault="00317F9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Consent is sought for a non-material amendment to application 3/2021/0582 which granted consent for a single storey detached garage to the rear of the property. </w:t>
            </w:r>
          </w:p>
          <w:p w14:paraId="3F080154" w14:textId="77777777" w:rsidR="00317F92" w:rsidRDefault="00317F92" w:rsidP="00EA09F9">
            <w:pPr>
              <w:pStyle w:val="Header"/>
              <w:tabs>
                <w:tab w:val="clear" w:pos="4153"/>
                <w:tab w:val="clear" w:pos="8306"/>
              </w:tabs>
              <w:contextualSpacing/>
              <w:jc w:val="both"/>
              <w:rPr>
                <w:rFonts w:ascii="Calibri" w:hAnsi="Calibri"/>
                <w:bCs/>
                <w:szCs w:val="22"/>
              </w:rPr>
            </w:pPr>
          </w:p>
          <w:p w14:paraId="5F42EAA0" w14:textId="4FE9535E" w:rsidR="00317F92" w:rsidRDefault="00317F9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purpose of the application is to seek the Council’s opinion as to whether the changes to the previously approved development are sufficiently materials in their nature and in the context of the approved development so as to require a new planning permission. </w:t>
            </w:r>
          </w:p>
          <w:p w14:paraId="621F6BDF" w14:textId="77777777" w:rsidR="00317F92" w:rsidRDefault="00317F92" w:rsidP="00EA09F9">
            <w:pPr>
              <w:pStyle w:val="Header"/>
              <w:tabs>
                <w:tab w:val="clear" w:pos="4153"/>
                <w:tab w:val="clear" w:pos="8306"/>
              </w:tabs>
              <w:contextualSpacing/>
              <w:jc w:val="both"/>
              <w:rPr>
                <w:rFonts w:ascii="Calibri" w:hAnsi="Calibri"/>
                <w:bCs/>
                <w:szCs w:val="22"/>
              </w:rPr>
            </w:pPr>
          </w:p>
          <w:p w14:paraId="6E338C08" w14:textId="3A966B49" w:rsidR="00317F92" w:rsidRDefault="00317F9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Non-material amendment applications are not an application for planning permission. They do </w:t>
            </w:r>
            <w:r w:rsidR="00D82AC4">
              <w:rPr>
                <w:rFonts w:ascii="Calibri" w:hAnsi="Calibri"/>
                <w:bCs/>
                <w:szCs w:val="22"/>
              </w:rPr>
              <w:t>not</w:t>
            </w:r>
            <w:r>
              <w:rPr>
                <w:rFonts w:ascii="Calibri" w:hAnsi="Calibri"/>
                <w:bCs/>
                <w:szCs w:val="22"/>
              </w:rPr>
              <w:t xml:space="preserve"> result in the issuing of a new planning permission and relate only to the amendments sought. </w:t>
            </w:r>
          </w:p>
          <w:p w14:paraId="0A17154D" w14:textId="77777777" w:rsidR="00317F92" w:rsidRDefault="00317F92" w:rsidP="00EA09F9">
            <w:pPr>
              <w:pStyle w:val="Header"/>
              <w:tabs>
                <w:tab w:val="clear" w:pos="4153"/>
                <w:tab w:val="clear" w:pos="8306"/>
              </w:tabs>
              <w:contextualSpacing/>
              <w:jc w:val="both"/>
              <w:rPr>
                <w:rFonts w:ascii="Calibri" w:hAnsi="Calibri"/>
                <w:bCs/>
                <w:szCs w:val="22"/>
              </w:rPr>
            </w:pPr>
          </w:p>
          <w:p w14:paraId="2C4D4274" w14:textId="52ADFA97" w:rsidR="00317F92" w:rsidRDefault="00317F9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amendments sought relates to a reduction in the footprint of the garage building from the previously approved </w:t>
            </w:r>
            <w:r w:rsidR="00D82AC4">
              <w:rPr>
                <w:rFonts w:ascii="Calibri" w:hAnsi="Calibri"/>
                <w:bCs/>
                <w:szCs w:val="22"/>
              </w:rPr>
              <w:t xml:space="preserve">6.63m x 5.12m </w:t>
            </w:r>
            <w:r>
              <w:rPr>
                <w:rFonts w:ascii="Calibri" w:hAnsi="Calibri"/>
                <w:bCs/>
                <w:szCs w:val="22"/>
              </w:rPr>
              <w:t xml:space="preserve">to </w:t>
            </w:r>
            <w:r w:rsidR="00D82AC4">
              <w:rPr>
                <w:rFonts w:ascii="Calibri" w:hAnsi="Calibri"/>
                <w:bCs/>
                <w:szCs w:val="22"/>
              </w:rPr>
              <w:t>4.8m x 3.8m</w:t>
            </w:r>
            <w:r>
              <w:rPr>
                <w:rFonts w:ascii="Calibri" w:hAnsi="Calibri"/>
                <w:bCs/>
                <w:szCs w:val="22"/>
              </w:rPr>
              <w:t>. The siting, design and materiality of the proposal would remain the same.</w:t>
            </w:r>
          </w:p>
          <w:p w14:paraId="66D3EA20" w14:textId="77777777" w:rsidR="00317F92" w:rsidRDefault="00317F92" w:rsidP="00EA09F9">
            <w:pPr>
              <w:pStyle w:val="Header"/>
              <w:tabs>
                <w:tab w:val="clear" w:pos="4153"/>
                <w:tab w:val="clear" w:pos="8306"/>
              </w:tabs>
              <w:contextualSpacing/>
              <w:jc w:val="both"/>
              <w:rPr>
                <w:rFonts w:ascii="Calibri" w:hAnsi="Calibri"/>
                <w:bCs/>
                <w:szCs w:val="22"/>
              </w:rPr>
            </w:pPr>
          </w:p>
          <w:p w14:paraId="56D69EA2" w14:textId="363E5F8A" w:rsidR="00317F92" w:rsidRDefault="00317F9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amendments would therefore not result in an extension or increase to the footprint or height of works already approved. It is also not considered that the proposed amendments would conflict with any of the Council’s Development Management Policies or conditions relating to the original planning permission granted, nor its it anticipated that the proposed amendments would exacerbate any concerns which </w:t>
            </w:r>
            <w:r w:rsidR="00D82AC4">
              <w:rPr>
                <w:rFonts w:ascii="Calibri" w:hAnsi="Calibri"/>
                <w:bCs/>
                <w:szCs w:val="22"/>
              </w:rPr>
              <w:t xml:space="preserve">were raised by any third parties at the original planning application stage. In this instance, the proposed amendments would therefore not amount to a development that is materially different, in terms of external appearance and impact on residential amenity, to that of the original consent and as such, it is considered that the proposed amendments would in this case be non-material. </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3E590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218E00F" w14:textId="77777777" w:rsidR="00D82AC4" w:rsidRDefault="00D82AC4" w:rsidP="00D82AC4">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the proposal is considered to be a non-material amendment to the original planning permission for the purposes of Section 96A of the Town and Country Planning Act 1990 (as amended). </w:t>
            </w:r>
          </w:p>
          <w:p w14:paraId="3A4BD7A7" w14:textId="073A1409" w:rsidR="009F4443" w:rsidRDefault="009F4443" w:rsidP="00D82AC4">
            <w:pPr>
              <w:pStyle w:val="Header"/>
              <w:tabs>
                <w:tab w:val="clear" w:pos="4153"/>
                <w:tab w:val="clear" w:pos="8306"/>
              </w:tabs>
              <w:contextualSpacing/>
              <w:jc w:val="both"/>
              <w:rPr>
                <w:rFonts w:ascii="Calibri" w:hAnsi="Calibri"/>
                <w:b/>
                <w:szCs w:val="22"/>
              </w:rPr>
            </w:pPr>
          </w:p>
        </w:tc>
      </w:tr>
      <w:tr w:rsidR="00D82AC4" w:rsidRPr="00D2449B" w14:paraId="507FC89B" w14:textId="77777777" w:rsidTr="003E590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82AC4" w:rsidRPr="00D2449B" w:rsidRDefault="00D82AC4" w:rsidP="00D82AC4">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09E17F0" w:rsidR="00D82AC4" w:rsidRPr="00D2449B" w:rsidRDefault="00D82AC4" w:rsidP="00D82AC4">
            <w:pPr>
              <w:rPr>
                <w:rFonts w:ascii="Calibri" w:hAnsi="Calibri"/>
                <w:bCs/>
                <w:szCs w:val="22"/>
              </w:rPr>
            </w:pPr>
            <w:r>
              <w:rPr>
                <w:rFonts w:ascii="Calibri" w:hAnsi="Calibri"/>
                <w:bCs/>
                <w:szCs w:val="22"/>
              </w:rPr>
              <w:t xml:space="preserve">That the non-material amendment be approved. </w:t>
            </w:r>
          </w:p>
        </w:tc>
      </w:tr>
    </w:tbl>
    <w:p w14:paraId="513FB541" w14:textId="77777777" w:rsidR="00ED10C0" w:rsidRPr="00D2449B" w:rsidRDefault="00ED10C0">
      <w:pPr>
        <w:rPr>
          <w:rFonts w:ascii="Calibri" w:hAnsi="Calibri"/>
          <w:szCs w:val="22"/>
        </w:rPr>
      </w:pPr>
    </w:p>
    <w:sectPr w:rsidR="00ED10C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85EAF"/>
    <w:rsid w:val="001D4F7A"/>
    <w:rsid w:val="00250879"/>
    <w:rsid w:val="00282E3A"/>
    <w:rsid w:val="0029334A"/>
    <w:rsid w:val="002954E5"/>
    <w:rsid w:val="002A01CF"/>
    <w:rsid w:val="002C6277"/>
    <w:rsid w:val="002D6076"/>
    <w:rsid w:val="002F2580"/>
    <w:rsid w:val="00317F92"/>
    <w:rsid w:val="00321B6E"/>
    <w:rsid w:val="00393573"/>
    <w:rsid w:val="003E590A"/>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93EB5"/>
    <w:rsid w:val="00BD3F03"/>
    <w:rsid w:val="00C0704D"/>
    <w:rsid w:val="00C25722"/>
    <w:rsid w:val="00C618DB"/>
    <w:rsid w:val="00D11007"/>
    <w:rsid w:val="00D17EB1"/>
    <w:rsid w:val="00D2449B"/>
    <w:rsid w:val="00D54E67"/>
    <w:rsid w:val="00D82AC4"/>
    <w:rsid w:val="00DD62F6"/>
    <w:rsid w:val="00E46243"/>
    <w:rsid w:val="00E66534"/>
    <w:rsid w:val="00E72F6C"/>
    <w:rsid w:val="00EA09F9"/>
    <w:rsid w:val="00EC23C7"/>
    <w:rsid w:val="00ED00B7"/>
    <w:rsid w:val="00ED10C0"/>
    <w:rsid w:val="00EF44E6"/>
    <w:rsid w:val="00F056A7"/>
    <w:rsid w:val="00FA293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5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2023-11-17T16:55:00Z</dcterms:created>
  <dcterms:modified xsi:type="dcterms:W3CDTF">2023-11-17T16:55:00Z</dcterms:modified>
</cp:coreProperties>
</file>