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75"/>
      </w:tblGrid>
      <w:tr w:rsidR="00DB5C8B" w:rsidRPr="00DB5C8B" w14:paraId="230E00AF"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032FE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983B6AB" w:rsidR="00837F4F" w:rsidRPr="00013083" w:rsidRDefault="00D31B61" w:rsidP="00D2449B">
            <w:pPr>
              <w:jc w:val="center"/>
              <w:rPr>
                <w:rFonts w:ascii="Calibri" w:hAnsi="Calibri"/>
                <w:bCs/>
                <w:szCs w:val="22"/>
              </w:rPr>
            </w:pPr>
            <w:r>
              <w:rPr>
                <w:rFonts w:ascii="Calibri" w:hAnsi="Calibri"/>
                <w:bCs/>
                <w:szCs w:val="22"/>
              </w:rPr>
              <w:t>1</w:t>
            </w:r>
            <w:r w:rsidR="009B4909">
              <w:rPr>
                <w:rFonts w:ascii="Calibri" w:hAnsi="Calibri"/>
                <w:bCs/>
                <w:szCs w:val="22"/>
              </w:rPr>
              <w:t>3</w:t>
            </w:r>
            <w:r w:rsidR="00013083" w:rsidRPr="00013083">
              <w:rPr>
                <w:rFonts w:ascii="Calibri" w:hAnsi="Calibri"/>
                <w:bCs/>
                <w:szCs w:val="22"/>
              </w:rPr>
              <w:t>/</w:t>
            </w:r>
            <w:r w:rsidR="009B4909">
              <w:rPr>
                <w:rFonts w:ascii="Calibri" w:hAnsi="Calibri"/>
                <w:bCs/>
                <w:szCs w:val="22"/>
              </w:rPr>
              <w:t>12</w:t>
            </w:r>
            <w:r w:rsidR="00013083" w:rsidRPr="00013083">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27BF6D7" w:rsidR="00837F4F" w:rsidRPr="00DB5C8B" w:rsidRDefault="0095033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C785554" w:rsidR="00837F4F" w:rsidRPr="00DB5C8B" w:rsidRDefault="0095033D" w:rsidP="00D2449B">
            <w:pPr>
              <w:jc w:val="center"/>
              <w:rPr>
                <w:rFonts w:ascii="Calibri" w:hAnsi="Calibri"/>
                <w:b/>
                <w:szCs w:val="22"/>
              </w:rPr>
            </w:pPr>
            <w:r>
              <w:rPr>
                <w:rFonts w:ascii="Calibri" w:hAnsi="Calibri"/>
                <w:b/>
                <w:szCs w:val="22"/>
              </w:rPr>
              <w:t>19/12/23</w:t>
            </w:r>
          </w:p>
        </w:tc>
      </w:tr>
      <w:tr w:rsidR="00DB5C8B" w:rsidRPr="00DB5C8B" w14:paraId="2094A164" w14:textId="77777777" w:rsidTr="00032FE0">
        <w:trPr>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D3673DB" w:rsidR="004A5EA9" w:rsidRPr="00DB5C8B" w:rsidRDefault="00DB5C8B" w:rsidP="008542DE">
            <w:pPr>
              <w:rPr>
                <w:rFonts w:ascii="Calibri" w:hAnsi="Calibri"/>
                <w:szCs w:val="22"/>
              </w:rPr>
            </w:pPr>
            <w:r>
              <w:rPr>
                <w:rFonts w:ascii="Calibri" w:hAnsi="Calibri"/>
                <w:szCs w:val="22"/>
              </w:rPr>
              <w:t>3/2023/</w:t>
            </w:r>
            <w:r w:rsidR="009B4909">
              <w:rPr>
                <w:rFonts w:ascii="Calibri" w:hAnsi="Calibri"/>
                <w:szCs w:val="22"/>
              </w:rPr>
              <w:t>0891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0C810AD" w:rsidR="00824DB6" w:rsidRPr="00DB5C8B" w:rsidRDefault="00DB5C8B" w:rsidP="002C6277">
            <w:pPr>
              <w:rPr>
                <w:rFonts w:ascii="Calibri" w:hAnsi="Calibri"/>
                <w:szCs w:val="22"/>
              </w:rPr>
            </w:pPr>
            <w:r>
              <w:rPr>
                <w:rFonts w:ascii="Calibri" w:hAnsi="Calibri"/>
                <w:szCs w:val="22"/>
              </w:rPr>
              <w:t>21/6/23</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48A44F0" w:rsidR="00824DB6" w:rsidRPr="00DB5C8B" w:rsidRDefault="009B4909" w:rsidP="002C6277">
            <w:pPr>
              <w:rPr>
                <w:rFonts w:ascii="Calibri" w:hAnsi="Calibri"/>
                <w:szCs w:val="22"/>
              </w:rPr>
            </w:pPr>
            <w:r>
              <w:rPr>
                <w:rFonts w:ascii="Calibri" w:hAnsi="Calibri"/>
                <w:szCs w:val="22"/>
              </w:rPr>
              <w:t>9/11/23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032FE0">
        <w:trPr>
          <w:jc w:val="center"/>
        </w:trPr>
        <w:tc>
          <w:tcPr>
            <w:tcW w:w="587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4F7E053" w:rsidR="004A5EA9" w:rsidRPr="00DB5C8B" w:rsidRDefault="009B4909" w:rsidP="002A01CF">
            <w:pPr>
              <w:jc w:val="center"/>
              <w:rPr>
                <w:rFonts w:ascii="Calibri" w:hAnsi="Calibri"/>
                <w:b/>
                <w:szCs w:val="22"/>
              </w:rPr>
            </w:pPr>
            <w:r>
              <w:rPr>
                <w:rFonts w:ascii="Calibri" w:hAnsi="Calibri"/>
                <w:b/>
                <w:szCs w:val="22"/>
              </w:rPr>
              <w:t>APPROVAL</w:t>
            </w:r>
          </w:p>
        </w:tc>
      </w:tr>
      <w:tr w:rsidR="00DB5C8B" w:rsidRPr="00DB5C8B" w14:paraId="7813B96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958929F" w:rsidR="004A5EA9" w:rsidRPr="00DB5C8B" w:rsidRDefault="009B4909">
            <w:pPr>
              <w:rPr>
                <w:rFonts w:ascii="Calibri" w:hAnsi="Calibri"/>
                <w:szCs w:val="22"/>
              </w:rPr>
            </w:pPr>
            <w:r w:rsidRPr="009B4909">
              <w:rPr>
                <w:rFonts w:ascii="Calibri" w:hAnsi="Calibri"/>
                <w:szCs w:val="22"/>
              </w:rPr>
              <w:t>Listed Building Consent for a single-storey extension to rear. Resubmission of 3/2023/0250.</w:t>
            </w:r>
          </w:p>
        </w:tc>
      </w:tr>
      <w:tr w:rsidR="00DB5C8B" w:rsidRPr="00DB5C8B" w14:paraId="52988241"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7E780FE" w:rsidR="002A01CF" w:rsidRPr="00DB5C8B" w:rsidRDefault="00DB5C8B" w:rsidP="00A42E82">
            <w:pPr>
              <w:rPr>
                <w:rFonts w:ascii="Calibri" w:hAnsi="Calibri"/>
                <w:szCs w:val="22"/>
              </w:rPr>
            </w:pPr>
            <w:r w:rsidRPr="00DB5C8B">
              <w:rPr>
                <w:rFonts w:ascii="Calibri" w:hAnsi="Calibri"/>
                <w:szCs w:val="22"/>
              </w:rPr>
              <w:t>Oxenhurst Cottage, Back Lane, Slaidburn, BB7 3EE.</w:t>
            </w:r>
          </w:p>
        </w:tc>
      </w:tr>
      <w:tr w:rsidR="00DB5C8B" w:rsidRPr="00DB5C8B" w14:paraId="3FB99B2E"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43F5021E" w:rsidR="00DB5C8B" w:rsidRPr="00DB5C8B" w:rsidRDefault="00D5605A">
            <w:pPr>
              <w:rPr>
                <w:rFonts w:ascii="Calibri" w:hAnsi="Calibri"/>
                <w:b/>
                <w:szCs w:val="22"/>
              </w:rPr>
            </w:pPr>
            <w:r w:rsidRPr="00D5605A">
              <w:rPr>
                <w:rFonts w:ascii="Calibri" w:hAnsi="Calibri"/>
                <w:b/>
                <w:szCs w:val="22"/>
              </w:rPr>
              <w:t>Newton Parish Council</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655E2711" w:rsidR="00DB5C8B" w:rsidRPr="00D5605A" w:rsidRDefault="009B4909">
            <w:pPr>
              <w:rPr>
                <w:rFonts w:ascii="Calibri" w:hAnsi="Calibri"/>
                <w:bCs/>
                <w:szCs w:val="22"/>
              </w:rPr>
            </w:pPr>
            <w:r>
              <w:rPr>
                <w:rFonts w:ascii="Calibri" w:hAnsi="Calibri"/>
                <w:bCs/>
                <w:szCs w:val="22"/>
              </w:rPr>
              <w:t>No objections.</w:t>
            </w:r>
          </w:p>
        </w:tc>
      </w:tr>
      <w:tr w:rsidR="00DB5C8B" w:rsidRPr="00DB5C8B" w14:paraId="639E958B"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402578" w:rsidRPr="00DB5C8B" w14:paraId="793C97E5"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C7E43A" w14:textId="2DF4744C" w:rsidR="00402578" w:rsidRPr="00DB5C8B" w:rsidRDefault="00402578" w:rsidP="00C618DB">
            <w:pPr>
              <w:rPr>
                <w:rFonts w:ascii="Calibri" w:hAnsi="Calibri"/>
                <w:b/>
                <w:szCs w:val="22"/>
              </w:rPr>
            </w:pPr>
            <w:r>
              <w:rPr>
                <w:rFonts w:ascii="Calibri" w:hAnsi="Calibri"/>
                <w:b/>
                <w:szCs w:val="22"/>
              </w:rPr>
              <w:t>RVBC Countryside:</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8B8A11" w14:textId="55A95686" w:rsidR="00402578" w:rsidRPr="00402578" w:rsidRDefault="00402578" w:rsidP="00C618DB">
            <w:pPr>
              <w:rPr>
                <w:rFonts w:ascii="Calibri" w:hAnsi="Calibri"/>
                <w:bCs/>
                <w:szCs w:val="22"/>
              </w:rPr>
            </w:pPr>
            <w:r w:rsidRPr="00402578">
              <w:rPr>
                <w:rFonts w:ascii="Calibri" w:hAnsi="Calibri"/>
                <w:bCs/>
                <w:szCs w:val="22"/>
              </w:rPr>
              <w:t>No objections.</w:t>
            </w:r>
          </w:p>
        </w:tc>
      </w:tr>
      <w:tr w:rsidR="00DB5C8B" w:rsidRPr="00DB5C8B" w14:paraId="62663AAF"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DB5C8B" w:rsidRDefault="00C0704D" w:rsidP="00D74711">
            <w:pPr>
              <w:rPr>
                <w:rFonts w:ascii="Calibri" w:hAnsi="Calibri"/>
                <w:szCs w:val="22"/>
              </w:rPr>
            </w:pPr>
          </w:p>
        </w:tc>
      </w:tr>
      <w:tr w:rsidR="00DB5C8B" w:rsidRPr="00DB5C8B" w14:paraId="29EBDA1F"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6FA61491"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00D5605A">
              <w:rPr>
                <w:rFonts w:ascii="Calibri" w:hAnsi="Calibri"/>
                <w:szCs w:val="22"/>
              </w:rPr>
              <w:t xml:space="preserve"> </w:t>
            </w:r>
            <w:r w:rsidRPr="00DB5C8B">
              <w:rPr>
                <w:rFonts w:ascii="Calibri" w:hAnsi="Calibri"/>
                <w:szCs w:val="22"/>
              </w:rPr>
              <w:t>Sustainable Development</w:t>
            </w:r>
          </w:p>
          <w:p w14:paraId="747C1315" w14:textId="4BEBC507" w:rsidR="00F056A7" w:rsidRPr="00DB5C8B" w:rsidRDefault="00F056A7" w:rsidP="008542DE">
            <w:pPr>
              <w:pStyle w:val="PLANNING"/>
              <w:rPr>
                <w:rFonts w:ascii="Calibri" w:hAnsi="Calibri"/>
                <w:szCs w:val="22"/>
              </w:rPr>
            </w:pPr>
            <w:r w:rsidRPr="00DB5C8B">
              <w:rPr>
                <w:rFonts w:ascii="Calibri" w:hAnsi="Calibri"/>
                <w:szCs w:val="22"/>
              </w:rPr>
              <w:t>Key Statement EN2:</w:t>
            </w:r>
            <w:r w:rsidR="00D5605A">
              <w:rPr>
                <w:rFonts w:ascii="Calibri" w:hAnsi="Calibri"/>
                <w:szCs w:val="22"/>
              </w:rPr>
              <w:t xml:space="preserve"> </w:t>
            </w:r>
            <w:r w:rsidRPr="00DB5C8B">
              <w:rPr>
                <w:rFonts w:ascii="Calibri" w:hAnsi="Calibri"/>
                <w:szCs w:val="22"/>
              </w:rPr>
              <w:t>Landscape</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Pr="00DB5C8B"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F21779" w14:textId="41769984" w:rsidR="008542DE" w:rsidRPr="00DB5C8B" w:rsidRDefault="008542DE" w:rsidP="008542DE">
            <w:pPr>
              <w:pStyle w:val="PLANNING"/>
              <w:rPr>
                <w:rFonts w:ascii="Calibri" w:hAnsi="Calibri"/>
                <w:szCs w:val="22"/>
              </w:rPr>
            </w:pPr>
            <w:r w:rsidRPr="00DB5C8B">
              <w:rPr>
                <w:rFonts w:ascii="Calibri" w:hAnsi="Calibri"/>
                <w:szCs w:val="22"/>
              </w:rPr>
              <w:t>Policy DMG3</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Transport &amp; Mobility</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B5C8B" w:rsidRDefault="00C0704D" w:rsidP="006A71AD">
            <w:pPr>
              <w:pStyle w:val="PLANNING"/>
              <w:rPr>
                <w:rFonts w:ascii="Calibri" w:hAnsi="Calibri"/>
                <w:b/>
                <w:bCs/>
                <w:szCs w:val="22"/>
              </w:rPr>
            </w:pPr>
            <w:r w:rsidRPr="00DB5C8B">
              <w:rPr>
                <w:rFonts w:ascii="Calibri" w:hAnsi="Calibri"/>
                <w:b/>
                <w:bCs/>
                <w:szCs w:val="22"/>
              </w:rPr>
              <w:t>Relevant Planning History:</w:t>
            </w:r>
          </w:p>
          <w:p w14:paraId="67E4319D" w14:textId="77777777" w:rsidR="00C8050F" w:rsidRDefault="00C8050F" w:rsidP="00C0704D">
            <w:pPr>
              <w:pStyle w:val="PLANNING"/>
              <w:rPr>
                <w:rFonts w:ascii="Calibri" w:hAnsi="Calibri"/>
                <w:b/>
                <w:bCs/>
                <w:szCs w:val="22"/>
              </w:rPr>
            </w:pPr>
          </w:p>
          <w:p w14:paraId="01150A42" w14:textId="3CF4D5A8" w:rsidR="00FD153D" w:rsidRDefault="00FD153D" w:rsidP="00C0704D">
            <w:pPr>
              <w:pStyle w:val="PLANNING"/>
              <w:rPr>
                <w:rFonts w:ascii="Calibri" w:hAnsi="Calibri"/>
                <w:b/>
                <w:bCs/>
                <w:szCs w:val="22"/>
              </w:rPr>
            </w:pPr>
            <w:r>
              <w:rPr>
                <w:rFonts w:ascii="Calibri" w:hAnsi="Calibri"/>
                <w:b/>
                <w:bCs/>
                <w:szCs w:val="22"/>
              </w:rPr>
              <w:t>3/2023/0890:</w:t>
            </w:r>
          </w:p>
          <w:p w14:paraId="25AF2410" w14:textId="65A6D7EB" w:rsidR="00FD153D" w:rsidRPr="00FD153D" w:rsidRDefault="00FD153D" w:rsidP="00C0704D">
            <w:pPr>
              <w:pStyle w:val="PLANNING"/>
              <w:rPr>
                <w:rFonts w:ascii="Calibri" w:hAnsi="Calibri"/>
                <w:szCs w:val="22"/>
              </w:rPr>
            </w:pPr>
            <w:r w:rsidRPr="00FD153D">
              <w:rPr>
                <w:rFonts w:ascii="Calibri" w:hAnsi="Calibri"/>
                <w:szCs w:val="22"/>
              </w:rPr>
              <w:t>Proposed single-storey extension to rear. Resubmission of 3/2023/0259.</w:t>
            </w:r>
            <w:r>
              <w:rPr>
                <w:rFonts w:ascii="Calibri" w:hAnsi="Calibri"/>
                <w:szCs w:val="22"/>
              </w:rPr>
              <w:t xml:space="preserve"> (ongoing)</w:t>
            </w:r>
          </w:p>
          <w:p w14:paraId="2644B610" w14:textId="77777777" w:rsidR="00FD153D" w:rsidRDefault="00FD153D" w:rsidP="00C0704D">
            <w:pPr>
              <w:pStyle w:val="PLANNING"/>
              <w:rPr>
                <w:rFonts w:ascii="Calibri" w:hAnsi="Calibri"/>
                <w:b/>
                <w:bCs/>
                <w:szCs w:val="22"/>
              </w:rPr>
            </w:pPr>
          </w:p>
          <w:p w14:paraId="6F60CB81" w14:textId="1F374452" w:rsidR="009B4909" w:rsidRDefault="009B4909" w:rsidP="00C0704D">
            <w:pPr>
              <w:pStyle w:val="PLANNING"/>
              <w:rPr>
                <w:rFonts w:ascii="Calibri" w:hAnsi="Calibri"/>
                <w:b/>
                <w:bCs/>
                <w:szCs w:val="22"/>
              </w:rPr>
            </w:pPr>
            <w:r>
              <w:rPr>
                <w:rFonts w:ascii="Calibri" w:hAnsi="Calibri"/>
                <w:b/>
                <w:bCs/>
                <w:szCs w:val="22"/>
              </w:rPr>
              <w:t>3/2023/0259:</w:t>
            </w:r>
          </w:p>
          <w:p w14:paraId="4928AD16" w14:textId="6F0FBC25" w:rsidR="009B4909" w:rsidRDefault="009B4909" w:rsidP="00C0704D">
            <w:pPr>
              <w:pStyle w:val="PLANNING"/>
              <w:rPr>
                <w:rFonts w:ascii="Calibri" w:hAnsi="Calibri"/>
                <w:szCs w:val="22"/>
              </w:rPr>
            </w:pPr>
            <w:r w:rsidRPr="009B4909">
              <w:rPr>
                <w:rFonts w:ascii="Calibri" w:hAnsi="Calibri"/>
                <w:szCs w:val="22"/>
              </w:rPr>
              <w:t>Proposed rear single storey extension (PP) (Refused)</w:t>
            </w:r>
          </w:p>
          <w:p w14:paraId="445A8154" w14:textId="77777777" w:rsidR="009B4909" w:rsidRDefault="009B4909" w:rsidP="00C0704D">
            <w:pPr>
              <w:pStyle w:val="PLANNING"/>
              <w:rPr>
                <w:rFonts w:ascii="Calibri" w:hAnsi="Calibri"/>
                <w:szCs w:val="22"/>
              </w:rPr>
            </w:pPr>
          </w:p>
          <w:p w14:paraId="76FC39F1" w14:textId="69E8DA3A" w:rsidR="009B4909" w:rsidRPr="009B4909" w:rsidRDefault="009B4909" w:rsidP="00C0704D">
            <w:pPr>
              <w:pStyle w:val="PLANNING"/>
              <w:rPr>
                <w:rFonts w:ascii="Calibri" w:hAnsi="Calibri"/>
                <w:b/>
                <w:bCs/>
                <w:szCs w:val="22"/>
              </w:rPr>
            </w:pPr>
            <w:r w:rsidRPr="009B4909">
              <w:rPr>
                <w:rFonts w:ascii="Calibri" w:hAnsi="Calibri"/>
                <w:b/>
                <w:bCs/>
                <w:szCs w:val="22"/>
              </w:rPr>
              <w:t>3/2023/0250:</w:t>
            </w:r>
          </w:p>
          <w:p w14:paraId="5EF89DA3" w14:textId="0ED1B635" w:rsidR="009B4909" w:rsidRDefault="009B4909" w:rsidP="00C0704D">
            <w:pPr>
              <w:pStyle w:val="PLANNING"/>
              <w:rPr>
                <w:rFonts w:ascii="Calibri" w:hAnsi="Calibri"/>
                <w:szCs w:val="22"/>
              </w:rPr>
            </w:pPr>
            <w:r w:rsidRPr="009B4909">
              <w:rPr>
                <w:rFonts w:ascii="Calibri" w:hAnsi="Calibri"/>
                <w:szCs w:val="22"/>
              </w:rPr>
              <w:lastRenderedPageBreak/>
              <w:t>Listed Building Consent for a rear single storey extension</w:t>
            </w:r>
            <w:r>
              <w:rPr>
                <w:rFonts w:ascii="Calibri" w:hAnsi="Calibri"/>
                <w:szCs w:val="22"/>
              </w:rPr>
              <w:t xml:space="preserve"> (Refused)</w:t>
            </w:r>
          </w:p>
          <w:p w14:paraId="1FE046C9" w14:textId="77777777" w:rsidR="009B4909" w:rsidRDefault="009B4909" w:rsidP="00C0704D">
            <w:pPr>
              <w:pStyle w:val="PLANNING"/>
              <w:rPr>
                <w:rFonts w:ascii="Calibri" w:hAnsi="Calibri"/>
                <w:b/>
                <w:bCs/>
                <w:szCs w:val="22"/>
              </w:rPr>
            </w:pPr>
          </w:p>
          <w:p w14:paraId="6ECAF8A7" w14:textId="6F6C114A" w:rsidR="00C8050F" w:rsidRDefault="00C8050F" w:rsidP="00C0704D">
            <w:pPr>
              <w:pStyle w:val="PLANNING"/>
              <w:rPr>
                <w:rFonts w:ascii="Calibri" w:hAnsi="Calibri"/>
                <w:b/>
                <w:bCs/>
                <w:szCs w:val="22"/>
              </w:rPr>
            </w:pPr>
            <w:r>
              <w:rPr>
                <w:rFonts w:ascii="Calibri" w:hAnsi="Calibri"/>
                <w:b/>
                <w:bCs/>
                <w:szCs w:val="22"/>
              </w:rPr>
              <w:t>3/2021/0404:</w:t>
            </w:r>
          </w:p>
          <w:p w14:paraId="7FFBF331" w14:textId="7CFB5F5E" w:rsidR="00C8050F" w:rsidRPr="00C8050F" w:rsidRDefault="00C8050F" w:rsidP="00C0704D">
            <w:pPr>
              <w:pStyle w:val="PLANNING"/>
              <w:rPr>
                <w:rFonts w:ascii="Calibri" w:hAnsi="Calibri"/>
                <w:szCs w:val="22"/>
              </w:rPr>
            </w:pPr>
            <w:r w:rsidRPr="00C8050F">
              <w:rPr>
                <w:rFonts w:ascii="Calibri" w:hAnsi="Calibri"/>
                <w:szCs w:val="22"/>
              </w:rPr>
              <w:t>Erection of a timber outbuilding to provide for garaging, storage and first floor home office (Refused, dismissed on appeal)</w:t>
            </w:r>
          </w:p>
          <w:p w14:paraId="79D31424" w14:textId="77777777" w:rsidR="00C8050F" w:rsidRDefault="00C8050F" w:rsidP="00C0704D">
            <w:pPr>
              <w:pStyle w:val="PLANNING"/>
              <w:rPr>
                <w:rFonts w:ascii="Calibri" w:hAnsi="Calibri"/>
                <w:b/>
                <w:bCs/>
                <w:szCs w:val="22"/>
              </w:rPr>
            </w:pPr>
          </w:p>
          <w:p w14:paraId="7C383FC7" w14:textId="76DCBD3C" w:rsidR="00C8050F" w:rsidRDefault="00C8050F" w:rsidP="00C0704D">
            <w:pPr>
              <w:pStyle w:val="PLANNING"/>
              <w:rPr>
                <w:rFonts w:ascii="Calibri" w:hAnsi="Calibri"/>
                <w:b/>
                <w:bCs/>
                <w:szCs w:val="22"/>
              </w:rPr>
            </w:pPr>
            <w:r>
              <w:rPr>
                <w:rFonts w:ascii="Calibri" w:hAnsi="Calibri"/>
                <w:b/>
                <w:bCs/>
                <w:szCs w:val="22"/>
              </w:rPr>
              <w:t>3/2010/0278:</w:t>
            </w:r>
          </w:p>
          <w:p w14:paraId="02C88610" w14:textId="49EC5EC4" w:rsidR="00C8050F" w:rsidRPr="00C8050F" w:rsidRDefault="00C8050F" w:rsidP="00C0704D">
            <w:pPr>
              <w:pStyle w:val="PLANNING"/>
              <w:rPr>
                <w:rFonts w:ascii="Calibri" w:hAnsi="Calibri"/>
                <w:szCs w:val="22"/>
              </w:rPr>
            </w:pPr>
            <w:r w:rsidRPr="00C8050F">
              <w:rPr>
                <w:rFonts w:ascii="Calibri" w:hAnsi="Calibri"/>
                <w:szCs w:val="22"/>
              </w:rPr>
              <w:t>Erection of CCTV camera on front elevation (Approved)</w:t>
            </w:r>
          </w:p>
          <w:p w14:paraId="641F1F8A" w14:textId="77777777" w:rsidR="00C8050F" w:rsidRDefault="00C8050F" w:rsidP="00C0704D">
            <w:pPr>
              <w:pStyle w:val="PLANNING"/>
              <w:rPr>
                <w:rFonts w:ascii="Calibri" w:hAnsi="Calibri"/>
                <w:b/>
                <w:bCs/>
                <w:szCs w:val="22"/>
              </w:rPr>
            </w:pPr>
          </w:p>
          <w:p w14:paraId="0E12E4A3" w14:textId="78B23690" w:rsidR="0046548C" w:rsidRDefault="00D5605A" w:rsidP="00C0704D">
            <w:pPr>
              <w:pStyle w:val="PLANNING"/>
              <w:rPr>
                <w:rFonts w:ascii="Calibri" w:hAnsi="Calibri"/>
                <w:b/>
                <w:bCs/>
                <w:szCs w:val="22"/>
              </w:rPr>
            </w:pPr>
            <w:r>
              <w:rPr>
                <w:rFonts w:ascii="Calibri" w:hAnsi="Calibri"/>
                <w:b/>
                <w:bCs/>
                <w:szCs w:val="22"/>
              </w:rPr>
              <w:t>3/2007/0484:</w:t>
            </w:r>
          </w:p>
          <w:p w14:paraId="763897BD" w14:textId="7C5F9BD9" w:rsidR="00D5605A" w:rsidRDefault="00D5605A" w:rsidP="00C0704D">
            <w:pPr>
              <w:pStyle w:val="PLANNING"/>
              <w:rPr>
                <w:rFonts w:ascii="Calibri" w:hAnsi="Calibri"/>
                <w:szCs w:val="22"/>
              </w:rPr>
            </w:pPr>
            <w:r w:rsidRPr="00D5605A">
              <w:rPr>
                <w:rFonts w:ascii="Calibri" w:hAnsi="Calibri"/>
                <w:szCs w:val="22"/>
              </w:rPr>
              <w:t>4no. timber stables, 1no. timber tack room, 1no. timber feed room, 1no. sand paddock with post &amp; rail fence and 1no. access track</w:t>
            </w:r>
            <w:r>
              <w:rPr>
                <w:rFonts w:ascii="Calibri" w:hAnsi="Calibri"/>
                <w:szCs w:val="22"/>
              </w:rPr>
              <w:t xml:space="preserve"> (Approved)</w:t>
            </w:r>
          </w:p>
          <w:p w14:paraId="1E22CB9A" w14:textId="77777777" w:rsidR="00D5605A" w:rsidRDefault="00D5605A" w:rsidP="00C0704D">
            <w:pPr>
              <w:pStyle w:val="PLANNING"/>
              <w:rPr>
                <w:rFonts w:ascii="Calibri" w:hAnsi="Calibri"/>
                <w:szCs w:val="22"/>
              </w:rPr>
            </w:pPr>
          </w:p>
          <w:p w14:paraId="231E43BA" w14:textId="77777777" w:rsidR="00683EE9" w:rsidRPr="00D065AE" w:rsidRDefault="00683EE9" w:rsidP="00683EE9">
            <w:pPr>
              <w:pStyle w:val="PLANNING"/>
              <w:rPr>
                <w:rFonts w:ascii="Calibri" w:hAnsi="Calibri"/>
                <w:b/>
                <w:bCs/>
                <w:szCs w:val="22"/>
              </w:rPr>
            </w:pPr>
            <w:r w:rsidRPr="00683EE9">
              <w:rPr>
                <w:rFonts w:ascii="Calibri" w:hAnsi="Calibri"/>
                <w:b/>
                <w:bCs/>
                <w:szCs w:val="22"/>
              </w:rPr>
              <w:t>3/1997/0787:</w:t>
            </w:r>
          </w:p>
          <w:p w14:paraId="2836D57B" w14:textId="1AB1BDD2" w:rsidR="00683EE9" w:rsidRDefault="00683EE9" w:rsidP="00C0704D">
            <w:pPr>
              <w:pStyle w:val="PLANNING"/>
              <w:rPr>
                <w:rFonts w:ascii="Calibri" w:hAnsi="Calibri"/>
                <w:szCs w:val="22"/>
              </w:rPr>
            </w:pPr>
            <w:r w:rsidRPr="00683EE9">
              <w:rPr>
                <w:rFonts w:ascii="Calibri" w:hAnsi="Calibri"/>
                <w:szCs w:val="22"/>
              </w:rPr>
              <w:t>Renewal of permission for a residential caravan for a further 6 months</w:t>
            </w:r>
            <w:r>
              <w:rPr>
                <w:rFonts w:ascii="Calibri" w:hAnsi="Calibri"/>
                <w:szCs w:val="22"/>
              </w:rPr>
              <w:t xml:space="preserve"> (Approved)</w:t>
            </w:r>
          </w:p>
          <w:p w14:paraId="0F1B3DCB" w14:textId="77777777" w:rsidR="00683EE9" w:rsidRDefault="00683EE9" w:rsidP="00C0704D">
            <w:pPr>
              <w:pStyle w:val="PLANNING"/>
              <w:rPr>
                <w:rFonts w:ascii="Calibri" w:hAnsi="Calibri"/>
                <w:szCs w:val="22"/>
              </w:rPr>
            </w:pPr>
          </w:p>
          <w:p w14:paraId="177190E8" w14:textId="45E49060" w:rsidR="00D5605A" w:rsidRDefault="00FC3341" w:rsidP="00C0704D">
            <w:pPr>
              <w:pStyle w:val="PLANNING"/>
              <w:rPr>
                <w:rFonts w:ascii="Calibri" w:hAnsi="Calibri"/>
                <w:b/>
                <w:bCs/>
                <w:szCs w:val="22"/>
              </w:rPr>
            </w:pPr>
            <w:r w:rsidRPr="00FC3341">
              <w:rPr>
                <w:rFonts w:ascii="Calibri" w:hAnsi="Calibri"/>
                <w:b/>
                <w:bCs/>
                <w:szCs w:val="22"/>
              </w:rPr>
              <w:t>3/1997/067</w:t>
            </w:r>
            <w:r>
              <w:rPr>
                <w:rFonts w:ascii="Calibri" w:hAnsi="Calibri"/>
                <w:b/>
                <w:bCs/>
                <w:szCs w:val="22"/>
              </w:rPr>
              <w:t>2</w:t>
            </w:r>
            <w:r w:rsidRPr="00FC3341">
              <w:rPr>
                <w:rFonts w:ascii="Calibri" w:hAnsi="Calibri"/>
                <w:b/>
                <w:bCs/>
                <w:szCs w:val="22"/>
              </w:rPr>
              <w:t>:</w:t>
            </w:r>
          </w:p>
          <w:p w14:paraId="73D22C70" w14:textId="77DDAAC8" w:rsidR="00FC3341" w:rsidRDefault="00FC3341" w:rsidP="00C0704D">
            <w:pPr>
              <w:pStyle w:val="PLANNING"/>
              <w:rPr>
                <w:rFonts w:ascii="Calibri" w:hAnsi="Calibri"/>
                <w:szCs w:val="22"/>
              </w:rPr>
            </w:pPr>
            <w:r w:rsidRPr="00FC3341">
              <w:rPr>
                <w:rFonts w:ascii="Calibri" w:hAnsi="Calibri"/>
                <w:szCs w:val="22"/>
              </w:rPr>
              <w:t>Erection of chimney</w:t>
            </w:r>
            <w:r>
              <w:rPr>
                <w:rFonts w:ascii="Calibri" w:hAnsi="Calibri"/>
                <w:szCs w:val="22"/>
              </w:rPr>
              <w:t xml:space="preserve"> (</w:t>
            </w:r>
            <w:r w:rsidR="00D065AE">
              <w:rPr>
                <w:rFonts w:ascii="Calibri" w:hAnsi="Calibri"/>
                <w:szCs w:val="22"/>
              </w:rPr>
              <w:t xml:space="preserve">PP - </w:t>
            </w:r>
            <w:r>
              <w:rPr>
                <w:rFonts w:ascii="Calibri" w:hAnsi="Calibri"/>
                <w:szCs w:val="22"/>
              </w:rPr>
              <w:t xml:space="preserve">Approved) </w:t>
            </w:r>
          </w:p>
          <w:p w14:paraId="734BE57F" w14:textId="77777777" w:rsidR="00D065AE" w:rsidRDefault="00D065AE" w:rsidP="00C0704D">
            <w:pPr>
              <w:pStyle w:val="PLANNING"/>
              <w:rPr>
                <w:rFonts w:ascii="Calibri" w:hAnsi="Calibri"/>
                <w:szCs w:val="22"/>
              </w:rPr>
            </w:pPr>
          </w:p>
          <w:p w14:paraId="1CC05C88" w14:textId="07A7A77A" w:rsidR="00D065AE" w:rsidRPr="00D065AE" w:rsidRDefault="00D065AE" w:rsidP="00C0704D">
            <w:pPr>
              <w:pStyle w:val="PLANNING"/>
              <w:rPr>
                <w:rFonts w:ascii="Calibri" w:hAnsi="Calibri"/>
                <w:b/>
                <w:bCs/>
                <w:szCs w:val="22"/>
              </w:rPr>
            </w:pPr>
            <w:r w:rsidRPr="00D065AE">
              <w:rPr>
                <w:rFonts w:ascii="Calibri" w:hAnsi="Calibri"/>
                <w:b/>
                <w:bCs/>
                <w:szCs w:val="22"/>
              </w:rPr>
              <w:t>3/1997/0673:</w:t>
            </w:r>
          </w:p>
          <w:p w14:paraId="795A3203" w14:textId="04220CD6" w:rsidR="00D065AE" w:rsidRDefault="00D065AE" w:rsidP="00D065AE">
            <w:pPr>
              <w:pStyle w:val="PLANNING"/>
              <w:rPr>
                <w:rFonts w:ascii="Calibri" w:hAnsi="Calibri"/>
                <w:szCs w:val="22"/>
              </w:rPr>
            </w:pPr>
            <w:r w:rsidRPr="00D065AE">
              <w:rPr>
                <w:rFonts w:ascii="Calibri" w:hAnsi="Calibri"/>
                <w:szCs w:val="22"/>
              </w:rPr>
              <w:t xml:space="preserve">Erection of chimney </w:t>
            </w:r>
            <w:r>
              <w:rPr>
                <w:rFonts w:ascii="Calibri" w:hAnsi="Calibri"/>
                <w:szCs w:val="22"/>
              </w:rPr>
              <w:t>LBC</w:t>
            </w:r>
            <w:r w:rsidRPr="00D065AE">
              <w:rPr>
                <w:rFonts w:ascii="Calibri" w:hAnsi="Calibri"/>
                <w:szCs w:val="22"/>
              </w:rPr>
              <w:t xml:space="preserve"> - Approved) </w:t>
            </w:r>
          </w:p>
          <w:p w14:paraId="73F2013D" w14:textId="77777777" w:rsidR="00D065AE" w:rsidRDefault="00D065AE" w:rsidP="00D065AE">
            <w:pPr>
              <w:pStyle w:val="PLANNING"/>
              <w:rPr>
                <w:rFonts w:ascii="Calibri" w:hAnsi="Calibri"/>
                <w:szCs w:val="22"/>
              </w:rPr>
            </w:pPr>
          </w:p>
          <w:p w14:paraId="39AE34E0" w14:textId="4D5D89FF" w:rsidR="0046548C" w:rsidRDefault="007D395F" w:rsidP="00C0704D">
            <w:pPr>
              <w:pStyle w:val="PLANNING"/>
              <w:rPr>
                <w:rFonts w:ascii="Calibri" w:hAnsi="Calibri"/>
                <w:b/>
                <w:bCs/>
                <w:szCs w:val="22"/>
              </w:rPr>
            </w:pPr>
            <w:r>
              <w:rPr>
                <w:rFonts w:ascii="Calibri" w:hAnsi="Calibri"/>
                <w:b/>
                <w:bCs/>
                <w:szCs w:val="22"/>
              </w:rPr>
              <w:t>3/1992/0721:</w:t>
            </w:r>
          </w:p>
          <w:p w14:paraId="12C45077" w14:textId="7F99790B" w:rsidR="007D395F" w:rsidRPr="007D395F" w:rsidRDefault="007D395F" w:rsidP="00C0704D">
            <w:pPr>
              <w:pStyle w:val="PLANNING"/>
              <w:rPr>
                <w:rFonts w:ascii="Calibri" w:hAnsi="Calibri"/>
                <w:szCs w:val="22"/>
              </w:rPr>
            </w:pPr>
            <w:r w:rsidRPr="007D395F">
              <w:rPr>
                <w:rFonts w:ascii="Calibri" w:hAnsi="Calibri"/>
                <w:szCs w:val="22"/>
              </w:rPr>
              <w:t>Conversion of a building to form one dwelling house</w:t>
            </w:r>
            <w:r>
              <w:rPr>
                <w:rFonts w:ascii="Calibri" w:hAnsi="Calibri"/>
                <w:szCs w:val="22"/>
              </w:rPr>
              <w:t xml:space="preserve"> (Approved)</w:t>
            </w:r>
          </w:p>
          <w:p w14:paraId="17147D50" w14:textId="1B19B3D1" w:rsidR="00683EE9" w:rsidRPr="00DB5C8B" w:rsidRDefault="00683EE9" w:rsidP="00C0704D">
            <w:pPr>
              <w:pStyle w:val="PLANNING"/>
              <w:rPr>
                <w:rFonts w:ascii="Calibri" w:hAnsi="Calibri"/>
                <w:b/>
                <w:bCs/>
                <w:szCs w:val="22"/>
              </w:rPr>
            </w:pPr>
          </w:p>
        </w:tc>
      </w:tr>
      <w:tr w:rsidR="00DB5C8B" w:rsidRPr="00DB5C8B" w14:paraId="6AAC3B0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1A83C8E" w14:textId="335CEF59" w:rsidR="00E433A9" w:rsidRDefault="007D395F"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 storey cottage property situated on the Western outskirts of Slaidburn. </w:t>
            </w:r>
            <w:r w:rsidR="00C42B86">
              <w:rPr>
                <w:rFonts w:ascii="Calibri" w:hAnsi="Calibri"/>
                <w:bCs/>
                <w:szCs w:val="22"/>
              </w:rPr>
              <w:t xml:space="preserve">Access to the property is from the West off Back Lane via an access track which also partially serves as a Public Right Of Way. </w:t>
            </w:r>
            <w:r>
              <w:rPr>
                <w:rFonts w:ascii="Calibri" w:hAnsi="Calibri"/>
                <w:bCs/>
                <w:szCs w:val="22"/>
              </w:rPr>
              <w:t>The application property is adjoined by Oxenhurst Barn and Oxenhurst Farm on its North-eastern and South-western sides respectively with Oxenhurst Farm holding Grade II Listed Building status. As such, the application property and Oxenhurst Barn both hold curtilage listed structure status</w:t>
            </w:r>
            <w:r w:rsidR="00E433A9">
              <w:rPr>
                <w:rFonts w:ascii="Calibri" w:hAnsi="Calibri"/>
                <w:bCs/>
                <w:szCs w:val="22"/>
              </w:rPr>
              <w:t xml:space="preserve"> by virtue of their historic ties to Oxenhurst Farm</w:t>
            </w:r>
            <w:r w:rsidR="00AC7975">
              <w:rPr>
                <w:rFonts w:ascii="Calibri" w:hAnsi="Calibri"/>
                <w:bCs/>
                <w:szCs w:val="22"/>
              </w:rPr>
              <w:t xml:space="preserve">. </w:t>
            </w:r>
          </w:p>
          <w:p w14:paraId="6885118A" w14:textId="77777777" w:rsidR="00E433A9" w:rsidRDefault="00E433A9" w:rsidP="00E433A9">
            <w:pPr>
              <w:pStyle w:val="Header"/>
              <w:tabs>
                <w:tab w:val="clear" w:pos="4153"/>
                <w:tab w:val="clear" w:pos="8306"/>
              </w:tabs>
              <w:contextualSpacing/>
              <w:jc w:val="both"/>
              <w:rPr>
                <w:rFonts w:ascii="Calibri" w:hAnsi="Calibri"/>
                <w:bCs/>
                <w:szCs w:val="22"/>
              </w:rPr>
            </w:pPr>
          </w:p>
          <w:p w14:paraId="380F538F" w14:textId="4E27D0E0" w:rsidR="00E433A9" w:rsidRDefault="00E433A9" w:rsidP="00E433A9">
            <w:pPr>
              <w:pStyle w:val="Header"/>
              <w:tabs>
                <w:tab w:val="clear" w:pos="4153"/>
                <w:tab w:val="clear" w:pos="8306"/>
              </w:tabs>
              <w:contextualSpacing/>
              <w:jc w:val="both"/>
              <w:rPr>
                <w:rFonts w:ascii="Calibri" w:hAnsi="Calibri"/>
                <w:bCs/>
                <w:szCs w:val="22"/>
              </w:rPr>
            </w:pPr>
            <w:r w:rsidRPr="00E433A9">
              <w:rPr>
                <w:rFonts w:ascii="Calibri" w:hAnsi="Calibri"/>
                <w:bCs/>
                <w:szCs w:val="22"/>
              </w:rPr>
              <w:t xml:space="preserve">The official Historic England listing description for </w:t>
            </w:r>
            <w:r>
              <w:rPr>
                <w:rFonts w:ascii="Calibri" w:hAnsi="Calibri"/>
                <w:bCs/>
                <w:szCs w:val="22"/>
              </w:rPr>
              <w:t xml:space="preserve">Oxenhurst Farm </w:t>
            </w:r>
            <w:r w:rsidRPr="00E433A9">
              <w:rPr>
                <w:rFonts w:ascii="Calibri" w:hAnsi="Calibri"/>
                <w:bCs/>
                <w:szCs w:val="22"/>
              </w:rPr>
              <w:t xml:space="preserve">reads as follows: </w:t>
            </w:r>
          </w:p>
          <w:p w14:paraId="0ECB8EDD" w14:textId="77777777" w:rsidR="00E433A9" w:rsidRPr="00E433A9" w:rsidRDefault="00E433A9" w:rsidP="00E433A9">
            <w:pPr>
              <w:pStyle w:val="Header"/>
              <w:tabs>
                <w:tab w:val="clear" w:pos="4153"/>
                <w:tab w:val="clear" w:pos="8306"/>
              </w:tabs>
              <w:contextualSpacing/>
              <w:jc w:val="both"/>
              <w:rPr>
                <w:rFonts w:ascii="Calibri" w:hAnsi="Calibri"/>
                <w:bCs/>
                <w:szCs w:val="22"/>
              </w:rPr>
            </w:pPr>
          </w:p>
          <w:p w14:paraId="24D694F7" w14:textId="39CFAF5F" w:rsidR="00D72E87" w:rsidRDefault="00E433A9" w:rsidP="00811771">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E433A9">
              <w:rPr>
                <w:rFonts w:ascii="Calibri" w:hAnsi="Calibri"/>
                <w:bCs/>
                <w:i/>
                <w:iCs/>
                <w:szCs w:val="22"/>
              </w:rPr>
              <w:t>House, late C18th. Sandstone rubble with slate roof. Double-pile plan with central entry and end stack. 2 storeys, 2 bays. Windows have plain stone surrounds and square mullions, those to the left-hand bay being of 2 lights, those to the right-hand bay of 3 lights. The south-west gable is now of double thickness, having had a second, outer, wall added.</w:t>
            </w:r>
            <w:r>
              <w:rPr>
                <w:rFonts w:ascii="Calibri" w:hAnsi="Calibri"/>
                <w:bCs/>
                <w:i/>
                <w:iCs/>
                <w:szCs w:val="22"/>
              </w:rPr>
              <w:t>’</w:t>
            </w:r>
          </w:p>
          <w:p w14:paraId="42B230C8" w14:textId="77777777" w:rsidR="00E433A9" w:rsidRDefault="00E433A9" w:rsidP="00811771">
            <w:pPr>
              <w:pStyle w:val="Header"/>
              <w:tabs>
                <w:tab w:val="clear" w:pos="4153"/>
                <w:tab w:val="clear" w:pos="8306"/>
              </w:tabs>
              <w:contextualSpacing/>
              <w:jc w:val="both"/>
              <w:rPr>
                <w:rFonts w:ascii="Calibri" w:hAnsi="Calibri"/>
                <w:bCs/>
                <w:i/>
                <w:iCs/>
                <w:szCs w:val="22"/>
              </w:rPr>
            </w:pPr>
          </w:p>
          <w:p w14:paraId="44EABCE4" w14:textId="4C2C4F37" w:rsidR="00C0704D" w:rsidRDefault="00E433A9" w:rsidP="00473A4D">
            <w:pPr>
              <w:pStyle w:val="Header"/>
              <w:tabs>
                <w:tab w:val="clear" w:pos="4153"/>
                <w:tab w:val="clear" w:pos="8306"/>
              </w:tabs>
              <w:contextualSpacing/>
              <w:jc w:val="both"/>
              <w:rPr>
                <w:rFonts w:ascii="Calibri" w:hAnsi="Calibri"/>
                <w:bCs/>
                <w:szCs w:val="22"/>
              </w:rPr>
            </w:pPr>
            <w:r>
              <w:rPr>
                <w:rFonts w:ascii="Calibri" w:hAnsi="Calibri"/>
                <w:bCs/>
                <w:szCs w:val="22"/>
              </w:rPr>
              <w:t>The application property is a former agricultural building which was converted for residential use in the 1990’s. The property</w:t>
            </w:r>
            <w:r w:rsidR="006248CE">
              <w:rPr>
                <w:rFonts w:ascii="Calibri" w:hAnsi="Calibri"/>
                <w:bCs/>
                <w:szCs w:val="22"/>
              </w:rPr>
              <w:t xml:space="preserve"> co</w:t>
            </w:r>
            <w:r w:rsidR="0089402D">
              <w:rPr>
                <w:rFonts w:ascii="Calibri" w:hAnsi="Calibri"/>
                <w:bCs/>
                <w:szCs w:val="22"/>
              </w:rPr>
              <w:t>mprises an elongated footprint</w:t>
            </w:r>
            <w:r w:rsidR="006248CE">
              <w:rPr>
                <w:rFonts w:ascii="Calibri" w:hAnsi="Calibri"/>
                <w:bCs/>
                <w:szCs w:val="22"/>
              </w:rPr>
              <w:t xml:space="preserve"> with </w:t>
            </w:r>
            <w:r w:rsidR="0089402D">
              <w:rPr>
                <w:rFonts w:ascii="Calibri" w:hAnsi="Calibri"/>
                <w:bCs/>
                <w:szCs w:val="22"/>
              </w:rPr>
              <w:t xml:space="preserve">the </w:t>
            </w:r>
            <w:r w:rsidR="006248CE">
              <w:rPr>
                <w:rFonts w:ascii="Calibri" w:hAnsi="Calibri"/>
                <w:bCs/>
                <w:szCs w:val="22"/>
              </w:rPr>
              <w:t xml:space="preserve">primary roof section of the dwelling comprising a slated gabled roof. </w:t>
            </w:r>
            <w:r w:rsidR="00473A4D">
              <w:rPr>
                <w:rFonts w:ascii="Calibri" w:hAnsi="Calibri"/>
                <w:bCs/>
                <w:szCs w:val="22"/>
              </w:rPr>
              <w:t xml:space="preserve">The dwelling comprises sandstone elevations with the front profile of the property punctuated with mullioned windows at the ground and first floor levels. </w:t>
            </w:r>
            <w:r w:rsidR="0089402D">
              <w:rPr>
                <w:rFonts w:ascii="Calibri" w:hAnsi="Calibri"/>
                <w:bCs/>
                <w:szCs w:val="22"/>
              </w:rPr>
              <w:t xml:space="preserve">The rear portion of the dwelling extends towards the North-west with this section of the property covered by a lower </w:t>
            </w:r>
            <w:r w:rsidR="00044D15">
              <w:rPr>
                <w:rFonts w:ascii="Calibri" w:hAnsi="Calibri"/>
                <w:bCs/>
                <w:szCs w:val="22"/>
              </w:rPr>
              <w:t xml:space="preserve">reverse </w:t>
            </w:r>
            <w:r w:rsidR="0089402D">
              <w:rPr>
                <w:rFonts w:ascii="Calibri" w:hAnsi="Calibri"/>
                <w:bCs/>
                <w:szCs w:val="22"/>
              </w:rPr>
              <w:t xml:space="preserve">mono pitched </w:t>
            </w:r>
            <w:r w:rsidR="00044D15">
              <w:rPr>
                <w:rFonts w:ascii="Calibri" w:hAnsi="Calibri"/>
                <w:bCs/>
                <w:szCs w:val="22"/>
              </w:rPr>
              <w:t xml:space="preserve">slated </w:t>
            </w:r>
            <w:r w:rsidR="0089402D">
              <w:rPr>
                <w:rFonts w:ascii="Calibri" w:hAnsi="Calibri"/>
                <w:bCs/>
                <w:szCs w:val="22"/>
              </w:rPr>
              <w:t xml:space="preserve">roof which </w:t>
            </w:r>
            <w:r w:rsidR="00473A4D">
              <w:rPr>
                <w:rFonts w:ascii="Calibri" w:hAnsi="Calibri"/>
                <w:bCs/>
                <w:szCs w:val="22"/>
              </w:rPr>
              <w:t xml:space="preserve">symmetrically </w:t>
            </w:r>
            <w:r w:rsidR="0089402D">
              <w:rPr>
                <w:rFonts w:ascii="Calibri" w:hAnsi="Calibri"/>
                <w:bCs/>
                <w:szCs w:val="22"/>
              </w:rPr>
              <w:t xml:space="preserve">adjoins to the </w:t>
            </w:r>
            <w:r w:rsidR="00044D15">
              <w:rPr>
                <w:rFonts w:ascii="Calibri" w:hAnsi="Calibri"/>
                <w:bCs/>
                <w:szCs w:val="22"/>
              </w:rPr>
              <w:t xml:space="preserve">rear </w:t>
            </w:r>
            <w:r w:rsidR="0089402D">
              <w:rPr>
                <w:rFonts w:ascii="Calibri" w:hAnsi="Calibri"/>
                <w:bCs/>
                <w:szCs w:val="22"/>
              </w:rPr>
              <w:t xml:space="preserve">South-western </w:t>
            </w:r>
            <w:r w:rsidR="00044D15">
              <w:rPr>
                <w:rFonts w:ascii="Calibri" w:hAnsi="Calibri"/>
                <w:bCs/>
                <w:szCs w:val="22"/>
              </w:rPr>
              <w:t>roof plane</w:t>
            </w:r>
            <w:r w:rsidR="0089402D">
              <w:rPr>
                <w:rFonts w:ascii="Calibri" w:hAnsi="Calibri"/>
                <w:bCs/>
                <w:szCs w:val="22"/>
              </w:rPr>
              <w:t xml:space="preserve"> of Oxenhurst Barn. </w:t>
            </w:r>
            <w:r w:rsidR="00473A4D">
              <w:rPr>
                <w:rFonts w:ascii="Calibri" w:hAnsi="Calibri"/>
                <w:bCs/>
                <w:szCs w:val="22"/>
              </w:rPr>
              <w:t>The rear elevation of the property comprises a modern single door and window opening with the</w:t>
            </w:r>
            <w:r w:rsidR="00C42B86">
              <w:rPr>
                <w:rFonts w:ascii="Calibri" w:hAnsi="Calibri"/>
                <w:bCs/>
                <w:szCs w:val="22"/>
              </w:rPr>
              <w:t xml:space="preserve"> property’s</w:t>
            </w:r>
            <w:r w:rsidR="00473A4D">
              <w:rPr>
                <w:rFonts w:ascii="Calibri" w:hAnsi="Calibri"/>
                <w:bCs/>
                <w:szCs w:val="22"/>
              </w:rPr>
              <w:t xml:space="preserve"> rear door providing access into a small yard area. </w:t>
            </w:r>
            <w:r w:rsidR="00C42B86">
              <w:rPr>
                <w:rFonts w:ascii="Calibri" w:hAnsi="Calibri"/>
                <w:bCs/>
                <w:szCs w:val="22"/>
              </w:rPr>
              <w:t>The surrounding area comprises a mixture of woodland, agricultural land and open countryside with the application property lying within the Forest Of Bowland AONB.</w:t>
            </w:r>
          </w:p>
          <w:p w14:paraId="62370E9F" w14:textId="79377F17" w:rsidR="00473A4D" w:rsidRPr="00DB5C8B" w:rsidRDefault="00473A4D" w:rsidP="00473A4D">
            <w:pPr>
              <w:pStyle w:val="Header"/>
              <w:tabs>
                <w:tab w:val="clear" w:pos="4153"/>
                <w:tab w:val="clear" w:pos="8306"/>
              </w:tabs>
              <w:contextualSpacing/>
              <w:jc w:val="both"/>
              <w:rPr>
                <w:rFonts w:ascii="Calibri" w:hAnsi="Calibri"/>
                <w:bCs/>
                <w:szCs w:val="22"/>
              </w:rPr>
            </w:pPr>
          </w:p>
        </w:tc>
      </w:tr>
      <w:tr w:rsidR="00DB5C8B" w:rsidRPr="00DB5C8B" w14:paraId="408C6380"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lastRenderedPageBreak/>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00FDC9E8" w14:textId="7C59B478" w:rsidR="009B4909" w:rsidRDefault="00B23B6A" w:rsidP="009C515A">
            <w:pPr>
              <w:rPr>
                <w:rFonts w:ascii="Calibri" w:hAnsi="Calibri"/>
                <w:szCs w:val="22"/>
              </w:rPr>
            </w:pPr>
            <w:r>
              <w:rPr>
                <w:rFonts w:ascii="Calibri" w:hAnsi="Calibri"/>
                <w:szCs w:val="22"/>
              </w:rPr>
              <w:t>Listed Building Consent is sought for the construction of a rear single storey extension</w:t>
            </w:r>
            <w:r w:rsidR="009B4909">
              <w:rPr>
                <w:rFonts w:ascii="Calibri" w:hAnsi="Calibri"/>
                <w:szCs w:val="22"/>
              </w:rPr>
              <w:t xml:space="preserve"> which </w:t>
            </w:r>
            <w:r>
              <w:rPr>
                <w:rFonts w:ascii="Calibri" w:hAnsi="Calibri"/>
                <w:szCs w:val="22"/>
              </w:rPr>
              <w:t>would adjoin to the North-western elevation of the property’s existing kitchen area</w:t>
            </w:r>
            <w:r w:rsidR="009B4909">
              <w:rPr>
                <w:rFonts w:ascii="Calibri" w:hAnsi="Calibri"/>
                <w:szCs w:val="22"/>
              </w:rPr>
              <w:t>.</w:t>
            </w:r>
            <w:r w:rsidR="009C515A">
              <w:rPr>
                <w:rFonts w:ascii="Calibri" w:hAnsi="Calibri"/>
                <w:szCs w:val="22"/>
              </w:rPr>
              <w:t xml:space="preserve"> The proposal is a resubmission of previous application 3/2023/025</w:t>
            </w:r>
            <w:r w:rsidR="005F2E47">
              <w:rPr>
                <w:rFonts w:ascii="Calibri" w:hAnsi="Calibri"/>
                <w:szCs w:val="22"/>
              </w:rPr>
              <w:t>0</w:t>
            </w:r>
            <w:r w:rsidR="009C515A">
              <w:rPr>
                <w:rFonts w:ascii="Calibri" w:hAnsi="Calibri"/>
                <w:szCs w:val="22"/>
              </w:rPr>
              <w:t xml:space="preserve"> which was refused on the basis of design and external appearance.</w:t>
            </w:r>
          </w:p>
          <w:p w14:paraId="1B20488F" w14:textId="0AE7201B" w:rsidR="009C515A" w:rsidRPr="00DB5C8B" w:rsidRDefault="009C515A" w:rsidP="009C515A">
            <w:pPr>
              <w:rPr>
                <w:rFonts w:ascii="Calibri" w:hAnsi="Calibri"/>
                <w:szCs w:val="22"/>
              </w:rPr>
            </w:pPr>
          </w:p>
        </w:tc>
      </w:tr>
      <w:tr w:rsidR="00DB5C8B" w:rsidRPr="00DB5C8B" w14:paraId="06BBE02F"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04018B9"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When assessing works to Listed Buildings and their settings, the LPA must accord with their duties at sections 16 and 66 of the Planning (Listed Buildings and Conservation Areas) Act 1990 which state: </w:t>
            </w:r>
          </w:p>
          <w:p w14:paraId="641468D1" w14:textId="77777777" w:rsidR="00754ED7" w:rsidRDefault="00754ED7" w:rsidP="008542DE">
            <w:pPr>
              <w:pStyle w:val="Header"/>
              <w:tabs>
                <w:tab w:val="clear" w:pos="4153"/>
                <w:tab w:val="clear" w:pos="8306"/>
              </w:tabs>
              <w:contextualSpacing/>
              <w:jc w:val="both"/>
              <w:rPr>
                <w:rFonts w:ascii="Calibri" w:hAnsi="Calibri"/>
                <w:bCs/>
                <w:szCs w:val="22"/>
              </w:rPr>
            </w:pPr>
          </w:p>
          <w:p w14:paraId="4731632F"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1CFFFE9D" w14:textId="77777777" w:rsidR="00754ED7" w:rsidRDefault="00754ED7" w:rsidP="008542DE">
            <w:pPr>
              <w:pStyle w:val="Header"/>
              <w:tabs>
                <w:tab w:val="clear" w:pos="4153"/>
                <w:tab w:val="clear" w:pos="8306"/>
              </w:tabs>
              <w:contextualSpacing/>
              <w:jc w:val="both"/>
              <w:rPr>
                <w:rFonts w:ascii="Calibri" w:hAnsi="Calibri"/>
                <w:bCs/>
                <w:szCs w:val="22"/>
              </w:rPr>
            </w:pPr>
          </w:p>
          <w:p w14:paraId="219D02E5"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66. In considering whether to grant planning permission [or permission in principle] for development which affects a listed building or its setting, the local planning authority or, as the case may be, the Secretary of State 2 shall have special regard to the desirability of preserving the building or its setting or any features of special architectural or historic interest which it possesses. </w:t>
            </w:r>
          </w:p>
          <w:p w14:paraId="473F41FE" w14:textId="77777777" w:rsidR="00754ED7" w:rsidRDefault="00754ED7" w:rsidP="008542DE">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3CA8BECE"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Accordingly, the proposed works to the Listed Building will be carefully assessed with respect to the duties above</w:t>
            </w:r>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77777777" w:rsidR="00C931AD" w:rsidRDefault="00C931AD" w:rsidP="0046548C">
            <w:pPr>
              <w:contextualSpacing/>
              <w:rPr>
                <w:rFonts w:ascii="Calibri" w:hAnsi="Calibri"/>
                <w:bCs/>
              </w:rPr>
            </w:pPr>
            <w:r w:rsidRPr="00C931AD">
              <w:rPr>
                <w:rFonts w:ascii="Calibri" w:hAnsi="Calibri"/>
                <w:bCs/>
              </w:rPr>
              <w:t xml:space="preserve">Paragraph 199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w:t>
            </w:r>
            <w:r w:rsidRPr="00C931AD">
              <w:rPr>
                <w:rFonts w:ascii="Calibri" w:hAnsi="Calibri"/>
                <w:bCs/>
              </w:rPr>
              <w:lastRenderedPageBreak/>
              <w:t xml:space="preserve">and future generations because of its heritage interest’. Such interest can be archaeological, architectural, artistic or historic. </w:t>
            </w:r>
          </w:p>
          <w:p w14:paraId="158C0CAA" w14:textId="77777777" w:rsidR="00C931AD" w:rsidRDefault="00C931AD" w:rsidP="0046548C">
            <w:pPr>
              <w:contextualSpacing/>
              <w:rPr>
                <w:rFonts w:ascii="Calibri" w:hAnsi="Calibri"/>
                <w:bCs/>
              </w:rPr>
            </w:pPr>
          </w:p>
          <w:p w14:paraId="323224E1" w14:textId="73206D1A" w:rsidR="00AB625E" w:rsidRPr="009622DF" w:rsidRDefault="00AB625E" w:rsidP="00AB625E">
            <w:pPr>
              <w:contextualSpacing/>
              <w:rPr>
                <w:rFonts w:ascii="Calibri" w:hAnsi="Calibri"/>
                <w:bCs/>
              </w:rPr>
            </w:pPr>
            <w:r w:rsidRPr="009622DF">
              <w:rPr>
                <w:rFonts w:ascii="Calibri" w:hAnsi="Calibri"/>
                <w:bCs/>
              </w:rPr>
              <w:t xml:space="preserve">A Heritage Statement has been provided in support of the application which </w:t>
            </w:r>
            <w:r>
              <w:rPr>
                <w:rFonts w:ascii="Calibri" w:hAnsi="Calibri"/>
                <w:bCs/>
              </w:rPr>
              <w:t>details the significance of Oxenhurst Cottage</w:t>
            </w:r>
            <w:r w:rsidRPr="009622DF">
              <w:rPr>
                <w:rFonts w:ascii="Calibri" w:hAnsi="Calibri"/>
                <w:bCs/>
              </w:rPr>
              <w:t xml:space="preserve"> as follows:</w:t>
            </w:r>
          </w:p>
          <w:p w14:paraId="0F0A4E12" w14:textId="77777777" w:rsidR="00AB625E" w:rsidRDefault="00AB625E" w:rsidP="0046548C">
            <w:pPr>
              <w:contextualSpacing/>
              <w:rPr>
                <w:rFonts w:ascii="Calibri" w:hAnsi="Calibri"/>
                <w:bCs/>
              </w:rPr>
            </w:pPr>
          </w:p>
          <w:p w14:paraId="3F2990BC" w14:textId="3B831DEA" w:rsidR="00C931AD" w:rsidRPr="00C931AD" w:rsidRDefault="00C931AD" w:rsidP="0046548C">
            <w:pPr>
              <w:contextualSpacing/>
              <w:rPr>
                <w:rFonts w:ascii="Calibri" w:hAnsi="Calibri"/>
                <w:bCs/>
                <w:i/>
                <w:iCs/>
              </w:rPr>
            </w:pPr>
            <w:r w:rsidRPr="00C931AD">
              <w:rPr>
                <w:rFonts w:ascii="Calibri" w:hAnsi="Calibri"/>
                <w:bCs/>
                <w:i/>
                <w:iCs/>
              </w:rPr>
              <w:t xml:space="preserve">‘Archaeological Interest: </w:t>
            </w:r>
            <w:r w:rsidR="00AB625E" w:rsidRPr="00AB625E">
              <w:rPr>
                <w:rFonts w:ascii="Calibri" w:hAnsi="Calibri"/>
                <w:bCs/>
                <w:i/>
                <w:iCs/>
              </w:rPr>
              <w:t>The archaeological interest of Oxenhurst cottage, lies primarily in its extant historic fabric, which is largely limited to its walling and roofs.</w:t>
            </w:r>
            <w:r w:rsidR="00AB625E">
              <w:rPr>
                <w:rFonts w:ascii="Calibri" w:hAnsi="Calibri"/>
                <w:bCs/>
                <w:i/>
                <w:iCs/>
              </w:rPr>
              <w:t>’</w:t>
            </w:r>
          </w:p>
          <w:p w14:paraId="481CBF62" w14:textId="77777777" w:rsidR="00C931AD" w:rsidRDefault="00C931AD" w:rsidP="0046548C">
            <w:pPr>
              <w:contextualSpacing/>
              <w:rPr>
                <w:rFonts w:ascii="Calibri" w:hAnsi="Calibri"/>
                <w:bCs/>
              </w:rPr>
            </w:pPr>
          </w:p>
          <w:p w14:paraId="5502F8C3" w14:textId="77628E55" w:rsidR="00D72E87" w:rsidRPr="00C931AD" w:rsidRDefault="00C931AD" w:rsidP="0046548C">
            <w:pPr>
              <w:contextualSpacing/>
              <w:rPr>
                <w:rFonts w:ascii="Calibri" w:hAnsi="Calibri"/>
                <w:bCs/>
                <w:i/>
                <w:iCs/>
              </w:rPr>
            </w:pPr>
            <w:r w:rsidRPr="00C931AD">
              <w:rPr>
                <w:rFonts w:ascii="Calibri" w:hAnsi="Calibri"/>
                <w:bCs/>
                <w:i/>
                <w:iCs/>
              </w:rPr>
              <w:t xml:space="preserve">‘Architectural And Artistic Interest: </w:t>
            </w:r>
            <w:r w:rsidR="00AB625E" w:rsidRPr="00AB625E">
              <w:rPr>
                <w:rFonts w:ascii="Calibri" w:hAnsi="Calibri"/>
                <w:bCs/>
                <w:i/>
                <w:iCs/>
              </w:rPr>
              <w:t>The barn is a product of local vernacular tradition meaning that they would have been constructed using locally sourced materials and built by local skilled craftsman using local building techniques</w:t>
            </w:r>
            <w:r w:rsidR="00315853">
              <w:rPr>
                <w:rFonts w:ascii="Calibri" w:hAnsi="Calibri"/>
                <w:bCs/>
                <w:i/>
                <w:iCs/>
              </w:rPr>
              <w:t>.’</w:t>
            </w:r>
          </w:p>
          <w:p w14:paraId="661199CD" w14:textId="77777777" w:rsidR="00C931AD" w:rsidRDefault="00C931AD" w:rsidP="0046548C">
            <w:pPr>
              <w:contextualSpacing/>
              <w:rPr>
                <w:rFonts w:ascii="Calibri" w:hAnsi="Calibri"/>
                <w:bCs/>
              </w:rPr>
            </w:pPr>
          </w:p>
          <w:p w14:paraId="3785B095" w14:textId="31C9C319" w:rsidR="009622DF" w:rsidRPr="009622DF" w:rsidRDefault="00C931AD" w:rsidP="00AB625E">
            <w:pPr>
              <w:contextualSpacing/>
              <w:rPr>
                <w:rFonts w:ascii="Calibri" w:hAnsi="Calibri"/>
                <w:bCs/>
              </w:rPr>
            </w:pPr>
            <w:r w:rsidRPr="00C931AD">
              <w:rPr>
                <w:rFonts w:ascii="Calibri" w:hAnsi="Calibri"/>
                <w:bCs/>
                <w:i/>
                <w:iCs/>
              </w:rPr>
              <w:t>‘Historic Interest:</w:t>
            </w:r>
            <w:r w:rsidR="00AB625E">
              <w:rPr>
                <w:rFonts w:ascii="Calibri" w:hAnsi="Calibri"/>
                <w:bCs/>
                <w:i/>
                <w:iCs/>
              </w:rPr>
              <w:t>…</w:t>
            </w:r>
            <w:r w:rsidR="00AB625E" w:rsidRPr="00AB625E">
              <w:rPr>
                <w:rFonts w:ascii="Calibri" w:hAnsi="Calibri"/>
                <w:bCs/>
                <w:i/>
                <w:iCs/>
              </w:rPr>
              <w:t>the building is evidence of a late 18th century / early 19th century agricultural building, which has been altered through conversion and any insight into the day to day agricultural use of the site has been lost as a result. However, this value increases somewhat when considered as a group in the context of the former farmhouse and barn.</w:t>
            </w:r>
            <w:r w:rsidR="00AB625E">
              <w:rPr>
                <w:rFonts w:ascii="Calibri" w:hAnsi="Calibri"/>
                <w:bCs/>
                <w:i/>
                <w:iCs/>
              </w:rPr>
              <w:t>’</w:t>
            </w:r>
          </w:p>
          <w:p w14:paraId="267E4750" w14:textId="77777777" w:rsidR="00AB625E" w:rsidRDefault="00AB625E" w:rsidP="0046548C">
            <w:pPr>
              <w:contextualSpacing/>
              <w:rPr>
                <w:rFonts w:ascii="Calibri" w:hAnsi="Calibri"/>
                <w:bCs/>
                <w:i/>
                <w:iCs/>
              </w:rPr>
            </w:pPr>
          </w:p>
          <w:p w14:paraId="7B41B4F8" w14:textId="40A102C7" w:rsidR="008253DD" w:rsidRPr="008253DD" w:rsidRDefault="009622DF" w:rsidP="008253DD">
            <w:pPr>
              <w:contextualSpacing/>
              <w:rPr>
                <w:rFonts w:ascii="Calibri" w:hAnsi="Calibri"/>
                <w:bCs/>
              </w:rPr>
            </w:pPr>
            <w:r w:rsidRPr="009622DF">
              <w:rPr>
                <w:rFonts w:ascii="Calibri" w:hAnsi="Calibri"/>
                <w:bCs/>
              </w:rPr>
              <w:t xml:space="preserve">Accordingly, the above observations indicate that the significance of </w:t>
            </w:r>
            <w:r>
              <w:rPr>
                <w:rFonts w:ascii="Calibri" w:hAnsi="Calibri"/>
                <w:bCs/>
              </w:rPr>
              <w:t>Oxenhurst Cottage</w:t>
            </w:r>
            <w:r w:rsidRPr="009622DF">
              <w:rPr>
                <w:rFonts w:ascii="Calibri" w:hAnsi="Calibri"/>
                <w:bCs/>
              </w:rPr>
              <w:t xml:space="preserve"> is largely underpinned by </w:t>
            </w:r>
            <w:r w:rsidR="008253DD">
              <w:rPr>
                <w:rFonts w:ascii="Calibri" w:hAnsi="Calibri"/>
                <w:bCs/>
              </w:rPr>
              <w:t xml:space="preserve">its contribution </w:t>
            </w:r>
            <w:r w:rsidR="008253DD" w:rsidRPr="008253DD">
              <w:rPr>
                <w:rFonts w:ascii="Calibri" w:hAnsi="Calibri"/>
                <w:bCs/>
              </w:rPr>
              <w:t>to the group of buildings which make up the former farmstead and its contribution to the surrounding rural landscape of the Forest of Bowland</w:t>
            </w:r>
            <w:r w:rsidR="008253DD">
              <w:rPr>
                <w:rFonts w:ascii="Calibri" w:hAnsi="Calibri"/>
                <w:bCs/>
              </w:rPr>
              <w:t xml:space="preserve">, along with some additional </w:t>
            </w:r>
          </w:p>
          <w:p w14:paraId="5341F5B0" w14:textId="77777777" w:rsidR="00AB625E" w:rsidRDefault="00315853" w:rsidP="008253DD">
            <w:pPr>
              <w:contextualSpacing/>
              <w:rPr>
                <w:rFonts w:ascii="Calibri" w:hAnsi="Calibri"/>
                <w:bCs/>
              </w:rPr>
            </w:pPr>
            <w:r>
              <w:rPr>
                <w:rFonts w:ascii="Calibri" w:hAnsi="Calibri"/>
                <w:bCs/>
              </w:rPr>
              <w:t>archaeological interest (</w:t>
            </w:r>
            <w:r w:rsidRPr="00315853">
              <w:rPr>
                <w:rFonts w:ascii="Calibri" w:hAnsi="Calibri"/>
                <w:bCs/>
              </w:rPr>
              <w:t>extant historic fabric</w:t>
            </w:r>
            <w:r>
              <w:rPr>
                <w:rFonts w:ascii="Calibri" w:hAnsi="Calibri"/>
                <w:bCs/>
              </w:rPr>
              <w:t>) and architectural interest (traditional design reflecting vernacular of historic agricultural buildings within the locality)</w:t>
            </w:r>
            <w:r w:rsidR="008253DD">
              <w:rPr>
                <w:rFonts w:ascii="Calibri" w:hAnsi="Calibri"/>
                <w:bCs/>
              </w:rPr>
              <w:t>.</w:t>
            </w:r>
          </w:p>
          <w:p w14:paraId="2A256C74" w14:textId="77777777" w:rsidR="008253DD" w:rsidRDefault="008253DD" w:rsidP="008253DD">
            <w:pPr>
              <w:contextualSpacing/>
              <w:rPr>
                <w:rFonts w:ascii="Calibri" w:hAnsi="Calibri"/>
                <w:b/>
              </w:rPr>
            </w:pPr>
          </w:p>
          <w:p w14:paraId="52FB4A61" w14:textId="537E0BEB" w:rsidR="003B334B" w:rsidRPr="003B334B" w:rsidRDefault="003B334B" w:rsidP="008253DD">
            <w:pPr>
              <w:contextualSpacing/>
              <w:rPr>
                <w:rFonts w:ascii="Calibri" w:hAnsi="Calibri"/>
                <w:bCs/>
              </w:rPr>
            </w:pPr>
            <w:r w:rsidRPr="003B334B">
              <w:rPr>
                <w:rFonts w:ascii="Calibri" w:hAnsi="Calibri"/>
                <w:bCs/>
              </w:rPr>
              <w:t xml:space="preserve">Historic England guidance on adapting traditional farm buildings </w:t>
            </w:r>
            <w:r>
              <w:rPr>
                <w:rFonts w:ascii="Calibri" w:hAnsi="Calibri"/>
                <w:bCs/>
              </w:rPr>
              <w:t>advises</w:t>
            </w:r>
            <w:r w:rsidRPr="003B334B">
              <w:rPr>
                <w:rFonts w:ascii="Calibri" w:hAnsi="Calibri"/>
                <w:bCs/>
              </w:rPr>
              <w:t>:</w:t>
            </w:r>
          </w:p>
          <w:p w14:paraId="69924BB1" w14:textId="77777777" w:rsidR="003B334B" w:rsidRDefault="003B334B" w:rsidP="008253DD">
            <w:pPr>
              <w:contextualSpacing/>
              <w:rPr>
                <w:rFonts w:ascii="Calibri" w:hAnsi="Calibri"/>
                <w:b/>
              </w:rPr>
            </w:pPr>
          </w:p>
          <w:p w14:paraId="3B366A93" w14:textId="7C605A6B" w:rsidR="008253DD" w:rsidRDefault="003B334B" w:rsidP="008253DD">
            <w:pPr>
              <w:contextualSpacing/>
              <w:rPr>
                <w:rFonts w:ascii="Calibri" w:hAnsi="Calibri"/>
                <w:bCs/>
                <w:i/>
                <w:iCs/>
              </w:rPr>
            </w:pPr>
            <w:r>
              <w:rPr>
                <w:rFonts w:ascii="Calibri" w:hAnsi="Calibri"/>
                <w:bCs/>
                <w:i/>
                <w:iCs/>
              </w:rPr>
              <w:t>‘</w:t>
            </w:r>
            <w:r w:rsidRPr="003B334B">
              <w:rPr>
                <w:rFonts w:ascii="Calibri" w:hAnsi="Calibri"/>
                <w:bCs/>
                <w:i/>
                <w:iCs/>
              </w:rPr>
              <w:t>Avoid the construction of extensions that compromise the character and setting of the farm building. Instead, consider extensions and new buildings that work with and enhance the historic plan form of the farmstead</w:t>
            </w:r>
            <w:r>
              <w:rPr>
                <w:rFonts w:ascii="Calibri" w:hAnsi="Calibri"/>
                <w:bCs/>
                <w:i/>
                <w:iCs/>
              </w:rPr>
              <w:t>…w</w:t>
            </w:r>
            <w:r w:rsidRPr="003B334B">
              <w:rPr>
                <w:rFonts w:ascii="Calibri" w:hAnsi="Calibri"/>
                <w:bCs/>
                <w:i/>
                <w:iCs/>
              </w:rPr>
              <w:t>hether contemporary in design or based on an existing structure, extensions and new buildings should be subordinate in scale and relate to the massing and character of the existing farmstead gro</w:t>
            </w:r>
            <w:r>
              <w:rPr>
                <w:rFonts w:ascii="Calibri" w:hAnsi="Calibri"/>
                <w:bCs/>
                <w:i/>
                <w:iCs/>
              </w:rPr>
              <w:t>up.’</w:t>
            </w:r>
          </w:p>
          <w:p w14:paraId="7C26D478" w14:textId="77777777" w:rsidR="00B3417D" w:rsidRDefault="00B3417D" w:rsidP="008253DD">
            <w:pPr>
              <w:contextualSpacing/>
              <w:rPr>
                <w:rFonts w:ascii="Calibri" w:hAnsi="Calibri"/>
                <w:bCs/>
                <w:i/>
                <w:iCs/>
              </w:rPr>
            </w:pPr>
          </w:p>
          <w:p w14:paraId="5D5921C1" w14:textId="78480419" w:rsidR="00B3417D" w:rsidRPr="00B3417D" w:rsidRDefault="00B3417D" w:rsidP="008253DD">
            <w:pPr>
              <w:contextualSpacing/>
              <w:rPr>
                <w:rFonts w:ascii="Calibri" w:hAnsi="Calibri"/>
                <w:bCs/>
              </w:rPr>
            </w:pPr>
            <w:r w:rsidRPr="00B3417D">
              <w:rPr>
                <w:rFonts w:ascii="Calibri" w:hAnsi="Calibri"/>
                <w:bCs/>
              </w:rPr>
              <w:t>In addition,</w:t>
            </w:r>
            <w:r>
              <w:rPr>
                <w:rFonts w:ascii="Calibri" w:hAnsi="Calibri"/>
                <w:bCs/>
                <w:i/>
                <w:iCs/>
              </w:rPr>
              <w:t xml:space="preserve"> </w:t>
            </w:r>
            <w:r w:rsidRPr="00B3417D">
              <w:rPr>
                <w:rFonts w:ascii="Calibri" w:hAnsi="Calibri"/>
                <w:bCs/>
              </w:rPr>
              <w:t>Historic England guidance</w:t>
            </w:r>
            <w:r w:rsidRPr="00B3417D">
              <w:rPr>
                <w:rFonts w:ascii="Calibri" w:hAnsi="Calibri"/>
                <w:bCs/>
                <w:i/>
                <w:iCs/>
              </w:rPr>
              <w:t xml:space="preserve"> Making Changes to Heritage Assets </w:t>
            </w:r>
            <w:r w:rsidRPr="00B3417D">
              <w:rPr>
                <w:rFonts w:ascii="Calibri" w:hAnsi="Calibri"/>
                <w:bCs/>
              </w:rPr>
              <w:t>states:</w:t>
            </w:r>
          </w:p>
          <w:p w14:paraId="0CA39797" w14:textId="77777777" w:rsidR="00B3417D" w:rsidRDefault="00B3417D" w:rsidP="008253DD">
            <w:pPr>
              <w:contextualSpacing/>
              <w:rPr>
                <w:rFonts w:ascii="Calibri" w:hAnsi="Calibri"/>
                <w:bCs/>
                <w:i/>
                <w:iCs/>
              </w:rPr>
            </w:pPr>
          </w:p>
          <w:p w14:paraId="78897CA2" w14:textId="0D0846FE" w:rsidR="008253DD" w:rsidRDefault="00B3417D" w:rsidP="00B3417D">
            <w:pPr>
              <w:contextualSpacing/>
              <w:rPr>
                <w:rFonts w:ascii="Calibri" w:hAnsi="Calibri"/>
                <w:bCs/>
                <w:i/>
                <w:iCs/>
              </w:rPr>
            </w:pPr>
            <w:r>
              <w:rPr>
                <w:rFonts w:ascii="Calibri" w:hAnsi="Calibri"/>
                <w:bCs/>
                <w:i/>
                <w:iCs/>
              </w:rPr>
              <w:t>‘</w:t>
            </w:r>
            <w:r w:rsidRPr="00B3417D">
              <w:rPr>
                <w:rFonts w:ascii="Calibri" w:hAnsi="Calibri"/>
                <w:bCs/>
                <w:i/>
                <w:iCs/>
              </w:rPr>
              <w:t>The main issues to consider in proposals for additions to heritage assets</w:t>
            </w:r>
            <w:r>
              <w:rPr>
                <w:rFonts w:ascii="Calibri" w:hAnsi="Calibri"/>
                <w:bCs/>
                <w:i/>
                <w:iCs/>
              </w:rPr>
              <w:t xml:space="preserve"> </w:t>
            </w:r>
            <w:r w:rsidRPr="00B3417D">
              <w:rPr>
                <w:rFonts w:ascii="Calibri" w:hAnsi="Calibri"/>
                <w:bCs/>
                <w:i/>
                <w:iCs/>
              </w:rPr>
              <w:t>are proportion, height, massing, bulk, use of materials, relationship with adjacent assets</w:t>
            </w:r>
            <w:r>
              <w:rPr>
                <w:rFonts w:ascii="Calibri" w:hAnsi="Calibri"/>
                <w:bCs/>
                <w:i/>
                <w:iCs/>
              </w:rPr>
              <w:t xml:space="preserve"> [and] alignment…t</w:t>
            </w:r>
            <w:r w:rsidRPr="00B3417D">
              <w:rPr>
                <w:rFonts w:ascii="Calibri" w:hAnsi="Calibri"/>
                <w:bCs/>
                <w:i/>
                <w:iCs/>
              </w:rPr>
              <w:t>he plan form of a building is frequently one of its most important characteristics</w:t>
            </w:r>
            <w:r w:rsidR="00922D1D">
              <w:rPr>
                <w:rFonts w:ascii="Calibri" w:hAnsi="Calibri"/>
                <w:bCs/>
                <w:i/>
                <w:iCs/>
              </w:rPr>
              <w:t>…n</w:t>
            </w:r>
            <w:r w:rsidR="00922D1D" w:rsidRPr="00922D1D">
              <w:rPr>
                <w:rFonts w:ascii="Calibri" w:hAnsi="Calibri"/>
                <w:bCs/>
                <w:i/>
                <w:iCs/>
              </w:rPr>
              <w:t>ew features added to a building are less likely to have an impact on the significance if they follow the character of the building</w:t>
            </w:r>
            <w:r w:rsidR="00922D1D">
              <w:rPr>
                <w:rFonts w:ascii="Calibri" w:hAnsi="Calibri"/>
                <w:bCs/>
                <w:i/>
                <w:iCs/>
              </w:rPr>
              <w:t>…</w:t>
            </w:r>
            <w:r>
              <w:rPr>
                <w:rFonts w:ascii="Calibri" w:hAnsi="Calibri"/>
                <w:bCs/>
                <w:i/>
                <w:iCs/>
              </w:rPr>
              <w:t>i</w:t>
            </w:r>
            <w:r w:rsidRPr="00B3417D">
              <w:rPr>
                <w:rFonts w:ascii="Calibri" w:hAnsi="Calibri"/>
                <w:bCs/>
                <w:i/>
                <w:iCs/>
              </w:rPr>
              <w:t>t would not normally be good practice for new work to dominate the original asset or its setting in either scale, material or as a result of its sitin</w:t>
            </w:r>
            <w:r>
              <w:rPr>
                <w:rFonts w:ascii="Calibri" w:hAnsi="Calibri"/>
                <w:bCs/>
                <w:i/>
                <w:iCs/>
              </w:rPr>
              <w:t>g.’</w:t>
            </w:r>
          </w:p>
          <w:p w14:paraId="28E70EBB" w14:textId="77777777" w:rsidR="00B3417D" w:rsidRDefault="00B3417D" w:rsidP="00B3417D">
            <w:pPr>
              <w:contextualSpacing/>
              <w:rPr>
                <w:rFonts w:ascii="Calibri" w:hAnsi="Calibri"/>
                <w:bCs/>
                <w:i/>
                <w:iCs/>
              </w:rPr>
            </w:pPr>
          </w:p>
          <w:p w14:paraId="171B2007" w14:textId="434C3E59" w:rsidR="00922D1D" w:rsidRDefault="00DF3D9C" w:rsidP="00B3417D">
            <w:pPr>
              <w:contextualSpacing/>
              <w:rPr>
                <w:rFonts w:ascii="Calibri" w:hAnsi="Calibri"/>
                <w:bCs/>
              </w:rPr>
            </w:pPr>
            <w:r>
              <w:rPr>
                <w:rFonts w:ascii="Calibri" w:hAnsi="Calibri"/>
                <w:bCs/>
              </w:rPr>
              <w:t xml:space="preserve">Furthermore, the </w:t>
            </w:r>
            <w:r w:rsidRPr="007C6201">
              <w:rPr>
                <w:rFonts w:ascii="Calibri" w:hAnsi="Calibri"/>
                <w:bCs/>
                <w:i/>
                <w:iCs/>
              </w:rPr>
              <w:t>Institute Of Historic Building Conservation (2021)</w:t>
            </w:r>
            <w:r>
              <w:rPr>
                <w:rFonts w:ascii="Calibri" w:hAnsi="Calibri"/>
                <w:bCs/>
              </w:rPr>
              <w:t xml:space="preserve"> states:</w:t>
            </w:r>
          </w:p>
          <w:p w14:paraId="75ABDB8B" w14:textId="77777777" w:rsidR="00DF3D9C" w:rsidRDefault="00DF3D9C" w:rsidP="00B3417D">
            <w:pPr>
              <w:contextualSpacing/>
              <w:rPr>
                <w:rFonts w:ascii="Calibri" w:hAnsi="Calibri"/>
                <w:bCs/>
              </w:rPr>
            </w:pPr>
          </w:p>
          <w:p w14:paraId="259E9ABE" w14:textId="2EE7DF02" w:rsidR="00DF3D9C" w:rsidRDefault="00DF3D9C" w:rsidP="00B3417D">
            <w:pPr>
              <w:contextualSpacing/>
              <w:rPr>
                <w:rFonts w:ascii="Calibri" w:hAnsi="Calibri"/>
                <w:bCs/>
                <w:i/>
                <w:iCs/>
              </w:rPr>
            </w:pPr>
            <w:r w:rsidRPr="00DF3D9C">
              <w:rPr>
                <w:rFonts w:ascii="Calibri" w:hAnsi="Calibri"/>
                <w:bCs/>
                <w:i/>
                <w:iCs/>
              </w:rPr>
              <w:t xml:space="preserve">‘Modern extensions should be harmonious and not dominate the existing building in scale </w:t>
            </w:r>
            <w:r>
              <w:rPr>
                <w:rFonts w:ascii="Calibri" w:hAnsi="Calibri"/>
                <w:bCs/>
                <w:i/>
                <w:iCs/>
              </w:rPr>
              <w:t>or</w:t>
            </w:r>
            <w:r w:rsidRPr="00DF3D9C">
              <w:rPr>
                <w:rFonts w:ascii="Calibri" w:hAnsi="Calibri"/>
                <w:bCs/>
                <w:i/>
                <w:iCs/>
              </w:rPr>
              <w:t xml:space="preserve"> materials</w:t>
            </w:r>
            <w:r>
              <w:rPr>
                <w:rFonts w:ascii="Calibri" w:hAnsi="Calibri"/>
                <w:bCs/>
                <w:i/>
                <w:iCs/>
              </w:rPr>
              <w:t>…t</w:t>
            </w:r>
            <w:r w:rsidRPr="00DF3D9C">
              <w:rPr>
                <w:rFonts w:ascii="Calibri" w:hAnsi="Calibri"/>
                <w:bCs/>
                <w:i/>
                <w:iCs/>
              </w:rPr>
              <w:t>he design of new elements intended to stand alongside historic fabric needs to be very carefully considered and to be successful should respect the setting and the fundamental architectural principles of scale, height, massing, alignment, and use of appropriate materials</w:t>
            </w:r>
            <w:r>
              <w:rPr>
                <w:rFonts w:ascii="Calibri" w:hAnsi="Calibri"/>
                <w:bCs/>
                <w:i/>
                <w:iCs/>
              </w:rPr>
              <w:t>.’</w:t>
            </w:r>
          </w:p>
          <w:p w14:paraId="5D963081" w14:textId="77777777" w:rsidR="00DF3D9C" w:rsidRDefault="00DF3D9C" w:rsidP="00B3417D">
            <w:pPr>
              <w:contextualSpacing/>
              <w:rPr>
                <w:rFonts w:ascii="Calibri" w:hAnsi="Calibri"/>
                <w:bCs/>
                <w:i/>
                <w:iCs/>
              </w:rPr>
            </w:pPr>
          </w:p>
          <w:p w14:paraId="1BCF6080" w14:textId="0E9006FA" w:rsidR="00FD1D65" w:rsidRDefault="00FD1D65" w:rsidP="006B2B4E">
            <w:pPr>
              <w:contextualSpacing/>
              <w:rPr>
                <w:rFonts w:ascii="Calibri" w:hAnsi="Calibri"/>
                <w:bCs/>
              </w:rPr>
            </w:pPr>
            <w:r w:rsidRPr="00FD1D65">
              <w:rPr>
                <w:rFonts w:ascii="Calibri" w:hAnsi="Calibri"/>
                <w:bCs/>
              </w:rPr>
              <w:t>In this instance, the proposed extension wou</w:t>
            </w:r>
            <w:r w:rsidR="008C3247">
              <w:rPr>
                <w:rFonts w:ascii="Calibri" w:hAnsi="Calibri"/>
                <w:bCs/>
              </w:rPr>
              <w:t xml:space="preserve">ld </w:t>
            </w:r>
            <w:r w:rsidRPr="00FD1D65">
              <w:rPr>
                <w:rFonts w:ascii="Calibri" w:hAnsi="Calibri"/>
                <w:bCs/>
              </w:rPr>
              <w:t xml:space="preserve">serve as a </w:t>
            </w:r>
            <w:r w:rsidR="006B2B4E">
              <w:rPr>
                <w:rFonts w:ascii="Calibri" w:hAnsi="Calibri"/>
                <w:bCs/>
              </w:rPr>
              <w:t xml:space="preserve">symmetrical </w:t>
            </w:r>
            <w:r w:rsidRPr="00FD1D65">
              <w:rPr>
                <w:rFonts w:ascii="Calibri" w:hAnsi="Calibri"/>
                <w:bCs/>
              </w:rPr>
              <w:t xml:space="preserve">continuation of the property’s rear mono pitched roof slope with the extension comprising a </w:t>
            </w:r>
            <w:r w:rsidR="009C515A">
              <w:rPr>
                <w:rFonts w:ascii="Calibri" w:hAnsi="Calibri"/>
                <w:bCs/>
              </w:rPr>
              <w:t>modest</w:t>
            </w:r>
            <w:r w:rsidR="00FD153D">
              <w:rPr>
                <w:rFonts w:ascii="Calibri" w:hAnsi="Calibri"/>
                <w:bCs/>
              </w:rPr>
              <w:t>ly sized</w:t>
            </w:r>
            <w:r w:rsidRPr="00FD1D65">
              <w:rPr>
                <w:rFonts w:ascii="Calibri" w:hAnsi="Calibri"/>
                <w:bCs/>
              </w:rPr>
              <w:t xml:space="preserve"> outwards projection from the rear North-western elevation of the application property. </w:t>
            </w:r>
            <w:r w:rsidR="006B2B4E">
              <w:rPr>
                <w:rFonts w:ascii="Calibri" w:hAnsi="Calibri"/>
                <w:bCs/>
              </w:rPr>
              <w:t xml:space="preserve">As such, the proposed </w:t>
            </w:r>
            <w:r w:rsidR="004259A6">
              <w:rPr>
                <w:rFonts w:ascii="Calibri" w:hAnsi="Calibri"/>
                <w:bCs/>
              </w:rPr>
              <w:t xml:space="preserve">extension </w:t>
            </w:r>
            <w:r w:rsidR="006B2B4E">
              <w:rPr>
                <w:rFonts w:ascii="Calibri" w:hAnsi="Calibri"/>
                <w:bCs/>
              </w:rPr>
              <w:t xml:space="preserve">would </w:t>
            </w:r>
            <w:r w:rsidR="002B423C">
              <w:rPr>
                <w:rFonts w:ascii="Calibri" w:hAnsi="Calibri"/>
                <w:bCs/>
              </w:rPr>
              <w:t>mirror</w:t>
            </w:r>
            <w:r w:rsidR="004259A6">
              <w:rPr>
                <w:rFonts w:ascii="Calibri" w:hAnsi="Calibri"/>
                <w:bCs/>
              </w:rPr>
              <w:t xml:space="preserve"> the existing symmetry of the property and would read as a subservient addition to the heritage asset. </w:t>
            </w:r>
            <w:r w:rsidR="006B2B4E" w:rsidRPr="006B2B4E">
              <w:rPr>
                <w:rFonts w:ascii="Calibri" w:hAnsi="Calibri"/>
                <w:bCs/>
              </w:rPr>
              <w:t xml:space="preserve">The proposal would result in some deviation from the original plan form of the building however given the relatively modest footprint size of the extension it is not considered that the minor loss of plan form proposed would detract from or result in any harm to the significance of the heritage asset. </w:t>
            </w:r>
            <w:r w:rsidR="008C3247">
              <w:rPr>
                <w:rFonts w:ascii="Calibri" w:hAnsi="Calibri"/>
                <w:bCs/>
              </w:rPr>
              <w:t xml:space="preserve">In </w:t>
            </w:r>
            <w:r w:rsidR="008C3247">
              <w:rPr>
                <w:rFonts w:ascii="Calibri" w:hAnsi="Calibri"/>
                <w:bCs/>
              </w:rPr>
              <w:lastRenderedPageBreak/>
              <w:t xml:space="preserve">addition, </w:t>
            </w:r>
            <w:r w:rsidR="006B4F7B">
              <w:rPr>
                <w:rFonts w:ascii="Calibri" w:hAnsi="Calibri"/>
                <w:bCs/>
              </w:rPr>
              <w:t xml:space="preserve">the proposed </w:t>
            </w:r>
            <w:r w:rsidR="002B423C">
              <w:rPr>
                <w:rFonts w:ascii="Calibri" w:hAnsi="Calibri"/>
                <w:bCs/>
              </w:rPr>
              <w:t xml:space="preserve">extension </w:t>
            </w:r>
            <w:r w:rsidR="006B4F7B">
              <w:rPr>
                <w:rFonts w:ascii="Calibri" w:hAnsi="Calibri"/>
                <w:bCs/>
              </w:rPr>
              <w:t xml:space="preserve">would </w:t>
            </w:r>
            <w:r w:rsidR="002B423C">
              <w:rPr>
                <w:rFonts w:ascii="Calibri" w:hAnsi="Calibri"/>
                <w:bCs/>
              </w:rPr>
              <w:t xml:space="preserve">merely </w:t>
            </w:r>
            <w:r w:rsidR="006B4F7B">
              <w:rPr>
                <w:rFonts w:ascii="Calibri" w:hAnsi="Calibri"/>
                <w:bCs/>
              </w:rPr>
              <w:t>adjoin</w:t>
            </w:r>
            <w:r w:rsidR="002B423C">
              <w:rPr>
                <w:rFonts w:ascii="Calibri" w:hAnsi="Calibri"/>
                <w:bCs/>
              </w:rPr>
              <w:t xml:space="preserve"> </w:t>
            </w:r>
            <w:r w:rsidR="006B4F7B">
              <w:rPr>
                <w:rFonts w:ascii="Calibri" w:hAnsi="Calibri"/>
                <w:bCs/>
              </w:rPr>
              <w:t xml:space="preserve">to the </w:t>
            </w:r>
            <w:r w:rsidR="002B423C">
              <w:rPr>
                <w:rFonts w:ascii="Calibri" w:hAnsi="Calibri"/>
                <w:bCs/>
              </w:rPr>
              <w:t xml:space="preserve">North-west elevation of the </w:t>
            </w:r>
            <w:r w:rsidR="006B4F7B">
              <w:rPr>
                <w:rFonts w:ascii="Calibri" w:hAnsi="Calibri"/>
                <w:bCs/>
              </w:rPr>
              <w:t>existing property</w:t>
            </w:r>
            <w:r w:rsidR="002B423C">
              <w:rPr>
                <w:rFonts w:ascii="Calibri" w:hAnsi="Calibri"/>
                <w:bCs/>
              </w:rPr>
              <w:t xml:space="preserve"> and as such would not involve the removal of any of the building’s historic fabric. </w:t>
            </w:r>
            <w:r w:rsidR="008C3247">
              <w:rPr>
                <w:rFonts w:ascii="Calibri" w:hAnsi="Calibri"/>
                <w:bCs/>
              </w:rPr>
              <w:t>Furthermore</w:t>
            </w:r>
            <w:r w:rsidRPr="00FD1D65">
              <w:rPr>
                <w:rFonts w:ascii="Calibri" w:hAnsi="Calibri"/>
                <w:bCs/>
              </w:rPr>
              <w:t xml:space="preserve">, the extension would be predominantly detailed in </w:t>
            </w:r>
            <w:r w:rsidR="008C3247">
              <w:rPr>
                <w:rFonts w:ascii="Calibri" w:hAnsi="Calibri"/>
                <w:bCs/>
              </w:rPr>
              <w:t>natural stone</w:t>
            </w:r>
            <w:r w:rsidRPr="00FD1D65">
              <w:rPr>
                <w:rFonts w:ascii="Calibri" w:hAnsi="Calibri"/>
                <w:bCs/>
              </w:rPr>
              <w:t xml:space="preserve"> </w:t>
            </w:r>
            <w:r w:rsidR="00FD153D">
              <w:rPr>
                <w:rFonts w:ascii="Calibri" w:hAnsi="Calibri"/>
                <w:bCs/>
              </w:rPr>
              <w:t xml:space="preserve">and slate </w:t>
            </w:r>
            <w:r w:rsidRPr="00FD1D65">
              <w:rPr>
                <w:rFonts w:ascii="Calibri" w:hAnsi="Calibri"/>
                <w:bCs/>
              </w:rPr>
              <w:t xml:space="preserve">which would </w:t>
            </w:r>
            <w:r w:rsidR="008C3247">
              <w:rPr>
                <w:rFonts w:ascii="Calibri" w:hAnsi="Calibri"/>
                <w:bCs/>
              </w:rPr>
              <w:t xml:space="preserve">be in keeping </w:t>
            </w:r>
            <w:r w:rsidRPr="00FD1D65">
              <w:rPr>
                <w:rFonts w:ascii="Calibri" w:hAnsi="Calibri"/>
                <w:bCs/>
              </w:rPr>
              <w:t xml:space="preserve">with the stone based vernacular of the application property and adjoining dwellings. </w:t>
            </w:r>
          </w:p>
          <w:p w14:paraId="1E8CF783" w14:textId="77777777" w:rsidR="00FD153D" w:rsidRDefault="00FD153D" w:rsidP="006B2B4E">
            <w:pPr>
              <w:contextualSpacing/>
              <w:rPr>
                <w:rFonts w:ascii="Calibri" w:hAnsi="Calibri"/>
                <w:bCs/>
              </w:rPr>
            </w:pPr>
          </w:p>
          <w:p w14:paraId="3B608267" w14:textId="1C947568" w:rsidR="006B4F7B" w:rsidRPr="006B4F7B" w:rsidRDefault="00FD153D" w:rsidP="006B4F7B">
            <w:pPr>
              <w:contextualSpacing/>
              <w:rPr>
                <w:rFonts w:ascii="Calibri" w:hAnsi="Calibri"/>
                <w:bCs/>
              </w:rPr>
            </w:pPr>
            <w:r>
              <w:rPr>
                <w:rFonts w:ascii="Calibri" w:hAnsi="Calibri"/>
                <w:bCs/>
              </w:rPr>
              <w:t xml:space="preserve">Taking account of the above, </w:t>
            </w:r>
            <w:r w:rsidRPr="00FD153D">
              <w:rPr>
                <w:rFonts w:ascii="Calibri" w:hAnsi="Calibri"/>
                <w:bCs/>
              </w:rPr>
              <w:t xml:space="preserve">it is not considered that </w:t>
            </w:r>
            <w:r>
              <w:rPr>
                <w:rFonts w:ascii="Calibri" w:hAnsi="Calibri"/>
                <w:bCs/>
              </w:rPr>
              <w:t>the proposed development</w:t>
            </w:r>
            <w:r w:rsidRPr="00FD153D">
              <w:rPr>
                <w:rFonts w:ascii="Calibri" w:hAnsi="Calibri"/>
                <w:bCs/>
              </w:rPr>
              <w:t xml:space="preserve"> would </w:t>
            </w:r>
            <w:r>
              <w:rPr>
                <w:rFonts w:ascii="Calibri" w:hAnsi="Calibri"/>
                <w:bCs/>
              </w:rPr>
              <w:t>be</w:t>
            </w:r>
            <w:r w:rsidRPr="00FD153D">
              <w:rPr>
                <w:rFonts w:ascii="Calibri" w:hAnsi="Calibri"/>
                <w:bCs/>
              </w:rPr>
              <w:t xml:space="preserve"> harm</w:t>
            </w:r>
            <w:r>
              <w:rPr>
                <w:rFonts w:ascii="Calibri" w:hAnsi="Calibri"/>
                <w:bCs/>
              </w:rPr>
              <w:t>ful</w:t>
            </w:r>
            <w:r w:rsidRPr="00FD153D">
              <w:rPr>
                <w:rFonts w:ascii="Calibri" w:hAnsi="Calibri"/>
                <w:bCs/>
              </w:rPr>
              <w:t xml:space="preserve"> to the significance of the heritage asset.</w:t>
            </w:r>
            <w:r>
              <w:rPr>
                <w:rFonts w:ascii="Calibri" w:hAnsi="Calibri"/>
                <w:bCs/>
              </w:rPr>
              <w:t xml:space="preserve"> </w:t>
            </w:r>
            <w:r w:rsidR="006B4F7B" w:rsidRPr="006B4F7B">
              <w:rPr>
                <w:rFonts w:ascii="Calibri" w:hAnsi="Calibri"/>
                <w:bCs/>
              </w:rPr>
              <w:t xml:space="preserve">Accordingly, the proposed development would satisfy the requirements of Section 16 of the Listed Buildings and Conservation Areas) Act 1990, Paragraph 199 of the NPPF and </w:t>
            </w:r>
            <w:r w:rsidR="006B4F7B">
              <w:rPr>
                <w:rFonts w:ascii="Calibri" w:hAnsi="Calibri"/>
                <w:bCs/>
              </w:rPr>
              <w:t xml:space="preserve">Key Statement EN5 and </w:t>
            </w:r>
            <w:r w:rsidR="006B4F7B" w:rsidRPr="006B4F7B">
              <w:rPr>
                <w:rFonts w:ascii="Calibri" w:hAnsi="Calibri"/>
                <w:bCs/>
              </w:rPr>
              <w:t>Policy DME4 of the Ribble Valley Core Strategy.</w:t>
            </w:r>
          </w:p>
          <w:p w14:paraId="632BE018" w14:textId="6112697C" w:rsidR="000F303D" w:rsidRPr="00A464CB" w:rsidRDefault="000F303D" w:rsidP="00FD1D65">
            <w:pPr>
              <w:contextualSpacing/>
              <w:rPr>
                <w:rFonts w:ascii="Calibri" w:hAnsi="Calibri"/>
                <w:bCs/>
              </w:rPr>
            </w:pPr>
          </w:p>
        </w:tc>
      </w:tr>
      <w:tr w:rsidR="00DB5C8B" w:rsidRPr="00DB5C8B" w14:paraId="0A9D02B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6FC4BB0D" w14:textId="2C8607FB" w:rsidR="002B423C" w:rsidRPr="002B423C" w:rsidRDefault="002B423C" w:rsidP="002B423C">
            <w:pPr>
              <w:contextualSpacing/>
              <w:rPr>
                <w:rFonts w:ascii="Calibri" w:hAnsi="Calibri"/>
                <w:bCs/>
                <w:szCs w:val="22"/>
              </w:rPr>
            </w:pPr>
            <w:r w:rsidRPr="002B423C">
              <w:rPr>
                <w:rFonts w:ascii="Calibri" w:hAnsi="Calibri"/>
                <w:bCs/>
                <w:szCs w:val="22"/>
              </w:rPr>
              <w:t xml:space="preserve">The proposed </w:t>
            </w:r>
            <w:r>
              <w:rPr>
                <w:rFonts w:ascii="Calibri" w:hAnsi="Calibri"/>
                <w:bCs/>
                <w:szCs w:val="22"/>
              </w:rPr>
              <w:t xml:space="preserve">extension </w:t>
            </w:r>
            <w:r w:rsidRPr="002B423C">
              <w:rPr>
                <w:rFonts w:ascii="Calibri" w:hAnsi="Calibri"/>
                <w:bCs/>
                <w:szCs w:val="22"/>
              </w:rPr>
              <w:t xml:space="preserve">would </w:t>
            </w:r>
            <w:r>
              <w:rPr>
                <w:rFonts w:ascii="Calibri" w:hAnsi="Calibri"/>
                <w:bCs/>
                <w:szCs w:val="22"/>
              </w:rPr>
              <w:t xml:space="preserve">be a modest addition to the application property and would mirror the </w:t>
            </w:r>
            <w:r w:rsidR="006261FB">
              <w:rPr>
                <w:rFonts w:ascii="Calibri" w:hAnsi="Calibri"/>
                <w:bCs/>
                <w:szCs w:val="22"/>
              </w:rPr>
              <w:t>existing symmetry and vernacular of the heritage asset.</w:t>
            </w:r>
            <w:r w:rsidR="00FD153D">
              <w:rPr>
                <w:rFonts w:ascii="Calibri" w:hAnsi="Calibri"/>
                <w:bCs/>
                <w:szCs w:val="22"/>
              </w:rPr>
              <w:t xml:space="preserve"> </w:t>
            </w:r>
            <w:r w:rsidRPr="002B423C">
              <w:rPr>
                <w:rFonts w:ascii="Calibri" w:hAnsi="Calibri"/>
                <w:bCs/>
                <w:szCs w:val="22"/>
              </w:rPr>
              <w:t>The propos</w:t>
            </w:r>
            <w:r>
              <w:rPr>
                <w:rFonts w:ascii="Calibri" w:hAnsi="Calibri"/>
                <w:bCs/>
                <w:szCs w:val="22"/>
              </w:rPr>
              <w:t>ed development</w:t>
            </w:r>
            <w:r w:rsidRPr="002B423C">
              <w:rPr>
                <w:rFonts w:ascii="Calibri" w:hAnsi="Calibri"/>
                <w:bCs/>
                <w:szCs w:val="22"/>
              </w:rPr>
              <w:t xml:space="preserve"> would result in some deviation from the original plan form of the building however it is not considered that the minor loss of plan form proposed would detract from or result in any harm to the significance of the heritage asset. </w:t>
            </w:r>
          </w:p>
          <w:p w14:paraId="6948D70F" w14:textId="77777777" w:rsidR="002B423C" w:rsidRPr="002B423C" w:rsidRDefault="002B423C" w:rsidP="002B423C">
            <w:pPr>
              <w:contextualSpacing/>
              <w:rPr>
                <w:rFonts w:ascii="Calibri" w:hAnsi="Calibri"/>
                <w:bCs/>
                <w:szCs w:val="22"/>
              </w:rPr>
            </w:pPr>
          </w:p>
          <w:p w14:paraId="2A6F45AC" w14:textId="77777777" w:rsidR="002B423C" w:rsidRPr="002B423C" w:rsidRDefault="002B423C" w:rsidP="002B423C">
            <w:pPr>
              <w:contextualSpacing/>
              <w:rPr>
                <w:rFonts w:ascii="Calibri" w:hAnsi="Calibri"/>
                <w:bCs/>
                <w:szCs w:val="22"/>
              </w:rPr>
            </w:pPr>
            <w:r w:rsidRPr="002B423C">
              <w:rPr>
                <w:rFonts w:ascii="Calibri" w:hAnsi="Calibri"/>
                <w:bCs/>
                <w:szCs w:val="22"/>
              </w:rPr>
              <w:t>As such, for the above reasons and having regard to all material considerations and matters raised that the application is recommended for approval.</w:t>
            </w:r>
          </w:p>
          <w:p w14:paraId="3A4BD7A7" w14:textId="073A1409" w:rsidR="009F4443" w:rsidRPr="00DB5C8B" w:rsidRDefault="009F4443" w:rsidP="00032FE0">
            <w:pPr>
              <w:contextualSpacing/>
              <w:rPr>
                <w:rFonts w:ascii="Calibri" w:hAnsi="Calibri"/>
                <w:b/>
                <w:szCs w:val="22"/>
              </w:rPr>
            </w:pPr>
          </w:p>
        </w:tc>
      </w:tr>
      <w:tr w:rsidR="00DB5C8B" w:rsidRPr="00DB5C8B" w14:paraId="507FC89B" w14:textId="77777777" w:rsidTr="00032FE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4644896" w:rsidR="00C0704D" w:rsidRPr="00DB5C8B" w:rsidRDefault="002B423C" w:rsidP="00CD2CEF">
            <w:pPr>
              <w:rPr>
                <w:rFonts w:ascii="Calibri" w:hAnsi="Calibri"/>
                <w:bCs/>
                <w:szCs w:val="22"/>
              </w:rPr>
            </w:pPr>
            <w:r w:rsidRPr="002B423C">
              <w:rPr>
                <w:rFonts w:ascii="Calibri" w:hAnsi="Calibri"/>
                <w:bCs/>
                <w:szCs w:val="22"/>
              </w:rPr>
              <w:t>That Listed Building consent be granted subject to the imposition of conditions.</w:t>
            </w:r>
          </w:p>
        </w:tc>
      </w:tr>
    </w:tbl>
    <w:p w14:paraId="513FB541" w14:textId="77777777" w:rsidR="00FD153D" w:rsidRPr="00DB5C8B" w:rsidRDefault="00FD153D">
      <w:pPr>
        <w:rPr>
          <w:rFonts w:ascii="Calibri" w:hAnsi="Calibri"/>
          <w:szCs w:val="22"/>
        </w:rPr>
      </w:pPr>
    </w:p>
    <w:sectPr w:rsidR="00FD153D"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32FE0"/>
    <w:rsid w:val="00044D15"/>
    <w:rsid w:val="000B5CB5"/>
    <w:rsid w:val="000F303D"/>
    <w:rsid w:val="00113E64"/>
    <w:rsid w:val="00130035"/>
    <w:rsid w:val="001C1FEC"/>
    <w:rsid w:val="001D4F7A"/>
    <w:rsid w:val="00250879"/>
    <w:rsid w:val="00282E3A"/>
    <w:rsid w:val="0029334A"/>
    <w:rsid w:val="002954E5"/>
    <w:rsid w:val="002A01CF"/>
    <w:rsid w:val="002B423C"/>
    <w:rsid w:val="002C09A1"/>
    <w:rsid w:val="002C6277"/>
    <w:rsid w:val="002F2580"/>
    <w:rsid w:val="00315853"/>
    <w:rsid w:val="00321B6E"/>
    <w:rsid w:val="003B334B"/>
    <w:rsid w:val="00402578"/>
    <w:rsid w:val="004259A6"/>
    <w:rsid w:val="00440CB6"/>
    <w:rsid w:val="0046548C"/>
    <w:rsid w:val="00473A4D"/>
    <w:rsid w:val="004940B7"/>
    <w:rsid w:val="004947BB"/>
    <w:rsid w:val="00497407"/>
    <w:rsid w:val="004A5EA9"/>
    <w:rsid w:val="004C2434"/>
    <w:rsid w:val="004F0649"/>
    <w:rsid w:val="00510FA2"/>
    <w:rsid w:val="00556ECD"/>
    <w:rsid w:val="005907C6"/>
    <w:rsid w:val="005E1C6C"/>
    <w:rsid w:val="005E65DF"/>
    <w:rsid w:val="005F2E47"/>
    <w:rsid w:val="006248CE"/>
    <w:rsid w:val="006261FB"/>
    <w:rsid w:val="00662ABB"/>
    <w:rsid w:val="00683EE9"/>
    <w:rsid w:val="00692B60"/>
    <w:rsid w:val="006A71AD"/>
    <w:rsid w:val="006B2B4E"/>
    <w:rsid w:val="006B4F7B"/>
    <w:rsid w:val="006C2BFA"/>
    <w:rsid w:val="006F6849"/>
    <w:rsid w:val="0070054B"/>
    <w:rsid w:val="00715C02"/>
    <w:rsid w:val="00746221"/>
    <w:rsid w:val="00754ED7"/>
    <w:rsid w:val="00761D2C"/>
    <w:rsid w:val="00773A66"/>
    <w:rsid w:val="00776AE2"/>
    <w:rsid w:val="007C791C"/>
    <w:rsid w:val="007D395F"/>
    <w:rsid w:val="007D7DF4"/>
    <w:rsid w:val="007E0D23"/>
    <w:rsid w:val="007F16D6"/>
    <w:rsid w:val="00811771"/>
    <w:rsid w:val="00824DB6"/>
    <w:rsid w:val="008253DD"/>
    <w:rsid w:val="00837F4F"/>
    <w:rsid w:val="008542DE"/>
    <w:rsid w:val="0089402D"/>
    <w:rsid w:val="008A28C8"/>
    <w:rsid w:val="008A3A82"/>
    <w:rsid w:val="008C3247"/>
    <w:rsid w:val="00922D1D"/>
    <w:rsid w:val="0095033D"/>
    <w:rsid w:val="009622DF"/>
    <w:rsid w:val="009B4909"/>
    <w:rsid w:val="009C515A"/>
    <w:rsid w:val="009F4443"/>
    <w:rsid w:val="00A35F93"/>
    <w:rsid w:val="00A3746D"/>
    <w:rsid w:val="00A42E82"/>
    <w:rsid w:val="00A464CB"/>
    <w:rsid w:val="00A4787A"/>
    <w:rsid w:val="00A579BB"/>
    <w:rsid w:val="00A63D55"/>
    <w:rsid w:val="00A93567"/>
    <w:rsid w:val="00A95D89"/>
    <w:rsid w:val="00AB625E"/>
    <w:rsid w:val="00AC7975"/>
    <w:rsid w:val="00B23B6A"/>
    <w:rsid w:val="00B3417D"/>
    <w:rsid w:val="00B77B49"/>
    <w:rsid w:val="00B93EB5"/>
    <w:rsid w:val="00BD3F03"/>
    <w:rsid w:val="00C0704D"/>
    <w:rsid w:val="00C25722"/>
    <w:rsid w:val="00C42B86"/>
    <w:rsid w:val="00C618DB"/>
    <w:rsid w:val="00C8050F"/>
    <w:rsid w:val="00C931AD"/>
    <w:rsid w:val="00C94169"/>
    <w:rsid w:val="00C9598C"/>
    <w:rsid w:val="00D065AE"/>
    <w:rsid w:val="00D11007"/>
    <w:rsid w:val="00D17EB1"/>
    <w:rsid w:val="00D2449B"/>
    <w:rsid w:val="00D31B61"/>
    <w:rsid w:val="00D54E67"/>
    <w:rsid w:val="00D5605A"/>
    <w:rsid w:val="00D72E87"/>
    <w:rsid w:val="00DB5C8B"/>
    <w:rsid w:val="00DD62F6"/>
    <w:rsid w:val="00DF3D9C"/>
    <w:rsid w:val="00E314A0"/>
    <w:rsid w:val="00E433A9"/>
    <w:rsid w:val="00E46243"/>
    <w:rsid w:val="00E66534"/>
    <w:rsid w:val="00E72F6C"/>
    <w:rsid w:val="00E75DC3"/>
    <w:rsid w:val="00EA09F9"/>
    <w:rsid w:val="00EC23C7"/>
    <w:rsid w:val="00ED00B7"/>
    <w:rsid w:val="00EF44E6"/>
    <w:rsid w:val="00F056A7"/>
    <w:rsid w:val="00FA4C8B"/>
    <w:rsid w:val="00FC3341"/>
    <w:rsid w:val="00FD153D"/>
    <w:rsid w:val="00FD1D6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2023-12-19T16:09:00Z</cp:lastPrinted>
  <dcterms:created xsi:type="dcterms:W3CDTF">2023-12-19T16:12:00Z</dcterms:created>
  <dcterms:modified xsi:type="dcterms:W3CDTF">2023-12-19T16:12:00Z</dcterms:modified>
</cp:coreProperties>
</file>