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893"/>
        <w:gridCol w:w="993"/>
        <w:gridCol w:w="1249"/>
      </w:tblGrid>
      <w:tr w:rsidR="004A5EA9" w:rsidRPr="00D2449B" w14:paraId="230E00AF"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BB5F24">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A8AD439" w:rsidR="00837F4F" w:rsidRPr="00D2449B" w:rsidRDefault="00B950FA"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1367328" w:rsidR="00837F4F" w:rsidRPr="00D2449B" w:rsidRDefault="00500746" w:rsidP="00D2449B">
            <w:pPr>
              <w:jc w:val="center"/>
              <w:rPr>
                <w:rFonts w:ascii="Calibri" w:hAnsi="Calibri"/>
                <w:b/>
                <w:szCs w:val="22"/>
              </w:rPr>
            </w:pPr>
            <w:r>
              <w:rPr>
                <w:rFonts w:ascii="Calibri" w:hAnsi="Calibri"/>
                <w:b/>
                <w:szCs w:val="22"/>
              </w:rPr>
              <w:t>06</w:t>
            </w:r>
            <w:r w:rsidR="00F67C3A">
              <w:rPr>
                <w:rFonts w:ascii="Calibri" w:hAnsi="Calibri"/>
                <w:b/>
                <w:szCs w:val="22"/>
              </w:rPr>
              <w:t>/0</w:t>
            </w:r>
            <w:r>
              <w:rPr>
                <w:rFonts w:ascii="Calibri" w:hAnsi="Calibri"/>
                <w:b/>
                <w:szCs w:val="22"/>
              </w:rPr>
              <w:t>2</w:t>
            </w:r>
            <w:r w:rsidR="00F67C3A">
              <w:rPr>
                <w:rFonts w:ascii="Calibri" w:hAnsi="Calibri"/>
                <w:b/>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7DCEF37" w:rsidR="00837F4F" w:rsidRPr="00D2449B" w:rsidRDefault="00BB5F24"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8555EB2" w:rsidR="00837F4F" w:rsidRPr="00D2449B" w:rsidRDefault="00BB5F24" w:rsidP="00D2449B">
            <w:pPr>
              <w:jc w:val="center"/>
              <w:rPr>
                <w:rFonts w:ascii="Calibri" w:hAnsi="Calibri"/>
                <w:b/>
                <w:szCs w:val="22"/>
              </w:rPr>
            </w:pPr>
            <w:r>
              <w:rPr>
                <w:rFonts w:ascii="Calibri" w:hAnsi="Calibri"/>
                <w:b/>
                <w:szCs w:val="22"/>
              </w:rPr>
              <w:t>06/02/24</w:t>
            </w:r>
          </w:p>
        </w:tc>
      </w:tr>
      <w:tr w:rsidR="004A5EA9" w:rsidRPr="00D2449B" w14:paraId="2094A164" w14:textId="77777777" w:rsidTr="00BB5F24">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BB5F2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14D6AD6" w:rsidR="004A5EA9" w:rsidRPr="00B950FA" w:rsidRDefault="00B950FA" w:rsidP="008542DE">
            <w:pPr>
              <w:rPr>
                <w:rFonts w:ascii="Calibri" w:hAnsi="Calibri"/>
                <w:szCs w:val="22"/>
              </w:rPr>
            </w:pPr>
            <w:r>
              <w:rPr>
                <w:rFonts w:ascii="Calibri" w:hAnsi="Calibri"/>
                <w:szCs w:val="22"/>
              </w:rPr>
              <w:t>3/2023/0</w:t>
            </w:r>
            <w:r w:rsidR="002010A5">
              <w:rPr>
                <w:rFonts w:ascii="Calibri" w:hAnsi="Calibri"/>
                <w:szCs w:val="22"/>
              </w:rPr>
              <w:t>971</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BB5F2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4681DAE" w:rsidR="00824DB6" w:rsidRPr="00C0704D" w:rsidRDefault="002010A5" w:rsidP="002C6277">
            <w:pPr>
              <w:rPr>
                <w:rFonts w:ascii="Calibri" w:hAnsi="Calibri"/>
                <w:szCs w:val="22"/>
              </w:rPr>
            </w:pPr>
            <w:r>
              <w:rPr>
                <w:rFonts w:ascii="Calibri" w:hAnsi="Calibri"/>
                <w:szCs w:val="22"/>
              </w:rPr>
              <w:t>04/01/24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62304EB" w:rsidR="00824DB6" w:rsidRPr="00B950FA" w:rsidRDefault="002010A5" w:rsidP="002C6277">
            <w:pPr>
              <w:rPr>
                <w:rFonts w:ascii="Calibri" w:hAnsi="Calibri"/>
                <w:szCs w:val="22"/>
              </w:rPr>
            </w:pPr>
            <w:r>
              <w:rPr>
                <w:rFonts w:ascii="Calibri" w:hAnsi="Calibri"/>
                <w:szCs w:val="22"/>
              </w:rPr>
              <w:t>04/01/24</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BB5F2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D74DD" w:rsidR="004A5EA9" w:rsidRPr="00B950FA" w:rsidRDefault="00B950FA" w:rsidP="00811771">
            <w:pPr>
              <w:rPr>
                <w:rFonts w:ascii="Calibri" w:hAnsi="Calibri"/>
                <w:szCs w:val="22"/>
              </w:rPr>
            </w:pPr>
            <w:r>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BB5F24">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4BE78B7F" w:rsidR="004A5EA9" w:rsidRPr="00D2449B" w:rsidRDefault="00F67C3A" w:rsidP="002A01CF">
            <w:pPr>
              <w:jc w:val="center"/>
              <w:rPr>
                <w:rFonts w:ascii="Calibri" w:hAnsi="Calibri"/>
                <w:b/>
                <w:szCs w:val="22"/>
              </w:rPr>
            </w:pPr>
            <w:r>
              <w:rPr>
                <w:rFonts w:ascii="Calibri" w:hAnsi="Calibri"/>
                <w:b/>
                <w:szCs w:val="22"/>
              </w:rPr>
              <w:t>APPROVAL</w:t>
            </w:r>
          </w:p>
        </w:tc>
      </w:tr>
      <w:tr w:rsidR="004A5EA9" w:rsidRPr="00D2449B" w14:paraId="7813B96A" w14:textId="77777777" w:rsidTr="00BB5F24">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BB5F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1E66DC0" w:rsidR="004A5EA9" w:rsidRPr="002C6277" w:rsidRDefault="00B950FA">
            <w:pPr>
              <w:rPr>
                <w:rFonts w:ascii="Calibri" w:hAnsi="Calibri"/>
                <w:szCs w:val="22"/>
              </w:rPr>
            </w:pPr>
            <w:r>
              <w:rPr>
                <w:rFonts w:ascii="Calibri" w:hAnsi="Calibri"/>
                <w:szCs w:val="22"/>
              </w:rPr>
              <w:t xml:space="preserve">Proposed </w:t>
            </w:r>
            <w:r w:rsidR="002010A5">
              <w:rPr>
                <w:rFonts w:ascii="Calibri" w:hAnsi="Calibri"/>
                <w:szCs w:val="22"/>
              </w:rPr>
              <w:t xml:space="preserve">single storey garage. Resubmission of 3/2023/0535. </w:t>
            </w:r>
            <w:r>
              <w:rPr>
                <w:rFonts w:ascii="Calibri" w:hAnsi="Calibri"/>
                <w:szCs w:val="22"/>
              </w:rPr>
              <w:t xml:space="preserve"> </w:t>
            </w:r>
          </w:p>
        </w:tc>
      </w:tr>
      <w:tr w:rsidR="002A01CF" w:rsidRPr="00D2449B" w14:paraId="52988241" w14:textId="77777777" w:rsidTr="00BB5F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F222BAC" w:rsidR="002A01CF" w:rsidRPr="002C6277" w:rsidRDefault="00B950FA" w:rsidP="00A42E82">
            <w:pPr>
              <w:rPr>
                <w:rFonts w:ascii="Calibri" w:hAnsi="Calibri"/>
                <w:szCs w:val="22"/>
              </w:rPr>
            </w:pPr>
            <w:r>
              <w:rPr>
                <w:rFonts w:ascii="Calibri" w:hAnsi="Calibri"/>
                <w:szCs w:val="22"/>
              </w:rPr>
              <w:t>Kemple Side, Clitheroe Road, Knowle Green, PR3 2YS</w:t>
            </w:r>
          </w:p>
        </w:tc>
      </w:tr>
      <w:tr w:rsidR="00A95D89" w:rsidRPr="00D2449B" w14:paraId="3FB99B2E" w14:textId="77777777" w:rsidTr="00BB5F24">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BB5F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EE36F6F" w:rsidR="002A01CF" w:rsidRPr="00B950FA" w:rsidRDefault="00B950FA">
            <w:pPr>
              <w:rPr>
                <w:rFonts w:ascii="Calibri" w:hAnsi="Calibri"/>
                <w:bCs/>
                <w:szCs w:val="22"/>
              </w:rPr>
            </w:pPr>
            <w:r>
              <w:rPr>
                <w:rFonts w:ascii="Calibri" w:hAnsi="Calibri"/>
                <w:bCs/>
                <w:szCs w:val="22"/>
              </w:rPr>
              <w:t xml:space="preserve">No </w:t>
            </w:r>
            <w:r w:rsidR="002010A5">
              <w:rPr>
                <w:rFonts w:ascii="Calibri" w:hAnsi="Calibri"/>
                <w:bCs/>
                <w:szCs w:val="22"/>
              </w:rPr>
              <w:t xml:space="preserve">comments received in respect of the proposed development. </w:t>
            </w:r>
          </w:p>
        </w:tc>
      </w:tr>
      <w:tr w:rsidR="00C618DB" w:rsidRPr="00D2449B" w14:paraId="639E958B" w14:textId="77777777" w:rsidTr="00BB5F24">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BB5F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BB5F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5058E1F" w:rsidR="002A01CF" w:rsidRPr="00B950FA" w:rsidRDefault="00B950FA">
            <w:pPr>
              <w:rPr>
                <w:rFonts w:ascii="Calibri" w:hAnsi="Calibri"/>
                <w:bCs/>
                <w:szCs w:val="22"/>
              </w:rPr>
            </w:pPr>
            <w:r>
              <w:rPr>
                <w:rFonts w:ascii="Calibri" w:hAnsi="Calibri"/>
                <w:bCs/>
                <w:szCs w:val="22"/>
              </w:rPr>
              <w:t>No objection</w:t>
            </w:r>
            <w:r w:rsidR="002010A5">
              <w:rPr>
                <w:rFonts w:ascii="Calibri" w:hAnsi="Calibri"/>
                <w:bCs/>
                <w:szCs w:val="22"/>
              </w:rPr>
              <w:t>.</w:t>
            </w:r>
          </w:p>
        </w:tc>
      </w:tr>
      <w:tr w:rsidR="00C0704D" w:rsidRPr="00D2449B" w14:paraId="62663AAF"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BB5F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A1CFF15" w:rsidR="00C0704D" w:rsidRPr="00C0704D" w:rsidRDefault="002010A5"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BB5F24">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B4CA34" w14:textId="77777777"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5BAD7215" w14:textId="77777777" w:rsidR="00992C6F" w:rsidRDefault="00992C6F" w:rsidP="00992C6F">
            <w:pPr>
              <w:pStyle w:val="PLANNING"/>
              <w:rPr>
                <w:rFonts w:ascii="Calibri" w:hAnsi="Calibri"/>
                <w:szCs w:val="22"/>
              </w:rPr>
            </w:pPr>
            <w:r>
              <w:rPr>
                <w:rFonts w:ascii="Calibri" w:hAnsi="Calibri"/>
                <w:szCs w:val="22"/>
              </w:rPr>
              <w:t>Key Statement EN2:</w:t>
            </w:r>
            <w:r>
              <w:rPr>
                <w:rFonts w:ascii="Calibri" w:hAnsi="Calibri"/>
                <w:szCs w:val="22"/>
              </w:rPr>
              <w:tab/>
              <w:t>Landscape</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E4E1135" w14:textId="2EA8329D" w:rsidR="00992C6F"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E1EB199" w14:textId="39EE1232" w:rsidR="00355987" w:rsidRDefault="00355987" w:rsidP="00992C6F">
            <w:pPr>
              <w:pStyle w:val="PLANNING"/>
              <w:rPr>
                <w:rFonts w:ascii="Calibri" w:hAnsi="Calibri"/>
                <w:szCs w:val="22"/>
              </w:rPr>
            </w:pPr>
            <w:r>
              <w:rPr>
                <w:rFonts w:ascii="Calibri" w:hAnsi="Calibri"/>
                <w:szCs w:val="22"/>
              </w:rPr>
              <w:t xml:space="preserve">Policy DMH5:     Residential and Curtilage Extensions </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38F810F7" w14:textId="13065ACB" w:rsidR="002010A5" w:rsidRDefault="002010A5" w:rsidP="00C0704D">
            <w:pPr>
              <w:pStyle w:val="PLANNING"/>
              <w:rPr>
                <w:rFonts w:ascii="Calibri" w:hAnsi="Calibri"/>
                <w:szCs w:val="22"/>
              </w:rPr>
            </w:pPr>
            <w:r>
              <w:rPr>
                <w:rFonts w:ascii="Calibri" w:hAnsi="Calibri"/>
                <w:szCs w:val="22"/>
              </w:rPr>
              <w:t xml:space="preserve">3/2023/0535: Proposed two storey detached building incorporating garage at ground floor and storage/garden room above (Refused). </w:t>
            </w:r>
          </w:p>
          <w:p w14:paraId="31E4A8BD" w14:textId="77777777" w:rsidR="002010A5" w:rsidRDefault="002010A5" w:rsidP="00C0704D">
            <w:pPr>
              <w:pStyle w:val="PLANNING"/>
              <w:rPr>
                <w:rFonts w:ascii="Calibri" w:hAnsi="Calibri"/>
                <w:szCs w:val="22"/>
              </w:rPr>
            </w:pPr>
          </w:p>
          <w:p w14:paraId="21B0EA50" w14:textId="28801598" w:rsidR="0046548C" w:rsidRPr="00B950FA" w:rsidRDefault="00B950FA" w:rsidP="00C0704D">
            <w:pPr>
              <w:pStyle w:val="PLANNING"/>
              <w:rPr>
                <w:rFonts w:ascii="Calibri" w:hAnsi="Calibri"/>
                <w:szCs w:val="22"/>
              </w:rPr>
            </w:pPr>
            <w:r>
              <w:rPr>
                <w:rFonts w:ascii="Calibri" w:hAnsi="Calibri"/>
                <w:szCs w:val="22"/>
              </w:rPr>
              <w:t>3/2012/0339: Proposed demolition of existing stone clad single storey extension to gable side of building and rebuild of same to current standards and to include a first-floor dormer (Approved)</w:t>
            </w:r>
            <w:r w:rsidR="002010A5">
              <w:rPr>
                <w:rFonts w:ascii="Calibri" w:hAnsi="Calibri"/>
                <w:szCs w:val="22"/>
              </w:rPr>
              <w:t>.</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BB5F24">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3B4A157" w14:textId="5EB8E951" w:rsidR="00C0704D" w:rsidRDefault="00B950FA" w:rsidP="00486AD2">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bungalow property situated to the norther</w:t>
            </w:r>
            <w:r w:rsidR="00CE3CD0">
              <w:rPr>
                <w:rFonts w:ascii="Calibri" w:hAnsi="Calibri"/>
                <w:bCs/>
                <w:szCs w:val="22"/>
              </w:rPr>
              <w:t>n</w:t>
            </w:r>
            <w:r>
              <w:rPr>
                <w:rFonts w:ascii="Calibri" w:hAnsi="Calibri"/>
                <w:bCs/>
                <w:szCs w:val="22"/>
              </w:rPr>
              <w:t xml:space="preserve"> side of Clitheroe Road. The site to which the application relates is located within the open countryside, approximately </w:t>
            </w:r>
            <w:r w:rsidR="00CE3CD0">
              <w:rPr>
                <w:rFonts w:ascii="Calibri" w:hAnsi="Calibri"/>
                <w:bCs/>
                <w:szCs w:val="22"/>
              </w:rPr>
              <w:t>3.5km to the east of the defined settlement area of Longridge and 3.3km to the west of Hurst Green</w:t>
            </w:r>
            <w:r w:rsidR="0057160B">
              <w:rPr>
                <w:rFonts w:ascii="Calibri" w:hAnsi="Calibri"/>
                <w:bCs/>
                <w:szCs w:val="22"/>
              </w:rPr>
              <w:t xml:space="preserve">, as well as </w:t>
            </w:r>
            <w:r w:rsidR="008B41C5">
              <w:rPr>
                <w:rFonts w:ascii="Calibri" w:hAnsi="Calibri"/>
                <w:bCs/>
                <w:szCs w:val="22"/>
              </w:rPr>
              <w:t>the National Landscape (the former</w:t>
            </w:r>
            <w:r w:rsidR="0057160B">
              <w:rPr>
                <w:rFonts w:ascii="Calibri" w:hAnsi="Calibri"/>
                <w:bCs/>
                <w:szCs w:val="22"/>
              </w:rPr>
              <w:t xml:space="preserve"> Forest of Bowland Area of Outstanding Natural Beaut</w:t>
            </w:r>
            <w:r w:rsidR="008B41C5">
              <w:rPr>
                <w:rFonts w:ascii="Calibri" w:hAnsi="Calibri"/>
                <w:bCs/>
                <w:szCs w:val="22"/>
              </w:rPr>
              <w:t>y)</w:t>
            </w:r>
            <w:r w:rsidR="00CE3CD0">
              <w:rPr>
                <w:rFonts w:ascii="Calibri" w:hAnsi="Calibri"/>
                <w:bCs/>
                <w:szCs w:val="22"/>
              </w:rPr>
              <w:t xml:space="preserve">. The surrounding area is predominantly rural in character, comprising of agricultural fields and small clusters of dwellings and farmsteads. </w:t>
            </w:r>
          </w:p>
          <w:p w14:paraId="62370E9F" w14:textId="241F03EC" w:rsidR="00486AD2" w:rsidRPr="006C2BFA" w:rsidRDefault="00486AD2" w:rsidP="00486AD2">
            <w:pPr>
              <w:pStyle w:val="Header"/>
              <w:tabs>
                <w:tab w:val="clear" w:pos="4153"/>
                <w:tab w:val="clear" w:pos="8306"/>
              </w:tabs>
              <w:contextualSpacing/>
              <w:jc w:val="both"/>
              <w:rPr>
                <w:rFonts w:ascii="Calibri" w:hAnsi="Calibri"/>
                <w:bCs/>
                <w:szCs w:val="22"/>
              </w:rPr>
            </w:pPr>
          </w:p>
        </w:tc>
      </w:tr>
      <w:tr w:rsidR="00C0704D" w:rsidRPr="00D2449B" w14:paraId="408C6380"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345F84">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345F84">
            <w:pPr>
              <w:pStyle w:val="Header"/>
              <w:tabs>
                <w:tab w:val="clear" w:pos="4153"/>
                <w:tab w:val="clear" w:pos="8306"/>
              </w:tabs>
              <w:jc w:val="both"/>
              <w:rPr>
                <w:rFonts w:ascii="Calibri" w:hAnsi="Calibri"/>
                <w:b/>
                <w:szCs w:val="22"/>
              </w:rPr>
            </w:pPr>
          </w:p>
          <w:p w14:paraId="122E869C" w14:textId="775B519C" w:rsidR="00C0704D" w:rsidRDefault="00CE3CD0" w:rsidP="00345F84">
            <w:pPr>
              <w:jc w:val="both"/>
              <w:rPr>
                <w:rFonts w:ascii="Calibri" w:hAnsi="Calibri"/>
                <w:szCs w:val="22"/>
              </w:rPr>
            </w:pPr>
            <w:r>
              <w:rPr>
                <w:rFonts w:ascii="Calibri" w:hAnsi="Calibri"/>
                <w:szCs w:val="22"/>
              </w:rPr>
              <w:t xml:space="preserve">Consent is sought for the construction of a proposed </w:t>
            </w:r>
            <w:r w:rsidR="002010A5">
              <w:rPr>
                <w:rFonts w:ascii="Calibri" w:hAnsi="Calibri"/>
                <w:szCs w:val="22"/>
              </w:rPr>
              <w:t xml:space="preserve">single storey garage. </w:t>
            </w:r>
            <w:r w:rsidR="00486AD2">
              <w:rPr>
                <w:rFonts w:ascii="Calibri" w:hAnsi="Calibri"/>
                <w:bCs/>
                <w:szCs w:val="22"/>
              </w:rPr>
              <w:t xml:space="preserve">Having carried out a site visit at the application address, it </w:t>
            </w:r>
            <w:r w:rsidR="007132C5">
              <w:rPr>
                <w:rFonts w:ascii="Calibri" w:hAnsi="Calibri"/>
                <w:bCs/>
                <w:szCs w:val="22"/>
              </w:rPr>
              <w:t>was observed that</w:t>
            </w:r>
            <w:r w:rsidR="00486AD2">
              <w:rPr>
                <w:rFonts w:ascii="Calibri" w:hAnsi="Calibri"/>
                <w:bCs/>
                <w:szCs w:val="22"/>
              </w:rPr>
              <w:t xml:space="preserve"> the associated excavation and foundation works </w:t>
            </w:r>
            <w:r w:rsidR="007132C5">
              <w:rPr>
                <w:rFonts w:ascii="Calibri" w:hAnsi="Calibri"/>
                <w:bCs/>
                <w:szCs w:val="22"/>
              </w:rPr>
              <w:t>had</w:t>
            </w:r>
            <w:r w:rsidR="00486AD2">
              <w:rPr>
                <w:rFonts w:ascii="Calibri" w:hAnsi="Calibri"/>
                <w:bCs/>
                <w:szCs w:val="22"/>
              </w:rPr>
              <w:t xml:space="preserve"> already commenced on site. </w:t>
            </w:r>
            <w:r w:rsidR="008B41C5">
              <w:rPr>
                <w:rFonts w:ascii="Calibri" w:hAnsi="Calibri"/>
                <w:bCs/>
                <w:szCs w:val="22"/>
              </w:rPr>
              <w:t xml:space="preserve">The proposal has also been amended since initial submission, including revisions to the proposed fenestration design. </w:t>
            </w:r>
          </w:p>
          <w:p w14:paraId="6AAF4814" w14:textId="77777777" w:rsidR="00CE3CD0" w:rsidRDefault="00CE3CD0" w:rsidP="00345F84">
            <w:pPr>
              <w:jc w:val="both"/>
              <w:rPr>
                <w:rFonts w:ascii="Calibri" w:hAnsi="Calibri"/>
                <w:szCs w:val="22"/>
              </w:rPr>
            </w:pPr>
          </w:p>
          <w:p w14:paraId="37E233A5" w14:textId="2C3A0777" w:rsidR="00CE3CD0" w:rsidRDefault="00CE3CD0" w:rsidP="00345F84">
            <w:pPr>
              <w:jc w:val="both"/>
              <w:rPr>
                <w:rFonts w:ascii="Calibri" w:hAnsi="Calibri"/>
                <w:szCs w:val="22"/>
              </w:rPr>
            </w:pPr>
            <w:r>
              <w:rPr>
                <w:rFonts w:ascii="Calibri" w:hAnsi="Calibri"/>
                <w:szCs w:val="22"/>
              </w:rPr>
              <w:t xml:space="preserve">The proposed outbuilding would measure 5.4m by 9.2m and would feature a pitched roof form which would measure </w:t>
            </w:r>
            <w:r w:rsidR="002010A5">
              <w:rPr>
                <w:rFonts w:ascii="Calibri" w:hAnsi="Calibri"/>
                <w:szCs w:val="22"/>
              </w:rPr>
              <w:t>2.9</w:t>
            </w:r>
            <w:r>
              <w:rPr>
                <w:rFonts w:ascii="Calibri" w:hAnsi="Calibri"/>
                <w:szCs w:val="22"/>
              </w:rPr>
              <w:t xml:space="preserve">m to the eaves and </w:t>
            </w:r>
            <w:r w:rsidR="002010A5">
              <w:rPr>
                <w:rFonts w:ascii="Calibri" w:hAnsi="Calibri"/>
                <w:szCs w:val="22"/>
              </w:rPr>
              <w:t>4.5</w:t>
            </w:r>
            <w:r>
              <w:rPr>
                <w:rFonts w:ascii="Calibri" w:hAnsi="Calibri"/>
                <w:szCs w:val="22"/>
              </w:rPr>
              <w:t>m to the ridge. To the front elevation of the proposal, a garage door would be installed, whilst to the eastern facing side elevation of the building, 2no. windows and 1no. personnel door would be included</w:t>
            </w:r>
            <w:r w:rsidR="002010A5">
              <w:rPr>
                <w:rFonts w:ascii="Calibri" w:hAnsi="Calibri"/>
                <w:szCs w:val="22"/>
              </w:rPr>
              <w:t>.</w:t>
            </w:r>
          </w:p>
          <w:p w14:paraId="78600246" w14:textId="77777777" w:rsidR="00345F84" w:rsidRDefault="00345F84" w:rsidP="00345F84">
            <w:pPr>
              <w:jc w:val="both"/>
              <w:rPr>
                <w:rFonts w:ascii="Calibri" w:hAnsi="Calibri"/>
                <w:szCs w:val="22"/>
              </w:rPr>
            </w:pPr>
          </w:p>
          <w:p w14:paraId="1EF4074F" w14:textId="77777777" w:rsidR="00345F84" w:rsidRDefault="00345F84" w:rsidP="00345F84">
            <w:pPr>
              <w:jc w:val="both"/>
              <w:rPr>
                <w:rFonts w:ascii="Calibri" w:hAnsi="Calibri"/>
                <w:szCs w:val="22"/>
              </w:rPr>
            </w:pPr>
            <w:r>
              <w:rPr>
                <w:rFonts w:ascii="Calibri" w:hAnsi="Calibri"/>
                <w:szCs w:val="22"/>
              </w:rPr>
              <w:t xml:space="preserve">In regard to materiality, the proposed development would be constructed from solid concrete block to the western side elevation, facing the boundary of the site, whilst timber cladding would be featured to the remaining elevations, along with slate effect steel composite panel roof sheeting and light oak uPVC windows and doors. </w:t>
            </w:r>
          </w:p>
          <w:p w14:paraId="1B20488F" w14:textId="6A775C6B" w:rsidR="00345F84" w:rsidRPr="00D54E67" w:rsidRDefault="00345F84" w:rsidP="00345F84">
            <w:pPr>
              <w:jc w:val="both"/>
              <w:rPr>
                <w:rFonts w:ascii="Calibri" w:hAnsi="Calibri"/>
                <w:szCs w:val="22"/>
              </w:rPr>
            </w:pPr>
          </w:p>
        </w:tc>
      </w:tr>
      <w:tr w:rsidR="0046548C" w:rsidRPr="00D2449B" w14:paraId="06BBE02F"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A31B2DE" w14:textId="41B716B4" w:rsidR="00DC37FF" w:rsidRDefault="00345F84" w:rsidP="003C4CEA">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the construction of a detached </w:t>
            </w:r>
            <w:r w:rsidR="002010A5">
              <w:rPr>
                <w:rFonts w:ascii="Calibri" w:hAnsi="Calibri"/>
                <w:bCs/>
                <w:szCs w:val="22"/>
              </w:rPr>
              <w:t>garage</w:t>
            </w:r>
            <w:r>
              <w:rPr>
                <w:rFonts w:ascii="Calibri" w:hAnsi="Calibri"/>
                <w:bCs/>
                <w:szCs w:val="22"/>
              </w:rPr>
              <w:t xml:space="preserve"> within the residential curtilage of a dwellinghouse. The proposal is therefore considered acceptable in principle, subject to an assessment of the material planning considerations. </w:t>
            </w:r>
          </w:p>
          <w:p w14:paraId="34AEBEF8" w14:textId="77777777" w:rsidR="003C4CEA" w:rsidRDefault="003C4CEA" w:rsidP="003C4CEA">
            <w:pPr>
              <w:pStyle w:val="Header"/>
              <w:tabs>
                <w:tab w:val="clear" w:pos="4153"/>
                <w:tab w:val="clear" w:pos="8306"/>
              </w:tabs>
              <w:contextualSpacing/>
              <w:jc w:val="both"/>
              <w:rPr>
                <w:rFonts w:ascii="Calibri" w:hAnsi="Calibri"/>
                <w:bCs/>
                <w:szCs w:val="22"/>
              </w:rPr>
            </w:pPr>
          </w:p>
          <w:p w14:paraId="2EE0FB53" w14:textId="69CB6DDB" w:rsidR="003C4CEA" w:rsidRPr="00EE7899" w:rsidRDefault="003C4CEA" w:rsidP="003C4CEA">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property is also situated within the </w:t>
            </w:r>
            <w:r w:rsidR="008B41C5">
              <w:rPr>
                <w:rFonts w:ascii="Calibri" w:hAnsi="Calibri"/>
                <w:bCs/>
                <w:szCs w:val="22"/>
              </w:rPr>
              <w:t>National Landscape</w:t>
            </w:r>
            <w:r>
              <w:rPr>
                <w:rFonts w:ascii="Calibri" w:hAnsi="Calibri"/>
                <w:bCs/>
                <w:szCs w:val="22"/>
              </w:rPr>
              <w:t xml:space="preserve"> and therefore additional consideration will be given to the effects of the proposal on the visual character of the surrounding landscape. </w:t>
            </w:r>
          </w:p>
          <w:p w14:paraId="07A958AF" w14:textId="5B9F419E" w:rsidR="003C4CEA" w:rsidRPr="00345F84" w:rsidRDefault="003C4CEA" w:rsidP="003C4CEA">
            <w:pPr>
              <w:pStyle w:val="Header"/>
              <w:tabs>
                <w:tab w:val="clear" w:pos="4153"/>
                <w:tab w:val="clear" w:pos="8306"/>
              </w:tabs>
              <w:contextualSpacing/>
              <w:jc w:val="both"/>
              <w:rPr>
                <w:rFonts w:ascii="Calibri" w:hAnsi="Calibri"/>
                <w:bCs/>
                <w:szCs w:val="22"/>
              </w:rPr>
            </w:pPr>
          </w:p>
        </w:tc>
      </w:tr>
      <w:tr w:rsidR="00C0704D" w:rsidRPr="00D2449B" w14:paraId="617768FF"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800B4B">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800B4B">
            <w:pPr>
              <w:pStyle w:val="Header"/>
              <w:tabs>
                <w:tab w:val="clear" w:pos="4153"/>
                <w:tab w:val="clear" w:pos="8306"/>
              </w:tabs>
              <w:contextualSpacing/>
              <w:jc w:val="both"/>
              <w:rPr>
                <w:rFonts w:ascii="Calibri" w:hAnsi="Calibri"/>
                <w:b/>
                <w:szCs w:val="22"/>
              </w:rPr>
            </w:pPr>
          </w:p>
          <w:p w14:paraId="2F1016ED" w14:textId="27EEDA86" w:rsidR="00ED00B7" w:rsidRDefault="00DC37FF" w:rsidP="00800B4B">
            <w:pPr>
              <w:contextualSpacing/>
              <w:jc w:val="both"/>
              <w:rPr>
                <w:rFonts w:ascii="Calibri" w:hAnsi="Calibri"/>
                <w:szCs w:val="22"/>
              </w:rPr>
            </w:pPr>
            <w:r>
              <w:rPr>
                <w:rFonts w:ascii="Calibri" w:hAnsi="Calibri"/>
                <w:szCs w:val="22"/>
              </w:rPr>
              <w:t xml:space="preserve">The proposed window openings to the eastern side elevation of the building would not have a direct interface with any nearby residential properties and would be adequately screened by the existing boundary treatment and vegetation. The additional openings would therefore provide views solely into the property’s curtilage and as such, no new opportunities for direct overlooking or loss of privacy are anticipated as a result of the works proposed. </w:t>
            </w:r>
          </w:p>
          <w:p w14:paraId="656D4F02" w14:textId="77777777" w:rsidR="00DC37FF" w:rsidRDefault="00DC37FF" w:rsidP="00800B4B">
            <w:pPr>
              <w:contextualSpacing/>
              <w:jc w:val="both"/>
              <w:rPr>
                <w:rFonts w:ascii="Calibri" w:hAnsi="Calibri"/>
                <w:szCs w:val="22"/>
              </w:rPr>
            </w:pPr>
          </w:p>
          <w:p w14:paraId="2CEFADA4" w14:textId="77777777" w:rsidR="00800B4B" w:rsidRDefault="00800B4B" w:rsidP="00B87755">
            <w:pPr>
              <w:contextualSpacing/>
              <w:jc w:val="both"/>
              <w:rPr>
                <w:rFonts w:ascii="Calibri" w:hAnsi="Calibri"/>
                <w:szCs w:val="22"/>
              </w:rPr>
            </w:pPr>
            <w:r>
              <w:rPr>
                <w:rFonts w:ascii="Calibri" w:hAnsi="Calibri"/>
                <w:szCs w:val="22"/>
              </w:rPr>
              <w:t>Furthermore, given</w:t>
            </w:r>
            <w:r w:rsidR="00DC37FF">
              <w:rPr>
                <w:rFonts w:ascii="Calibri" w:hAnsi="Calibri"/>
                <w:szCs w:val="22"/>
              </w:rPr>
              <w:t xml:space="preserve"> the proposed development would extend 9.2m along the common boundary with the adjacent property of Oaklea, the addition of the proposed outbuilding would more than likely lead to some degree of overshadowing. Despite this, </w:t>
            </w:r>
            <w:r w:rsidR="00627F8F">
              <w:rPr>
                <w:rFonts w:ascii="Calibri" w:hAnsi="Calibri"/>
                <w:szCs w:val="22"/>
              </w:rPr>
              <w:t xml:space="preserve">desktop analysis indicates that any overshadowing would predominantly occur within the </w:t>
            </w:r>
            <w:r>
              <w:rPr>
                <w:rFonts w:ascii="Calibri" w:hAnsi="Calibri"/>
                <w:szCs w:val="22"/>
              </w:rPr>
              <w:t>early</w:t>
            </w:r>
            <w:r w:rsidR="00627F8F">
              <w:rPr>
                <w:rFonts w:ascii="Calibri" w:hAnsi="Calibri"/>
                <w:szCs w:val="22"/>
              </w:rPr>
              <w:t xml:space="preserve"> hours of the day. In addition to this, the existing built structures featured towards the rear of Oaklea, in close proximity to the shared boundary, and the existing high boundary fencing would provide an adequate degree of visual screening </w:t>
            </w:r>
            <w:r>
              <w:rPr>
                <w:rFonts w:ascii="Calibri" w:hAnsi="Calibri"/>
                <w:szCs w:val="22"/>
              </w:rPr>
              <w:t>and therefore it is not anticipated that the proposed development would result in any significant undue harm upon the amenity of any nearby residential properties</w:t>
            </w:r>
            <w:r w:rsidR="00B87755">
              <w:rPr>
                <w:rFonts w:ascii="Calibri" w:hAnsi="Calibri"/>
                <w:szCs w:val="22"/>
              </w:rPr>
              <w:t>.</w:t>
            </w:r>
          </w:p>
          <w:p w14:paraId="0DB485A3" w14:textId="2BB48CBA" w:rsidR="002010A5" w:rsidRPr="00C0704D" w:rsidRDefault="002010A5" w:rsidP="00B87755">
            <w:pPr>
              <w:contextualSpacing/>
              <w:jc w:val="both"/>
              <w:rPr>
                <w:rFonts w:ascii="Calibri" w:hAnsi="Calibri"/>
                <w:szCs w:val="22"/>
              </w:rPr>
            </w:pPr>
          </w:p>
        </w:tc>
      </w:tr>
      <w:tr w:rsidR="00C0704D" w:rsidRPr="00D2449B" w14:paraId="6754C065"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8B41C5" w:rsidRDefault="00C0704D" w:rsidP="00D634D4">
            <w:pPr>
              <w:pStyle w:val="Header"/>
              <w:tabs>
                <w:tab w:val="clear" w:pos="4153"/>
                <w:tab w:val="clear" w:pos="8306"/>
              </w:tabs>
              <w:contextualSpacing/>
              <w:jc w:val="both"/>
              <w:rPr>
                <w:rFonts w:ascii="Calibri" w:hAnsi="Calibri"/>
                <w:b/>
                <w:szCs w:val="22"/>
              </w:rPr>
            </w:pPr>
            <w:r w:rsidRPr="008B41C5">
              <w:rPr>
                <w:rFonts w:ascii="Calibri" w:hAnsi="Calibri"/>
                <w:b/>
                <w:szCs w:val="22"/>
              </w:rPr>
              <w:lastRenderedPageBreak/>
              <w:t>Visual Amenity/External Appearance:</w:t>
            </w:r>
          </w:p>
          <w:p w14:paraId="5BB38287" w14:textId="77777777" w:rsidR="00C0704D" w:rsidRDefault="00C0704D" w:rsidP="00D634D4">
            <w:pPr>
              <w:pStyle w:val="Header"/>
              <w:tabs>
                <w:tab w:val="clear" w:pos="4153"/>
                <w:tab w:val="clear" w:pos="8306"/>
              </w:tabs>
              <w:contextualSpacing/>
              <w:jc w:val="both"/>
              <w:rPr>
                <w:rFonts w:ascii="Calibri" w:hAnsi="Calibri"/>
                <w:b/>
                <w:szCs w:val="22"/>
              </w:rPr>
            </w:pPr>
          </w:p>
          <w:p w14:paraId="46BAB3AF" w14:textId="77777777" w:rsidR="00A15348" w:rsidRDefault="00A15348" w:rsidP="00D634D4">
            <w:pPr>
              <w:jc w:val="both"/>
              <w:rPr>
                <w:rFonts w:ascii="Calibri" w:hAnsi="Calibri"/>
                <w:bCs/>
                <w:color w:val="000000" w:themeColor="text1"/>
                <w:szCs w:val="22"/>
              </w:rPr>
            </w:pPr>
            <w:r>
              <w:rPr>
                <w:rFonts w:ascii="Calibri" w:hAnsi="Calibri"/>
                <w:bCs/>
                <w:color w:val="000000" w:themeColor="text1"/>
                <w:szCs w:val="22"/>
              </w:rPr>
              <w:t>Ribble Valley Core Strategy Policy DMG1 provides specific guidance in relation to design and states:</w:t>
            </w:r>
          </w:p>
          <w:p w14:paraId="038C2642" w14:textId="77777777" w:rsidR="00A15348" w:rsidRDefault="00A15348" w:rsidP="00D634D4">
            <w:pPr>
              <w:jc w:val="both"/>
              <w:rPr>
                <w:rFonts w:ascii="Calibri" w:hAnsi="Calibri"/>
                <w:bCs/>
                <w:color w:val="000000" w:themeColor="text1"/>
                <w:szCs w:val="22"/>
              </w:rPr>
            </w:pPr>
          </w:p>
          <w:p w14:paraId="270F3856" w14:textId="6DA0A525" w:rsidR="00A15348" w:rsidRDefault="00A15348" w:rsidP="00D634D4">
            <w:pPr>
              <w:jc w:val="both"/>
              <w:rPr>
                <w:rFonts w:ascii="Calibri" w:hAnsi="Calibri"/>
                <w:bCs/>
                <w:i/>
                <w:iCs/>
                <w:color w:val="000000" w:themeColor="text1"/>
                <w:szCs w:val="22"/>
              </w:rPr>
            </w:pPr>
            <w:r>
              <w:rPr>
                <w:rFonts w:ascii="Calibri" w:hAnsi="Calibri"/>
                <w:bCs/>
                <w:i/>
                <w:iCs/>
                <w:color w:val="000000" w:themeColor="text1"/>
                <w:szCs w:val="22"/>
              </w:rPr>
              <w:t>‘All development must</w:t>
            </w:r>
            <w:r>
              <w:rPr>
                <w:rFonts w:ascii="Calibri" w:hAnsi="Calibri"/>
                <w:bCs/>
                <w:color w:val="000000" w:themeColor="text1"/>
                <w:szCs w:val="22"/>
              </w:rPr>
              <w:t xml:space="preserve"> </w:t>
            </w:r>
            <w:r>
              <w:rPr>
                <w:rFonts w:ascii="Calibri" w:hAnsi="Calibri"/>
                <w:bCs/>
                <w:i/>
                <w:iCs/>
                <w:color w:val="000000" w:themeColor="text1"/>
                <w:szCs w:val="22"/>
              </w:rPr>
              <w:t>be sympathetic to existing and proposed land uses in terms of its size, intensity and nature as well as scale, massing, style [and] consider the density, layout and relationship between buildings, which is of major importance. Particular emphasis will be placed on visual appearance and the relationship to surroundings.’</w:t>
            </w:r>
          </w:p>
          <w:p w14:paraId="730A71E0" w14:textId="77777777" w:rsidR="002A0CA9" w:rsidRDefault="002A0CA9" w:rsidP="00D634D4">
            <w:pPr>
              <w:jc w:val="both"/>
              <w:rPr>
                <w:rFonts w:ascii="Calibri" w:hAnsi="Calibri"/>
                <w:bCs/>
                <w:i/>
                <w:iCs/>
                <w:color w:val="000000" w:themeColor="text1"/>
                <w:szCs w:val="22"/>
              </w:rPr>
            </w:pPr>
          </w:p>
          <w:p w14:paraId="7F30D145" w14:textId="161AF0BD" w:rsidR="002A0CA9" w:rsidRDefault="002A0CA9" w:rsidP="002A0CA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site is also located with </w:t>
            </w:r>
            <w:r w:rsidR="008B41C5">
              <w:rPr>
                <w:rFonts w:ascii="Calibri" w:hAnsi="Calibri"/>
                <w:bCs/>
                <w:szCs w:val="22"/>
              </w:rPr>
              <w:t>the National Landscape</w:t>
            </w:r>
            <w:r>
              <w:rPr>
                <w:rFonts w:ascii="Calibri" w:hAnsi="Calibri"/>
                <w:bCs/>
                <w:szCs w:val="22"/>
              </w:rPr>
              <w:t xml:space="preserve">. With regard to development within the </w:t>
            </w:r>
            <w:r w:rsidR="008B41C5">
              <w:rPr>
                <w:rFonts w:ascii="Calibri" w:hAnsi="Calibri"/>
                <w:bCs/>
                <w:szCs w:val="22"/>
              </w:rPr>
              <w:t>National Landscape</w:t>
            </w:r>
            <w:r>
              <w:rPr>
                <w:rFonts w:ascii="Calibri" w:hAnsi="Calibri"/>
                <w:bCs/>
                <w:szCs w:val="22"/>
              </w:rPr>
              <w:t xml:space="preserve">, Key Statement EN2 states: </w:t>
            </w:r>
          </w:p>
          <w:p w14:paraId="0ED94180" w14:textId="77777777" w:rsidR="002A0CA9" w:rsidRDefault="002A0CA9" w:rsidP="002A0CA9">
            <w:pPr>
              <w:pStyle w:val="Header"/>
              <w:tabs>
                <w:tab w:val="clear" w:pos="4153"/>
                <w:tab w:val="clear" w:pos="8306"/>
              </w:tabs>
              <w:contextualSpacing/>
              <w:jc w:val="both"/>
              <w:rPr>
                <w:rFonts w:ascii="Calibri" w:hAnsi="Calibri"/>
                <w:bCs/>
                <w:szCs w:val="22"/>
              </w:rPr>
            </w:pPr>
          </w:p>
          <w:p w14:paraId="3C616372" w14:textId="0CDF6E9E" w:rsidR="002A0CA9" w:rsidRDefault="002A0CA9" w:rsidP="002A0CA9">
            <w:pPr>
              <w:pStyle w:val="Header"/>
              <w:tabs>
                <w:tab w:val="clear" w:pos="4153"/>
                <w:tab w:val="clear" w:pos="8306"/>
              </w:tabs>
              <w:contextualSpacing/>
              <w:jc w:val="both"/>
              <w:rPr>
                <w:rFonts w:ascii="Calibri" w:hAnsi="Calibri"/>
                <w:bCs/>
                <w:szCs w:val="22"/>
              </w:rPr>
            </w:pPr>
            <w:r>
              <w:rPr>
                <w:rFonts w:ascii="Calibri" w:hAnsi="Calibri"/>
                <w:bCs/>
                <w:szCs w:val="22"/>
              </w:rPr>
              <w:t>‘</w:t>
            </w:r>
            <w:r>
              <w:rPr>
                <w:rFonts w:ascii="Calibri" w:hAnsi="Calibri"/>
                <w:bCs/>
                <w:i/>
                <w:iCs/>
                <w:szCs w:val="22"/>
              </w:rPr>
              <w:t>The Council will expect development to be in keeping with the character of the landscape, reflecting local distinctiveness, vernacular style, scale, style, features and building materials.’</w:t>
            </w:r>
            <w:r w:rsidR="00F67C3A">
              <w:rPr>
                <w:rFonts w:ascii="Calibri" w:hAnsi="Calibri"/>
                <w:bCs/>
                <w:i/>
                <w:iCs/>
                <w:szCs w:val="22"/>
              </w:rPr>
              <w:t xml:space="preserve"> </w:t>
            </w:r>
          </w:p>
          <w:p w14:paraId="7E658B43" w14:textId="77777777" w:rsidR="00F67C3A" w:rsidRDefault="00F67C3A" w:rsidP="002A0CA9">
            <w:pPr>
              <w:pStyle w:val="Header"/>
              <w:tabs>
                <w:tab w:val="clear" w:pos="4153"/>
                <w:tab w:val="clear" w:pos="8306"/>
              </w:tabs>
              <w:contextualSpacing/>
              <w:jc w:val="both"/>
              <w:rPr>
                <w:rFonts w:ascii="Calibri" w:hAnsi="Calibri"/>
                <w:bCs/>
                <w:szCs w:val="22"/>
              </w:rPr>
            </w:pPr>
          </w:p>
          <w:p w14:paraId="45530DE7" w14:textId="38E86857" w:rsidR="00F67C3A" w:rsidRDefault="00F67C3A" w:rsidP="002A0CA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would comprise a relatively large footprint, however the proposal would be sited towards the rear of the application property and would appear appropriate in size and scale for a domestic garage building in relation to the existing built form of the principle dwellinghouse. As such, the proposed building would not take a visually prominent position within the surrounding area, nor would it read as an overtly incongruous or over dominant addition to the application site. </w:t>
            </w:r>
          </w:p>
          <w:p w14:paraId="23C44541" w14:textId="77777777" w:rsidR="00F67C3A" w:rsidRDefault="00F67C3A" w:rsidP="002A0CA9">
            <w:pPr>
              <w:pStyle w:val="Header"/>
              <w:tabs>
                <w:tab w:val="clear" w:pos="4153"/>
                <w:tab w:val="clear" w:pos="8306"/>
              </w:tabs>
              <w:contextualSpacing/>
              <w:jc w:val="both"/>
              <w:rPr>
                <w:rFonts w:ascii="Calibri" w:hAnsi="Calibri"/>
                <w:bCs/>
                <w:szCs w:val="22"/>
              </w:rPr>
            </w:pPr>
          </w:p>
          <w:p w14:paraId="431323F6" w14:textId="18E270EC" w:rsidR="00F67C3A" w:rsidRDefault="00F67C3A" w:rsidP="002A0CA9">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whilst it is acknowledged that the materiality of the proposed development would not match that of the </w:t>
            </w:r>
            <w:r w:rsidR="0057160B">
              <w:rPr>
                <w:rFonts w:ascii="Calibri" w:hAnsi="Calibri"/>
                <w:bCs/>
                <w:szCs w:val="22"/>
              </w:rPr>
              <w:t xml:space="preserve">primary dwelling, the proposal would incorporate timber cladding and composite panel roof sheeting which is considered to be appropriate for a detached outbuilding structure.  In addition to this, the proposal would be visually screened by the existing dwellinghouse, boundary treatments and vegetation. As such, it is not anticipated that the proposed works would result in any significant undue impact upon visual amenity in this respect. </w:t>
            </w:r>
          </w:p>
          <w:p w14:paraId="63CA6EF4" w14:textId="77777777" w:rsidR="0057160B" w:rsidRDefault="0057160B" w:rsidP="002A0CA9">
            <w:pPr>
              <w:pStyle w:val="Header"/>
              <w:tabs>
                <w:tab w:val="clear" w:pos="4153"/>
                <w:tab w:val="clear" w:pos="8306"/>
              </w:tabs>
              <w:contextualSpacing/>
              <w:jc w:val="both"/>
              <w:rPr>
                <w:rFonts w:ascii="Calibri" w:hAnsi="Calibri"/>
                <w:bCs/>
                <w:szCs w:val="22"/>
              </w:rPr>
            </w:pPr>
          </w:p>
          <w:p w14:paraId="6FAF52C1" w14:textId="0119BD45" w:rsidR="00A15348" w:rsidRDefault="0057160B" w:rsidP="0057160B">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the proposed development would </w:t>
            </w:r>
            <w:r w:rsidR="008B41C5">
              <w:rPr>
                <w:rFonts w:ascii="Calibri" w:hAnsi="Calibri"/>
                <w:bCs/>
                <w:szCs w:val="22"/>
              </w:rPr>
              <w:t xml:space="preserve">not </w:t>
            </w:r>
            <w:r>
              <w:rPr>
                <w:rFonts w:ascii="Calibri" w:hAnsi="Calibri"/>
                <w:bCs/>
                <w:szCs w:val="22"/>
              </w:rPr>
              <w:t xml:space="preserve">result in any significantly detrimental impact upon the visual amenities of the application property or the surrounding National Landscape that would warrant the refusal to grant planning permission. </w:t>
            </w:r>
          </w:p>
          <w:p w14:paraId="10A3648A" w14:textId="6E90039D" w:rsidR="00B71259" w:rsidRPr="00800B4B" w:rsidRDefault="00B71259" w:rsidP="002010A5">
            <w:pPr>
              <w:contextualSpacing/>
              <w:jc w:val="both"/>
              <w:rPr>
                <w:rFonts w:ascii="Calibri" w:hAnsi="Calibri"/>
                <w:bCs/>
                <w:szCs w:val="22"/>
              </w:rPr>
            </w:pPr>
          </w:p>
        </w:tc>
      </w:tr>
      <w:tr w:rsidR="00824DB6" w:rsidRPr="00D2449B" w14:paraId="673C0DDB"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0A2C70A" w14:textId="537EBB7C" w:rsidR="006B5857" w:rsidRPr="006B5857" w:rsidRDefault="006B5857" w:rsidP="00EA09F9">
            <w:pPr>
              <w:pStyle w:val="Header"/>
              <w:tabs>
                <w:tab w:val="clear" w:pos="4153"/>
                <w:tab w:val="clear" w:pos="8306"/>
              </w:tabs>
              <w:contextualSpacing/>
              <w:jc w:val="both"/>
              <w:rPr>
                <w:rFonts w:ascii="Calibri" w:hAnsi="Calibri"/>
                <w:bCs/>
                <w:szCs w:val="22"/>
              </w:rPr>
            </w:pPr>
            <w:r>
              <w:rPr>
                <w:rFonts w:ascii="Calibri" w:hAnsi="Calibri"/>
                <w:bCs/>
                <w:szCs w:val="22"/>
              </w:rPr>
              <w:t>Lancashire County Council Highways have been consulted in regard to the proposed development and raised no objection</w:t>
            </w:r>
            <w:r w:rsidR="008B41C5">
              <w:rPr>
                <w:rFonts w:ascii="Calibri" w:hAnsi="Calibri"/>
                <w:bCs/>
                <w:szCs w:val="22"/>
              </w:rPr>
              <w:t>s</w:t>
            </w:r>
            <w:r>
              <w:rPr>
                <w:rFonts w:ascii="Calibri" w:hAnsi="Calibri"/>
                <w:bCs/>
                <w:szCs w:val="22"/>
              </w:rPr>
              <w:t>. The propos</w:t>
            </w:r>
            <w:r w:rsidR="00415FBE">
              <w:rPr>
                <w:rFonts w:ascii="Calibri" w:hAnsi="Calibri"/>
                <w:bCs/>
                <w:szCs w:val="22"/>
              </w:rPr>
              <w:t xml:space="preserve">al </w:t>
            </w:r>
            <w:r>
              <w:rPr>
                <w:rFonts w:ascii="Calibri" w:hAnsi="Calibri"/>
                <w:bCs/>
                <w:szCs w:val="22"/>
              </w:rPr>
              <w:t xml:space="preserve">is therefore considered to be acceptable in relation to highway safety and parking.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351E13" w:rsidRDefault="00C0704D" w:rsidP="00EA09F9">
            <w:pPr>
              <w:pStyle w:val="Header"/>
              <w:tabs>
                <w:tab w:val="clear" w:pos="4153"/>
                <w:tab w:val="clear" w:pos="8306"/>
              </w:tabs>
              <w:contextualSpacing/>
              <w:jc w:val="both"/>
              <w:rPr>
                <w:rFonts w:ascii="Calibri" w:hAnsi="Calibri"/>
                <w:b/>
                <w:color w:val="FF0000"/>
                <w:szCs w:val="22"/>
              </w:rPr>
            </w:pPr>
            <w:r w:rsidRPr="00B87755">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EBD5835" w14:textId="5564EF49" w:rsidR="00080E61" w:rsidRDefault="00080E6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An </w:t>
            </w:r>
            <w:proofErr w:type="spellStart"/>
            <w:r>
              <w:rPr>
                <w:rFonts w:ascii="Calibri" w:hAnsi="Calibri"/>
                <w:bCs/>
                <w:szCs w:val="22"/>
              </w:rPr>
              <w:t>Arboricultural</w:t>
            </w:r>
            <w:proofErr w:type="spellEnd"/>
            <w:r>
              <w:rPr>
                <w:rFonts w:ascii="Calibri" w:hAnsi="Calibri"/>
                <w:bCs/>
                <w:szCs w:val="22"/>
              </w:rPr>
              <w:t xml:space="preserve"> Impact Assessment </w:t>
            </w:r>
            <w:r w:rsidR="0003620F">
              <w:rPr>
                <w:rFonts w:ascii="Calibri" w:hAnsi="Calibri"/>
                <w:bCs/>
                <w:szCs w:val="22"/>
              </w:rPr>
              <w:t xml:space="preserve">(AIA) </w:t>
            </w:r>
            <w:r>
              <w:rPr>
                <w:rFonts w:ascii="Calibri" w:hAnsi="Calibri"/>
                <w:bCs/>
                <w:szCs w:val="22"/>
              </w:rPr>
              <w:t>has been submitted with the application, dated 3</w:t>
            </w:r>
            <w:r w:rsidRPr="00080E61">
              <w:rPr>
                <w:rFonts w:ascii="Calibri" w:hAnsi="Calibri"/>
                <w:bCs/>
                <w:szCs w:val="22"/>
                <w:vertAlign w:val="superscript"/>
              </w:rPr>
              <w:t>rd</w:t>
            </w:r>
            <w:r>
              <w:rPr>
                <w:rFonts w:ascii="Calibri" w:hAnsi="Calibri"/>
                <w:bCs/>
                <w:szCs w:val="22"/>
              </w:rPr>
              <w:t xml:space="preserve"> September 2023. </w:t>
            </w:r>
            <w:r w:rsidR="00486AD2">
              <w:rPr>
                <w:rFonts w:ascii="Calibri" w:hAnsi="Calibri"/>
                <w:bCs/>
                <w:szCs w:val="22"/>
              </w:rPr>
              <w:t>The proposed development would be sited within close proximity to the mature trees located towards the rear of the site</w:t>
            </w:r>
            <w:r w:rsidR="007132C5">
              <w:rPr>
                <w:rFonts w:ascii="Calibri" w:hAnsi="Calibri"/>
                <w:bCs/>
                <w:szCs w:val="22"/>
              </w:rPr>
              <w:t>, with the footprint of the proposed building falling with</w:t>
            </w:r>
            <w:r w:rsidR="00B87755">
              <w:rPr>
                <w:rFonts w:ascii="Calibri" w:hAnsi="Calibri"/>
                <w:bCs/>
                <w:szCs w:val="22"/>
              </w:rPr>
              <w:t>in</w:t>
            </w:r>
            <w:r w:rsidR="007132C5">
              <w:rPr>
                <w:rFonts w:ascii="Calibri" w:hAnsi="Calibri"/>
                <w:bCs/>
                <w:szCs w:val="22"/>
              </w:rPr>
              <w:t xml:space="preserve"> the root protection areas of T2 and T3, whilst the development of the driveway entrance falls within the root protection area of T11 and G12. E</w:t>
            </w:r>
            <w:r w:rsidR="00486AD2">
              <w:rPr>
                <w:rFonts w:ascii="Calibri" w:hAnsi="Calibri"/>
                <w:bCs/>
                <w:szCs w:val="22"/>
              </w:rPr>
              <w:t xml:space="preserve">xcavation and foundation works </w:t>
            </w:r>
            <w:r w:rsidR="007132C5">
              <w:rPr>
                <w:rFonts w:ascii="Calibri" w:hAnsi="Calibri"/>
                <w:bCs/>
                <w:szCs w:val="22"/>
              </w:rPr>
              <w:t>have</w:t>
            </w:r>
            <w:r w:rsidR="00486AD2">
              <w:rPr>
                <w:rFonts w:ascii="Calibri" w:hAnsi="Calibri"/>
                <w:bCs/>
                <w:szCs w:val="22"/>
              </w:rPr>
              <w:t xml:space="preserve"> </w:t>
            </w:r>
            <w:r w:rsidR="007132C5">
              <w:rPr>
                <w:rFonts w:ascii="Calibri" w:hAnsi="Calibri"/>
                <w:bCs/>
                <w:szCs w:val="22"/>
              </w:rPr>
              <w:t>already</w:t>
            </w:r>
            <w:r w:rsidR="00486AD2">
              <w:rPr>
                <w:rFonts w:ascii="Calibri" w:hAnsi="Calibri"/>
                <w:bCs/>
                <w:szCs w:val="22"/>
              </w:rPr>
              <w:t xml:space="preserve"> commenced on site and as such, the root protection areas of these trees have been damaged</w:t>
            </w:r>
            <w:r w:rsidR="007132C5">
              <w:rPr>
                <w:rFonts w:ascii="Calibri" w:hAnsi="Calibri"/>
                <w:bCs/>
                <w:szCs w:val="22"/>
              </w:rPr>
              <w:t xml:space="preserve"> and exposed in some places</w:t>
            </w:r>
            <w:r>
              <w:rPr>
                <w:rFonts w:ascii="Calibri" w:hAnsi="Calibri"/>
                <w:bCs/>
                <w:szCs w:val="22"/>
              </w:rPr>
              <w:t xml:space="preserve">. </w:t>
            </w:r>
            <w:r w:rsidR="00B87755">
              <w:rPr>
                <w:rFonts w:ascii="Calibri" w:hAnsi="Calibri"/>
                <w:bCs/>
                <w:szCs w:val="22"/>
              </w:rPr>
              <w:t>In addition to this, the proposed development also poses a risk with the potential for soil compaction and contamination</w:t>
            </w:r>
            <w:r w:rsidR="00500746">
              <w:rPr>
                <w:rFonts w:ascii="Calibri" w:hAnsi="Calibri"/>
                <w:bCs/>
                <w:szCs w:val="22"/>
              </w:rPr>
              <w:t xml:space="preserve"> and there is limited room on site for the storage of building materials as most of the rear garden comprises of trees and hedges. </w:t>
            </w:r>
          </w:p>
          <w:p w14:paraId="2E033206" w14:textId="613AAC40" w:rsidR="00B87755" w:rsidRDefault="00B87755" w:rsidP="00EA09F9">
            <w:pPr>
              <w:pStyle w:val="Header"/>
              <w:tabs>
                <w:tab w:val="clear" w:pos="4153"/>
                <w:tab w:val="clear" w:pos="8306"/>
              </w:tabs>
              <w:contextualSpacing/>
              <w:jc w:val="both"/>
              <w:rPr>
                <w:rFonts w:ascii="Calibri" w:hAnsi="Calibri"/>
                <w:bCs/>
                <w:szCs w:val="22"/>
              </w:rPr>
            </w:pPr>
          </w:p>
          <w:p w14:paraId="06174EF1" w14:textId="168C3CC4" w:rsidR="00147D2D" w:rsidRDefault="00147D2D" w:rsidP="00EA09F9">
            <w:pPr>
              <w:pStyle w:val="Header"/>
              <w:tabs>
                <w:tab w:val="clear" w:pos="4153"/>
                <w:tab w:val="clear" w:pos="8306"/>
              </w:tabs>
              <w:contextualSpacing/>
              <w:jc w:val="both"/>
              <w:rPr>
                <w:rFonts w:ascii="Calibri" w:hAnsi="Calibri"/>
                <w:bCs/>
                <w:szCs w:val="22"/>
              </w:rPr>
            </w:pPr>
            <w:r>
              <w:rPr>
                <w:rFonts w:ascii="Calibri" w:hAnsi="Calibri"/>
                <w:bCs/>
                <w:szCs w:val="22"/>
              </w:rPr>
              <w:t>As such, the AIA requires the creation of a construction exclusion zone with fencing;</w:t>
            </w:r>
            <w:r w:rsidR="00500746">
              <w:rPr>
                <w:rFonts w:ascii="Calibri" w:hAnsi="Calibri"/>
                <w:bCs/>
                <w:szCs w:val="22"/>
              </w:rPr>
              <w:t xml:space="preserve"> installation of</w:t>
            </w:r>
            <w:r>
              <w:rPr>
                <w:rFonts w:ascii="Calibri" w:hAnsi="Calibri"/>
                <w:bCs/>
                <w:szCs w:val="22"/>
              </w:rPr>
              <w:t xml:space="preserve"> non-permeable membrane along the vertical section of the RPA’s of T2 and T3, the installation of compaction boards to allow for increased protection and increased workspace and creation of a safe storage area for building materials.</w:t>
            </w:r>
            <w:r w:rsidR="00500746">
              <w:rPr>
                <w:rFonts w:ascii="Calibri" w:hAnsi="Calibri"/>
                <w:bCs/>
                <w:szCs w:val="22"/>
              </w:rPr>
              <w:t xml:space="preserve"> </w:t>
            </w:r>
          </w:p>
          <w:p w14:paraId="29CDD2C1" w14:textId="77777777" w:rsidR="0003620F" w:rsidRDefault="0003620F" w:rsidP="00EA09F9">
            <w:pPr>
              <w:pStyle w:val="Header"/>
              <w:tabs>
                <w:tab w:val="clear" w:pos="4153"/>
                <w:tab w:val="clear" w:pos="8306"/>
              </w:tabs>
              <w:contextualSpacing/>
              <w:jc w:val="both"/>
              <w:rPr>
                <w:rFonts w:ascii="Calibri" w:hAnsi="Calibri"/>
                <w:bCs/>
                <w:szCs w:val="22"/>
              </w:rPr>
            </w:pPr>
          </w:p>
          <w:p w14:paraId="406513AF" w14:textId="08737AD4" w:rsidR="0024595F" w:rsidRDefault="0024595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T11 is proposed for removal as the development has incurred into its RPA by two thirds thus comprising its stability. A number of other removals are also detailed, including T14, T15, T16 and T18, however, these are due to poor tree condition and are not connected with the proposed development itself.  </w:t>
            </w:r>
          </w:p>
          <w:p w14:paraId="06FF1B62" w14:textId="77777777" w:rsidR="0024595F" w:rsidRDefault="0024595F" w:rsidP="00EA09F9">
            <w:pPr>
              <w:pStyle w:val="Header"/>
              <w:tabs>
                <w:tab w:val="clear" w:pos="4153"/>
                <w:tab w:val="clear" w:pos="8306"/>
              </w:tabs>
              <w:contextualSpacing/>
              <w:jc w:val="both"/>
              <w:rPr>
                <w:rFonts w:ascii="Calibri" w:hAnsi="Calibri"/>
                <w:bCs/>
                <w:szCs w:val="22"/>
              </w:rPr>
            </w:pPr>
          </w:p>
          <w:p w14:paraId="65B900A9" w14:textId="4FF21AA4" w:rsidR="0003620F" w:rsidRDefault="000539A8" w:rsidP="00EA09F9">
            <w:pPr>
              <w:pStyle w:val="Header"/>
              <w:tabs>
                <w:tab w:val="clear" w:pos="4153"/>
                <w:tab w:val="clear" w:pos="8306"/>
              </w:tabs>
              <w:contextualSpacing/>
              <w:jc w:val="both"/>
              <w:rPr>
                <w:rFonts w:ascii="Calibri" w:hAnsi="Calibri"/>
                <w:bCs/>
                <w:szCs w:val="22"/>
              </w:rPr>
            </w:pPr>
            <w:r>
              <w:rPr>
                <w:rFonts w:ascii="Calibri" w:hAnsi="Calibri"/>
                <w:bCs/>
                <w:szCs w:val="22"/>
              </w:rPr>
              <w:t>S</w:t>
            </w:r>
            <w:r w:rsidR="00147D2D">
              <w:rPr>
                <w:rFonts w:ascii="Calibri" w:hAnsi="Calibri"/>
                <w:bCs/>
                <w:szCs w:val="22"/>
              </w:rPr>
              <w:t>ubject to the recommendations to protect the retained trees detailed in the Tree Protect</w:t>
            </w:r>
            <w:r w:rsidR="009B29EC">
              <w:rPr>
                <w:rFonts w:ascii="Calibri" w:hAnsi="Calibri"/>
                <w:bCs/>
                <w:szCs w:val="22"/>
              </w:rPr>
              <w:t>ion</w:t>
            </w:r>
            <w:r w:rsidR="00147D2D">
              <w:rPr>
                <w:rFonts w:ascii="Calibri" w:hAnsi="Calibri"/>
                <w:bCs/>
                <w:szCs w:val="22"/>
              </w:rPr>
              <w:t xml:space="preserve"> Plan and </w:t>
            </w:r>
            <w:proofErr w:type="spellStart"/>
            <w:r w:rsidR="00147D2D">
              <w:rPr>
                <w:rFonts w:ascii="Calibri" w:hAnsi="Calibri"/>
                <w:bCs/>
                <w:szCs w:val="22"/>
              </w:rPr>
              <w:t>Arboricultural</w:t>
            </w:r>
            <w:proofErr w:type="spellEnd"/>
            <w:r w:rsidR="00147D2D">
              <w:rPr>
                <w:rFonts w:ascii="Calibri" w:hAnsi="Calibri"/>
                <w:bCs/>
                <w:szCs w:val="22"/>
              </w:rPr>
              <w:t xml:space="preserve"> Method Statement being implemented, and appropriate </w:t>
            </w:r>
            <w:r w:rsidR="00946329">
              <w:rPr>
                <w:rFonts w:ascii="Calibri" w:hAnsi="Calibri"/>
                <w:bCs/>
                <w:szCs w:val="22"/>
              </w:rPr>
              <w:t xml:space="preserve">remedial planting secured for any trees removed, </w:t>
            </w:r>
            <w:r w:rsidR="0024595F">
              <w:rPr>
                <w:rFonts w:ascii="Calibri" w:hAnsi="Calibri"/>
                <w:bCs/>
                <w:szCs w:val="22"/>
              </w:rPr>
              <w:t xml:space="preserve">it is not considered that </w:t>
            </w:r>
            <w:r w:rsidR="00147D2D">
              <w:rPr>
                <w:rFonts w:ascii="Calibri" w:hAnsi="Calibri"/>
                <w:bCs/>
                <w:szCs w:val="22"/>
              </w:rPr>
              <w:t xml:space="preserve">the development proposal would have any long-term detrimental impact </w:t>
            </w:r>
            <w:r w:rsidR="00946329">
              <w:rPr>
                <w:rFonts w:ascii="Calibri" w:hAnsi="Calibri"/>
                <w:bCs/>
                <w:szCs w:val="22"/>
              </w:rPr>
              <w:t xml:space="preserve">upon tree health or the contribution of trees to the character of the wider setting. </w:t>
            </w:r>
          </w:p>
          <w:p w14:paraId="695B0F83" w14:textId="77777777" w:rsidR="0003620F" w:rsidRDefault="0003620F" w:rsidP="00EA09F9">
            <w:pPr>
              <w:pStyle w:val="Header"/>
              <w:tabs>
                <w:tab w:val="clear" w:pos="4153"/>
                <w:tab w:val="clear" w:pos="8306"/>
              </w:tabs>
              <w:contextualSpacing/>
              <w:jc w:val="both"/>
              <w:rPr>
                <w:rFonts w:ascii="Calibri" w:hAnsi="Calibri"/>
                <w:bCs/>
                <w:szCs w:val="22"/>
              </w:rPr>
            </w:pPr>
          </w:p>
          <w:p w14:paraId="207F0C1A" w14:textId="77777777" w:rsidR="0003620F" w:rsidRDefault="0003620F" w:rsidP="0003620F">
            <w:pPr>
              <w:pStyle w:val="Header"/>
              <w:tabs>
                <w:tab w:val="clear" w:pos="4153"/>
                <w:tab w:val="clear" w:pos="8306"/>
              </w:tabs>
              <w:contextualSpacing/>
              <w:jc w:val="both"/>
              <w:rPr>
                <w:rFonts w:ascii="Calibri" w:hAnsi="Calibri"/>
                <w:bCs/>
                <w:szCs w:val="22"/>
              </w:rPr>
            </w:pPr>
            <w:r>
              <w:rPr>
                <w:rFonts w:ascii="Calibri" w:hAnsi="Calibri"/>
                <w:bCs/>
                <w:szCs w:val="22"/>
              </w:rPr>
              <w:t>An appropriate condition has therefore been attached to the accompanying decision notice.</w:t>
            </w:r>
          </w:p>
          <w:p w14:paraId="6337C4D8" w14:textId="77777777" w:rsidR="00C0704D" w:rsidRDefault="00C0704D" w:rsidP="00355987">
            <w:pPr>
              <w:pStyle w:val="Header"/>
              <w:tabs>
                <w:tab w:val="clear" w:pos="4153"/>
                <w:tab w:val="clear" w:pos="8306"/>
              </w:tabs>
              <w:contextualSpacing/>
              <w:jc w:val="both"/>
              <w:rPr>
                <w:rFonts w:ascii="Calibri" w:hAnsi="Calibri"/>
                <w:b/>
                <w:szCs w:val="22"/>
              </w:rPr>
            </w:pPr>
          </w:p>
        </w:tc>
      </w:tr>
      <w:tr w:rsidR="00C0704D" w:rsidRPr="00D2449B" w14:paraId="0A9D02B4"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486AD2">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08F2328A" w14:textId="77777777" w:rsidR="00351E13" w:rsidRPr="00DD62F6" w:rsidRDefault="00351E13" w:rsidP="00486AD2">
            <w:pPr>
              <w:contextualSpacing/>
              <w:jc w:val="both"/>
              <w:rPr>
                <w:rFonts w:ascii="Calibri" w:hAnsi="Calibri"/>
                <w:bCs/>
                <w:color w:val="548DD4" w:themeColor="text2" w:themeTint="99"/>
                <w:szCs w:val="22"/>
              </w:rPr>
            </w:pPr>
          </w:p>
          <w:p w14:paraId="5A1F5F94" w14:textId="4A077C94" w:rsidR="0046548C" w:rsidRPr="009F4443" w:rsidRDefault="009F4443" w:rsidP="00486AD2">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3C4CEA">
              <w:rPr>
                <w:rFonts w:ascii="Calibri" w:hAnsi="Calibri"/>
                <w:bCs/>
                <w:szCs w:val="22"/>
              </w:rPr>
              <w:t xml:space="preserve">, </w:t>
            </w:r>
            <w:r w:rsidRPr="009F4443">
              <w:rPr>
                <w:rFonts w:ascii="Calibri" w:hAnsi="Calibri"/>
                <w:bCs/>
                <w:szCs w:val="22"/>
              </w:rPr>
              <w:t>the application is recommended for</w:t>
            </w:r>
            <w:r w:rsidR="00415FBE">
              <w:rPr>
                <w:rFonts w:ascii="Calibri" w:hAnsi="Calibri"/>
                <w:bCs/>
                <w:szCs w:val="22"/>
              </w:rPr>
              <w:t xml:space="preserve"> approval</w:t>
            </w:r>
            <w:r w:rsidRPr="009F4443">
              <w:rPr>
                <w:rFonts w:ascii="Calibri" w:hAnsi="Calibri"/>
                <w:bCs/>
                <w:szCs w:val="22"/>
              </w:rPr>
              <w:t>.</w:t>
            </w:r>
          </w:p>
          <w:p w14:paraId="3A4BD7A7" w14:textId="073A1409" w:rsidR="009F4443" w:rsidRDefault="009F4443" w:rsidP="00486AD2">
            <w:pPr>
              <w:pStyle w:val="Header"/>
              <w:tabs>
                <w:tab w:val="clear" w:pos="4153"/>
                <w:tab w:val="clear" w:pos="8306"/>
              </w:tabs>
              <w:contextualSpacing/>
              <w:jc w:val="both"/>
              <w:rPr>
                <w:rFonts w:ascii="Calibri" w:hAnsi="Calibri"/>
                <w:b/>
                <w:szCs w:val="22"/>
              </w:rPr>
            </w:pPr>
          </w:p>
        </w:tc>
      </w:tr>
      <w:tr w:rsidR="003C4CEA" w:rsidRPr="00D2449B" w14:paraId="507FC89B" w14:textId="77777777" w:rsidTr="00BB5F24">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3C4CEA" w:rsidRPr="00D2449B" w:rsidRDefault="003C4CEA" w:rsidP="003C4CEA">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187E28B" w:rsidR="003C4CEA" w:rsidRPr="00D2449B" w:rsidRDefault="003C4CEA" w:rsidP="003C4CEA">
            <w:pPr>
              <w:rPr>
                <w:rFonts w:ascii="Calibri" w:hAnsi="Calibri"/>
                <w:bCs/>
                <w:szCs w:val="22"/>
              </w:rPr>
            </w:pPr>
            <w:r w:rsidRPr="009F4443">
              <w:rPr>
                <w:rFonts w:asciiTheme="minorHAnsi" w:hAnsiTheme="minorHAnsi"/>
                <w:bCs/>
                <w:szCs w:val="22"/>
              </w:rPr>
              <w:t xml:space="preserve">That planning consent be </w:t>
            </w:r>
            <w:r w:rsidR="00415FBE">
              <w:rPr>
                <w:rFonts w:asciiTheme="minorHAnsi" w:hAnsiTheme="minorHAnsi"/>
                <w:bCs/>
                <w:szCs w:val="22"/>
              </w:rPr>
              <w:t>granted</w:t>
            </w:r>
            <w:r w:rsidR="008B41C5">
              <w:rPr>
                <w:rFonts w:asciiTheme="minorHAnsi" w:hAnsiTheme="minorHAnsi"/>
                <w:bCs/>
                <w:szCs w:val="22"/>
              </w:rPr>
              <w:t xml:space="preserve"> subject to the imposition of conditions. </w:t>
            </w:r>
          </w:p>
        </w:tc>
      </w:tr>
    </w:tbl>
    <w:p w14:paraId="513FB541" w14:textId="77777777" w:rsidR="003E6504" w:rsidRPr="00D2449B" w:rsidRDefault="003E6504">
      <w:pPr>
        <w:rPr>
          <w:rFonts w:ascii="Calibri" w:hAnsi="Calibri"/>
          <w:szCs w:val="22"/>
        </w:rPr>
      </w:pPr>
    </w:p>
    <w:sectPr w:rsidR="003E6504"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6D5F"/>
    <w:rsid w:val="0003620F"/>
    <w:rsid w:val="000539A8"/>
    <w:rsid w:val="00080E61"/>
    <w:rsid w:val="000B5CB5"/>
    <w:rsid w:val="001210AC"/>
    <w:rsid w:val="00130035"/>
    <w:rsid w:val="00147D2D"/>
    <w:rsid w:val="001D4F7A"/>
    <w:rsid w:val="002010A5"/>
    <w:rsid w:val="00204976"/>
    <w:rsid w:val="0024595F"/>
    <w:rsid w:val="00250879"/>
    <w:rsid w:val="0029334A"/>
    <w:rsid w:val="002A01CF"/>
    <w:rsid w:val="002A0CA9"/>
    <w:rsid w:val="002B0DD7"/>
    <w:rsid w:val="002B4E24"/>
    <w:rsid w:val="002C6277"/>
    <w:rsid w:val="002F2580"/>
    <w:rsid w:val="00321B6E"/>
    <w:rsid w:val="00345F84"/>
    <w:rsid w:val="00351E13"/>
    <w:rsid w:val="00355987"/>
    <w:rsid w:val="003C4CEA"/>
    <w:rsid w:val="003E6504"/>
    <w:rsid w:val="00415FBE"/>
    <w:rsid w:val="00440CB6"/>
    <w:rsid w:val="0046548C"/>
    <w:rsid w:val="00486AD2"/>
    <w:rsid w:val="004947BB"/>
    <w:rsid w:val="004A5EA9"/>
    <w:rsid w:val="004B3284"/>
    <w:rsid w:val="004C1426"/>
    <w:rsid w:val="004C2434"/>
    <w:rsid w:val="004F0649"/>
    <w:rsid w:val="00500746"/>
    <w:rsid w:val="00510FA2"/>
    <w:rsid w:val="00556ECD"/>
    <w:rsid w:val="0057160B"/>
    <w:rsid w:val="005E1C6C"/>
    <w:rsid w:val="005E65DF"/>
    <w:rsid w:val="00616F9B"/>
    <w:rsid w:val="00627F8F"/>
    <w:rsid w:val="00692B60"/>
    <w:rsid w:val="006A71AD"/>
    <w:rsid w:val="006B5857"/>
    <w:rsid w:val="006C2BFA"/>
    <w:rsid w:val="006F6849"/>
    <w:rsid w:val="0070054B"/>
    <w:rsid w:val="0070482B"/>
    <w:rsid w:val="007132C5"/>
    <w:rsid w:val="00773A66"/>
    <w:rsid w:val="00776AE2"/>
    <w:rsid w:val="007C791C"/>
    <w:rsid w:val="007D7DF4"/>
    <w:rsid w:val="007E0D23"/>
    <w:rsid w:val="007F16D6"/>
    <w:rsid w:val="00800B4B"/>
    <w:rsid w:val="00811771"/>
    <w:rsid w:val="00824DB6"/>
    <w:rsid w:val="00837F4F"/>
    <w:rsid w:val="008542DE"/>
    <w:rsid w:val="0087128E"/>
    <w:rsid w:val="008A28C8"/>
    <w:rsid w:val="008B41C5"/>
    <w:rsid w:val="00946329"/>
    <w:rsid w:val="00992C6F"/>
    <w:rsid w:val="009B29EC"/>
    <w:rsid w:val="009F4443"/>
    <w:rsid w:val="00A15348"/>
    <w:rsid w:val="00A42E82"/>
    <w:rsid w:val="00A579BB"/>
    <w:rsid w:val="00A63D55"/>
    <w:rsid w:val="00A95D89"/>
    <w:rsid w:val="00B71259"/>
    <w:rsid w:val="00B87755"/>
    <w:rsid w:val="00B93EB5"/>
    <w:rsid w:val="00B950FA"/>
    <w:rsid w:val="00BB5F24"/>
    <w:rsid w:val="00BD3F03"/>
    <w:rsid w:val="00BF743D"/>
    <w:rsid w:val="00C0704D"/>
    <w:rsid w:val="00C13596"/>
    <w:rsid w:val="00C25722"/>
    <w:rsid w:val="00C618DB"/>
    <w:rsid w:val="00C63092"/>
    <w:rsid w:val="00CE3CD0"/>
    <w:rsid w:val="00D11007"/>
    <w:rsid w:val="00D17EB1"/>
    <w:rsid w:val="00D2449B"/>
    <w:rsid w:val="00D54E67"/>
    <w:rsid w:val="00D634D4"/>
    <w:rsid w:val="00DC37FF"/>
    <w:rsid w:val="00DD62F6"/>
    <w:rsid w:val="00E43EC0"/>
    <w:rsid w:val="00E46243"/>
    <w:rsid w:val="00E66534"/>
    <w:rsid w:val="00E72F6C"/>
    <w:rsid w:val="00EA09F9"/>
    <w:rsid w:val="00EC23C7"/>
    <w:rsid w:val="00ED00B7"/>
    <w:rsid w:val="00EF44E6"/>
    <w:rsid w:val="00F67C3A"/>
    <w:rsid w:val="00FC635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136111">
      <w:bodyDiv w:val="1"/>
      <w:marLeft w:val="0"/>
      <w:marRight w:val="0"/>
      <w:marTop w:val="0"/>
      <w:marBottom w:val="0"/>
      <w:divBdr>
        <w:top w:val="none" w:sz="0" w:space="0" w:color="auto"/>
        <w:left w:val="none" w:sz="0" w:space="0" w:color="auto"/>
        <w:bottom w:val="none" w:sz="0" w:space="0" w:color="auto"/>
        <w:right w:val="none" w:sz="0" w:space="0" w:color="auto"/>
      </w:divBdr>
    </w:div>
    <w:div w:id="18849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2024-02-07T09:05:00Z</cp:lastPrinted>
  <dcterms:created xsi:type="dcterms:W3CDTF">2024-02-07T09:13:00Z</dcterms:created>
  <dcterms:modified xsi:type="dcterms:W3CDTF">2024-02-07T09:13:00Z</dcterms:modified>
</cp:coreProperties>
</file>