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462C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8F2720D" w:rsidR="00837F4F" w:rsidRPr="00D2449B" w:rsidRDefault="00F462CF"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1400975" w:rsidR="00837F4F" w:rsidRPr="00D2449B" w:rsidRDefault="00F462CF" w:rsidP="00D2449B">
            <w:pPr>
              <w:jc w:val="center"/>
              <w:rPr>
                <w:rFonts w:ascii="Calibri" w:hAnsi="Calibri"/>
                <w:b/>
                <w:szCs w:val="22"/>
              </w:rPr>
            </w:pPr>
            <w:r>
              <w:rPr>
                <w:rFonts w:ascii="Calibri" w:hAnsi="Calibri"/>
                <w:b/>
                <w:szCs w:val="22"/>
              </w:rPr>
              <w:t>06/03/2024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FCA1B52" w:rsidR="00837F4F" w:rsidRPr="00D2449B" w:rsidRDefault="00F2194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A4C572" w:rsidR="00837F4F" w:rsidRPr="00D2449B" w:rsidRDefault="00F2194C" w:rsidP="00D2449B">
            <w:pPr>
              <w:jc w:val="center"/>
              <w:rPr>
                <w:rFonts w:ascii="Calibri" w:hAnsi="Calibri"/>
                <w:b/>
                <w:szCs w:val="22"/>
              </w:rPr>
            </w:pPr>
            <w:r>
              <w:rPr>
                <w:rFonts w:ascii="Calibri" w:hAnsi="Calibri"/>
                <w:b/>
                <w:szCs w:val="22"/>
              </w:rPr>
              <w:t>08.03.24</w:t>
            </w:r>
          </w:p>
        </w:tc>
      </w:tr>
      <w:tr w:rsidR="004A5EA9" w:rsidRPr="00D2449B" w14:paraId="2094A164" w14:textId="77777777" w:rsidTr="00F462CF">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46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A582F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F462CF">
              <w:rPr>
                <w:rFonts w:ascii="Calibri" w:hAnsi="Calibri"/>
                <w:szCs w:val="22"/>
              </w:rPr>
              <w:t>24</w:t>
            </w:r>
            <w:r w:rsidR="00C0704D">
              <w:rPr>
                <w:rFonts w:ascii="Calibri" w:hAnsi="Calibri"/>
                <w:szCs w:val="22"/>
              </w:rPr>
              <w:t>/</w:t>
            </w:r>
            <w:r w:rsidR="00F462CF">
              <w:rPr>
                <w:rFonts w:ascii="Calibri" w:hAnsi="Calibri"/>
                <w:szCs w:val="22"/>
              </w:rPr>
              <w:t>0025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46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368F49B" w:rsidR="00824DB6" w:rsidRPr="00C0704D" w:rsidRDefault="00F462CF" w:rsidP="002C6277">
            <w:pPr>
              <w:rPr>
                <w:rFonts w:ascii="Calibri" w:hAnsi="Calibri"/>
                <w:szCs w:val="22"/>
              </w:rPr>
            </w:pPr>
            <w:r>
              <w:rPr>
                <w:rFonts w:ascii="Calibri" w:hAnsi="Calibri"/>
                <w:szCs w:val="22"/>
              </w:rPr>
              <w:t>16/06/2023</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EBE1D9" w:rsidR="00824DB6" w:rsidRPr="00C0704D" w:rsidRDefault="0035302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462C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CCC7B1" w:rsidR="004A5EA9" w:rsidRPr="00F2194C" w:rsidRDefault="00F2194C" w:rsidP="00811771">
            <w:pPr>
              <w:rPr>
                <w:rFonts w:ascii="Calibri" w:hAnsi="Calibri"/>
                <w:szCs w:val="22"/>
              </w:rPr>
            </w:pPr>
            <w:r w:rsidRPr="00F2194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462CF">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462C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7C2B85" w:rsidR="004A5EA9" w:rsidRPr="002C6277" w:rsidRDefault="00F462CF">
            <w:pPr>
              <w:rPr>
                <w:rFonts w:ascii="Calibri" w:hAnsi="Calibri"/>
                <w:szCs w:val="22"/>
              </w:rPr>
            </w:pPr>
            <w:r>
              <w:rPr>
                <w:rFonts w:ascii="Calibri" w:hAnsi="Calibri"/>
                <w:szCs w:val="22"/>
              </w:rPr>
              <w:t xml:space="preserve">Proposed demolition of existing bungalow and garage and construction of replacement bungalow and garage. (resubmission of 3/2023/0294). </w:t>
            </w:r>
          </w:p>
        </w:tc>
      </w:tr>
      <w:tr w:rsidR="002A01CF" w:rsidRPr="00D2449B" w14:paraId="52988241"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13AB96" w:rsidR="002A01CF" w:rsidRPr="002C6277" w:rsidRDefault="00D111E5" w:rsidP="00A42E82">
            <w:pPr>
              <w:rPr>
                <w:rFonts w:ascii="Calibri" w:hAnsi="Calibri"/>
                <w:szCs w:val="22"/>
              </w:rPr>
            </w:pPr>
            <w:r>
              <w:rPr>
                <w:rFonts w:ascii="Calibri" w:hAnsi="Calibri"/>
                <w:szCs w:val="22"/>
              </w:rPr>
              <w:t xml:space="preserve">70 Mellor Brow, Mellor BB2 7EX. </w:t>
            </w:r>
          </w:p>
        </w:tc>
      </w:tr>
      <w:tr w:rsidR="00A95D89" w:rsidRPr="00D2449B" w14:paraId="3FB99B2E" w14:textId="77777777" w:rsidTr="00F462C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0601746" w:rsidR="002A01CF" w:rsidRPr="0026742E" w:rsidRDefault="0026742E">
            <w:pPr>
              <w:rPr>
                <w:rFonts w:ascii="Calibri" w:hAnsi="Calibri"/>
                <w:bCs/>
                <w:szCs w:val="22"/>
              </w:rPr>
            </w:pPr>
            <w:r w:rsidRPr="0026742E">
              <w:rPr>
                <w:rFonts w:ascii="Calibri" w:hAnsi="Calibri"/>
                <w:bCs/>
                <w:szCs w:val="22"/>
              </w:rPr>
              <w:t xml:space="preserve">No comments received. </w:t>
            </w:r>
          </w:p>
        </w:tc>
      </w:tr>
      <w:tr w:rsidR="00C618DB" w:rsidRPr="00D2449B" w14:paraId="639E958B" w14:textId="77777777" w:rsidTr="00F462C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0E0EB8D" w:rsidR="002A01CF" w:rsidRPr="00713473" w:rsidRDefault="00713473">
            <w:pPr>
              <w:rPr>
                <w:rFonts w:ascii="Calibri" w:hAnsi="Calibri"/>
                <w:bCs/>
                <w:szCs w:val="22"/>
              </w:rPr>
            </w:pPr>
            <w:r w:rsidRPr="00713473">
              <w:rPr>
                <w:rFonts w:ascii="Calibri" w:hAnsi="Calibri"/>
                <w:bCs/>
                <w:szCs w:val="22"/>
              </w:rPr>
              <w:t xml:space="preserve">No objection subject to conditions. </w:t>
            </w:r>
          </w:p>
        </w:tc>
      </w:tr>
      <w:tr w:rsidR="00C0704D" w:rsidRPr="00D2449B" w14:paraId="62663AAF"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462C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ACBE190" w:rsidR="00C0704D" w:rsidRPr="00C0704D" w:rsidRDefault="0026742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462C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362A5E2" w14:textId="77777777" w:rsidR="00353020" w:rsidRPr="00C618DB" w:rsidRDefault="00353020" w:rsidP="00353020">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A829F31" w14:textId="77777777" w:rsidR="00353020" w:rsidRDefault="00353020" w:rsidP="00353020">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21EC06" w14:textId="77777777" w:rsidR="00353020" w:rsidRDefault="00353020" w:rsidP="00353020">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068781F" w14:textId="77777777" w:rsidR="00353020" w:rsidRPr="00C618DB" w:rsidRDefault="00353020" w:rsidP="00353020">
            <w:pPr>
              <w:pStyle w:val="PLANNING"/>
              <w:rPr>
                <w:rFonts w:ascii="Calibri" w:hAnsi="Calibri"/>
                <w:szCs w:val="22"/>
              </w:rPr>
            </w:pPr>
          </w:p>
          <w:p w14:paraId="72D52436" w14:textId="77777777" w:rsidR="00353020" w:rsidRPr="00C618DB" w:rsidRDefault="00353020" w:rsidP="00353020">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5DB1BA2" w14:textId="77777777" w:rsidR="00353020" w:rsidRPr="00C618DB" w:rsidRDefault="00353020" w:rsidP="00353020">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1C004F8" w14:textId="77777777" w:rsidR="00353020" w:rsidRPr="00C618DB" w:rsidRDefault="00353020" w:rsidP="00353020">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E8B8651" w14:textId="77777777" w:rsidR="00353020" w:rsidRDefault="00353020" w:rsidP="00353020">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79ACC4BD" w14:textId="77777777" w:rsidR="00353020" w:rsidRPr="00C618DB" w:rsidRDefault="00353020" w:rsidP="00353020">
            <w:pPr>
              <w:pStyle w:val="PLANNING"/>
              <w:rPr>
                <w:rFonts w:ascii="Calibri" w:hAnsi="Calibri"/>
                <w:szCs w:val="22"/>
              </w:rPr>
            </w:pPr>
          </w:p>
          <w:p w14:paraId="7404757A" w14:textId="77777777" w:rsidR="00353020" w:rsidRDefault="00353020" w:rsidP="00353020">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DE1A59A" w14:textId="07AE9D5D" w:rsidR="00713473" w:rsidRPr="00713473" w:rsidRDefault="00713473" w:rsidP="00F462CF">
            <w:pPr>
              <w:pStyle w:val="PLANNING"/>
              <w:rPr>
                <w:rFonts w:ascii="Calibri" w:hAnsi="Calibri"/>
                <w:b/>
                <w:bCs/>
                <w:szCs w:val="22"/>
              </w:rPr>
            </w:pPr>
            <w:r>
              <w:rPr>
                <w:rFonts w:ascii="Calibri" w:hAnsi="Calibri"/>
                <w:b/>
                <w:bCs/>
                <w:szCs w:val="22"/>
              </w:rPr>
              <w:t>2023/</w:t>
            </w:r>
            <w:r w:rsidRPr="00713473">
              <w:rPr>
                <w:rFonts w:asciiTheme="minorHAnsi" w:hAnsiTheme="minorHAnsi" w:cstheme="minorHAnsi"/>
                <w:b/>
                <w:bCs/>
                <w:szCs w:val="22"/>
              </w:rPr>
              <w:t xml:space="preserve">0294 – </w:t>
            </w:r>
            <w:r w:rsidRPr="00713473">
              <w:rPr>
                <w:rFonts w:asciiTheme="minorHAnsi" w:hAnsiTheme="minorHAnsi" w:cstheme="minorHAnsi"/>
                <w:szCs w:val="22"/>
                <w:shd w:val="clear" w:color="auto" w:fill="FFFFFF"/>
              </w:rPr>
              <w:t>Proposed demolition of existing bungalow and garage and construction of replacement bungalow and garage. (approved with conditions).</w:t>
            </w:r>
          </w:p>
          <w:p w14:paraId="6FB24724" w14:textId="77777777" w:rsidR="00713473" w:rsidRDefault="00713473" w:rsidP="00F462CF">
            <w:pPr>
              <w:pStyle w:val="PLANNING"/>
              <w:rPr>
                <w:rFonts w:ascii="Verdana" w:hAnsi="Verdana"/>
                <w:color w:val="333333"/>
                <w:sz w:val="18"/>
                <w:szCs w:val="18"/>
                <w:shd w:val="clear" w:color="auto" w:fill="FFFFFF"/>
              </w:rPr>
            </w:pPr>
          </w:p>
          <w:p w14:paraId="3C4BED15" w14:textId="43D579E6" w:rsidR="00F462CF" w:rsidRPr="00886523" w:rsidRDefault="00F462CF" w:rsidP="00F462CF">
            <w:pPr>
              <w:pStyle w:val="PLANNING"/>
              <w:rPr>
                <w:rFonts w:ascii="Calibri" w:hAnsi="Calibri"/>
                <w:szCs w:val="22"/>
              </w:rPr>
            </w:pPr>
            <w:r w:rsidRPr="00886523">
              <w:rPr>
                <w:rFonts w:ascii="Calibri" w:hAnsi="Calibri"/>
                <w:b/>
                <w:bCs/>
                <w:szCs w:val="22"/>
              </w:rPr>
              <w:t xml:space="preserve">1993/0288 – </w:t>
            </w:r>
            <w:r w:rsidRPr="00886523">
              <w:rPr>
                <w:rFonts w:ascii="Calibri" w:hAnsi="Calibri"/>
                <w:szCs w:val="22"/>
              </w:rPr>
              <w:t xml:space="preserve">New window opening in Western Elevation (approved with conditions). </w:t>
            </w:r>
          </w:p>
          <w:p w14:paraId="47D30F1A" w14:textId="77777777" w:rsidR="00F462CF" w:rsidRPr="00886523" w:rsidRDefault="00F462CF" w:rsidP="00F462CF">
            <w:pPr>
              <w:pStyle w:val="PLANNING"/>
              <w:rPr>
                <w:rFonts w:ascii="Calibri" w:hAnsi="Calibri"/>
                <w:szCs w:val="22"/>
              </w:rPr>
            </w:pPr>
          </w:p>
          <w:p w14:paraId="0E12E4A3" w14:textId="12630567" w:rsidR="0046548C" w:rsidRPr="00F462CF" w:rsidRDefault="00F462CF" w:rsidP="00C0704D">
            <w:pPr>
              <w:pStyle w:val="PLANNING"/>
              <w:rPr>
                <w:rFonts w:ascii="Calibri" w:hAnsi="Calibri"/>
                <w:szCs w:val="22"/>
              </w:rPr>
            </w:pPr>
            <w:r w:rsidRPr="00886523">
              <w:rPr>
                <w:rFonts w:ascii="Calibri" w:hAnsi="Calibri"/>
                <w:b/>
                <w:bCs/>
                <w:szCs w:val="22"/>
              </w:rPr>
              <w:t>1992/0679</w:t>
            </w:r>
            <w:r w:rsidRPr="00886523">
              <w:rPr>
                <w:rFonts w:ascii="Calibri" w:hAnsi="Calibri"/>
                <w:szCs w:val="22"/>
              </w:rPr>
              <w:t xml:space="preserve"> – Single Storey rear extension (approved with conditions) – PD removed for </w:t>
            </w:r>
            <w:r>
              <w:rPr>
                <w:rFonts w:ascii="Calibri" w:hAnsi="Calibri"/>
                <w:szCs w:val="22"/>
              </w:rPr>
              <w:t xml:space="preserve">new </w:t>
            </w:r>
            <w:r w:rsidRPr="00886523">
              <w:rPr>
                <w:rFonts w:ascii="Calibri" w:hAnsi="Calibri"/>
                <w:szCs w:val="22"/>
              </w:rPr>
              <w:t xml:space="preserve">window openings and doors in the Western Elevation.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462CF">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00B7F2F" w14:textId="77777777" w:rsidR="00E656EC" w:rsidRDefault="00E656EC" w:rsidP="00E656E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bungalow in Mellor. The application property benefits from a driveway to front of the dwelling and large garden to the rear. The surrounding area is predominately residential, the dwelling itself is within open countryside with a small section of the front garden being within designated Green Belt.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583824" w14:textId="16D7E5F8" w:rsidR="00E656EC" w:rsidRDefault="00E656EC" w:rsidP="00E656EC">
            <w:pPr>
              <w:rPr>
                <w:rFonts w:ascii="Calibri" w:hAnsi="Calibri"/>
                <w:szCs w:val="22"/>
              </w:rPr>
            </w:pPr>
            <w:r>
              <w:rPr>
                <w:rFonts w:ascii="Calibri" w:hAnsi="Calibri"/>
                <w:szCs w:val="22"/>
              </w:rPr>
              <w:t xml:space="preserve">Consent is sought for the demolition of the existing bungalow and associated detached garage. A new bungalow of a slightly increased scale is proposed in its place with the erection of a new detached garage and raised terrace to the rear.  This application is a resubmission of </w:t>
            </w:r>
            <w:r w:rsidR="00353020">
              <w:rPr>
                <w:rFonts w:ascii="Calibri" w:hAnsi="Calibri"/>
                <w:szCs w:val="22"/>
              </w:rPr>
              <w:t>application</w:t>
            </w:r>
            <w:r>
              <w:rPr>
                <w:rFonts w:ascii="Calibri" w:hAnsi="Calibri"/>
                <w:szCs w:val="22"/>
              </w:rPr>
              <w:t xml:space="preserve"> </w:t>
            </w:r>
            <w:r w:rsidR="00F462CF">
              <w:rPr>
                <w:rFonts w:ascii="Calibri" w:hAnsi="Calibri"/>
                <w:szCs w:val="22"/>
              </w:rPr>
              <w:t>2023/0294 and</w:t>
            </w:r>
            <w:r>
              <w:rPr>
                <w:rFonts w:ascii="Calibri" w:hAnsi="Calibri"/>
                <w:szCs w:val="22"/>
              </w:rPr>
              <w:t xml:space="preserve"> seeks </w:t>
            </w:r>
            <w:r w:rsidR="00353020">
              <w:rPr>
                <w:rFonts w:ascii="Calibri" w:hAnsi="Calibri"/>
                <w:szCs w:val="22"/>
              </w:rPr>
              <w:t>to</w:t>
            </w:r>
            <w:r>
              <w:rPr>
                <w:rFonts w:ascii="Calibri" w:hAnsi="Calibri"/>
                <w:szCs w:val="22"/>
              </w:rPr>
              <w:t xml:space="preserve"> make minor alterations </w:t>
            </w:r>
            <w:r w:rsidR="00353020">
              <w:rPr>
                <w:rFonts w:ascii="Calibri" w:hAnsi="Calibri"/>
                <w:szCs w:val="22"/>
              </w:rPr>
              <w:t>to</w:t>
            </w:r>
            <w:r>
              <w:rPr>
                <w:rFonts w:ascii="Calibri" w:hAnsi="Calibri"/>
                <w:szCs w:val="22"/>
              </w:rPr>
              <w:t xml:space="preserve"> the </w:t>
            </w:r>
            <w:r w:rsidR="00353020">
              <w:rPr>
                <w:rFonts w:ascii="Calibri" w:hAnsi="Calibri"/>
                <w:szCs w:val="22"/>
              </w:rPr>
              <w:t>original</w:t>
            </w:r>
            <w:r>
              <w:rPr>
                <w:rFonts w:ascii="Calibri" w:hAnsi="Calibri"/>
                <w:szCs w:val="22"/>
              </w:rPr>
              <w:t xml:space="preserve"> consent. </w:t>
            </w:r>
          </w:p>
          <w:p w14:paraId="12488137" w14:textId="77777777" w:rsidR="00F462CF" w:rsidRDefault="00F462CF" w:rsidP="00E656EC">
            <w:pPr>
              <w:rPr>
                <w:rFonts w:ascii="Calibri" w:hAnsi="Calibri"/>
                <w:szCs w:val="22"/>
              </w:rPr>
            </w:pPr>
          </w:p>
          <w:p w14:paraId="2D45C037" w14:textId="3459A2A1" w:rsidR="00F462CF" w:rsidRDefault="0067687F" w:rsidP="00E656EC">
            <w:pPr>
              <w:rPr>
                <w:rFonts w:ascii="Calibri" w:hAnsi="Calibri"/>
                <w:szCs w:val="22"/>
              </w:rPr>
            </w:pPr>
            <w:r>
              <w:rPr>
                <w:rFonts w:ascii="Calibri" w:hAnsi="Calibri"/>
                <w:szCs w:val="22"/>
              </w:rPr>
              <w:t xml:space="preserve">The most significant alterations are as </w:t>
            </w:r>
            <w:r w:rsidR="00713473">
              <w:rPr>
                <w:rFonts w:ascii="Calibri" w:hAnsi="Calibri"/>
                <w:szCs w:val="22"/>
              </w:rPr>
              <w:t>follows.</w:t>
            </w:r>
            <w:r>
              <w:rPr>
                <w:rFonts w:ascii="Calibri" w:hAnsi="Calibri"/>
                <w:szCs w:val="22"/>
              </w:rPr>
              <w:t xml:space="preserve"> </w:t>
            </w:r>
          </w:p>
          <w:p w14:paraId="6EF5DF27" w14:textId="28633328" w:rsidR="0067687F" w:rsidRDefault="0067687F" w:rsidP="0067687F">
            <w:pPr>
              <w:pStyle w:val="ListParagraph"/>
              <w:numPr>
                <w:ilvl w:val="0"/>
                <w:numId w:val="3"/>
              </w:numPr>
              <w:rPr>
                <w:rFonts w:ascii="Calibri" w:hAnsi="Calibri"/>
                <w:szCs w:val="22"/>
              </w:rPr>
            </w:pPr>
            <w:r>
              <w:rPr>
                <w:rFonts w:ascii="Calibri" w:hAnsi="Calibri"/>
                <w:szCs w:val="22"/>
              </w:rPr>
              <w:t xml:space="preserve">Garage will be faced in white render as opposed to buff facing brick. </w:t>
            </w:r>
          </w:p>
          <w:p w14:paraId="7D3791A0" w14:textId="36D211DA" w:rsidR="0067687F" w:rsidRDefault="0067687F" w:rsidP="0067687F">
            <w:pPr>
              <w:pStyle w:val="ListParagraph"/>
              <w:numPr>
                <w:ilvl w:val="0"/>
                <w:numId w:val="3"/>
              </w:numPr>
              <w:rPr>
                <w:rFonts w:ascii="Calibri" w:hAnsi="Calibri"/>
                <w:szCs w:val="22"/>
              </w:rPr>
            </w:pPr>
            <w:r>
              <w:rPr>
                <w:rFonts w:ascii="Calibri" w:hAnsi="Calibri"/>
                <w:szCs w:val="22"/>
              </w:rPr>
              <w:t>The raise</w:t>
            </w:r>
            <w:r w:rsidR="00AF4A94">
              <w:rPr>
                <w:rFonts w:ascii="Calibri" w:hAnsi="Calibri"/>
                <w:szCs w:val="22"/>
              </w:rPr>
              <w:t>d</w:t>
            </w:r>
            <w:r>
              <w:rPr>
                <w:rFonts w:ascii="Calibri" w:hAnsi="Calibri"/>
                <w:szCs w:val="22"/>
              </w:rPr>
              <w:t xml:space="preserve"> patio will be constructed in natural stone rather than blue/grey brick. </w:t>
            </w:r>
          </w:p>
          <w:p w14:paraId="10E95286" w14:textId="3403A0BA" w:rsidR="0067687F" w:rsidRDefault="0067687F" w:rsidP="0067687F">
            <w:pPr>
              <w:pStyle w:val="ListParagraph"/>
              <w:numPr>
                <w:ilvl w:val="0"/>
                <w:numId w:val="3"/>
              </w:numPr>
              <w:rPr>
                <w:rFonts w:ascii="Calibri" w:hAnsi="Calibri"/>
                <w:szCs w:val="22"/>
              </w:rPr>
            </w:pPr>
            <w:r>
              <w:rPr>
                <w:rFonts w:ascii="Calibri" w:hAnsi="Calibri"/>
                <w:szCs w:val="22"/>
              </w:rPr>
              <w:t xml:space="preserve">Excavation works will be carried out to allow for a garden store underneath </w:t>
            </w:r>
            <w:r w:rsidR="00AF4A94">
              <w:rPr>
                <w:rFonts w:ascii="Calibri" w:hAnsi="Calibri"/>
                <w:szCs w:val="22"/>
              </w:rPr>
              <w:t>t</w:t>
            </w:r>
            <w:r>
              <w:rPr>
                <w:rFonts w:ascii="Calibri" w:hAnsi="Calibri"/>
                <w:szCs w:val="22"/>
              </w:rPr>
              <w:t xml:space="preserve">he raised patio, this will provide 2m head height. </w:t>
            </w:r>
          </w:p>
          <w:p w14:paraId="6ED269DB" w14:textId="46BF5FFC" w:rsidR="00AF4A94" w:rsidRPr="0067687F" w:rsidRDefault="00AF4A94" w:rsidP="0067687F">
            <w:pPr>
              <w:pStyle w:val="ListParagraph"/>
              <w:numPr>
                <w:ilvl w:val="0"/>
                <w:numId w:val="3"/>
              </w:numPr>
              <w:rPr>
                <w:rFonts w:ascii="Calibri" w:hAnsi="Calibri"/>
                <w:szCs w:val="22"/>
              </w:rPr>
            </w:pPr>
            <w:r>
              <w:rPr>
                <w:rFonts w:ascii="Calibri" w:hAnsi="Calibri"/>
                <w:szCs w:val="22"/>
              </w:rPr>
              <w:t xml:space="preserve">Reduction in floor level and subsequent reduction in eaves and ridge height. </w:t>
            </w:r>
          </w:p>
          <w:p w14:paraId="1B20488F" w14:textId="77777777" w:rsidR="00C0704D" w:rsidRPr="00D54E67" w:rsidRDefault="00C0704D" w:rsidP="002F2580">
            <w:pPr>
              <w:rPr>
                <w:rFonts w:ascii="Calibri" w:hAnsi="Calibri"/>
                <w:szCs w:val="22"/>
              </w:rPr>
            </w:pPr>
          </w:p>
        </w:tc>
      </w:tr>
      <w:tr w:rsidR="00C0704D" w:rsidRPr="00D2449B" w14:paraId="617768FF"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2C96526" w14:textId="77777777" w:rsidR="00E656EC" w:rsidRDefault="00E656EC" w:rsidP="00E656EC">
            <w:pPr>
              <w:contextualSpacing/>
              <w:rPr>
                <w:rFonts w:ascii="Calibri" w:hAnsi="Calibri"/>
                <w:szCs w:val="22"/>
              </w:rPr>
            </w:pPr>
            <w:r>
              <w:rPr>
                <w:rFonts w:ascii="Calibri" w:hAnsi="Calibri"/>
                <w:szCs w:val="22"/>
              </w:rPr>
              <w:t>In accordance with policy DMG1 of the Ribble Valley Core Strategy all development must:</w:t>
            </w:r>
          </w:p>
          <w:p w14:paraId="55CF71DF" w14:textId="77777777" w:rsidR="00F2194C" w:rsidRDefault="00F2194C" w:rsidP="00E656EC">
            <w:pPr>
              <w:contextualSpacing/>
              <w:rPr>
                <w:rFonts w:ascii="Calibri" w:hAnsi="Calibri"/>
                <w:szCs w:val="22"/>
              </w:rPr>
            </w:pPr>
          </w:p>
          <w:p w14:paraId="333A5705" w14:textId="77777777" w:rsidR="00E656EC" w:rsidRPr="00F5770D" w:rsidRDefault="00E656EC" w:rsidP="00E656EC">
            <w:pPr>
              <w:pStyle w:val="ListParagraph"/>
              <w:numPr>
                <w:ilvl w:val="0"/>
                <w:numId w:val="2"/>
              </w:numPr>
              <w:rPr>
                <w:rFonts w:asciiTheme="minorHAnsi" w:hAnsiTheme="minorHAnsi" w:cstheme="minorHAnsi"/>
              </w:rPr>
            </w:pPr>
            <w:r w:rsidRPr="00F5770D">
              <w:rPr>
                <w:rFonts w:asciiTheme="minorHAnsi" w:hAnsiTheme="minorHAnsi" w:cstheme="minorHAnsi"/>
              </w:rPr>
              <w:t xml:space="preserve">Be sympathetic to existing and proposed land uses in terms of its size, intensity and nature as well as scale, massing, style, features and building materials. </w:t>
            </w:r>
          </w:p>
          <w:p w14:paraId="60292A2A" w14:textId="77777777" w:rsidR="00E656EC" w:rsidRPr="00F5770D" w:rsidRDefault="00E656EC" w:rsidP="00E656EC">
            <w:pPr>
              <w:pStyle w:val="ListParagraph"/>
              <w:numPr>
                <w:ilvl w:val="0"/>
                <w:numId w:val="2"/>
              </w:numPr>
              <w:rPr>
                <w:rFonts w:asciiTheme="minorHAnsi" w:hAnsiTheme="minorHAnsi" w:cstheme="minorHAnsi"/>
                <w:szCs w:val="22"/>
              </w:rPr>
            </w:pPr>
            <w:r w:rsidRPr="00F5770D">
              <w:rPr>
                <w:rFonts w:asciiTheme="minorHAnsi" w:hAnsiTheme="minorHAnsi" w:cstheme="minorHAnsi"/>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64374D0" w14:textId="77777777" w:rsidR="00E656EC" w:rsidRPr="00F5770D" w:rsidRDefault="00E656EC" w:rsidP="00E656EC">
            <w:pPr>
              <w:pStyle w:val="ListParagraph"/>
              <w:numPr>
                <w:ilvl w:val="0"/>
                <w:numId w:val="2"/>
              </w:numPr>
              <w:rPr>
                <w:rFonts w:asciiTheme="minorHAnsi" w:hAnsiTheme="minorHAnsi" w:cstheme="minorHAnsi"/>
                <w:szCs w:val="22"/>
              </w:rPr>
            </w:pPr>
            <w:r w:rsidRPr="00F5770D">
              <w:rPr>
                <w:rFonts w:asciiTheme="minorHAnsi" w:hAnsiTheme="minorHAnsi" w:cstheme="minorHAnsi"/>
              </w:rPr>
              <w:t xml:space="preserve">Not adversely affect the amenities of the surrounding area. </w:t>
            </w:r>
          </w:p>
          <w:p w14:paraId="04E50417" w14:textId="77777777" w:rsidR="00E656EC" w:rsidRPr="00F5770D" w:rsidRDefault="00E656EC" w:rsidP="00E656EC">
            <w:pPr>
              <w:pStyle w:val="ListParagraph"/>
              <w:numPr>
                <w:ilvl w:val="0"/>
                <w:numId w:val="2"/>
              </w:numPr>
              <w:rPr>
                <w:rFonts w:asciiTheme="minorHAnsi" w:hAnsiTheme="minorHAnsi" w:cstheme="minorHAnsi"/>
                <w:szCs w:val="22"/>
              </w:rPr>
            </w:pPr>
            <w:r w:rsidRPr="00F5770D">
              <w:rPr>
                <w:rFonts w:asciiTheme="minorHAnsi" w:hAnsiTheme="minorHAnsi" w:cstheme="minorHAnsi"/>
              </w:rPr>
              <w:t>Provide adequate day lighting and privacy distances.</w:t>
            </w:r>
          </w:p>
          <w:p w14:paraId="60DAA67E" w14:textId="77777777" w:rsidR="00E656EC" w:rsidRDefault="00E656EC" w:rsidP="00E656EC">
            <w:pPr>
              <w:contextualSpacing/>
              <w:rPr>
                <w:rFonts w:ascii="Calibri" w:hAnsi="Calibri"/>
                <w:szCs w:val="22"/>
              </w:rPr>
            </w:pPr>
          </w:p>
          <w:p w14:paraId="3F321C32" w14:textId="77777777" w:rsidR="00E656EC" w:rsidRDefault="00E656EC" w:rsidP="00E656EC">
            <w:pPr>
              <w:contextualSpacing/>
              <w:rPr>
                <w:rFonts w:ascii="Calibri" w:hAnsi="Calibri"/>
                <w:szCs w:val="22"/>
              </w:rPr>
            </w:pPr>
            <w:r>
              <w:rPr>
                <w:rFonts w:ascii="Calibri" w:hAnsi="Calibri"/>
                <w:szCs w:val="22"/>
              </w:rPr>
              <w:t xml:space="preserve">The two properties with the potential to be impacted by the proposal are the neighbouring No.68 and No.72 Mellor Brow. Given that No.68 is positioned forward of the existing dwelling, and the principal building line of the proposed dwelling is consistent with the existing, it is not considered that the proposed will have any increased impact in regard to loss of light or overbearing impact for the neighbouring receptors of No.68. </w:t>
            </w:r>
          </w:p>
          <w:p w14:paraId="00707DA3" w14:textId="77777777" w:rsidR="00E656EC" w:rsidRDefault="00E656EC" w:rsidP="00E656EC">
            <w:pPr>
              <w:contextualSpacing/>
              <w:rPr>
                <w:rFonts w:ascii="Calibri" w:hAnsi="Calibri"/>
                <w:szCs w:val="22"/>
              </w:rPr>
            </w:pPr>
          </w:p>
          <w:p w14:paraId="697C3773" w14:textId="4C3DB7A4" w:rsidR="00353020" w:rsidRDefault="00E656EC" w:rsidP="00E656EC">
            <w:pPr>
              <w:contextualSpacing/>
              <w:rPr>
                <w:rFonts w:ascii="Calibri" w:hAnsi="Calibri"/>
                <w:szCs w:val="22"/>
              </w:rPr>
            </w:pPr>
            <w:r>
              <w:rPr>
                <w:rFonts w:ascii="Calibri" w:hAnsi="Calibri"/>
                <w:szCs w:val="22"/>
              </w:rPr>
              <w:t>The proposed new dwelling will comprise a larger footprint, with the bulk of the increase projecting off the western side and rear elevations. The existing dwelling is positioned 6.9m from the adjoining shared boundary with No.72, the new dwelling would, due to the increased footprint, be sited 2.9m from the boundary. This decrease in the spacing between dwellings is not considered a concern given the existing orientation and difference in levels of both dwellings. In addition,</w:t>
            </w:r>
            <w:r w:rsidR="00353020">
              <w:rPr>
                <w:rFonts w:ascii="Calibri" w:hAnsi="Calibri"/>
                <w:szCs w:val="22"/>
              </w:rPr>
              <w:t xml:space="preserve"> the overall height of the building will be </w:t>
            </w:r>
            <w:r w:rsidR="00713473">
              <w:rPr>
                <w:rFonts w:ascii="Calibri" w:hAnsi="Calibri"/>
                <w:szCs w:val="22"/>
              </w:rPr>
              <w:t>reduced,</w:t>
            </w:r>
            <w:r w:rsidR="00353020">
              <w:rPr>
                <w:rFonts w:ascii="Calibri" w:hAnsi="Calibri"/>
                <w:szCs w:val="22"/>
              </w:rPr>
              <w:t xml:space="preserve"> and</w:t>
            </w:r>
            <w:r>
              <w:rPr>
                <w:rFonts w:ascii="Calibri" w:hAnsi="Calibri"/>
                <w:szCs w:val="22"/>
              </w:rPr>
              <w:t xml:space="preserve"> it is still considered that there is a sufficient distance between properties so that no loss of light would be inflicted as a result. </w:t>
            </w:r>
          </w:p>
          <w:p w14:paraId="7F54AC68" w14:textId="77777777" w:rsidR="00353020" w:rsidRDefault="00353020" w:rsidP="00E656EC">
            <w:pPr>
              <w:contextualSpacing/>
              <w:rPr>
                <w:rFonts w:ascii="Calibri" w:hAnsi="Calibri"/>
                <w:szCs w:val="22"/>
              </w:rPr>
            </w:pPr>
          </w:p>
          <w:p w14:paraId="76909706" w14:textId="071CF62A" w:rsidR="00E656EC" w:rsidRDefault="00E656EC" w:rsidP="00E656EC">
            <w:pPr>
              <w:contextualSpacing/>
              <w:rPr>
                <w:rFonts w:ascii="Calibri" w:hAnsi="Calibri"/>
                <w:szCs w:val="22"/>
              </w:rPr>
            </w:pPr>
            <w:r>
              <w:rPr>
                <w:rFonts w:ascii="Calibri" w:hAnsi="Calibri"/>
                <w:szCs w:val="22"/>
              </w:rPr>
              <w:t>The application dwelling hosts an elevated position creating potential for overlooking into the neighbouring garden from the raised terrace. This issue has been addressed</w:t>
            </w:r>
            <w:r w:rsidR="00353020">
              <w:rPr>
                <w:rFonts w:ascii="Calibri" w:hAnsi="Calibri"/>
                <w:szCs w:val="22"/>
              </w:rPr>
              <w:t xml:space="preserve"> via the introduction of</w:t>
            </w:r>
            <w:r>
              <w:rPr>
                <w:rFonts w:ascii="Calibri" w:hAnsi="Calibri"/>
                <w:szCs w:val="22"/>
              </w:rPr>
              <w:t xml:space="preserve"> a privacy screen to the western side of the terrace. This mitigates the risk for loss of privacy and as such it is not considered there would be any significant impact on residential amenity that would warrant refusal. </w:t>
            </w:r>
          </w:p>
          <w:p w14:paraId="0DB485A3" w14:textId="78807304" w:rsidR="00ED00B7" w:rsidRPr="00C0704D" w:rsidRDefault="00ED00B7" w:rsidP="00C0704D">
            <w:pPr>
              <w:contextualSpacing/>
              <w:rPr>
                <w:rFonts w:ascii="Calibri" w:hAnsi="Calibri"/>
                <w:szCs w:val="22"/>
              </w:rPr>
            </w:pPr>
          </w:p>
        </w:tc>
      </w:tr>
      <w:tr w:rsidR="00C0704D" w:rsidRPr="00D2449B" w14:paraId="6754C065"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630335B" w14:textId="52632BD5" w:rsidR="00E656EC" w:rsidRPr="00FA787A" w:rsidRDefault="00E656EC" w:rsidP="00E656EC">
            <w:pPr>
              <w:contextualSpacing/>
              <w:rPr>
                <w:rFonts w:ascii="Calibri" w:hAnsi="Calibri"/>
                <w:bCs/>
                <w:szCs w:val="22"/>
              </w:rPr>
            </w:pPr>
            <w:r>
              <w:rPr>
                <w:rFonts w:ascii="Calibri" w:hAnsi="Calibri"/>
                <w:bCs/>
                <w:szCs w:val="22"/>
              </w:rPr>
              <w:t xml:space="preserve">The proposed replacement dwelling will comprise a slightly increased footprint, with the bulk of the increase being sited at the side and rear elevations. Visually, the principal elevation will remain largely consistent in terms of scale and design as the existing dwelling and as such will not </w:t>
            </w:r>
            <w:r w:rsidR="00F462CF">
              <w:rPr>
                <w:rFonts w:ascii="Calibri" w:hAnsi="Calibri"/>
                <w:bCs/>
                <w:szCs w:val="22"/>
              </w:rPr>
              <w:t>host</w:t>
            </w:r>
            <w:r>
              <w:rPr>
                <w:rFonts w:ascii="Calibri" w:hAnsi="Calibri"/>
                <w:bCs/>
                <w:szCs w:val="22"/>
              </w:rPr>
              <w:t xml:space="preserve"> visual dominance within the street scene. Given the varying styles of property in the vicinity, the proposed new dwelling is not considered excessive by virtue of scale, despite the increased footprint. In regard to materials, the new dwelling will comprise of natural stone and render elevations, grey uPVC/aluminium windows and slate roof. Whilst these materials are not consistent with those found on the existing dwelling, they are considered in keeping with the area and other properties in the vicinity. As such, the new dwelling will integrate sufficiently into the street scene and not have an adverse impact on the visual amenities of the area.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01587D5" w14:textId="77777777" w:rsidR="00353020" w:rsidRPr="00F70C5B" w:rsidRDefault="00353020" w:rsidP="00353020">
            <w:pPr>
              <w:pStyle w:val="Header"/>
              <w:tabs>
                <w:tab w:val="clear" w:pos="4153"/>
                <w:tab w:val="clear" w:pos="8306"/>
              </w:tabs>
              <w:contextualSpacing/>
              <w:jc w:val="both"/>
              <w:rPr>
                <w:rFonts w:ascii="Calibri" w:hAnsi="Calibri"/>
                <w:bCs/>
                <w:szCs w:val="22"/>
              </w:rPr>
            </w:pPr>
            <w:r w:rsidRPr="00F70C5B">
              <w:rPr>
                <w:rFonts w:ascii="Calibri" w:hAnsi="Calibri"/>
                <w:bCs/>
                <w:szCs w:val="22"/>
              </w:rPr>
              <w:t>LCC highways raise no objection to the proposal subject to the imposition of conditions relating to the parking and turning facilities and the introduction of an electric charging point.</w:t>
            </w:r>
            <w:r>
              <w:rPr>
                <w:rFonts w:ascii="Calibri" w:hAnsi="Calibri"/>
                <w:bCs/>
                <w:szCs w:val="22"/>
              </w:rPr>
              <w:t xml:space="preserve"> There is a further condition recommended regarding submitting a construction management plan to the LPA, however given the small scale of the development it is not deemed that this be necessary.</w:t>
            </w:r>
            <w:r w:rsidRPr="00F70C5B">
              <w:rPr>
                <w:rFonts w:ascii="Calibri" w:hAnsi="Calibri"/>
                <w:bCs/>
                <w:szCs w:val="22"/>
              </w:rPr>
              <w:t xml:space="preserve"> </w:t>
            </w:r>
            <w:r>
              <w:rPr>
                <w:rFonts w:ascii="Calibri" w:hAnsi="Calibri"/>
                <w:bCs/>
                <w:szCs w:val="22"/>
              </w:rPr>
              <w:t>In conclusion, i</w:t>
            </w:r>
            <w:r w:rsidRPr="00F70C5B">
              <w:rPr>
                <w:rFonts w:ascii="Calibri" w:hAnsi="Calibri"/>
                <w:bCs/>
                <w:szCs w:val="22"/>
              </w:rPr>
              <w:t xml:space="preserve">t is not considered that the proposal will have any significant adverse impact on highway safety or amenity.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9C85A50" w14:textId="77777777" w:rsidR="00F462CF" w:rsidRDefault="00F462CF" w:rsidP="00F462CF">
            <w:pPr>
              <w:pStyle w:val="Header"/>
              <w:tabs>
                <w:tab w:val="clear" w:pos="4153"/>
                <w:tab w:val="clear" w:pos="8306"/>
              </w:tabs>
              <w:contextualSpacing/>
              <w:jc w:val="both"/>
              <w:rPr>
                <w:rFonts w:ascii="Calibri" w:hAnsi="Calibri"/>
                <w:bCs/>
                <w:szCs w:val="22"/>
              </w:rPr>
            </w:pPr>
            <w:r w:rsidRPr="00FA787A">
              <w:rPr>
                <w:rFonts w:ascii="Calibri" w:hAnsi="Calibri"/>
                <w:bCs/>
                <w:szCs w:val="22"/>
              </w:rPr>
              <w:t>A preliminary Bat Roost assessment was conducted at the application site on 08/05/2023. It concluded that there was no evidence of bats present and that the building offers negligible roosting potential. It is however considered that there is an opportunity to boost roosting potential in the area via the introduction of artificial bat boxes</w:t>
            </w:r>
            <w:r>
              <w:rPr>
                <w:rFonts w:ascii="Calibri" w:hAnsi="Calibri"/>
                <w:bCs/>
                <w:szCs w:val="22"/>
              </w:rPr>
              <w:t>.</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9A76A39" w14:textId="34F3DEE2" w:rsidR="00C0704D" w:rsidRPr="00713473" w:rsidRDefault="00AF4A94" w:rsidP="00E46243">
            <w:pPr>
              <w:contextualSpacing/>
              <w:rPr>
                <w:rFonts w:ascii="Calibri" w:hAnsi="Calibri"/>
                <w:bCs/>
                <w:szCs w:val="22"/>
              </w:rPr>
            </w:pPr>
            <w:r w:rsidRPr="00713473">
              <w:rPr>
                <w:rFonts w:ascii="Calibri" w:hAnsi="Calibri"/>
                <w:bCs/>
                <w:szCs w:val="22"/>
              </w:rPr>
              <w:t xml:space="preserve">The </w:t>
            </w:r>
            <w:r w:rsidR="00713473" w:rsidRPr="00713473">
              <w:rPr>
                <w:rFonts w:ascii="Calibri" w:hAnsi="Calibri"/>
                <w:bCs/>
                <w:szCs w:val="22"/>
              </w:rPr>
              <w:t>proposed</w:t>
            </w:r>
            <w:r w:rsidRPr="00713473">
              <w:rPr>
                <w:rFonts w:ascii="Calibri" w:hAnsi="Calibri"/>
                <w:bCs/>
                <w:szCs w:val="22"/>
              </w:rPr>
              <w:t xml:space="preserve"> alteration</w:t>
            </w:r>
            <w:r w:rsidR="00713473" w:rsidRPr="00713473">
              <w:rPr>
                <w:rFonts w:ascii="Calibri" w:hAnsi="Calibri"/>
                <w:bCs/>
                <w:szCs w:val="22"/>
              </w:rPr>
              <w:t>s</w:t>
            </w:r>
            <w:r w:rsidRPr="00713473">
              <w:rPr>
                <w:rFonts w:ascii="Calibri" w:hAnsi="Calibri"/>
                <w:bCs/>
                <w:szCs w:val="22"/>
              </w:rPr>
              <w:t xml:space="preserve"> </w:t>
            </w:r>
            <w:r w:rsidR="00713473" w:rsidRPr="00713473">
              <w:rPr>
                <w:rFonts w:ascii="Calibri" w:hAnsi="Calibri"/>
                <w:bCs/>
                <w:szCs w:val="22"/>
              </w:rPr>
              <w:t>to</w:t>
            </w:r>
            <w:r w:rsidRPr="00713473">
              <w:rPr>
                <w:rFonts w:ascii="Calibri" w:hAnsi="Calibri"/>
                <w:bCs/>
                <w:szCs w:val="22"/>
              </w:rPr>
              <w:t xml:space="preserve"> material</w:t>
            </w:r>
            <w:r w:rsidR="00713473" w:rsidRPr="00713473">
              <w:rPr>
                <w:rFonts w:ascii="Calibri" w:hAnsi="Calibri"/>
                <w:bCs/>
                <w:szCs w:val="22"/>
              </w:rPr>
              <w:t>s</w:t>
            </w:r>
            <w:r w:rsidRPr="00713473">
              <w:rPr>
                <w:rFonts w:ascii="Calibri" w:hAnsi="Calibri"/>
                <w:bCs/>
                <w:szCs w:val="22"/>
              </w:rPr>
              <w:t xml:space="preserve"> are </w:t>
            </w:r>
            <w:r w:rsidR="00713473" w:rsidRPr="00713473">
              <w:rPr>
                <w:rFonts w:ascii="Calibri" w:hAnsi="Calibri"/>
                <w:bCs/>
                <w:szCs w:val="22"/>
              </w:rPr>
              <w:t>considered</w:t>
            </w:r>
            <w:r w:rsidRPr="00713473">
              <w:rPr>
                <w:rFonts w:ascii="Calibri" w:hAnsi="Calibri"/>
                <w:bCs/>
                <w:szCs w:val="22"/>
              </w:rPr>
              <w:t xml:space="preserve"> in keeping with the area, and do not </w:t>
            </w:r>
            <w:r w:rsidR="00713473" w:rsidRPr="00713473">
              <w:rPr>
                <w:rFonts w:ascii="Calibri" w:hAnsi="Calibri"/>
                <w:bCs/>
                <w:szCs w:val="22"/>
              </w:rPr>
              <w:t>significantly</w:t>
            </w:r>
            <w:r w:rsidRPr="00713473">
              <w:rPr>
                <w:rFonts w:ascii="Calibri" w:hAnsi="Calibri"/>
                <w:bCs/>
                <w:szCs w:val="22"/>
              </w:rPr>
              <w:t xml:space="preserve"> affect the overall visual appearance of the dwelling in </w:t>
            </w:r>
            <w:r w:rsidR="00713473" w:rsidRPr="00713473">
              <w:rPr>
                <w:rFonts w:ascii="Calibri" w:hAnsi="Calibri"/>
                <w:bCs/>
                <w:szCs w:val="22"/>
              </w:rPr>
              <w:t>comparison</w:t>
            </w:r>
            <w:r w:rsidRPr="00713473">
              <w:rPr>
                <w:rFonts w:ascii="Calibri" w:hAnsi="Calibri"/>
                <w:bCs/>
                <w:szCs w:val="22"/>
              </w:rPr>
              <w:t xml:space="preserve"> to that approved under application 23/0294. The decrease in floor height and </w:t>
            </w:r>
            <w:r w:rsidR="00713473" w:rsidRPr="00713473">
              <w:rPr>
                <w:rFonts w:ascii="Calibri" w:hAnsi="Calibri"/>
                <w:bCs/>
                <w:szCs w:val="22"/>
              </w:rPr>
              <w:t>subsequent</w:t>
            </w:r>
            <w:r w:rsidRPr="00713473">
              <w:rPr>
                <w:rFonts w:ascii="Calibri" w:hAnsi="Calibri"/>
                <w:bCs/>
                <w:szCs w:val="22"/>
              </w:rPr>
              <w:t xml:space="preserve"> reduction in </w:t>
            </w:r>
            <w:r w:rsidR="00713473" w:rsidRPr="00713473">
              <w:rPr>
                <w:rFonts w:ascii="Calibri" w:hAnsi="Calibri"/>
                <w:bCs/>
                <w:szCs w:val="22"/>
              </w:rPr>
              <w:t>eaves</w:t>
            </w:r>
            <w:r w:rsidRPr="00713473">
              <w:rPr>
                <w:rFonts w:ascii="Calibri" w:hAnsi="Calibri"/>
                <w:bCs/>
                <w:szCs w:val="22"/>
              </w:rPr>
              <w:t xml:space="preserve"> and ridge height is considered a betterment, it will</w:t>
            </w:r>
            <w:r w:rsidR="00713473" w:rsidRPr="00713473">
              <w:rPr>
                <w:rFonts w:ascii="Calibri" w:hAnsi="Calibri"/>
                <w:bCs/>
                <w:szCs w:val="22"/>
              </w:rPr>
              <w:t xml:space="preserve"> </w:t>
            </w:r>
            <w:r w:rsidRPr="00713473">
              <w:rPr>
                <w:rFonts w:ascii="Calibri" w:hAnsi="Calibri"/>
                <w:bCs/>
                <w:szCs w:val="22"/>
              </w:rPr>
              <w:t xml:space="preserve">further </w:t>
            </w:r>
            <w:r w:rsidR="00713473" w:rsidRPr="00713473">
              <w:rPr>
                <w:rFonts w:ascii="Calibri" w:hAnsi="Calibri"/>
                <w:bCs/>
                <w:szCs w:val="22"/>
              </w:rPr>
              <w:t>reduce</w:t>
            </w:r>
            <w:r w:rsidRPr="00713473">
              <w:rPr>
                <w:rFonts w:ascii="Calibri" w:hAnsi="Calibri"/>
                <w:bCs/>
                <w:szCs w:val="22"/>
              </w:rPr>
              <w:t xml:space="preserve"> any impact on </w:t>
            </w:r>
            <w:r w:rsidR="00713473" w:rsidRPr="00713473">
              <w:rPr>
                <w:rFonts w:ascii="Calibri" w:hAnsi="Calibri"/>
                <w:bCs/>
                <w:szCs w:val="22"/>
              </w:rPr>
              <w:t>neighbouring properties. The garden store is largely out of sight and does not significantly affect the external appearance of the dwelling, given its low position and non-prominent siting</w:t>
            </w:r>
            <w:r w:rsidR="00713473">
              <w:rPr>
                <w:rFonts w:ascii="Calibri" w:hAnsi="Calibri"/>
                <w:bCs/>
                <w:szCs w:val="22"/>
              </w:rPr>
              <w:t xml:space="preserve">. </w:t>
            </w:r>
          </w:p>
          <w:p w14:paraId="7AC53BDF" w14:textId="53CFACF7" w:rsidR="00713473" w:rsidRPr="007E0D23" w:rsidRDefault="00713473" w:rsidP="00E46243">
            <w:pPr>
              <w:contextualSpacing/>
              <w:rPr>
                <w:rFonts w:ascii="Calibri" w:hAnsi="Calibri"/>
                <w:bCs/>
                <w:color w:val="548DD4" w:themeColor="text2" w:themeTint="99"/>
                <w:szCs w:val="22"/>
              </w:rPr>
            </w:pPr>
          </w:p>
        </w:tc>
      </w:tr>
      <w:tr w:rsidR="00C0704D" w:rsidRPr="00D2449B" w14:paraId="0A9D02B4"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6F20E42" w:rsidR="0046548C" w:rsidRPr="009F4443" w:rsidRDefault="0067687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new dwelling by virtue of its scale and design will not have any significant adverse impact on either residential or visual amenity. The alterations made </w:t>
            </w:r>
            <w:r w:rsidR="00713473">
              <w:rPr>
                <w:rFonts w:ascii="Calibri" w:hAnsi="Calibri"/>
                <w:bCs/>
                <w:szCs w:val="22"/>
              </w:rPr>
              <w:t>to</w:t>
            </w:r>
            <w:r>
              <w:rPr>
                <w:rFonts w:ascii="Calibri" w:hAnsi="Calibri"/>
                <w:bCs/>
                <w:szCs w:val="22"/>
              </w:rPr>
              <w:t xml:space="preserve"> the original approval 3/2023/0294 will have no adverse impact on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462C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462CF">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E656EC" w:rsidRPr="00D2449B" w:rsidRDefault="00E656EC">
      <w:pPr>
        <w:rPr>
          <w:rFonts w:ascii="Calibri" w:hAnsi="Calibri"/>
          <w:szCs w:val="22"/>
        </w:rPr>
      </w:pPr>
    </w:p>
    <w:sectPr w:rsidR="00E656E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A0C"/>
    <w:multiLevelType w:val="hybridMultilevel"/>
    <w:tmpl w:val="9FA8710A"/>
    <w:lvl w:ilvl="0" w:tplc="C51E90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423AF"/>
    <w:multiLevelType w:val="hybridMultilevel"/>
    <w:tmpl w:val="2E1E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0227357">
    <w:abstractNumId w:val="1"/>
  </w:num>
  <w:num w:numId="3" w16cid:durableId="144927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6742E"/>
    <w:rsid w:val="00282E3A"/>
    <w:rsid w:val="00284389"/>
    <w:rsid w:val="0029334A"/>
    <w:rsid w:val="002954E5"/>
    <w:rsid w:val="002A01CF"/>
    <w:rsid w:val="002C6277"/>
    <w:rsid w:val="002F2580"/>
    <w:rsid w:val="00321B6E"/>
    <w:rsid w:val="00353020"/>
    <w:rsid w:val="00440CB6"/>
    <w:rsid w:val="0046548C"/>
    <w:rsid w:val="004947BB"/>
    <w:rsid w:val="00497407"/>
    <w:rsid w:val="004A2D3D"/>
    <w:rsid w:val="004A5EA9"/>
    <w:rsid w:val="004C2434"/>
    <w:rsid w:val="004F0649"/>
    <w:rsid w:val="00510FA2"/>
    <w:rsid w:val="00556ECD"/>
    <w:rsid w:val="005E1C6C"/>
    <w:rsid w:val="005E65DF"/>
    <w:rsid w:val="0067687F"/>
    <w:rsid w:val="00692B60"/>
    <w:rsid w:val="006A71AD"/>
    <w:rsid w:val="006C2BFA"/>
    <w:rsid w:val="006F6849"/>
    <w:rsid w:val="0070054B"/>
    <w:rsid w:val="00713473"/>
    <w:rsid w:val="00761D2C"/>
    <w:rsid w:val="00762526"/>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AF4A94"/>
    <w:rsid w:val="00B93EB5"/>
    <w:rsid w:val="00BD3F03"/>
    <w:rsid w:val="00C0704D"/>
    <w:rsid w:val="00C25722"/>
    <w:rsid w:val="00C618DB"/>
    <w:rsid w:val="00D11007"/>
    <w:rsid w:val="00D111E5"/>
    <w:rsid w:val="00D17EB1"/>
    <w:rsid w:val="00D2449B"/>
    <w:rsid w:val="00D54E67"/>
    <w:rsid w:val="00DD62F6"/>
    <w:rsid w:val="00E46243"/>
    <w:rsid w:val="00E656EC"/>
    <w:rsid w:val="00E66534"/>
    <w:rsid w:val="00E72F6C"/>
    <w:rsid w:val="00EA09F9"/>
    <w:rsid w:val="00EC23C7"/>
    <w:rsid w:val="00ED00B7"/>
    <w:rsid w:val="00EF44E6"/>
    <w:rsid w:val="00F056A7"/>
    <w:rsid w:val="00F2194C"/>
    <w:rsid w:val="00F462C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2024-03-08T09:21:00Z</dcterms:created>
  <dcterms:modified xsi:type="dcterms:W3CDTF">2024-03-08T09:21:00Z</dcterms:modified>
</cp:coreProperties>
</file>