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75"/>
      </w:tblGrid>
      <w:tr w:rsidR="004A5EA9" w:rsidRPr="00D2449B" w14:paraId="230E00AF"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DE492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02EBC7E" w:rsidR="00837F4F" w:rsidRPr="00D2449B" w:rsidRDefault="00823AE0" w:rsidP="00D2449B">
            <w:pPr>
              <w:jc w:val="center"/>
              <w:rPr>
                <w:rFonts w:ascii="Calibri" w:hAnsi="Calibri"/>
                <w:b/>
                <w:szCs w:val="22"/>
              </w:rPr>
            </w:pPr>
            <w:r>
              <w:rPr>
                <w:rFonts w:ascii="Calibri" w:hAnsi="Calibri"/>
                <w:b/>
                <w:szCs w:val="22"/>
              </w:rPr>
              <w:t>LH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297E04BD" w:rsidR="00837F4F" w:rsidRPr="00D2449B" w:rsidRDefault="00860EDE" w:rsidP="00D2449B">
            <w:pPr>
              <w:jc w:val="center"/>
              <w:rPr>
                <w:rFonts w:ascii="Calibri" w:hAnsi="Calibri"/>
                <w:b/>
                <w:szCs w:val="22"/>
              </w:rPr>
            </w:pPr>
            <w:r>
              <w:rPr>
                <w:rFonts w:ascii="Calibri" w:hAnsi="Calibri"/>
                <w:b/>
                <w:szCs w:val="22"/>
              </w:rPr>
              <w:t>1</w:t>
            </w:r>
            <w:r w:rsidR="00190219">
              <w:rPr>
                <w:rFonts w:ascii="Calibri" w:hAnsi="Calibri"/>
                <w:b/>
                <w:szCs w:val="22"/>
              </w:rPr>
              <w:t>9</w:t>
            </w:r>
            <w:r w:rsidR="001F0A1D">
              <w:rPr>
                <w:rFonts w:ascii="Calibri" w:hAnsi="Calibri"/>
                <w:b/>
                <w:szCs w:val="22"/>
              </w:rPr>
              <w:t>.</w:t>
            </w:r>
            <w:r w:rsidR="0068158E">
              <w:rPr>
                <w:rFonts w:ascii="Calibri" w:hAnsi="Calibri"/>
                <w:b/>
                <w:szCs w:val="22"/>
              </w:rPr>
              <w:t>6</w:t>
            </w:r>
            <w:r w:rsidR="001F0A1D">
              <w:rPr>
                <w:rFonts w:ascii="Calibri" w:hAnsi="Calibri"/>
                <w:b/>
                <w:szCs w:val="22"/>
              </w:rPr>
              <w:t>.24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3E61CC5" w:rsidR="00837F4F" w:rsidRPr="00D2449B" w:rsidRDefault="0037323F"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9E0C4F8" w:rsidR="00837F4F" w:rsidRPr="00D2449B" w:rsidRDefault="0037323F" w:rsidP="00D2449B">
            <w:pPr>
              <w:jc w:val="center"/>
              <w:rPr>
                <w:rFonts w:ascii="Calibri" w:hAnsi="Calibri"/>
                <w:b/>
                <w:szCs w:val="22"/>
              </w:rPr>
            </w:pPr>
            <w:r>
              <w:rPr>
                <w:rFonts w:ascii="Calibri" w:hAnsi="Calibri"/>
                <w:b/>
                <w:szCs w:val="22"/>
              </w:rPr>
              <w:t>19/06/24</w:t>
            </w:r>
          </w:p>
        </w:tc>
      </w:tr>
      <w:tr w:rsidR="004A5EA9" w:rsidRPr="00D2449B" w14:paraId="2094A164" w14:textId="77777777" w:rsidTr="00DE4927">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DE492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72A8C33"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DE4927">
              <w:rPr>
                <w:rFonts w:ascii="Calibri" w:hAnsi="Calibri"/>
                <w:szCs w:val="22"/>
              </w:rPr>
              <w:t>2</w:t>
            </w:r>
            <w:r w:rsidR="00346AB8">
              <w:rPr>
                <w:rFonts w:ascii="Calibri" w:hAnsi="Calibri"/>
                <w:szCs w:val="22"/>
              </w:rPr>
              <w:t>4</w:t>
            </w:r>
            <w:r w:rsidR="00DE4927">
              <w:rPr>
                <w:rFonts w:ascii="Calibri" w:hAnsi="Calibri"/>
                <w:szCs w:val="22"/>
              </w:rPr>
              <w:t>/0</w:t>
            </w:r>
            <w:r w:rsidR="00AC31D6">
              <w:rPr>
                <w:rFonts w:ascii="Calibri" w:hAnsi="Calibri"/>
                <w:szCs w:val="22"/>
              </w:rPr>
              <w:t>038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DE492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3E1A028" w:rsidR="00824DB6" w:rsidRPr="00C80A74" w:rsidRDefault="000F6385" w:rsidP="002C6277">
            <w:pPr>
              <w:rPr>
                <w:rFonts w:ascii="Calibri" w:hAnsi="Calibri"/>
                <w:szCs w:val="22"/>
              </w:rPr>
            </w:pPr>
            <w:r>
              <w:rPr>
                <w:rFonts w:ascii="Calibri" w:hAnsi="Calibri"/>
                <w:szCs w:val="22"/>
              </w:rPr>
              <w:t>14</w:t>
            </w:r>
            <w:r w:rsidR="00E56446" w:rsidRPr="000D6075">
              <w:rPr>
                <w:rFonts w:ascii="Calibri" w:hAnsi="Calibri"/>
                <w:szCs w:val="22"/>
              </w:rPr>
              <w:t>.</w:t>
            </w:r>
            <w:r>
              <w:rPr>
                <w:rFonts w:ascii="Calibri" w:hAnsi="Calibri"/>
                <w:szCs w:val="22"/>
              </w:rPr>
              <w:t>2</w:t>
            </w:r>
            <w:r w:rsidR="00E56446" w:rsidRPr="000D6075">
              <w:rPr>
                <w:rFonts w:ascii="Calibri" w:hAnsi="Calibri"/>
                <w:szCs w:val="22"/>
              </w:rPr>
              <w:t>.2</w:t>
            </w:r>
            <w:r w:rsidR="0068158E" w:rsidRPr="000D6075">
              <w:rPr>
                <w:rFonts w:ascii="Calibri" w:hAnsi="Calibri"/>
                <w:szCs w:val="22"/>
              </w:rPr>
              <w:t>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C80A74" w:rsidRDefault="00824DB6" w:rsidP="002C6277">
            <w:pPr>
              <w:rPr>
                <w:rFonts w:ascii="Calibri" w:hAnsi="Calibri"/>
                <w:b/>
                <w:bCs/>
                <w:szCs w:val="22"/>
              </w:rPr>
            </w:pPr>
            <w:r w:rsidRPr="00C80A74">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C0C2235" w:rsidR="00824DB6" w:rsidRPr="00C80A74" w:rsidRDefault="000F6385" w:rsidP="002C6277">
            <w:pPr>
              <w:rPr>
                <w:rFonts w:ascii="Calibri" w:hAnsi="Calibri"/>
                <w:szCs w:val="22"/>
              </w:rPr>
            </w:pPr>
            <w:r>
              <w:rPr>
                <w:rFonts w:ascii="Calibri" w:hAnsi="Calibri"/>
                <w:szCs w:val="22"/>
              </w:rPr>
              <w:t>1</w:t>
            </w:r>
            <w:r w:rsidR="000D6075" w:rsidRPr="000D6075">
              <w:rPr>
                <w:rFonts w:ascii="Calibri" w:hAnsi="Calibri"/>
                <w:szCs w:val="22"/>
              </w:rPr>
              <w:t>4</w:t>
            </w:r>
            <w:r w:rsidR="00E56446" w:rsidRPr="000D6075">
              <w:rPr>
                <w:rFonts w:ascii="Calibri" w:hAnsi="Calibri"/>
                <w:szCs w:val="22"/>
              </w:rPr>
              <w:t>.</w:t>
            </w:r>
            <w:r>
              <w:rPr>
                <w:rFonts w:ascii="Calibri" w:hAnsi="Calibri"/>
                <w:szCs w:val="22"/>
              </w:rPr>
              <w:t>2</w:t>
            </w:r>
            <w:r w:rsidR="00E56446" w:rsidRPr="000D6075">
              <w:rPr>
                <w:rFonts w:ascii="Calibri" w:hAnsi="Calibri"/>
                <w:szCs w:val="22"/>
              </w:rPr>
              <w:t>.2</w:t>
            </w:r>
            <w:r w:rsidR="0068158E" w:rsidRPr="000D6075">
              <w:rPr>
                <w:rFonts w:ascii="Calibri" w:hAnsi="Calibri"/>
                <w:szCs w:val="22"/>
              </w:rPr>
              <w:t>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DE492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C89F3B4" w:rsidR="004A5EA9" w:rsidRPr="00250879" w:rsidRDefault="00823AE0" w:rsidP="00811771">
            <w:pPr>
              <w:rPr>
                <w:rFonts w:ascii="Calibri" w:hAnsi="Calibri"/>
                <w:color w:val="548DD4" w:themeColor="text2" w:themeTint="99"/>
                <w:szCs w:val="22"/>
              </w:rPr>
            </w:pPr>
            <w:r>
              <w:rPr>
                <w:rFonts w:ascii="Calibri" w:hAnsi="Calibri"/>
                <w:szCs w:val="22"/>
              </w:rPr>
              <w:t>Lyndsey Hayes</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DE4927">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F06D835" w:rsidR="004A5EA9" w:rsidRPr="004A6893" w:rsidRDefault="000F6385">
            <w:pPr>
              <w:rPr>
                <w:rFonts w:asciiTheme="minorHAnsi" w:hAnsiTheme="minorHAnsi" w:cstheme="minorHAnsi"/>
                <w:szCs w:val="22"/>
              </w:rPr>
            </w:pPr>
            <w:r w:rsidRPr="004A6893">
              <w:rPr>
                <w:rFonts w:asciiTheme="minorHAnsi" w:hAnsiTheme="minorHAnsi" w:cstheme="minorHAnsi"/>
                <w:color w:val="333333"/>
                <w:szCs w:val="22"/>
                <w:shd w:val="clear" w:color="auto" w:fill="FFFFFF"/>
              </w:rPr>
              <w:t>Proposed drilling of borehole for ground source heating purposes and associated underground pipework</w:t>
            </w:r>
          </w:p>
        </w:tc>
      </w:tr>
      <w:tr w:rsidR="002A01CF" w:rsidRPr="00D2449B" w14:paraId="52988241"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393BCD2" w:rsidR="002A01CF" w:rsidRPr="004A6893" w:rsidRDefault="000F6385" w:rsidP="00A42E82">
            <w:pPr>
              <w:rPr>
                <w:rFonts w:asciiTheme="minorHAnsi" w:hAnsiTheme="minorHAnsi" w:cstheme="minorHAnsi"/>
                <w:szCs w:val="22"/>
              </w:rPr>
            </w:pPr>
            <w:r w:rsidRPr="004A6893">
              <w:rPr>
                <w:rFonts w:asciiTheme="minorHAnsi" w:hAnsiTheme="minorHAnsi" w:cstheme="minorHAnsi"/>
                <w:szCs w:val="22"/>
              </w:rPr>
              <w:t>Land adjacent to 8 Old Hive PR3 2QQ</w:t>
            </w:r>
          </w:p>
        </w:tc>
      </w:tr>
      <w:tr w:rsidR="00A95D89" w:rsidRPr="00D2449B" w14:paraId="3FB99B2E"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F2BBCE1" w:rsidR="002A01CF" w:rsidRPr="00D62732" w:rsidRDefault="00860EDE">
            <w:pPr>
              <w:rPr>
                <w:rFonts w:ascii="Calibri" w:hAnsi="Calibri"/>
                <w:bCs/>
                <w:color w:val="FF0000"/>
                <w:szCs w:val="22"/>
              </w:rPr>
            </w:pPr>
            <w:r w:rsidRPr="00860EDE">
              <w:rPr>
                <w:rFonts w:ascii="Calibri" w:hAnsi="Calibri"/>
                <w:bCs/>
                <w:szCs w:val="22"/>
              </w:rPr>
              <w:t>No representations received.</w:t>
            </w:r>
          </w:p>
        </w:tc>
      </w:tr>
      <w:tr w:rsidR="00C618DB" w:rsidRPr="00D2449B" w14:paraId="639E958B"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45333FF" w:rsidR="002A01CF" w:rsidRPr="00D2449B" w:rsidRDefault="000F6385">
            <w:pPr>
              <w:rPr>
                <w:rFonts w:ascii="Calibri" w:hAnsi="Calibri"/>
                <w:b/>
                <w:szCs w:val="22"/>
              </w:rPr>
            </w:pPr>
            <w:r>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F896948" w:rsidR="002A01CF" w:rsidRPr="00DE4927" w:rsidRDefault="000F6385">
            <w:pPr>
              <w:rPr>
                <w:rFonts w:ascii="Calibri" w:hAnsi="Calibri"/>
                <w:bCs/>
                <w:szCs w:val="22"/>
              </w:rPr>
            </w:pPr>
            <w:r>
              <w:rPr>
                <w:rFonts w:ascii="Calibri" w:hAnsi="Calibri"/>
                <w:bCs/>
                <w:szCs w:val="22"/>
              </w:rPr>
              <w:t>No objection</w:t>
            </w:r>
          </w:p>
        </w:tc>
      </w:tr>
      <w:tr w:rsidR="000F6385" w:rsidRPr="00D2449B" w14:paraId="575AD701"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61FADF" w14:textId="5A36BDA5" w:rsidR="000F6385" w:rsidRDefault="000F6385">
            <w:pPr>
              <w:rPr>
                <w:rFonts w:ascii="Calibri" w:hAnsi="Calibri"/>
                <w:b/>
                <w:szCs w:val="22"/>
              </w:rPr>
            </w:pPr>
            <w:r>
              <w:rPr>
                <w:rFonts w:ascii="Calibri" w:hAnsi="Calibri"/>
                <w:b/>
                <w:szCs w:val="22"/>
              </w:rPr>
              <w:t>Environment Agency</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E1F402" w14:textId="798F4BFA" w:rsidR="000F6385" w:rsidRDefault="000F6385">
            <w:pPr>
              <w:rPr>
                <w:rFonts w:ascii="Calibri" w:hAnsi="Calibri"/>
                <w:bCs/>
                <w:szCs w:val="22"/>
              </w:rPr>
            </w:pPr>
            <w:r>
              <w:rPr>
                <w:rFonts w:ascii="Calibri" w:hAnsi="Calibri"/>
                <w:bCs/>
                <w:szCs w:val="22"/>
              </w:rPr>
              <w:t>No objection</w:t>
            </w:r>
          </w:p>
        </w:tc>
      </w:tr>
      <w:tr w:rsidR="00F91A16" w:rsidRPr="00D2449B" w14:paraId="545C0865"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05A41F4" w14:textId="566F9118" w:rsidR="00F91A16" w:rsidRDefault="00F91A16">
            <w:pPr>
              <w:rPr>
                <w:rFonts w:ascii="Calibri" w:hAnsi="Calibri"/>
                <w:b/>
                <w:szCs w:val="22"/>
              </w:rPr>
            </w:pPr>
            <w:r>
              <w:rPr>
                <w:rFonts w:ascii="Calibri" w:hAnsi="Calibri"/>
                <w:b/>
                <w:szCs w:val="22"/>
              </w:rPr>
              <w:t>RVBC Environmental Health</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E99A03" w14:textId="18F37E4E" w:rsidR="00F91A16" w:rsidRPr="00F91A16" w:rsidRDefault="00F91A16" w:rsidP="00F91A16">
            <w:pPr>
              <w:rPr>
                <w:rFonts w:ascii="Calibri" w:hAnsi="Calibri"/>
                <w:bCs/>
                <w:szCs w:val="22"/>
              </w:rPr>
            </w:pPr>
            <w:r>
              <w:rPr>
                <w:rFonts w:ascii="Calibri" w:hAnsi="Calibri"/>
                <w:bCs/>
                <w:szCs w:val="22"/>
              </w:rPr>
              <w:t xml:space="preserve">Require details of control measures during the site preparation and construction phase to be submitted to prevent nuisance from noise/ </w:t>
            </w:r>
            <w:r w:rsidRPr="00F91A16">
              <w:rPr>
                <w:rFonts w:ascii="Calibri" w:hAnsi="Calibri"/>
                <w:bCs/>
                <w:szCs w:val="22"/>
              </w:rPr>
              <w:t>dust/</w:t>
            </w:r>
            <w:r>
              <w:rPr>
                <w:rFonts w:ascii="Calibri" w:hAnsi="Calibri"/>
                <w:bCs/>
                <w:szCs w:val="22"/>
              </w:rPr>
              <w:t xml:space="preserve"> </w:t>
            </w:r>
            <w:r w:rsidRPr="00F91A16">
              <w:rPr>
                <w:rFonts w:ascii="Calibri" w:hAnsi="Calibri"/>
                <w:bCs/>
                <w:szCs w:val="22"/>
              </w:rPr>
              <w:t>fumes/</w:t>
            </w:r>
            <w:r>
              <w:rPr>
                <w:rFonts w:ascii="Calibri" w:hAnsi="Calibri"/>
                <w:bCs/>
                <w:szCs w:val="22"/>
              </w:rPr>
              <w:t xml:space="preserve"> </w:t>
            </w:r>
            <w:r w:rsidRPr="00F91A16">
              <w:rPr>
                <w:rFonts w:ascii="Calibri" w:hAnsi="Calibri"/>
                <w:bCs/>
                <w:szCs w:val="22"/>
              </w:rPr>
              <w:t>vibration</w:t>
            </w:r>
            <w:r>
              <w:rPr>
                <w:rFonts w:ascii="Calibri" w:hAnsi="Calibri"/>
                <w:bCs/>
                <w:szCs w:val="22"/>
              </w:rPr>
              <w:t>.</w:t>
            </w:r>
            <w:r w:rsidRPr="00F91A16">
              <w:rPr>
                <w:rFonts w:ascii="Calibri" w:hAnsi="Calibri"/>
                <w:bCs/>
                <w:szCs w:val="22"/>
              </w:rPr>
              <w:t xml:space="preserve"> </w:t>
            </w:r>
          </w:p>
          <w:p w14:paraId="49C61618" w14:textId="77777777" w:rsidR="00F91A16" w:rsidRPr="00F91A16" w:rsidRDefault="00F91A16" w:rsidP="00F91A16">
            <w:pPr>
              <w:rPr>
                <w:rFonts w:ascii="Calibri" w:hAnsi="Calibri"/>
                <w:bCs/>
                <w:szCs w:val="22"/>
              </w:rPr>
            </w:pPr>
          </w:p>
          <w:p w14:paraId="41A0E41D" w14:textId="7F3F528A" w:rsidR="00F91A16" w:rsidRDefault="00F91A16" w:rsidP="00F91A16">
            <w:pPr>
              <w:rPr>
                <w:rFonts w:ascii="Calibri" w:hAnsi="Calibri"/>
                <w:bCs/>
                <w:szCs w:val="22"/>
              </w:rPr>
            </w:pPr>
            <w:r w:rsidRPr="00F91A16">
              <w:rPr>
                <w:rFonts w:ascii="Calibri" w:hAnsi="Calibri"/>
                <w:bCs/>
                <w:szCs w:val="22"/>
              </w:rPr>
              <w:t xml:space="preserve">Site preparation and construction phase works shall be restricted to 0800 </w:t>
            </w:r>
            <w:r w:rsidR="00901822">
              <w:rPr>
                <w:rFonts w:ascii="Calibri" w:hAnsi="Calibri"/>
                <w:bCs/>
                <w:szCs w:val="22"/>
              </w:rPr>
              <w:t>-</w:t>
            </w:r>
            <w:r w:rsidRPr="00F91A16">
              <w:rPr>
                <w:rFonts w:ascii="Calibri" w:hAnsi="Calibri"/>
                <w:bCs/>
                <w:szCs w:val="22"/>
              </w:rPr>
              <w:t xml:space="preserve"> 1800hrs Monday to Friday, 0900 to 1300hrs on Saturdays, and shall not take place on Sundays and Bank Holidays, unless otherwise prior agreed in writing with the local planning authority. All works </w:t>
            </w:r>
            <w:r w:rsidR="00901822">
              <w:rPr>
                <w:rFonts w:ascii="Calibri" w:hAnsi="Calibri"/>
                <w:bCs/>
                <w:szCs w:val="22"/>
              </w:rPr>
              <w:t>shall</w:t>
            </w:r>
            <w:r w:rsidRPr="00F91A16">
              <w:rPr>
                <w:rFonts w:ascii="Calibri" w:hAnsi="Calibri"/>
                <w:bCs/>
                <w:szCs w:val="22"/>
              </w:rPr>
              <w:t xml:space="preserve"> be undertaken in accordance with BS5228:2009.</w:t>
            </w:r>
          </w:p>
        </w:tc>
      </w:tr>
      <w:tr w:rsidR="00C0704D" w:rsidRPr="00D2449B" w14:paraId="62663AAF"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3BF9C839" w:rsidR="00C0704D" w:rsidRPr="00C0704D" w:rsidRDefault="00C0704D" w:rsidP="0038566B">
            <w:pPr>
              <w:rPr>
                <w:rFonts w:ascii="Calibri" w:hAnsi="Calibri"/>
                <w:szCs w:val="22"/>
              </w:rPr>
            </w:pPr>
          </w:p>
        </w:tc>
      </w:tr>
      <w:tr w:rsidR="00C0704D" w:rsidRPr="00D2449B" w14:paraId="29EBDA1F"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8C2189" w14:textId="77777777" w:rsidR="000F6385" w:rsidRDefault="000F6385" w:rsidP="00692B60">
            <w:pPr>
              <w:rPr>
                <w:rFonts w:ascii="Calibri" w:hAnsi="Calibri"/>
                <w:szCs w:val="22"/>
              </w:rPr>
            </w:pPr>
            <w:r>
              <w:rPr>
                <w:rFonts w:ascii="Calibri" w:hAnsi="Calibri"/>
                <w:szCs w:val="22"/>
              </w:rPr>
              <w:t>Two representations from 1 household objecting to the proposal on the following grounds:-</w:t>
            </w:r>
          </w:p>
          <w:p w14:paraId="755A1B4D" w14:textId="77777777" w:rsidR="000F6385" w:rsidRDefault="000F6385" w:rsidP="00692B60">
            <w:pPr>
              <w:rPr>
                <w:rFonts w:ascii="Calibri" w:hAnsi="Calibri"/>
                <w:szCs w:val="22"/>
              </w:rPr>
            </w:pPr>
          </w:p>
          <w:p w14:paraId="401CFB59" w14:textId="54F84CFD" w:rsidR="006B5A69" w:rsidRDefault="000F6385" w:rsidP="000F6385">
            <w:pPr>
              <w:pStyle w:val="ListParagraph"/>
              <w:numPr>
                <w:ilvl w:val="0"/>
                <w:numId w:val="14"/>
              </w:numPr>
              <w:rPr>
                <w:rFonts w:ascii="Calibri" w:hAnsi="Calibri"/>
                <w:szCs w:val="22"/>
              </w:rPr>
            </w:pPr>
            <w:r>
              <w:rPr>
                <w:rFonts w:ascii="Calibri" w:hAnsi="Calibri"/>
                <w:szCs w:val="22"/>
              </w:rPr>
              <w:t xml:space="preserve">Question feasibility studies. </w:t>
            </w:r>
            <w:r w:rsidR="006B5A69">
              <w:rPr>
                <w:rFonts w:ascii="Calibri" w:hAnsi="Calibri"/>
                <w:szCs w:val="22"/>
              </w:rPr>
              <w:t>Historic properties in Chipping are unsuitable.</w:t>
            </w:r>
          </w:p>
          <w:p w14:paraId="6211942B" w14:textId="7D5BA6DA" w:rsidR="000F6385" w:rsidRDefault="000F6385" w:rsidP="000F6385">
            <w:pPr>
              <w:pStyle w:val="ListParagraph"/>
              <w:numPr>
                <w:ilvl w:val="0"/>
                <w:numId w:val="14"/>
              </w:numPr>
              <w:rPr>
                <w:rFonts w:ascii="Calibri" w:hAnsi="Calibri"/>
                <w:szCs w:val="22"/>
              </w:rPr>
            </w:pPr>
            <w:r>
              <w:rPr>
                <w:rFonts w:ascii="Calibri" w:hAnsi="Calibri"/>
                <w:szCs w:val="22"/>
              </w:rPr>
              <w:t>Benefits to community is dubious.</w:t>
            </w:r>
          </w:p>
          <w:p w14:paraId="729FF6FA" w14:textId="5A321A64" w:rsidR="000F6385" w:rsidRDefault="000F6385" w:rsidP="000F6385">
            <w:pPr>
              <w:pStyle w:val="ListParagraph"/>
              <w:numPr>
                <w:ilvl w:val="0"/>
                <w:numId w:val="14"/>
              </w:numPr>
              <w:rPr>
                <w:rFonts w:ascii="Calibri" w:hAnsi="Calibri"/>
                <w:szCs w:val="22"/>
              </w:rPr>
            </w:pPr>
            <w:r>
              <w:rPr>
                <w:rFonts w:ascii="Calibri" w:hAnsi="Calibri"/>
                <w:szCs w:val="22"/>
              </w:rPr>
              <w:t>Inappropriate development within the AONB with no very special circumstances</w:t>
            </w:r>
          </w:p>
          <w:p w14:paraId="24CC46AA" w14:textId="05719277" w:rsidR="000F6385" w:rsidRDefault="006B5A69" w:rsidP="000F6385">
            <w:pPr>
              <w:pStyle w:val="ListParagraph"/>
              <w:numPr>
                <w:ilvl w:val="0"/>
                <w:numId w:val="14"/>
              </w:numPr>
              <w:rPr>
                <w:rFonts w:ascii="Calibri" w:hAnsi="Calibri"/>
                <w:szCs w:val="22"/>
              </w:rPr>
            </w:pPr>
            <w:r>
              <w:rPr>
                <w:rFonts w:ascii="Calibri" w:hAnsi="Calibri"/>
                <w:szCs w:val="22"/>
              </w:rPr>
              <w:t>Damage to the infrastructure of the village and its heritage assets</w:t>
            </w:r>
            <w:r w:rsidR="00263EC8">
              <w:rPr>
                <w:rFonts w:ascii="Calibri" w:hAnsi="Calibri"/>
                <w:szCs w:val="22"/>
              </w:rPr>
              <w:t>.</w:t>
            </w:r>
          </w:p>
          <w:p w14:paraId="0D395AD7" w14:textId="3B096B9D" w:rsidR="00263EC8" w:rsidRDefault="00263EC8" w:rsidP="000F6385">
            <w:pPr>
              <w:pStyle w:val="ListParagraph"/>
              <w:numPr>
                <w:ilvl w:val="0"/>
                <w:numId w:val="14"/>
              </w:numPr>
              <w:rPr>
                <w:rFonts w:ascii="Calibri" w:hAnsi="Calibri"/>
                <w:szCs w:val="22"/>
              </w:rPr>
            </w:pPr>
            <w:r>
              <w:rPr>
                <w:rFonts w:ascii="Calibri" w:hAnsi="Calibri"/>
                <w:szCs w:val="22"/>
              </w:rPr>
              <w:t xml:space="preserve">Drilling rigs would be a visual eyesore </w:t>
            </w:r>
          </w:p>
          <w:p w14:paraId="2ECE33FF" w14:textId="59105172" w:rsidR="006B5A69" w:rsidRDefault="006B5A69" w:rsidP="000F6385">
            <w:pPr>
              <w:pStyle w:val="ListParagraph"/>
              <w:numPr>
                <w:ilvl w:val="0"/>
                <w:numId w:val="14"/>
              </w:numPr>
              <w:rPr>
                <w:rFonts w:ascii="Calibri" w:hAnsi="Calibri"/>
                <w:szCs w:val="22"/>
              </w:rPr>
            </w:pPr>
            <w:r>
              <w:rPr>
                <w:rFonts w:ascii="Calibri" w:hAnsi="Calibri"/>
                <w:szCs w:val="22"/>
              </w:rPr>
              <w:t>Unsuitable / uncertain geology</w:t>
            </w:r>
          </w:p>
          <w:p w14:paraId="4FB693A7" w14:textId="5422E6A3" w:rsidR="006B5A69" w:rsidRDefault="006B5A69" w:rsidP="000F6385">
            <w:pPr>
              <w:pStyle w:val="ListParagraph"/>
              <w:numPr>
                <w:ilvl w:val="0"/>
                <w:numId w:val="14"/>
              </w:numPr>
              <w:rPr>
                <w:rFonts w:ascii="Calibri" w:hAnsi="Calibri"/>
                <w:szCs w:val="22"/>
              </w:rPr>
            </w:pPr>
            <w:r>
              <w:rPr>
                <w:rFonts w:ascii="Calibri" w:hAnsi="Calibri"/>
                <w:szCs w:val="22"/>
              </w:rPr>
              <w:t>Disruption to the road network during the drilling period</w:t>
            </w:r>
          </w:p>
          <w:p w14:paraId="6E6C3F57" w14:textId="2CA9B42B" w:rsidR="006B5A69" w:rsidRDefault="006B5A69" w:rsidP="000F6385">
            <w:pPr>
              <w:pStyle w:val="ListParagraph"/>
              <w:numPr>
                <w:ilvl w:val="0"/>
                <w:numId w:val="14"/>
              </w:numPr>
              <w:rPr>
                <w:rFonts w:ascii="Calibri" w:hAnsi="Calibri"/>
                <w:szCs w:val="22"/>
              </w:rPr>
            </w:pPr>
            <w:r>
              <w:rPr>
                <w:rFonts w:ascii="Calibri" w:hAnsi="Calibri"/>
                <w:szCs w:val="22"/>
              </w:rPr>
              <w:t xml:space="preserve">Safety hazard being under the highway and close to properties leading to ground instability and </w:t>
            </w:r>
            <w:r w:rsidR="00A94441">
              <w:rPr>
                <w:rFonts w:ascii="Calibri" w:hAnsi="Calibri"/>
                <w:szCs w:val="22"/>
              </w:rPr>
              <w:t>environmental</w:t>
            </w:r>
            <w:r>
              <w:rPr>
                <w:rFonts w:ascii="Calibri" w:hAnsi="Calibri"/>
                <w:szCs w:val="22"/>
              </w:rPr>
              <w:t xml:space="preserve"> </w:t>
            </w:r>
            <w:r w:rsidR="00A94441">
              <w:rPr>
                <w:rFonts w:ascii="Calibri" w:hAnsi="Calibri"/>
                <w:szCs w:val="22"/>
              </w:rPr>
              <w:t>issues</w:t>
            </w:r>
            <w:r w:rsidR="00263EC8">
              <w:rPr>
                <w:rFonts w:ascii="Calibri" w:hAnsi="Calibri"/>
                <w:szCs w:val="22"/>
              </w:rPr>
              <w:t xml:space="preserve"> which is contrary to the NPPF</w:t>
            </w:r>
          </w:p>
          <w:p w14:paraId="060351EC" w14:textId="45B84974" w:rsidR="00A94441" w:rsidRDefault="00A94441" w:rsidP="000F6385">
            <w:pPr>
              <w:pStyle w:val="ListParagraph"/>
              <w:numPr>
                <w:ilvl w:val="0"/>
                <w:numId w:val="14"/>
              </w:numPr>
              <w:rPr>
                <w:rFonts w:ascii="Calibri" w:hAnsi="Calibri"/>
                <w:szCs w:val="22"/>
              </w:rPr>
            </w:pPr>
            <w:r>
              <w:rPr>
                <w:rFonts w:ascii="Calibri" w:hAnsi="Calibri"/>
                <w:szCs w:val="22"/>
              </w:rPr>
              <w:t>Noise and light pollution impacting on wildlife/biodiversity including bats which are known to roost nearby and the nearby Clark House BHS</w:t>
            </w:r>
          </w:p>
          <w:p w14:paraId="32EB215A" w14:textId="4D43F2AA" w:rsidR="00A94441" w:rsidRDefault="00A94441" w:rsidP="000F6385">
            <w:pPr>
              <w:pStyle w:val="ListParagraph"/>
              <w:numPr>
                <w:ilvl w:val="0"/>
                <w:numId w:val="14"/>
              </w:numPr>
              <w:rPr>
                <w:rFonts w:ascii="Calibri" w:hAnsi="Calibri"/>
                <w:szCs w:val="22"/>
              </w:rPr>
            </w:pPr>
            <w:r>
              <w:rPr>
                <w:rFonts w:ascii="Calibri" w:hAnsi="Calibri"/>
                <w:szCs w:val="22"/>
              </w:rPr>
              <w:t>Scheme may need an environmental permit but unsure if this has been obtained</w:t>
            </w:r>
          </w:p>
          <w:p w14:paraId="0250F74F" w14:textId="1D004432" w:rsidR="00263EC8" w:rsidRDefault="00263EC8" w:rsidP="000F6385">
            <w:pPr>
              <w:pStyle w:val="ListParagraph"/>
              <w:numPr>
                <w:ilvl w:val="0"/>
                <w:numId w:val="14"/>
              </w:numPr>
              <w:rPr>
                <w:rFonts w:ascii="Calibri" w:hAnsi="Calibri"/>
                <w:szCs w:val="22"/>
              </w:rPr>
            </w:pPr>
            <w:r>
              <w:rPr>
                <w:rFonts w:ascii="Calibri" w:hAnsi="Calibri"/>
                <w:szCs w:val="22"/>
              </w:rPr>
              <w:t>Query the LCC Highways response which makes reference to two boreholes</w:t>
            </w:r>
          </w:p>
          <w:p w14:paraId="266F3C21" w14:textId="25C0509F" w:rsidR="00263EC8" w:rsidRDefault="00263EC8" w:rsidP="000F6385">
            <w:pPr>
              <w:pStyle w:val="ListParagraph"/>
              <w:numPr>
                <w:ilvl w:val="0"/>
                <w:numId w:val="14"/>
              </w:numPr>
              <w:rPr>
                <w:rFonts w:ascii="Calibri" w:hAnsi="Calibri"/>
                <w:szCs w:val="22"/>
              </w:rPr>
            </w:pPr>
            <w:r>
              <w:rPr>
                <w:rFonts w:ascii="Calibri" w:hAnsi="Calibri"/>
                <w:szCs w:val="22"/>
              </w:rPr>
              <w:t>Query whether LCC Highways understand the full highway implications including apparatus in the highway</w:t>
            </w:r>
          </w:p>
          <w:p w14:paraId="581BB273" w14:textId="49A26D10" w:rsidR="00C0704D" w:rsidRPr="00C0704D" w:rsidRDefault="00263EC8" w:rsidP="00901822">
            <w:pPr>
              <w:pStyle w:val="ListParagraph"/>
              <w:numPr>
                <w:ilvl w:val="0"/>
                <w:numId w:val="14"/>
              </w:numPr>
              <w:rPr>
                <w:rFonts w:ascii="Calibri" w:hAnsi="Calibri"/>
                <w:szCs w:val="22"/>
              </w:rPr>
            </w:pPr>
            <w:r>
              <w:rPr>
                <w:rFonts w:ascii="Calibri" w:hAnsi="Calibri"/>
                <w:szCs w:val="22"/>
              </w:rPr>
              <w:t>Query whether LCC Highways realise that the drilling site will restrict access to properties.</w:t>
            </w:r>
          </w:p>
        </w:tc>
      </w:tr>
      <w:tr w:rsidR="00C0704D" w:rsidRPr="00D2449B" w14:paraId="1CDFA4C3"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4826DE9C" w14:textId="4330AAAE" w:rsidR="008542DE" w:rsidRDefault="008542DE" w:rsidP="008542DE">
            <w:pPr>
              <w:pStyle w:val="PLANNING"/>
              <w:rPr>
                <w:rFonts w:ascii="Calibri" w:hAnsi="Calibri"/>
                <w:szCs w:val="22"/>
              </w:rPr>
            </w:pPr>
            <w:r w:rsidRPr="00C618DB">
              <w:rPr>
                <w:rFonts w:ascii="Calibri" w:hAnsi="Calibri"/>
                <w:szCs w:val="22"/>
              </w:rPr>
              <w:t>Key Statement DS2 – Sustainable Development</w:t>
            </w:r>
          </w:p>
          <w:p w14:paraId="7B4DDFE5" w14:textId="0D1517D5" w:rsidR="00E774F6" w:rsidRDefault="00E774F6" w:rsidP="008542DE">
            <w:pPr>
              <w:pStyle w:val="PLANNING"/>
              <w:rPr>
                <w:rFonts w:ascii="Calibri" w:hAnsi="Calibri"/>
                <w:szCs w:val="22"/>
              </w:rPr>
            </w:pPr>
            <w:r>
              <w:rPr>
                <w:rFonts w:ascii="Calibri" w:hAnsi="Calibri"/>
                <w:szCs w:val="22"/>
              </w:rPr>
              <w:t xml:space="preserve">Key Statement EN2 – Landscape </w:t>
            </w:r>
          </w:p>
          <w:p w14:paraId="4C660C6C" w14:textId="259D97CF" w:rsidR="00DE4927" w:rsidRDefault="00DE4927" w:rsidP="008542DE">
            <w:pPr>
              <w:pStyle w:val="PLANNING"/>
              <w:rPr>
                <w:rFonts w:ascii="Calibri" w:hAnsi="Calibri"/>
                <w:szCs w:val="22"/>
              </w:rPr>
            </w:pPr>
            <w:r>
              <w:rPr>
                <w:rFonts w:ascii="Calibri" w:hAnsi="Calibri"/>
                <w:szCs w:val="22"/>
              </w:rPr>
              <w:t>Key Statement EN5 – Heritage Assets</w:t>
            </w:r>
          </w:p>
          <w:p w14:paraId="4CF76C47" w14:textId="77777777" w:rsidR="0046548C" w:rsidRPr="00C618DB" w:rsidRDefault="0046548C" w:rsidP="008542DE">
            <w:pPr>
              <w:pStyle w:val="PLANNING"/>
              <w:rPr>
                <w:rFonts w:ascii="Calibri" w:hAnsi="Calibri"/>
                <w:szCs w:val="22"/>
              </w:rPr>
            </w:pPr>
          </w:p>
          <w:p w14:paraId="1636F1D2" w14:textId="77777777" w:rsidR="008542DE" w:rsidRDefault="008542DE" w:rsidP="008542DE">
            <w:pPr>
              <w:pStyle w:val="PLANNING"/>
              <w:rPr>
                <w:rFonts w:ascii="Calibri" w:hAnsi="Calibri"/>
                <w:szCs w:val="22"/>
              </w:rPr>
            </w:pPr>
            <w:r w:rsidRPr="00C618DB">
              <w:rPr>
                <w:rFonts w:ascii="Calibri" w:hAnsi="Calibri"/>
                <w:szCs w:val="22"/>
              </w:rPr>
              <w:t>Policy DMG1 – General Considerations</w:t>
            </w:r>
          </w:p>
          <w:p w14:paraId="2A1C7476" w14:textId="4534DE2D" w:rsidR="00E774F6" w:rsidRDefault="00E774F6" w:rsidP="008542DE">
            <w:pPr>
              <w:pStyle w:val="PLANNING"/>
              <w:rPr>
                <w:rFonts w:ascii="Calibri" w:hAnsi="Calibri"/>
                <w:szCs w:val="22"/>
              </w:rPr>
            </w:pPr>
            <w:r>
              <w:rPr>
                <w:rFonts w:ascii="Calibri" w:hAnsi="Calibri"/>
                <w:szCs w:val="22"/>
              </w:rPr>
              <w:t>Policy DMG2 – Strategic Considerations</w:t>
            </w:r>
          </w:p>
          <w:p w14:paraId="5930745C" w14:textId="3FF44E1E" w:rsidR="00E774F6" w:rsidRDefault="00E774F6" w:rsidP="008542DE">
            <w:pPr>
              <w:pStyle w:val="PLANNING"/>
              <w:rPr>
                <w:rFonts w:ascii="Calibri" w:hAnsi="Calibri"/>
                <w:szCs w:val="22"/>
              </w:rPr>
            </w:pPr>
            <w:r>
              <w:rPr>
                <w:rFonts w:ascii="Calibri" w:hAnsi="Calibri"/>
                <w:szCs w:val="22"/>
              </w:rPr>
              <w:t>Policy DMG3 – Transport and Mobility</w:t>
            </w:r>
          </w:p>
          <w:p w14:paraId="70F97336" w14:textId="12B86FAA" w:rsidR="00E774F6" w:rsidRDefault="00E774F6" w:rsidP="008542DE">
            <w:pPr>
              <w:pStyle w:val="PLANNING"/>
              <w:rPr>
                <w:rFonts w:ascii="Calibri" w:hAnsi="Calibri"/>
                <w:szCs w:val="22"/>
              </w:rPr>
            </w:pPr>
            <w:r>
              <w:rPr>
                <w:rFonts w:ascii="Calibri" w:hAnsi="Calibri"/>
                <w:szCs w:val="22"/>
              </w:rPr>
              <w:t>Policy DME2 – Landscape and Townscape Protection</w:t>
            </w:r>
          </w:p>
          <w:p w14:paraId="2E467BBA" w14:textId="493928CC" w:rsidR="00E774F6" w:rsidRDefault="00E774F6" w:rsidP="008542DE">
            <w:pPr>
              <w:pStyle w:val="PLANNING"/>
              <w:rPr>
                <w:rFonts w:ascii="Calibri" w:hAnsi="Calibri"/>
                <w:szCs w:val="22"/>
              </w:rPr>
            </w:pPr>
            <w:r>
              <w:rPr>
                <w:rFonts w:ascii="Calibri" w:hAnsi="Calibri"/>
                <w:szCs w:val="22"/>
              </w:rPr>
              <w:t>Policy DME3 – Site and Species Protection and Conservation</w:t>
            </w:r>
          </w:p>
          <w:p w14:paraId="327A0D31" w14:textId="77777777" w:rsidR="00E774F6" w:rsidRDefault="00E774F6" w:rsidP="00E774F6">
            <w:pPr>
              <w:pStyle w:val="PLANNING"/>
              <w:rPr>
                <w:rFonts w:ascii="Calibri" w:hAnsi="Calibri"/>
                <w:szCs w:val="22"/>
              </w:rPr>
            </w:pPr>
            <w:r>
              <w:rPr>
                <w:rFonts w:ascii="Calibri" w:hAnsi="Calibri"/>
                <w:szCs w:val="22"/>
              </w:rPr>
              <w:t>Policy DME4 – Protecting Heritage Assets</w:t>
            </w:r>
          </w:p>
          <w:p w14:paraId="72B4D4CB" w14:textId="0836F631" w:rsidR="00E774F6" w:rsidRDefault="00E774F6" w:rsidP="00E774F6">
            <w:pPr>
              <w:pStyle w:val="PLANNING"/>
              <w:rPr>
                <w:rFonts w:ascii="Calibri" w:hAnsi="Calibri"/>
                <w:szCs w:val="22"/>
              </w:rPr>
            </w:pPr>
            <w:r>
              <w:rPr>
                <w:rFonts w:ascii="Calibri" w:hAnsi="Calibri"/>
                <w:szCs w:val="22"/>
              </w:rPr>
              <w:t>Policy DME5 – Renewable Energy</w:t>
            </w:r>
          </w:p>
          <w:p w14:paraId="0F58CFAB" w14:textId="77777777" w:rsidR="00E774F6" w:rsidRDefault="00E774F6" w:rsidP="00E774F6">
            <w:pPr>
              <w:pStyle w:val="PLANNING"/>
              <w:rPr>
                <w:rFonts w:ascii="Calibri" w:hAnsi="Calibri"/>
                <w:szCs w:val="22"/>
              </w:rPr>
            </w:pPr>
            <w:r>
              <w:rPr>
                <w:rFonts w:ascii="Calibri" w:hAnsi="Calibri"/>
                <w:szCs w:val="22"/>
              </w:rPr>
              <w:t>Policy DME6 – Water Management</w:t>
            </w:r>
          </w:p>
          <w:p w14:paraId="2BC182CA" w14:textId="77777777" w:rsidR="00E774F6" w:rsidRPr="00C618DB" w:rsidRDefault="00E774F6"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5306BA3A" w14:textId="097B5BF5" w:rsidR="00860EDE" w:rsidRPr="00CC7F34" w:rsidRDefault="00CC7F34" w:rsidP="00823AE0">
            <w:pPr>
              <w:pStyle w:val="PLANNING"/>
              <w:rPr>
                <w:rFonts w:asciiTheme="minorHAnsi" w:hAnsiTheme="minorHAnsi" w:cstheme="minorHAnsi"/>
                <w:szCs w:val="22"/>
              </w:rPr>
            </w:pPr>
            <w:r w:rsidRPr="00CC7F34">
              <w:rPr>
                <w:rFonts w:asciiTheme="minorHAnsi" w:hAnsiTheme="minorHAnsi" w:cstheme="minorHAnsi"/>
                <w:szCs w:val="22"/>
              </w:rPr>
              <w:t xml:space="preserve">There are other pending applications for boreholes </w:t>
            </w:r>
            <w:r>
              <w:rPr>
                <w:rFonts w:asciiTheme="minorHAnsi" w:hAnsiTheme="minorHAnsi" w:cstheme="minorHAnsi"/>
                <w:szCs w:val="22"/>
              </w:rPr>
              <w:t xml:space="preserve">and associated works </w:t>
            </w:r>
            <w:r w:rsidRPr="00CC7F34">
              <w:rPr>
                <w:rFonts w:asciiTheme="minorHAnsi" w:hAnsiTheme="minorHAnsi" w:cstheme="minorHAnsi"/>
                <w:szCs w:val="22"/>
              </w:rPr>
              <w:t>within the village which require planning permission or listed building consent</w:t>
            </w:r>
            <w:r>
              <w:rPr>
                <w:rFonts w:asciiTheme="minorHAnsi" w:hAnsiTheme="minorHAnsi" w:cstheme="minorHAnsi"/>
                <w:szCs w:val="22"/>
              </w:rPr>
              <w:t xml:space="preserve"> as part of the Chipping Community Energy Project</w:t>
            </w:r>
            <w:r w:rsidRPr="00CC7F34">
              <w:rPr>
                <w:rFonts w:asciiTheme="minorHAnsi" w:hAnsiTheme="minorHAnsi" w:cstheme="minorHAnsi"/>
                <w:szCs w:val="22"/>
              </w:rPr>
              <w:t>.</w:t>
            </w:r>
          </w:p>
          <w:p w14:paraId="17147D50" w14:textId="45C5B3D1" w:rsidR="00CC7F34" w:rsidRPr="00823AE0" w:rsidRDefault="00CC7F34" w:rsidP="00823AE0">
            <w:pPr>
              <w:pStyle w:val="PLANNING"/>
              <w:rPr>
                <w:rFonts w:asciiTheme="minorHAnsi" w:hAnsiTheme="minorHAnsi" w:cstheme="minorHAnsi"/>
                <w:szCs w:val="22"/>
              </w:rPr>
            </w:pPr>
          </w:p>
        </w:tc>
      </w:tr>
      <w:tr w:rsidR="00C0704D" w:rsidRPr="00D2449B" w14:paraId="6AAC3B0A"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5002B519" w14:textId="7260EA65" w:rsidR="00823AE0" w:rsidRPr="003B24F6" w:rsidRDefault="00377205" w:rsidP="007634FE">
            <w:pPr>
              <w:pStyle w:val="Header"/>
              <w:tabs>
                <w:tab w:val="left" w:pos="720"/>
              </w:tabs>
              <w:jc w:val="both"/>
              <w:rPr>
                <w:rFonts w:ascii="Calibri" w:hAnsi="Calibri"/>
                <w:szCs w:val="22"/>
              </w:rPr>
            </w:pPr>
            <w:r w:rsidRPr="003B24F6">
              <w:rPr>
                <w:rFonts w:asciiTheme="minorHAnsi" w:hAnsiTheme="minorHAnsi" w:cstheme="minorHAnsi"/>
              </w:rPr>
              <w:t xml:space="preserve">The application site relates to an area of land </w:t>
            </w:r>
            <w:r w:rsidR="004A6893" w:rsidRPr="003B24F6">
              <w:rPr>
                <w:rFonts w:asciiTheme="minorHAnsi" w:hAnsiTheme="minorHAnsi" w:cstheme="minorHAnsi"/>
              </w:rPr>
              <w:t xml:space="preserve">within the highway </w:t>
            </w:r>
            <w:r w:rsidR="008113D1">
              <w:rPr>
                <w:rFonts w:asciiTheme="minorHAnsi" w:hAnsiTheme="minorHAnsi" w:cstheme="minorHAnsi"/>
              </w:rPr>
              <w:t xml:space="preserve">currently used for parking </w:t>
            </w:r>
            <w:r w:rsidR="004A6893" w:rsidRPr="003B24F6">
              <w:rPr>
                <w:rFonts w:asciiTheme="minorHAnsi" w:hAnsiTheme="minorHAnsi" w:cstheme="minorHAnsi"/>
              </w:rPr>
              <w:t xml:space="preserve">adjacent to a cluster of stone properties known collectively as Old Hive, just outside the village of Chipping. </w:t>
            </w:r>
            <w:r w:rsidR="007634FE" w:rsidRPr="003B24F6">
              <w:rPr>
                <w:rFonts w:asciiTheme="minorHAnsi" w:hAnsiTheme="minorHAnsi" w:cstheme="minorHAnsi"/>
              </w:rPr>
              <w:t xml:space="preserve">The site lies immediately adjacent to the front </w:t>
            </w:r>
            <w:r w:rsidR="006A0354">
              <w:rPr>
                <w:rFonts w:asciiTheme="minorHAnsi" w:hAnsiTheme="minorHAnsi" w:cstheme="minorHAnsi"/>
              </w:rPr>
              <w:t xml:space="preserve">stone cobbled </w:t>
            </w:r>
            <w:r w:rsidR="007634FE" w:rsidRPr="003B24F6">
              <w:rPr>
                <w:rFonts w:asciiTheme="minorHAnsi" w:hAnsiTheme="minorHAnsi" w:cstheme="minorHAnsi"/>
              </w:rPr>
              <w:t>curtilage of 8 Old Hive. The</w:t>
            </w:r>
            <w:r w:rsidRPr="003B24F6">
              <w:rPr>
                <w:rFonts w:ascii="Calibri" w:hAnsi="Calibri"/>
                <w:szCs w:val="22"/>
              </w:rPr>
              <w:t xml:space="preserve"> conservation area of </w:t>
            </w:r>
            <w:r w:rsidR="007634FE" w:rsidRPr="003B24F6">
              <w:rPr>
                <w:rFonts w:ascii="Calibri" w:hAnsi="Calibri"/>
                <w:szCs w:val="22"/>
              </w:rPr>
              <w:t>Kirk Mill</w:t>
            </w:r>
            <w:r w:rsidRPr="003B24F6">
              <w:rPr>
                <w:rFonts w:ascii="Calibri" w:hAnsi="Calibri"/>
                <w:szCs w:val="22"/>
              </w:rPr>
              <w:t xml:space="preserve"> </w:t>
            </w:r>
            <w:r w:rsidR="007634FE" w:rsidRPr="003B24F6">
              <w:rPr>
                <w:rFonts w:ascii="Calibri" w:hAnsi="Calibri"/>
                <w:szCs w:val="22"/>
              </w:rPr>
              <w:t>is to the east</w:t>
            </w:r>
            <w:r w:rsidR="003B24F6" w:rsidRPr="003B24F6">
              <w:rPr>
                <w:rFonts w:ascii="Calibri" w:hAnsi="Calibri"/>
                <w:szCs w:val="22"/>
              </w:rPr>
              <w:t xml:space="preserve"> and north</w:t>
            </w:r>
            <w:r w:rsidR="006C53F1" w:rsidRPr="003B24F6">
              <w:rPr>
                <w:rFonts w:ascii="Calibri" w:hAnsi="Calibri"/>
                <w:szCs w:val="22"/>
              </w:rPr>
              <w:t xml:space="preserve">, accessed via Malt Kiln Brow. </w:t>
            </w:r>
            <w:r w:rsidR="003B24F6" w:rsidRPr="003B24F6">
              <w:rPr>
                <w:rFonts w:ascii="Calibri" w:hAnsi="Calibri"/>
                <w:szCs w:val="22"/>
              </w:rPr>
              <w:t xml:space="preserve">Public Right of Way route 3-12-FP-129 passes to the north of the site from Old Hive through to Clark House Biological Heritage Site to the north and beyond. </w:t>
            </w:r>
            <w:r w:rsidR="007634FE" w:rsidRPr="003B24F6">
              <w:rPr>
                <w:rFonts w:ascii="Calibri" w:hAnsi="Calibri"/>
                <w:szCs w:val="22"/>
              </w:rPr>
              <w:t xml:space="preserve">The site </w:t>
            </w:r>
            <w:r w:rsidRPr="003B24F6">
              <w:rPr>
                <w:rFonts w:ascii="Calibri" w:hAnsi="Calibri"/>
                <w:szCs w:val="22"/>
              </w:rPr>
              <w:t>is</w:t>
            </w:r>
            <w:r w:rsidR="00EB3E14" w:rsidRPr="003B24F6">
              <w:rPr>
                <w:rFonts w:ascii="Calibri" w:hAnsi="Calibri"/>
                <w:szCs w:val="22"/>
              </w:rPr>
              <w:t xml:space="preserve"> </w:t>
            </w:r>
            <w:r w:rsidR="00823AE0" w:rsidRPr="003B24F6">
              <w:rPr>
                <w:rFonts w:ascii="Calibri" w:hAnsi="Calibri"/>
                <w:szCs w:val="22"/>
              </w:rPr>
              <w:t xml:space="preserve">within the Forest of Bowland </w:t>
            </w:r>
            <w:r w:rsidR="00EB3E14" w:rsidRPr="003B24F6">
              <w:rPr>
                <w:rFonts w:ascii="Calibri" w:hAnsi="Calibri"/>
                <w:szCs w:val="22"/>
              </w:rPr>
              <w:t>National Landscape</w:t>
            </w:r>
            <w:r w:rsidR="00823AE0" w:rsidRPr="003B24F6">
              <w:rPr>
                <w:rFonts w:ascii="Calibri" w:hAnsi="Calibri"/>
                <w:szCs w:val="22"/>
              </w:rPr>
              <w:t>.</w:t>
            </w:r>
          </w:p>
          <w:p w14:paraId="62370E9F" w14:textId="207BD7F7" w:rsidR="0023273C" w:rsidRPr="006C2BFA" w:rsidRDefault="0023273C" w:rsidP="00EB3E14">
            <w:pPr>
              <w:pStyle w:val="Header"/>
              <w:tabs>
                <w:tab w:val="clear" w:pos="4153"/>
                <w:tab w:val="clear" w:pos="8306"/>
              </w:tabs>
              <w:contextualSpacing/>
              <w:jc w:val="both"/>
              <w:rPr>
                <w:rFonts w:ascii="Calibri" w:hAnsi="Calibri"/>
                <w:bCs/>
                <w:szCs w:val="22"/>
              </w:rPr>
            </w:pPr>
          </w:p>
        </w:tc>
      </w:tr>
      <w:tr w:rsidR="00C0704D" w:rsidRPr="00D2449B" w14:paraId="408C6380"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9242646" w14:textId="6114F14C" w:rsidR="00F00A51" w:rsidRDefault="00706264" w:rsidP="00377205">
            <w:pPr>
              <w:pStyle w:val="Header"/>
              <w:tabs>
                <w:tab w:val="clear" w:pos="4153"/>
                <w:tab w:val="clear" w:pos="8306"/>
              </w:tabs>
              <w:jc w:val="both"/>
              <w:rPr>
                <w:rFonts w:ascii="Calibri" w:hAnsi="Calibri"/>
                <w:bCs/>
                <w:szCs w:val="22"/>
              </w:rPr>
            </w:pPr>
            <w:r w:rsidRPr="00983FEF">
              <w:rPr>
                <w:rFonts w:ascii="Calibri" w:hAnsi="Calibri"/>
                <w:bCs/>
                <w:szCs w:val="22"/>
              </w:rPr>
              <w:t xml:space="preserve">The application seeks </w:t>
            </w:r>
            <w:r w:rsidR="00377205">
              <w:rPr>
                <w:rFonts w:ascii="Calibri" w:hAnsi="Calibri"/>
                <w:bCs/>
                <w:szCs w:val="22"/>
              </w:rPr>
              <w:t xml:space="preserve">planning permission </w:t>
            </w:r>
            <w:r w:rsidR="000F4DF3">
              <w:rPr>
                <w:rFonts w:ascii="Calibri" w:hAnsi="Calibri"/>
                <w:bCs/>
                <w:szCs w:val="22"/>
              </w:rPr>
              <w:t xml:space="preserve">for the drilling of one borehole for ground source heating purposes and associated underground pipework within the public highway. </w:t>
            </w:r>
          </w:p>
          <w:p w14:paraId="4DAE039E" w14:textId="77777777" w:rsidR="000F4DF3" w:rsidRDefault="000F4DF3" w:rsidP="00377205">
            <w:pPr>
              <w:pStyle w:val="Header"/>
              <w:tabs>
                <w:tab w:val="clear" w:pos="4153"/>
                <w:tab w:val="clear" w:pos="8306"/>
              </w:tabs>
              <w:jc w:val="both"/>
              <w:rPr>
                <w:rFonts w:ascii="Calibri" w:hAnsi="Calibri"/>
                <w:bCs/>
                <w:szCs w:val="22"/>
              </w:rPr>
            </w:pPr>
          </w:p>
          <w:p w14:paraId="1D5BFDE7" w14:textId="10460CBD" w:rsidR="00F00A51" w:rsidRPr="00F00A51" w:rsidRDefault="000F4DF3" w:rsidP="00C6379A">
            <w:pPr>
              <w:pStyle w:val="Header"/>
              <w:tabs>
                <w:tab w:val="clear" w:pos="4153"/>
                <w:tab w:val="clear" w:pos="8306"/>
              </w:tabs>
              <w:jc w:val="both"/>
              <w:rPr>
                <w:rFonts w:ascii="Calibri" w:hAnsi="Calibri"/>
                <w:bCs/>
                <w:szCs w:val="22"/>
              </w:rPr>
            </w:pPr>
            <w:r>
              <w:rPr>
                <w:rFonts w:ascii="Calibri" w:hAnsi="Calibri"/>
                <w:bCs/>
                <w:szCs w:val="22"/>
              </w:rPr>
              <w:t>The borehole</w:t>
            </w:r>
            <w:r w:rsidR="00C6379A">
              <w:rPr>
                <w:rFonts w:ascii="Calibri" w:hAnsi="Calibri"/>
                <w:bCs/>
                <w:szCs w:val="22"/>
              </w:rPr>
              <w:t xml:space="preserve"> is a</w:t>
            </w:r>
            <w:r>
              <w:rPr>
                <w:rFonts w:ascii="Calibri" w:hAnsi="Calibri"/>
                <w:bCs/>
                <w:szCs w:val="22"/>
              </w:rPr>
              <w:t xml:space="preserve"> ‘closed loop borehole’ </w:t>
            </w:r>
            <w:r w:rsidR="00C6379A">
              <w:rPr>
                <w:rFonts w:ascii="Calibri" w:hAnsi="Calibri"/>
                <w:bCs/>
                <w:szCs w:val="22"/>
              </w:rPr>
              <w:t xml:space="preserve">between 50m and 200 metres deep and 130mm in diameter. It </w:t>
            </w:r>
            <w:r>
              <w:rPr>
                <w:rFonts w:ascii="Calibri" w:hAnsi="Calibri"/>
                <w:bCs/>
                <w:szCs w:val="22"/>
              </w:rPr>
              <w:t xml:space="preserve">would not extract any water </w:t>
            </w:r>
            <w:r w:rsidR="002D61A5">
              <w:rPr>
                <w:rFonts w:ascii="Calibri" w:hAnsi="Calibri"/>
                <w:bCs/>
                <w:szCs w:val="22"/>
              </w:rPr>
              <w:t xml:space="preserve">from the borehole, but instead circulate a heat transfer water mix through </w:t>
            </w:r>
            <w:r w:rsidR="00C6379A">
              <w:rPr>
                <w:rFonts w:ascii="Calibri" w:hAnsi="Calibri"/>
                <w:bCs/>
                <w:szCs w:val="22"/>
              </w:rPr>
              <w:t xml:space="preserve">a </w:t>
            </w:r>
            <w:r w:rsidR="002D61A5">
              <w:rPr>
                <w:rFonts w:ascii="Calibri" w:hAnsi="Calibri"/>
                <w:bCs/>
                <w:szCs w:val="22"/>
              </w:rPr>
              <w:t xml:space="preserve">flow and return pipe that </w:t>
            </w:r>
            <w:r w:rsidR="00C6379A">
              <w:rPr>
                <w:rFonts w:ascii="Calibri" w:hAnsi="Calibri"/>
                <w:bCs/>
                <w:szCs w:val="22"/>
              </w:rPr>
              <w:t>is to be</w:t>
            </w:r>
            <w:r w:rsidR="002D61A5">
              <w:rPr>
                <w:rFonts w:ascii="Calibri" w:hAnsi="Calibri"/>
                <w:bCs/>
                <w:szCs w:val="22"/>
              </w:rPr>
              <w:t xml:space="preserve"> installed </w:t>
            </w:r>
            <w:r w:rsidR="00C6379A">
              <w:rPr>
                <w:rFonts w:ascii="Calibri" w:hAnsi="Calibri"/>
                <w:bCs/>
                <w:szCs w:val="22"/>
              </w:rPr>
              <w:t>throughout the length of</w:t>
            </w:r>
            <w:r w:rsidR="002D61A5">
              <w:rPr>
                <w:rFonts w:ascii="Calibri" w:hAnsi="Calibri"/>
                <w:bCs/>
                <w:szCs w:val="22"/>
              </w:rPr>
              <w:t xml:space="preserve"> the borehole once it has been drilled to collect the heat from the surrounding rock. </w:t>
            </w:r>
            <w:r w:rsidR="00C6379A">
              <w:rPr>
                <w:rFonts w:ascii="Calibri" w:hAnsi="Calibri"/>
                <w:bCs/>
                <w:szCs w:val="22"/>
              </w:rPr>
              <w:t xml:space="preserve">The gap between the pipe and the surrounding rock will be filled with grout. This pipe will then connect to the underground pipework being installed in a trench between the borehole and the applicant’s curtilage. It would then extend underground within the front curtilage of 8 Old Hive to feed a ground source heat pump in the property which are being installed as permitted development works. Once the </w:t>
            </w:r>
            <w:r w:rsidR="00F00A51">
              <w:rPr>
                <w:rFonts w:ascii="Calibri" w:hAnsi="Calibri"/>
                <w:bCs/>
                <w:szCs w:val="22"/>
              </w:rPr>
              <w:t xml:space="preserve">pipework </w:t>
            </w:r>
            <w:r w:rsidR="00C6379A">
              <w:rPr>
                <w:rFonts w:ascii="Calibri" w:hAnsi="Calibri"/>
                <w:bCs/>
                <w:szCs w:val="22"/>
              </w:rPr>
              <w:t xml:space="preserve">has been </w:t>
            </w:r>
            <w:r w:rsidR="00F00A51">
              <w:rPr>
                <w:rFonts w:ascii="Calibri" w:hAnsi="Calibri"/>
                <w:bCs/>
                <w:szCs w:val="22"/>
              </w:rPr>
              <w:t>laid t</w:t>
            </w:r>
            <w:r w:rsidR="00F00A51" w:rsidRPr="00F00A51">
              <w:rPr>
                <w:rFonts w:ascii="Calibri" w:hAnsi="Calibri"/>
                <w:bCs/>
                <w:szCs w:val="22"/>
              </w:rPr>
              <w:t xml:space="preserve">he intention is to return the affected </w:t>
            </w:r>
            <w:r w:rsidR="0010092E">
              <w:rPr>
                <w:rFonts w:ascii="Calibri" w:hAnsi="Calibri"/>
                <w:bCs/>
                <w:szCs w:val="22"/>
              </w:rPr>
              <w:t>highway</w:t>
            </w:r>
            <w:r w:rsidR="00F00A51" w:rsidRPr="00F00A51">
              <w:rPr>
                <w:rFonts w:ascii="Calibri" w:hAnsi="Calibri"/>
                <w:bCs/>
                <w:szCs w:val="22"/>
              </w:rPr>
              <w:t xml:space="preserve"> surface to the condition it was in prior to the development</w:t>
            </w:r>
            <w:r w:rsidR="00F00A51">
              <w:rPr>
                <w:rFonts w:ascii="Calibri" w:hAnsi="Calibri"/>
                <w:bCs/>
                <w:szCs w:val="22"/>
              </w:rPr>
              <w:t>.</w:t>
            </w:r>
            <w:r w:rsidR="00951180">
              <w:rPr>
                <w:rFonts w:ascii="Calibri" w:hAnsi="Calibri"/>
                <w:bCs/>
                <w:szCs w:val="22"/>
              </w:rPr>
              <w:t xml:space="preserve"> </w:t>
            </w:r>
          </w:p>
          <w:p w14:paraId="1B20488F" w14:textId="206045AE" w:rsidR="000F4DF3" w:rsidRPr="00EB3E14" w:rsidRDefault="000F4DF3" w:rsidP="00F00A51">
            <w:pPr>
              <w:pStyle w:val="Header"/>
              <w:tabs>
                <w:tab w:val="clear" w:pos="4153"/>
                <w:tab w:val="clear" w:pos="8306"/>
              </w:tabs>
              <w:jc w:val="both"/>
              <w:rPr>
                <w:rFonts w:ascii="Calibri" w:hAnsi="Calibri"/>
                <w:bCs/>
                <w:szCs w:val="22"/>
              </w:rPr>
            </w:pPr>
          </w:p>
        </w:tc>
      </w:tr>
      <w:tr w:rsidR="006C53F1" w:rsidRPr="00D2449B" w14:paraId="03BA8BAD"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B380453" w14:textId="6459E4B4" w:rsidR="006C53F1" w:rsidRDefault="006C53F1" w:rsidP="00EB3E14">
            <w:pPr>
              <w:pStyle w:val="Header"/>
              <w:jc w:val="both"/>
              <w:rPr>
                <w:rFonts w:ascii="Calibri" w:hAnsi="Calibri"/>
                <w:b/>
                <w:szCs w:val="22"/>
              </w:rPr>
            </w:pPr>
            <w:r>
              <w:rPr>
                <w:rFonts w:ascii="Calibri" w:hAnsi="Calibri"/>
                <w:b/>
                <w:szCs w:val="22"/>
              </w:rPr>
              <w:lastRenderedPageBreak/>
              <w:t>Principle</w:t>
            </w:r>
            <w:r w:rsidR="00316C95">
              <w:rPr>
                <w:rFonts w:ascii="Calibri" w:hAnsi="Calibri"/>
                <w:b/>
                <w:szCs w:val="22"/>
              </w:rPr>
              <w:t xml:space="preserve"> of Development</w:t>
            </w:r>
          </w:p>
          <w:p w14:paraId="57110E82" w14:textId="77777777" w:rsidR="006C53F1" w:rsidRDefault="006C53F1" w:rsidP="00EB3E14">
            <w:pPr>
              <w:pStyle w:val="Header"/>
              <w:jc w:val="both"/>
              <w:rPr>
                <w:rFonts w:ascii="Calibri" w:hAnsi="Calibri"/>
                <w:b/>
                <w:szCs w:val="22"/>
              </w:rPr>
            </w:pPr>
          </w:p>
          <w:p w14:paraId="562447CC" w14:textId="3D3755E6" w:rsidR="006C53F1" w:rsidRPr="002D1A76" w:rsidRDefault="006C53F1" w:rsidP="00EB3E14">
            <w:pPr>
              <w:pStyle w:val="Header"/>
              <w:jc w:val="both"/>
              <w:rPr>
                <w:rFonts w:ascii="Calibri" w:hAnsi="Calibri"/>
                <w:bCs/>
                <w:szCs w:val="22"/>
              </w:rPr>
            </w:pPr>
            <w:r w:rsidRPr="002D1A76">
              <w:rPr>
                <w:rFonts w:ascii="Calibri" w:hAnsi="Calibri"/>
                <w:bCs/>
                <w:szCs w:val="22"/>
              </w:rPr>
              <w:t xml:space="preserve">The development is required to </w:t>
            </w:r>
            <w:r w:rsidR="00BD40F9" w:rsidRPr="002D1A76">
              <w:rPr>
                <w:rFonts w:ascii="Calibri" w:hAnsi="Calibri"/>
                <w:bCs/>
                <w:szCs w:val="22"/>
              </w:rPr>
              <w:t xml:space="preserve">provide a low carbon heat source to </w:t>
            </w:r>
            <w:r w:rsidRPr="002D1A76">
              <w:rPr>
                <w:rFonts w:ascii="Calibri" w:hAnsi="Calibri"/>
                <w:bCs/>
                <w:szCs w:val="22"/>
              </w:rPr>
              <w:t>facilitate a ground source heat pump</w:t>
            </w:r>
            <w:r w:rsidR="00BD40F9" w:rsidRPr="002D1A76">
              <w:rPr>
                <w:rFonts w:ascii="Calibri" w:hAnsi="Calibri"/>
                <w:bCs/>
                <w:szCs w:val="22"/>
              </w:rPr>
              <w:t xml:space="preserve">, as part of a wider community project to support the transition to low carbon heating in the rural community of Chipping which includes harder to heat old stone properties. </w:t>
            </w:r>
            <w:r w:rsidRPr="002D1A76">
              <w:rPr>
                <w:rFonts w:ascii="Calibri" w:hAnsi="Calibri"/>
                <w:bCs/>
                <w:szCs w:val="22"/>
              </w:rPr>
              <w:t xml:space="preserve"> </w:t>
            </w:r>
            <w:r w:rsidR="00BD40F9" w:rsidRPr="002D1A76">
              <w:rPr>
                <w:rFonts w:ascii="Calibri" w:hAnsi="Calibri"/>
                <w:bCs/>
                <w:szCs w:val="22"/>
              </w:rPr>
              <w:t xml:space="preserve">The principle is supported by policy DME5 subject to the development having an acceptable impact on the local environment and on local amenity. </w:t>
            </w:r>
          </w:p>
          <w:p w14:paraId="4F7ADD0D" w14:textId="77777777" w:rsidR="00BD40F9" w:rsidRPr="002D1A76" w:rsidRDefault="00BD40F9" w:rsidP="00EB3E14">
            <w:pPr>
              <w:pStyle w:val="Header"/>
              <w:jc w:val="both"/>
              <w:rPr>
                <w:rFonts w:ascii="Calibri" w:hAnsi="Calibri"/>
                <w:bCs/>
                <w:szCs w:val="22"/>
              </w:rPr>
            </w:pPr>
          </w:p>
          <w:p w14:paraId="60D13EA0" w14:textId="77777777" w:rsidR="00BD40F9" w:rsidRDefault="00BD40F9" w:rsidP="00EB3E14">
            <w:pPr>
              <w:pStyle w:val="Header"/>
              <w:jc w:val="both"/>
              <w:rPr>
                <w:rFonts w:ascii="Calibri" w:hAnsi="Calibri"/>
                <w:bCs/>
                <w:szCs w:val="22"/>
              </w:rPr>
            </w:pPr>
            <w:r w:rsidRPr="002D1A76">
              <w:rPr>
                <w:rFonts w:ascii="Calibri" w:hAnsi="Calibri"/>
                <w:bCs/>
                <w:szCs w:val="22"/>
              </w:rPr>
              <w:t xml:space="preserve">Policy DME5 requires consideration to be given to the potential benefits of such proposals. The </w:t>
            </w:r>
            <w:r w:rsidR="002D1A76" w:rsidRPr="002D1A76">
              <w:rPr>
                <w:rFonts w:ascii="Calibri" w:hAnsi="Calibri"/>
                <w:bCs/>
                <w:szCs w:val="22"/>
              </w:rPr>
              <w:t xml:space="preserve">proposal if approved would form a network of community financed and owned boreholes </w:t>
            </w:r>
            <w:r w:rsidRPr="002D1A76">
              <w:rPr>
                <w:rFonts w:ascii="Calibri" w:hAnsi="Calibri"/>
                <w:bCs/>
                <w:szCs w:val="22"/>
              </w:rPr>
              <w:t xml:space="preserve">developed by Chipping Community Energy Group </w:t>
            </w:r>
            <w:r w:rsidR="002D1A76">
              <w:rPr>
                <w:rFonts w:ascii="Calibri" w:hAnsi="Calibri"/>
                <w:bCs/>
                <w:szCs w:val="22"/>
              </w:rPr>
              <w:t>who have been working for three years to</w:t>
            </w:r>
            <w:r w:rsidRPr="002D1A76">
              <w:rPr>
                <w:rFonts w:ascii="Calibri" w:hAnsi="Calibri"/>
                <w:bCs/>
                <w:szCs w:val="22"/>
              </w:rPr>
              <w:t xml:space="preserve"> develop a viable low carbon heat option for Chipping residents. </w:t>
            </w:r>
            <w:r w:rsidR="002D1A76" w:rsidRPr="002D1A76">
              <w:rPr>
                <w:rFonts w:ascii="Calibri" w:hAnsi="Calibri"/>
                <w:bCs/>
                <w:szCs w:val="22"/>
              </w:rPr>
              <w:t>The applicant cites that the benefits to members of the community include access to</w:t>
            </w:r>
            <w:r w:rsidRPr="002D1A76">
              <w:rPr>
                <w:rFonts w:ascii="Calibri" w:hAnsi="Calibri"/>
                <w:bCs/>
                <w:szCs w:val="22"/>
              </w:rPr>
              <w:t xml:space="preserve"> </w:t>
            </w:r>
            <w:r w:rsidR="002D1A76" w:rsidRPr="002D1A76">
              <w:rPr>
                <w:rFonts w:ascii="Calibri" w:hAnsi="Calibri"/>
                <w:bCs/>
                <w:szCs w:val="22"/>
              </w:rPr>
              <w:t>economies of scale e.g. drilling multiple boreholes at the same time, a community scale solution which all properties can benefit from, community finance and the most efficient heat pump technology (access to warmer ambient heat from the borehole where temperatures typically range from 50C to 100C)</w:t>
            </w:r>
            <w:r w:rsidR="006F2DCD">
              <w:rPr>
                <w:rFonts w:ascii="Calibri" w:hAnsi="Calibri"/>
                <w:bCs/>
                <w:szCs w:val="22"/>
              </w:rPr>
              <w:t>.  The applicant goes onto state that community wide surveys confirm wide consumer demand for such a solution</w:t>
            </w:r>
            <w:r w:rsidR="002D1A76">
              <w:rPr>
                <w:rFonts w:ascii="Calibri" w:hAnsi="Calibri"/>
                <w:b/>
                <w:szCs w:val="22"/>
              </w:rPr>
              <w:t xml:space="preserve"> </w:t>
            </w:r>
            <w:r w:rsidR="006F2DCD" w:rsidRPr="006F2DCD">
              <w:rPr>
                <w:rFonts w:ascii="Calibri" w:hAnsi="Calibri"/>
                <w:bCs/>
                <w:szCs w:val="22"/>
              </w:rPr>
              <w:t xml:space="preserve">as such the proposal would appear to </w:t>
            </w:r>
            <w:r w:rsidR="006F2DCD">
              <w:rPr>
                <w:rFonts w:ascii="Calibri" w:hAnsi="Calibri"/>
                <w:bCs/>
                <w:szCs w:val="22"/>
              </w:rPr>
              <w:t>have local community support.</w:t>
            </w:r>
          </w:p>
          <w:p w14:paraId="335E0317" w14:textId="77777777" w:rsidR="006F2DCD" w:rsidRDefault="006F2DCD" w:rsidP="00EB3E14">
            <w:pPr>
              <w:pStyle w:val="Header"/>
              <w:jc w:val="both"/>
              <w:rPr>
                <w:rFonts w:ascii="Calibri" w:hAnsi="Calibri"/>
                <w:bCs/>
                <w:szCs w:val="22"/>
              </w:rPr>
            </w:pPr>
          </w:p>
          <w:p w14:paraId="51783311" w14:textId="47790D11" w:rsidR="006F2DCD" w:rsidRDefault="00634839" w:rsidP="00EB3E14">
            <w:pPr>
              <w:pStyle w:val="Header"/>
              <w:jc w:val="both"/>
              <w:rPr>
                <w:rFonts w:ascii="Calibri" w:hAnsi="Calibri"/>
                <w:bCs/>
                <w:szCs w:val="22"/>
              </w:rPr>
            </w:pPr>
            <w:r>
              <w:rPr>
                <w:rFonts w:ascii="Calibri" w:hAnsi="Calibri"/>
                <w:bCs/>
                <w:szCs w:val="22"/>
              </w:rPr>
              <w:t>Policy DME5 goes onto state that such schemes will not be allowed in AONB’s (now National Landscapes) unless the proposals cannot be located outside such statutory designations. As the entire village of Chipping lies within the National Landscape, and this is a community wide project with the aim to be as inclusive as possible, then it is not possible for it to be located outside of this designation. The policy also states these will not be allowed where they compromise the objectives of the designation and fail to mitigate any adverse environmental impacts. This will be considered in due course below.</w:t>
            </w:r>
          </w:p>
          <w:p w14:paraId="68B58AE4" w14:textId="77777777" w:rsidR="00634839" w:rsidRDefault="00634839" w:rsidP="00EB3E14">
            <w:pPr>
              <w:pStyle w:val="Header"/>
              <w:jc w:val="both"/>
              <w:rPr>
                <w:rFonts w:ascii="Calibri" w:hAnsi="Calibri"/>
                <w:bCs/>
                <w:szCs w:val="22"/>
              </w:rPr>
            </w:pPr>
          </w:p>
          <w:p w14:paraId="2AFBCBC0" w14:textId="50851619" w:rsidR="00634839" w:rsidRDefault="00C37800" w:rsidP="00F00A51">
            <w:pPr>
              <w:pStyle w:val="Header"/>
              <w:jc w:val="both"/>
              <w:rPr>
                <w:rFonts w:ascii="Calibri" w:hAnsi="Calibri"/>
                <w:bCs/>
                <w:szCs w:val="22"/>
              </w:rPr>
            </w:pPr>
            <w:r>
              <w:rPr>
                <w:rFonts w:ascii="Calibri" w:hAnsi="Calibri"/>
                <w:bCs/>
                <w:szCs w:val="22"/>
              </w:rPr>
              <w:t xml:space="preserve">Policy DMG2 identifies the type of development acceptable in tier 2 villages and outside settlement boundaries. This includes ‘small-scale uses appropriate to rural areas where a local need or benefit can be identified’. </w:t>
            </w:r>
            <w:r w:rsidR="00F00A51">
              <w:rPr>
                <w:rFonts w:ascii="Calibri" w:hAnsi="Calibri"/>
                <w:bCs/>
                <w:szCs w:val="22"/>
              </w:rPr>
              <w:t>Once the borehole has been dug and the pipework laid,</w:t>
            </w:r>
            <w:r>
              <w:rPr>
                <w:rFonts w:ascii="Calibri" w:hAnsi="Calibri"/>
                <w:bCs/>
                <w:szCs w:val="22"/>
              </w:rPr>
              <w:t xml:space="preserve"> the</w:t>
            </w:r>
            <w:r w:rsidR="00F00A51" w:rsidRPr="00F00A51">
              <w:rPr>
                <w:rFonts w:ascii="Calibri" w:hAnsi="Calibri"/>
                <w:bCs/>
                <w:szCs w:val="22"/>
              </w:rPr>
              <w:t xml:space="preserve"> proposal will be unseen being mostly underground and </w:t>
            </w:r>
            <w:r w:rsidR="00F00A51">
              <w:rPr>
                <w:rFonts w:ascii="Calibri" w:hAnsi="Calibri"/>
                <w:bCs/>
                <w:szCs w:val="22"/>
              </w:rPr>
              <w:t xml:space="preserve">then the </w:t>
            </w:r>
            <w:r w:rsidR="0010092E">
              <w:rPr>
                <w:rFonts w:ascii="Calibri" w:hAnsi="Calibri"/>
                <w:bCs/>
                <w:szCs w:val="22"/>
              </w:rPr>
              <w:t>highway</w:t>
            </w:r>
            <w:r w:rsidR="00F00A51" w:rsidRPr="00F00A51">
              <w:rPr>
                <w:rFonts w:ascii="Calibri" w:hAnsi="Calibri"/>
                <w:bCs/>
                <w:szCs w:val="22"/>
              </w:rPr>
              <w:t xml:space="preserve"> surface</w:t>
            </w:r>
            <w:r w:rsidR="00F00A51">
              <w:rPr>
                <w:rFonts w:ascii="Calibri" w:hAnsi="Calibri"/>
                <w:bCs/>
                <w:szCs w:val="22"/>
              </w:rPr>
              <w:t xml:space="preserve"> returned</w:t>
            </w:r>
            <w:r w:rsidR="00F00A51" w:rsidRPr="00F00A51">
              <w:rPr>
                <w:rFonts w:ascii="Calibri" w:hAnsi="Calibri"/>
                <w:bCs/>
                <w:szCs w:val="22"/>
              </w:rPr>
              <w:t xml:space="preserve"> to the condition it was in prior to the development</w:t>
            </w:r>
            <w:r w:rsidR="00F00A51">
              <w:rPr>
                <w:rFonts w:ascii="Calibri" w:hAnsi="Calibri"/>
                <w:bCs/>
                <w:szCs w:val="22"/>
              </w:rPr>
              <w:t>. As such the</w:t>
            </w:r>
            <w:r w:rsidR="00F00A51" w:rsidRPr="00F00A51">
              <w:rPr>
                <w:rFonts w:ascii="Calibri" w:hAnsi="Calibri"/>
                <w:bCs/>
                <w:szCs w:val="22"/>
              </w:rPr>
              <w:t xml:space="preserve"> </w:t>
            </w:r>
            <w:r>
              <w:rPr>
                <w:rFonts w:ascii="Calibri" w:hAnsi="Calibri"/>
                <w:bCs/>
                <w:szCs w:val="22"/>
              </w:rPr>
              <w:t xml:space="preserve">impact of the development is considered to be </w:t>
            </w:r>
            <w:r w:rsidR="00F00A51">
              <w:rPr>
                <w:rFonts w:ascii="Calibri" w:hAnsi="Calibri"/>
                <w:bCs/>
                <w:szCs w:val="22"/>
              </w:rPr>
              <w:t>immediate to its surrounds</w:t>
            </w:r>
            <w:r w:rsidR="00787C37">
              <w:rPr>
                <w:rFonts w:ascii="Calibri" w:hAnsi="Calibri"/>
                <w:bCs/>
                <w:szCs w:val="22"/>
              </w:rPr>
              <w:t>, and</w:t>
            </w:r>
            <w:r>
              <w:rPr>
                <w:rFonts w:ascii="Calibri" w:hAnsi="Calibri"/>
                <w:bCs/>
                <w:szCs w:val="22"/>
              </w:rPr>
              <w:t xml:space="preserve"> </w:t>
            </w:r>
            <w:r w:rsidR="00787C37">
              <w:rPr>
                <w:rFonts w:ascii="Calibri" w:hAnsi="Calibri"/>
                <w:bCs/>
                <w:szCs w:val="22"/>
              </w:rPr>
              <w:t>so c</w:t>
            </w:r>
            <w:r>
              <w:rPr>
                <w:rFonts w:ascii="Calibri" w:hAnsi="Calibri"/>
                <w:bCs/>
                <w:szCs w:val="22"/>
              </w:rPr>
              <w:t xml:space="preserve">ould be considered a small-scale development. The benefits are identified above. </w:t>
            </w:r>
            <w:r w:rsidR="00787C37">
              <w:rPr>
                <w:rFonts w:ascii="Calibri" w:hAnsi="Calibri"/>
                <w:bCs/>
                <w:szCs w:val="22"/>
              </w:rPr>
              <w:t>In which case</w:t>
            </w:r>
            <w:r>
              <w:rPr>
                <w:rFonts w:ascii="Calibri" w:hAnsi="Calibri"/>
                <w:bCs/>
                <w:szCs w:val="22"/>
              </w:rPr>
              <w:t xml:space="preserve"> the proposal is considered to be compliant with policy DMG2 subject to an assessment on visual and landscape impacts below.</w:t>
            </w:r>
          </w:p>
          <w:p w14:paraId="2BEBCBB9" w14:textId="77777777" w:rsidR="00787C37" w:rsidRDefault="00787C37" w:rsidP="00F00A51">
            <w:pPr>
              <w:pStyle w:val="Header"/>
              <w:jc w:val="both"/>
              <w:rPr>
                <w:rFonts w:ascii="Calibri" w:hAnsi="Calibri"/>
                <w:bCs/>
                <w:szCs w:val="22"/>
              </w:rPr>
            </w:pPr>
          </w:p>
          <w:p w14:paraId="00721825" w14:textId="2C480B47" w:rsidR="00787C37" w:rsidRDefault="00787C37" w:rsidP="00F00A51">
            <w:pPr>
              <w:pStyle w:val="Header"/>
              <w:jc w:val="both"/>
              <w:rPr>
                <w:rFonts w:ascii="Calibri" w:hAnsi="Calibri"/>
                <w:bCs/>
                <w:szCs w:val="22"/>
              </w:rPr>
            </w:pPr>
            <w:r>
              <w:rPr>
                <w:rFonts w:ascii="Calibri" w:hAnsi="Calibri"/>
                <w:bCs/>
                <w:szCs w:val="22"/>
              </w:rPr>
              <w:t>Even if the proposal were not considered small-scale, this policy conflict with policy DMG2 would have to be balanced against the policy support expressed by policy DME5 for renewable energy schemes in rural areas, and where all other policy requirements of DME5 are met, it would be difficult to conclude that the proposal would not be an appropriate form of development in a rural area.</w:t>
            </w:r>
          </w:p>
          <w:p w14:paraId="67B4EE89" w14:textId="77777777" w:rsidR="00111324" w:rsidRDefault="00111324" w:rsidP="00F00A51">
            <w:pPr>
              <w:pStyle w:val="Header"/>
              <w:jc w:val="both"/>
              <w:rPr>
                <w:rFonts w:ascii="Calibri" w:hAnsi="Calibri"/>
                <w:bCs/>
                <w:szCs w:val="22"/>
              </w:rPr>
            </w:pPr>
          </w:p>
          <w:p w14:paraId="023D95FF" w14:textId="6A1E79A4" w:rsidR="00111324" w:rsidRDefault="00111324" w:rsidP="00F00A51">
            <w:pPr>
              <w:pStyle w:val="Header"/>
              <w:jc w:val="both"/>
              <w:rPr>
                <w:rFonts w:ascii="Calibri" w:hAnsi="Calibri"/>
                <w:bCs/>
                <w:szCs w:val="22"/>
              </w:rPr>
            </w:pPr>
            <w:r>
              <w:rPr>
                <w:rFonts w:ascii="Calibri" w:hAnsi="Calibri"/>
                <w:bCs/>
                <w:szCs w:val="22"/>
              </w:rPr>
              <w:t xml:space="preserve">A third party representation makes reference to this being inappropriate development where no very special circumstances exist, however this </w:t>
            </w:r>
            <w:r w:rsidR="001B52EA">
              <w:rPr>
                <w:rFonts w:ascii="Calibri" w:hAnsi="Calibri"/>
                <w:bCs/>
                <w:szCs w:val="22"/>
              </w:rPr>
              <w:t>test applies to development in the</w:t>
            </w:r>
            <w:r>
              <w:rPr>
                <w:rFonts w:ascii="Calibri" w:hAnsi="Calibri"/>
                <w:bCs/>
                <w:szCs w:val="22"/>
              </w:rPr>
              <w:t xml:space="preserve"> Green Belt </w:t>
            </w:r>
            <w:r w:rsidR="001B52EA">
              <w:rPr>
                <w:rFonts w:ascii="Calibri" w:hAnsi="Calibri"/>
                <w:bCs/>
                <w:szCs w:val="22"/>
              </w:rPr>
              <w:t>or to major development (as defined in the DMPO) in National Landscapes, none of which apply here</w:t>
            </w:r>
            <w:r>
              <w:rPr>
                <w:rFonts w:ascii="Calibri" w:hAnsi="Calibri"/>
                <w:bCs/>
                <w:szCs w:val="22"/>
              </w:rPr>
              <w:t>.</w:t>
            </w:r>
          </w:p>
          <w:p w14:paraId="16CE4F07" w14:textId="2D4BA6BF" w:rsidR="006F2DCD" w:rsidRDefault="006F2DCD" w:rsidP="00EB3E14">
            <w:pPr>
              <w:pStyle w:val="Header"/>
              <w:jc w:val="both"/>
              <w:rPr>
                <w:rFonts w:ascii="Calibri" w:hAnsi="Calibri"/>
                <w:b/>
                <w:szCs w:val="22"/>
              </w:rPr>
            </w:pPr>
          </w:p>
        </w:tc>
      </w:tr>
      <w:tr w:rsidR="006C53F1" w:rsidRPr="00D2449B" w14:paraId="58DF7568"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6ABBD8E" w14:textId="5C08555F" w:rsidR="00555F9D" w:rsidRPr="007D400D" w:rsidRDefault="007D400D" w:rsidP="00EB3E14">
            <w:pPr>
              <w:pStyle w:val="Header"/>
              <w:jc w:val="both"/>
              <w:rPr>
                <w:rFonts w:ascii="Calibri" w:hAnsi="Calibri"/>
                <w:b/>
                <w:bCs/>
                <w:szCs w:val="22"/>
              </w:rPr>
            </w:pPr>
            <w:r>
              <w:rPr>
                <w:rFonts w:ascii="Calibri" w:hAnsi="Calibri"/>
                <w:b/>
                <w:bCs/>
                <w:szCs w:val="22"/>
              </w:rPr>
              <w:t xml:space="preserve">Impact on </w:t>
            </w:r>
            <w:r w:rsidR="00555F9D" w:rsidRPr="007D400D">
              <w:rPr>
                <w:rFonts w:ascii="Calibri" w:hAnsi="Calibri"/>
                <w:b/>
                <w:bCs/>
                <w:szCs w:val="22"/>
              </w:rPr>
              <w:t>Heritage</w:t>
            </w:r>
          </w:p>
          <w:p w14:paraId="3FC140AE" w14:textId="77777777" w:rsidR="00555F9D" w:rsidRDefault="00555F9D" w:rsidP="00EB3E14">
            <w:pPr>
              <w:pStyle w:val="Header"/>
              <w:jc w:val="both"/>
              <w:rPr>
                <w:rFonts w:ascii="Calibri" w:hAnsi="Calibri"/>
                <w:szCs w:val="22"/>
              </w:rPr>
            </w:pPr>
          </w:p>
          <w:p w14:paraId="03EBABD2" w14:textId="6A1F22C3" w:rsidR="00111324" w:rsidRDefault="00111324" w:rsidP="00111324">
            <w:pPr>
              <w:contextualSpacing/>
              <w:jc w:val="both"/>
              <w:rPr>
                <w:rFonts w:ascii="Calibri" w:hAnsi="Calibri"/>
                <w:bCs/>
              </w:rPr>
            </w:pPr>
            <w:r>
              <w:rPr>
                <w:rFonts w:ascii="Calibri" w:hAnsi="Calibri"/>
                <w:bCs/>
              </w:rPr>
              <w:t>R</w:t>
            </w:r>
            <w:r w:rsidR="007D400D" w:rsidRPr="00C24938">
              <w:rPr>
                <w:rFonts w:ascii="Calibri" w:hAnsi="Calibri"/>
                <w:bCs/>
              </w:rPr>
              <w:t xml:space="preserve">egard must be given to the statutory duties imposed on the authority in respect of the preservation and enhancement of </w:t>
            </w:r>
            <w:r w:rsidR="007D400D">
              <w:rPr>
                <w:rFonts w:ascii="Calibri" w:hAnsi="Calibri"/>
                <w:bCs/>
              </w:rPr>
              <w:t>heritage</w:t>
            </w:r>
            <w:r w:rsidR="007D400D" w:rsidRPr="00C24938">
              <w:rPr>
                <w:rFonts w:ascii="Calibri" w:hAnsi="Calibri"/>
                <w:bCs/>
              </w:rPr>
              <w:t xml:space="preserve"> assets.  </w:t>
            </w:r>
            <w:r w:rsidR="007D400D">
              <w:rPr>
                <w:rFonts w:ascii="Calibri" w:hAnsi="Calibri"/>
                <w:bCs/>
              </w:rPr>
              <w:t>A</w:t>
            </w:r>
            <w:r w:rsidR="007D400D" w:rsidRPr="00C24938">
              <w:rPr>
                <w:rFonts w:ascii="Calibri" w:hAnsi="Calibri"/>
                <w:bCs/>
              </w:rPr>
              <w:t xml:space="preserve">t a local level, Key Statement EN5 and Policy DME4 are </w:t>
            </w:r>
            <w:r w:rsidR="007D400D">
              <w:rPr>
                <w:rFonts w:ascii="Calibri" w:hAnsi="Calibri"/>
                <w:bCs/>
              </w:rPr>
              <w:t>relevant</w:t>
            </w:r>
            <w:r w:rsidR="007D400D" w:rsidRPr="00C24938">
              <w:rPr>
                <w:rFonts w:ascii="Calibri" w:hAnsi="Calibri"/>
                <w:bCs/>
              </w:rPr>
              <w:t xml:space="preserve"> for the purposes of assessing likely impacts upon designated heritage assets resultant from the proposed development.</w:t>
            </w:r>
            <w:r w:rsidRPr="006A262A">
              <w:rPr>
                <w:rFonts w:ascii="Calibri" w:hAnsi="Calibri"/>
                <w:bCs/>
              </w:rPr>
              <w:t xml:space="preserve"> </w:t>
            </w:r>
            <w:r>
              <w:rPr>
                <w:rFonts w:ascii="Calibri" w:hAnsi="Calibri"/>
                <w:bCs/>
              </w:rPr>
              <w:t xml:space="preserve">At a national level, the NPPF </w:t>
            </w:r>
            <w:r w:rsidRPr="006A262A">
              <w:rPr>
                <w:rFonts w:ascii="Calibri" w:hAnsi="Calibri"/>
                <w:bCs/>
              </w:rPr>
              <w:t xml:space="preserve">sets out further duties in respect of considering potential impacts upon designated heritage assets with Paragraphs 205 – 214 </w:t>
            </w:r>
            <w:r>
              <w:rPr>
                <w:rFonts w:ascii="Calibri" w:hAnsi="Calibri"/>
                <w:bCs/>
              </w:rPr>
              <w:t xml:space="preserve">being of particular relevance. </w:t>
            </w:r>
          </w:p>
          <w:p w14:paraId="6F8F358E" w14:textId="77777777" w:rsidR="00111324" w:rsidRPr="006A262A" w:rsidRDefault="00111324" w:rsidP="00111324">
            <w:pPr>
              <w:contextualSpacing/>
              <w:jc w:val="both"/>
              <w:rPr>
                <w:rFonts w:ascii="Calibri" w:hAnsi="Calibri"/>
                <w:bCs/>
              </w:rPr>
            </w:pPr>
          </w:p>
          <w:p w14:paraId="17B30B06" w14:textId="02D41B7A" w:rsidR="00111324" w:rsidRPr="006A262A" w:rsidRDefault="00111324" w:rsidP="00111324">
            <w:pPr>
              <w:contextualSpacing/>
              <w:jc w:val="both"/>
              <w:rPr>
                <w:rFonts w:ascii="Calibri" w:hAnsi="Calibri"/>
                <w:bCs/>
              </w:rPr>
            </w:pPr>
            <w:r>
              <w:rPr>
                <w:rFonts w:ascii="Calibri" w:hAnsi="Calibri"/>
                <w:bCs/>
              </w:rPr>
              <w:t>In addition, t</w:t>
            </w:r>
            <w:r w:rsidRPr="006A262A">
              <w:rPr>
                <w:rFonts w:ascii="Calibri" w:hAnsi="Calibri"/>
                <w:bCs/>
              </w:rPr>
              <w:t xml:space="preserve">he principle statutory duty under the Planning (Listed Building and Conservation Areas) Act 1990 (as amended by s.58B (1) of Levelling-up and Regeneration Act 2023) is to preserve or enhance the special character of heritage assets, including their setting.  </w:t>
            </w:r>
            <w:r>
              <w:rPr>
                <w:rFonts w:ascii="Calibri" w:hAnsi="Calibri"/>
                <w:bCs/>
              </w:rPr>
              <w:t>I</w:t>
            </w:r>
            <w:r w:rsidRPr="006A262A">
              <w:rPr>
                <w:rFonts w:ascii="Calibri" w:hAnsi="Calibri"/>
                <w:bCs/>
              </w:rPr>
              <w:t xml:space="preserve">n determining applications that affect designated heritage assets, the authority must consider the duties contained within the </w:t>
            </w:r>
            <w:r w:rsidR="001F2822" w:rsidRPr="006A262A">
              <w:rPr>
                <w:rFonts w:ascii="Calibri" w:hAnsi="Calibri"/>
                <w:bCs/>
              </w:rPr>
              <w:t>principal</w:t>
            </w:r>
            <w:r w:rsidRPr="006A262A">
              <w:rPr>
                <w:rFonts w:ascii="Calibri" w:hAnsi="Calibri"/>
                <w:bCs/>
              </w:rPr>
              <w:t xml:space="preserve"> Act</w:t>
            </w:r>
            <w:r>
              <w:rPr>
                <w:rFonts w:ascii="Calibri" w:hAnsi="Calibri"/>
                <w:bCs/>
              </w:rPr>
              <w:t>.</w:t>
            </w:r>
          </w:p>
          <w:p w14:paraId="78EC599C" w14:textId="77777777" w:rsidR="007D400D" w:rsidRPr="007D400D" w:rsidRDefault="007D400D" w:rsidP="00EB3E14">
            <w:pPr>
              <w:pStyle w:val="Header"/>
              <w:jc w:val="both"/>
              <w:rPr>
                <w:rFonts w:ascii="Calibri" w:hAnsi="Calibri"/>
                <w:szCs w:val="22"/>
              </w:rPr>
            </w:pPr>
          </w:p>
          <w:p w14:paraId="304E98C2" w14:textId="3DA4FB2B" w:rsidR="006C53F1" w:rsidRPr="007D400D" w:rsidRDefault="00F00A51" w:rsidP="00EB3E14">
            <w:pPr>
              <w:pStyle w:val="Header"/>
              <w:jc w:val="both"/>
              <w:rPr>
                <w:rFonts w:ascii="Calibri" w:hAnsi="Calibri"/>
                <w:szCs w:val="22"/>
              </w:rPr>
            </w:pPr>
            <w:r w:rsidRPr="003B24F6">
              <w:rPr>
                <w:rFonts w:ascii="Calibri" w:hAnsi="Calibri"/>
                <w:szCs w:val="22"/>
              </w:rPr>
              <w:t xml:space="preserve">Kirk Mill Conservation Area and a number of Listed Buildings, including the Grade II Listed Kirk Mill and associated Mill Pond, lie to the east of the application site. </w:t>
            </w:r>
            <w:r w:rsidRPr="007D400D">
              <w:rPr>
                <w:rFonts w:ascii="Calibri" w:hAnsi="Calibri"/>
                <w:szCs w:val="22"/>
              </w:rPr>
              <w:t>H</w:t>
            </w:r>
            <w:r w:rsidR="006C53F1" w:rsidRPr="007D400D">
              <w:rPr>
                <w:rFonts w:ascii="Calibri" w:hAnsi="Calibri"/>
                <w:szCs w:val="22"/>
              </w:rPr>
              <w:t>owever the intervening distance and undulating topography</w:t>
            </w:r>
            <w:r w:rsidR="00AC71E8" w:rsidRPr="007D400D">
              <w:rPr>
                <w:rFonts w:ascii="Calibri" w:hAnsi="Calibri"/>
                <w:szCs w:val="22"/>
              </w:rPr>
              <w:t xml:space="preserve">, together with the fact that the proposal would be underground, </w:t>
            </w:r>
            <w:r w:rsidR="006C53F1" w:rsidRPr="007D400D">
              <w:rPr>
                <w:rFonts w:ascii="Calibri" w:hAnsi="Calibri"/>
                <w:szCs w:val="22"/>
              </w:rPr>
              <w:t xml:space="preserve">means </w:t>
            </w:r>
            <w:r w:rsidRPr="007D400D">
              <w:rPr>
                <w:rFonts w:ascii="Calibri" w:hAnsi="Calibri"/>
                <w:szCs w:val="22"/>
              </w:rPr>
              <w:t>the</w:t>
            </w:r>
            <w:r w:rsidR="007D400D">
              <w:rPr>
                <w:rFonts w:ascii="Calibri" w:hAnsi="Calibri"/>
                <w:szCs w:val="22"/>
              </w:rPr>
              <w:t>re</w:t>
            </w:r>
            <w:r w:rsidRPr="007D400D">
              <w:rPr>
                <w:rFonts w:ascii="Calibri" w:hAnsi="Calibri"/>
                <w:szCs w:val="22"/>
              </w:rPr>
              <w:t xml:space="preserve"> </w:t>
            </w:r>
            <w:r w:rsidR="006C53F1" w:rsidRPr="007D400D">
              <w:rPr>
                <w:rFonts w:ascii="Calibri" w:hAnsi="Calibri"/>
                <w:szCs w:val="22"/>
              </w:rPr>
              <w:t xml:space="preserve">would </w:t>
            </w:r>
            <w:r w:rsidR="007D400D">
              <w:rPr>
                <w:rFonts w:ascii="Calibri" w:hAnsi="Calibri"/>
                <w:szCs w:val="22"/>
              </w:rPr>
              <w:t>be no</w:t>
            </w:r>
            <w:r w:rsidR="006C53F1" w:rsidRPr="007D400D">
              <w:rPr>
                <w:rFonts w:ascii="Calibri" w:hAnsi="Calibri"/>
                <w:szCs w:val="22"/>
              </w:rPr>
              <w:t xml:space="preserve"> impact upon the setting of </w:t>
            </w:r>
            <w:r w:rsidRPr="007D400D">
              <w:rPr>
                <w:rFonts w:ascii="Calibri" w:hAnsi="Calibri"/>
                <w:szCs w:val="22"/>
              </w:rPr>
              <w:t>these designated</w:t>
            </w:r>
            <w:r w:rsidR="006C53F1" w:rsidRPr="007D400D">
              <w:rPr>
                <w:rFonts w:ascii="Calibri" w:hAnsi="Calibri"/>
                <w:szCs w:val="22"/>
              </w:rPr>
              <w:t xml:space="preserve"> heritage asset</w:t>
            </w:r>
            <w:r w:rsidRPr="007D400D">
              <w:rPr>
                <w:rFonts w:ascii="Calibri" w:hAnsi="Calibri"/>
                <w:szCs w:val="22"/>
              </w:rPr>
              <w:t xml:space="preserve">s. </w:t>
            </w:r>
            <w:r w:rsidR="00AC71E8" w:rsidRPr="007D400D">
              <w:rPr>
                <w:rFonts w:ascii="Calibri" w:hAnsi="Calibri"/>
                <w:szCs w:val="22"/>
              </w:rPr>
              <w:t>C</w:t>
            </w:r>
            <w:r w:rsidRPr="007D400D">
              <w:rPr>
                <w:rFonts w:ascii="Calibri" w:hAnsi="Calibri"/>
                <w:szCs w:val="22"/>
              </w:rPr>
              <w:t xml:space="preserve">onstruction traffic </w:t>
            </w:r>
            <w:r w:rsidR="00AC71E8" w:rsidRPr="007D400D">
              <w:rPr>
                <w:rFonts w:ascii="Calibri" w:hAnsi="Calibri"/>
                <w:szCs w:val="22"/>
              </w:rPr>
              <w:t xml:space="preserve">particularly the larger vehicles would have no reason to </w:t>
            </w:r>
            <w:r w:rsidR="007D400D" w:rsidRPr="007D400D">
              <w:rPr>
                <w:rFonts w:ascii="Calibri" w:hAnsi="Calibri"/>
                <w:szCs w:val="22"/>
              </w:rPr>
              <w:t>travel</w:t>
            </w:r>
            <w:r w:rsidR="00AC71E8" w:rsidRPr="007D400D">
              <w:rPr>
                <w:rFonts w:ascii="Calibri" w:hAnsi="Calibri"/>
                <w:szCs w:val="22"/>
              </w:rPr>
              <w:t xml:space="preserve"> through the conservation area.</w:t>
            </w:r>
            <w:r w:rsidR="007D400D">
              <w:rPr>
                <w:rFonts w:ascii="Calibri" w:hAnsi="Calibri"/>
                <w:szCs w:val="22"/>
              </w:rPr>
              <w:t xml:space="preserve"> It is accepted that during the digging of the borehole there may be noise impacts on the conservation area, however this impact is short-term and temporary in nature</w:t>
            </w:r>
            <w:r w:rsidR="006A0354">
              <w:rPr>
                <w:rFonts w:ascii="Calibri" w:hAnsi="Calibri"/>
                <w:szCs w:val="22"/>
              </w:rPr>
              <w:t xml:space="preserve"> (the application states typically 2-3 days)</w:t>
            </w:r>
            <w:r w:rsidR="007D400D">
              <w:rPr>
                <w:rFonts w:ascii="Calibri" w:hAnsi="Calibri"/>
                <w:szCs w:val="22"/>
              </w:rPr>
              <w:t>, and reflective of the former industrial character of the Kirk Mill, as such no adverse impacts on the significance of the conservation area or listed buildings are identified.</w:t>
            </w:r>
          </w:p>
          <w:p w14:paraId="0B692A35" w14:textId="77777777" w:rsidR="00F00A51" w:rsidRDefault="00F00A51" w:rsidP="00EB3E14">
            <w:pPr>
              <w:pStyle w:val="Header"/>
              <w:jc w:val="both"/>
              <w:rPr>
                <w:rFonts w:ascii="Calibri" w:hAnsi="Calibri"/>
                <w:b/>
                <w:szCs w:val="22"/>
              </w:rPr>
            </w:pPr>
          </w:p>
          <w:p w14:paraId="61FACA5D" w14:textId="77777777" w:rsidR="00F00A51" w:rsidRDefault="007D400D" w:rsidP="007D400D">
            <w:pPr>
              <w:pStyle w:val="Header"/>
              <w:jc w:val="both"/>
              <w:rPr>
                <w:rFonts w:ascii="Calibri" w:hAnsi="Calibri"/>
                <w:bCs/>
                <w:szCs w:val="22"/>
              </w:rPr>
            </w:pPr>
            <w:r>
              <w:rPr>
                <w:rFonts w:ascii="Calibri" w:hAnsi="Calibri"/>
                <w:bCs/>
                <w:szCs w:val="22"/>
              </w:rPr>
              <w:t xml:space="preserve">As for archaeology, the applicant’s supporting statement advises </w:t>
            </w:r>
            <w:r w:rsidRPr="007D400D">
              <w:rPr>
                <w:rFonts w:ascii="Calibri" w:hAnsi="Calibri"/>
                <w:bCs/>
                <w:i/>
                <w:iCs/>
                <w:szCs w:val="22"/>
              </w:rPr>
              <w:t>“</w:t>
            </w:r>
            <w:r w:rsidR="00F00A51" w:rsidRPr="007D400D">
              <w:rPr>
                <w:rFonts w:ascii="Calibri" w:hAnsi="Calibri"/>
                <w:bCs/>
                <w:i/>
                <w:iCs/>
                <w:szCs w:val="22"/>
              </w:rPr>
              <w:t>The proposal involves underground works within areas with undoubted historical development. There is potential for features of archaeological interest to be disturbed during the construction. However, all due diligence has been undertaken insofar as it can be at this stage of the process. The County Historic Environment Record has been assessed for possible impact and the County Archaeologist has been contacted to seek any guidance as to the likelihood of any other potential areas of interest within the scope of the proposal. None has been identified. In addition to this, the Working Method Statement indicates that the works will be dug by hand for the first 1m depth. This is to ensure that no unknown services are disturbed and to allow any discovered features to be examined.</w:t>
            </w:r>
            <w:r w:rsidRPr="007D400D">
              <w:rPr>
                <w:rFonts w:ascii="Calibri" w:hAnsi="Calibri"/>
                <w:bCs/>
                <w:i/>
                <w:iCs/>
                <w:szCs w:val="22"/>
              </w:rPr>
              <w:t xml:space="preserve"> </w:t>
            </w:r>
            <w:r w:rsidR="00F00A51" w:rsidRPr="007D400D">
              <w:rPr>
                <w:rFonts w:ascii="Calibri" w:hAnsi="Calibri"/>
                <w:bCs/>
                <w:i/>
                <w:iCs/>
                <w:szCs w:val="22"/>
              </w:rPr>
              <w:t>Overall, the area of construction is small, comprising a borehole of about 150mm in diameter and a trench for the connecting pipework of about 500mm wide</w:t>
            </w:r>
            <w:r w:rsidRPr="007D400D">
              <w:rPr>
                <w:rFonts w:ascii="Calibri" w:hAnsi="Calibri"/>
                <w:bCs/>
                <w:i/>
                <w:iCs/>
                <w:szCs w:val="22"/>
              </w:rPr>
              <w:t>.”</w:t>
            </w:r>
          </w:p>
          <w:p w14:paraId="38A0CC38" w14:textId="77777777" w:rsidR="007D400D" w:rsidRDefault="007D400D" w:rsidP="007D400D">
            <w:pPr>
              <w:pStyle w:val="Header"/>
              <w:jc w:val="both"/>
              <w:rPr>
                <w:rFonts w:ascii="Calibri" w:hAnsi="Calibri"/>
                <w:b/>
                <w:szCs w:val="22"/>
              </w:rPr>
            </w:pPr>
          </w:p>
          <w:p w14:paraId="5398AFE9" w14:textId="0FEA06BC" w:rsidR="00111324" w:rsidRDefault="007D400D" w:rsidP="007D400D">
            <w:pPr>
              <w:pStyle w:val="Header"/>
              <w:jc w:val="both"/>
              <w:rPr>
                <w:rFonts w:ascii="Calibri" w:hAnsi="Calibri"/>
                <w:bCs/>
                <w:szCs w:val="22"/>
              </w:rPr>
            </w:pPr>
            <w:r w:rsidRPr="007D400D">
              <w:rPr>
                <w:rFonts w:ascii="Calibri" w:hAnsi="Calibri"/>
                <w:bCs/>
                <w:szCs w:val="22"/>
              </w:rPr>
              <w:t xml:space="preserve">No </w:t>
            </w:r>
            <w:r w:rsidR="00111324">
              <w:rPr>
                <w:rFonts w:ascii="Calibri" w:hAnsi="Calibri"/>
                <w:bCs/>
                <w:szCs w:val="22"/>
              </w:rPr>
              <w:t xml:space="preserve">response has been received/ </w:t>
            </w:r>
            <w:r w:rsidRPr="007D400D">
              <w:rPr>
                <w:rFonts w:ascii="Calibri" w:hAnsi="Calibri"/>
                <w:bCs/>
                <w:szCs w:val="22"/>
              </w:rPr>
              <w:t>concerns raised by LCC Archaeology</w:t>
            </w:r>
            <w:r w:rsidR="00111324">
              <w:rPr>
                <w:rFonts w:ascii="Calibri" w:hAnsi="Calibri"/>
                <w:bCs/>
                <w:szCs w:val="22"/>
              </w:rPr>
              <w:t xml:space="preserve">. </w:t>
            </w:r>
          </w:p>
          <w:p w14:paraId="010791D1" w14:textId="77777777" w:rsidR="00111324" w:rsidRDefault="00111324" w:rsidP="007D400D">
            <w:pPr>
              <w:pStyle w:val="Header"/>
              <w:jc w:val="both"/>
              <w:rPr>
                <w:rFonts w:ascii="Calibri" w:hAnsi="Calibri"/>
                <w:bCs/>
                <w:szCs w:val="22"/>
              </w:rPr>
            </w:pPr>
          </w:p>
          <w:p w14:paraId="0C5CA2D5" w14:textId="41AE12C9" w:rsidR="007D400D" w:rsidRPr="007D400D" w:rsidRDefault="00111324" w:rsidP="007D400D">
            <w:pPr>
              <w:pStyle w:val="Header"/>
              <w:jc w:val="both"/>
              <w:rPr>
                <w:rFonts w:ascii="Calibri" w:hAnsi="Calibri"/>
                <w:bCs/>
                <w:szCs w:val="22"/>
              </w:rPr>
            </w:pPr>
            <w:r>
              <w:rPr>
                <w:rFonts w:ascii="Calibri" w:hAnsi="Calibri"/>
                <w:bCs/>
                <w:szCs w:val="22"/>
              </w:rPr>
              <w:t>As</w:t>
            </w:r>
            <w:r w:rsidR="007D400D" w:rsidRPr="007D400D">
              <w:rPr>
                <w:rFonts w:ascii="Calibri" w:hAnsi="Calibri"/>
                <w:bCs/>
                <w:szCs w:val="22"/>
              </w:rPr>
              <w:t xml:space="preserve"> such </w:t>
            </w:r>
            <w:r>
              <w:rPr>
                <w:rFonts w:ascii="Calibri" w:hAnsi="Calibri"/>
                <w:bCs/>
                <w:szCs w:val="22"/>
              </w:rPr>
              <w:t>the proposal would satisfy the princip</w:t>
            </w:r>
            <w:r w:rsidR="001F2822">
              <w:rPr>
                <w:rFonts w:ascii="Calibri" w:hAnsi="Calibri"/>
                <w:bCs/>
                <w:szCs w:val="22"/>
              </w:rPr>
              <w:t>al</w:t>
            </w:r>
            <w:r>
              <w:rPr>
                <w:rFonts w:ascii="Calibri" w:hAnsi="Calibri"/>
                <w:bCs/>
                <w:szCs w:val="22"/>
              </w:rPr>
              <w:t xml:space="preserve"> Act, local plan policy DME4, key statement EN5 and the NPPF in respect of heritage impacts</w:t>
            </w:r>
            <w:r w:rsidR="007D400D" w:rsidRPr="007D400D">
              <w:rPr>
                <w:rFonts w:ascii="Calibri" w:hAnsi="Calibri"/>
                <w:bCs/>
                <w:szCs w:val="22"/>
              </w:rPr>
              <w:t>.</w:t>
            </w:r>
          </w:p>
        </w:tc>
      </w:tr>
      <w:tr w:rsidR="008542DE" w:rsidRPr="00D2449B" w14:paraId="2540EE5C"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9A04B8F" w14:textId="5FF7FE3F" w:rsidR="00EB3E14" w:rsidRDefault="00111324" w:rsidP="00EB3E14">
            <w:pPr>
              <w:pStyle w:val="Header"/>
              <w:jc w:val="both"/>
              <w:rPr>
                <w:rFonts w:ascii="Calibri" w:hAnsi="Calibri"/>
                <w:b/>
                <w:szCs w:val="22"/>
              </w:rPr>
            </w:pPr>
            <w:r>
              <w:rPr>
                <w:rFonts w:ascii="Calibri" w:hAnsi="Calibri"/>
                <w:b/>
                <w:szCs w:val="22"/>
              </w:rPr>
              <w:t xml:space="preserve">Visual </w:t>
            </w:r>
            <w:r w:rsidR="00EB3E14">
              <w:rPr>
                <w:rFonts w:ascii="Calibri" w:hAnsi="Calibri"/>
                <w:b/>
                <w:szCs w:val="22"/>
              </w:rPr>
              <w:t xml:space="preserve">Impact </w:t>
            </w:r>
            <w:r>
              <w:rPr>
                <w:rFonts w:ascii="Calibri" w:hAnsi="Calibri"/>
                <w:b/>
                <w:szCs w:val="22"/>
              </w:rPr>
              <w:t xml:space="preserve">/ Impact </w:t>
            </w:r>
            <w:r w:rsidR="00EB3E14">
              <w:rPr>
                <w:rFonts w:ascii="Calibri" w:hAnsi="Calibri"/>
                <w:b/>
                <w:szCs w:val="22"/>
              </w:rPr>
              <w:t xml:space="preserve">upon the Forest of Bowland </w:t>
            </w:r>
            <w:r>
              <w:rPr>
                <w:rFonts w:ascii="Calibri" w:hAnsi="Calibri"/>
                <w:b/>
                <w:szCs w:val="22"/>
              </w:rPr>
              <w:t>National Landscape</w:t>
            </w:r>
            <w:r w:rsidR="009A6886">
              <w:rPr>
                <w:rFonts w:ascii="Calibri" w:hAnsi="Calibri"/>
                <w:b/>
                <w:szCs w:val="22"/>
              </w:rPr>
              <w:t xml:space="preserve"> / Other Environmental Impacts</w:t>
            </w:r>
            <w:r w:rsidR="00EB3E14">
              <w:rPr>
                <w:rFonts w:ascii="Calibri" w:hAnsi="Calibri"/>
                <w:b/>
                <w:szCs w:val="22"/>
              </w:rPr>
              <w:t>:</w:t>
            </w:r>
          </w:p>
          <w:p w14:paraId="77C18043" w14:textId="77777777" w:rsidR="00737F18" w:rsidRDefault="00737F18" w:rsidP="008542DE">
            <w:pPr>
              <w:pStyle w:val="Header"/>
              <w:tabs>
                <w:tab w:val="clear" w:pos="4153"/>
                <w:tab w:val="clear" w:pos="8306"/>
              </w:tabs>
              <w:contextualSpacing/>
              <w:jc w:val="both"/>
              <w:rPr>
                <w:rFonts w:ascii="Calibri" w:hAnsi="Calibri"/>
                <w:b/>
                <w:szCs w:val="22"/>
              </w:rPr>
            </w:pPr>
          </w:p>
          <w:p w14:paraId="415CBAEE" w14:textId="50C79B97" w:rsidR="004F7A73" w:rsidRDefault="004F7A73" w:rsidP="004F7A73">
            <w:pPr>
              <w:contextualSpacing/>
              <w:jc w:val="both"/>
              <w:rPr>
                <w:rFonts w:ascii="Calibri" w:hAnsi="Calibri"/>
                <w:bCs/>
              </w:rPr>
            </w:pPr>
            <w:r w:rsidRPr="006A262A">
              <w:rPr>
                <w:rFonts w:ascii="Calibri" w:hAnsi="Calibri"/>
                <w:bCs/>
              </w:rPr>
              <w:t xml:space="preserve">Policy DMG1 is </w:t>
            </w:r>
            <w:r w:rsidR="00EB3E14">
              <w:rPr>
                <w:rFonts w:ascii="Calibri" w:hAnsi="Calibri"/>
                <w:bCs/>
              </w:rPr>
              <w:t>relevant</w:t>
            </w:r>
            <w:r w:rsidRPr="006A262A">
              <w:rPr>
                <w:rFonts w:ascii="Calibri" w:hAnsi="Calibri"/>
                <w:bCs/>
              </w:rPr>
              <w:t xml:space="preserve"> insofar that the policy sets out general Development Management considerations, with the policy having a number of inherent criterion </w:t>
            </w:r>
            <w:r w:rsidR="00FC26AD">
              <w:rPr>
                <w:rFonts w:ascii="Calibri" w:hAnsi="Calibri"/>
                <w:bCs/>
              </w:rPr>
              <w:t xml:space="preserve">on design and environment </w:t>
            </w:r>
            <w:r w:rsidRPr="006A262A">
              <w:rPr>
                <w:rFonts w:ascii="Calibri" w:hAnsi="Calibri"/>
                <w:bCs/>
              </w:rPr>
              <w:t>that are relevant to the assessment of the current proposal</w:t>
            </w:r>
            <w:r w:rsidR="00FC26AD">
              <w:rPr>
                <w:rFonts w:ascii="Calibri" w:hAnsi="Calibri"/>
                <w:bCs/>
              </w:rPr>
              <w:t>.</w:t>
            </w:r>
          </w:p>
          <w:p w14:paraId="2A03C6B3" w14:textId="77777777" w:rsidR="003B24F6" w:rsidRDefault="003B24F6" w:rsidP="004F7A73">
            <w:pPr>
              <w:contextualSpacing/>
              <w:jc w:val="both"/>
              <w:rPr>
                <w:rFonts w:ascii="Calibri" w:hAnsi="Calibri"/>
                <w:bCs/>
              </w:rPr>
            </w:pPr>
          </w:p>
          <w:p w14:paraId="5B0216CE" w14:textId="26BD2F62" w:rsidR="003B24F6" w:rsidRPr="006A262A" w:rsidRDefault="003B24F6" w:rsidP="004F7A73">
            <w:pPr>
              <w:contextualSpacing/>
              <w:jc w:val="both"/>
              <w:rPr>
                <w:rFonts w:ascii="Calibri" w:hAnsi="Calibri"/>
                <w:bCs/>
              </w:rPr>
            </w:pPr>
            <w:r>
              <w:rPr>
                <w:rFonts w:ascii="Calibri" w:hAnsi="Calibri"/>
                <w:bCs/>
              </w:rPr>
              <w:t>Key Statement EN2 requires the landscape and character of the Forest of Bowland National Landscape to be protected, conserved and enhanced. Development will be expected to be in keeping with the character of the landscape, reflecting local distinctiveness, vernacular style, scale, features and building materials.</w:t>
            </w:r>
          </w:p>
          <w:p w14:paraId="22957B0E" w14:textId="77777777" w:rsidR="004F7A73" w:rsidRPr="006A262A" w:rsidRDefault="004F7A73" w:rsidP="004F7A73">
            <w:pPr>
              <w:contextualSpacing/>
              <w:jc w:val="both"/>
              <w:rPr>
                <w:rFonts w:ascii="Calibri" w:hAnsi="Calibri"/>
                <w:bCs/>
              </w:rPr>
            </w:pPr>
          </w:p>
          <w:p w14:paraId="68C782B4" w14:textId="4D38CB62" w:rsidR="006A0354" w:rsidRDefault="003B24F6" w:rsidP="00FC26AD">
            <w:pPr>
              <w:pStyle w:val="Header"/>
              <w:jc w:val="both"/>
              <w:rPr>
                <w:rFonts w:ascii="Calibri" w:hAnsi="Calibri"/>
                <w:bCs/>
                <w:szCs w:val="22"/>
              </w:rPr>
            </w:pPr>
            <w:r>
              <w:rPr>
                <w:rFonts w:ascii="Calibri" w:hAnsi="Calibri"/>
                <w:szCs w:val="22"/>
              </w:rPr>
              <w:t>As previously stated, o</w:t>
            </w:r>
            <w:r>
              <w:rPr>
                <w:rFonts w:ascii="Calibri" w:hAnsi="Calibri"/>
                <w:bCs/>
                <w:szCs w:val="22"/>
              </w:rPr>
              <w:t>nce the borehole has been dug and the pipework laid, the</w:t>
            </w:r>
            <w:r w:rsidRPr="00F00A51">
              <w:rPr>
                <w:rFonts w:ascii="Calibri" w:hAnsi="Calibri"/>
                <w:bCs/>
                <w:szCs w:val="22"/>
              </w:rPr>
              <w:t xml:space="preserve"> proposal will be unseen being mostly underground and </w:t>
            </w:r>
            <w:r>
              <w:rPr>
                <w:rFonts w:ascii="Calibri" w:hAnsi="Calibri"/>
                <w:bCs/>
                <w:szCs w:val="22"/>
              </w:rPr>
              <w:t xml:space="preserve">then the </w:t>
            </w:r>
            <w:r w:rsidR="0010092E">
              <w:rPr>
                <w:rFonts w:ascii="Calibri" w:hAnsi="Calibri"/>
                <w:bCs/>
                <w:szCs w:val="22"/>
              </w:rPr>
              <w:t>highway</w:t>
            </w:r>
            <w:r w:rsidRPr="00F00A51">
              <w:rPr>
                <w:rFonts w:ascii="Calibri" w:hAnsi="Calibri"/>
                <w:bCs/>
                <w:szCs w:val="22"/>
              </w:rPr>
              <w:t xml:space="preserve"> surface</w:t>
            </w:r>
            <w:r>
              <w:rPr>
                <w:rFonts w:ascii="Calibri" w:hAnsi="Calibri"/>
                <w:bCs/>
                <w:szCs w:val="22"/>
              </w:rPr>
              <w:t xml:space="preserve"> returned</w:t>
            </w:r>
            <w:r w:rsidRPr="00F00A51">
              <w:rPr>
                <w:rFonts w:ascii="Calibri" w:hAnsi="Calibri"/>
                <w:bCs/>
                <w:szCs w:val="22"/>
              </w:rPr>
              <w:t xml:space="preserve"> to the condition it was in prior to the development</w:t>
            </w:r>
            <w:r>
              <w:rPr>
                <w:rFonts w:ascii="Calibri" w:hAnsi="Calibri"/>
                <w:bCs/>
                <w:szCs w:val="22"/>
              </w:rPr>
              <w:t xml:space="preserve">. </w:t>
            </w:r>
            <w:r w:rsidR="006A0354">
              <w:rPr>
                <w:rFonts w:ascii="Calibri" w:hAnsi="Calibri"/>
                <w:bCs/>
                <w:szCs w:val="22"/>
              </w:rPr>
              <w:t xml:space="preserve">The surface affected by the proposed development is tarmac (the cobbled area in front of No.8 is within its curtilage and outside of the application site). </w:t>
            </w:r>
            <w:r>
              <w:rPr>
                <w:rFonts w:ascii="Calibri" w:hAnsi="Calibri"/>
                <w:bCs/>
                <w:szCs w:val="22"/>
              </w:rPr>
              <w:t>As such the</w:t>
            </w:r>
            <w:r w:rsidRPr="00F00A51">
              <w:rPr>
                <w:rFonts w:ascii="Calibri" w:hAnsi="Calibri"/>
                <w:bCs/>
                <w:szCs w:val="22"/>
              </w:rPr>
              <w:t xml:space="preserve"> </w:t>
            </w:r>
            <w:r>
              <w:rPr>
                <w:rFonts w:ascii="Calibri" w:hAnsi="Calibri"/>
                <w:bCs/>
                <w:szCs w:val="22"/>
              </w:rPr>
              <w:t xml:space="preserve">development </w:t>
            </w:r>
            <w:r w:rsidR="006A0354">
              <w:rPr>
                <w:rFonts w:ascii="Calibri" w:hAnsi="Calibri"/>
                <w:bCs/>
                <w:szCs w:val="22"/>
              </w:rPr>
              <w:t>would not impact upon important landscape features and re-instatement of an appropriate surface finish can be secured by condition.</w:t>
            </w:r>
          </w:p>
          <w:p w14:paraId="055B7AA4" w14:textId="77777777" w:rsidR="009A6886" w:rsidRDefault="009A6886" w:rsidP="00FC26AD">
            <w:pPr>
              <w:pStyle w:val="Header"/>
              <w:jc w:val="both"/>
              <w:rPr>
                <w:rFonts w:ascii="Calibri" w:hAnsi="Calibri"/>
                <w:bCs/>
                <w:szCs w:val="22"/>
              </w:rPr>
            </w:pPr>
          </w:p>
          <w:p w14:paraId="7BE4059B" w14:textId="77777777" w:rsidR="009A6886" w:rsidRDefault="009A6886" w:rsidP="009A6886">
            <w:pPr>
              <w:pStyle w:val="Header"/>
              <w:contextualSpacing/>
              <w:jc w:val="both"/>
              <w:rPr>
                <w:rFonts w:ascii="Calibri" w:hAnsi="Calibri"/>
                <w:szCs w:val="22"/>
              </w:rPr>
            </w:pPr>
            <w:r w:rsidRPr="006A0354">
              <w:rPr>
                <w:rFonts w:ascii="Calibri" w:hAnsi="Calibri"/>
                <w:bCs/>
                <w:szCs w:val="22"/>
              </w:rPr>
              <w:t xml:space="preserve">The visual impact of the drilling rigs / fenced off drilling site during the installation of the borehole would be temporary in nature </w:t>
            </w:r>
            <w:r w:rsidRPr="006A0354">
              <w:rPr>
                <w:rFonts w:ascii="Calibri" w:hAnsi="Calibri"/>
                <w:szCs w:val="22"/>
              </w:rPr>
              <w:t>(the application states typically 2-3 days to drill the borehole and install the associated pipework, grout and then tidy and reinstate the site),</w:t>
            </w:r>
            <w:r>
              <w:rPr>
                <w:rFonts w:ascii="Calibri" w:hAnsi="Calibri"/>
                <w:szCs w:val="22"/>
              </w:rPr>
              <w:t xml:space="preserve"> which would not give rise to any concerns.</w:t>
            </w:r>
          </w:p>
          <w:p w14:paraId="70E5B1F0" w14:textId="77777777" w:rsidR="006A0354" w:rsidRDefault="006A0354" w:rsidP="00FC26AD">
            <w:pPr>
              <w:pStyle w:val="Header"/>
              <w:jc w:val="both"/>
              <w:rPr>
                <w:rFonts w:ascii="Calibri" w:hAnsi="Calibri"/>
                <w:bCs/>
                <w:szCs w:val="22"/>
              </w:rPr>
            </w:pPr>
          </w:p>
          <w:p w14:paraId="58C61A5B" w14:textId="77777777" w:rsidR="009A6886" w:rsidRDefault="001B52EA" w:rsidP="001B52EA">
            <w:pPr>
              <w:pStyle w:val="Header"/>
              <w:contextualSpacing/>
              <w:jc w:val="both"/>
              <w:rPr>
                <w:rFonts w:ascii="Calibri" w:hAnsi="Calibri"/>
                <w:szCs w:val="22"/>
              </w:rPr>
            </w:pPr>
            <w:r>
              <w:rPr>
                <w:rFonts w:ascii="Calibri" w:hAnsi="Calibri"/>
                <w:szCs w:val="22"/>
              </w:rPr>
              <w:t>The environmental effects are mainly associated with the installation of the borehole.</w:t>
            </w:r>
            <w:r w:rsidR="008B546A">
              <w:rPr>
                <w:rFonts w:ascii="Calibri" w:hAnsi="Calibri"/>
                <w:szCs w:val="22"/>
              </w:rPr>
              <w:t xml:space="preserve"> </w:t>
            </w:r>
          </w:p>
          <w:p w14:paraId="3E3A707C" w14:textId="77777777" w:rsidR="009A6886" w:rsidRDefault="009A6886" w:rsidP="001B52EA">
            <w:pPr>
              <w:pStyle w:val="Header"/>
              <w:contextualSpacing/>
              <w:jc w:val="both"/>
              <w:rPr>
                <w:rFonts w:ascii="Calibri" w:hAnsi="Calibri"/>
                <w:szCs w:val="22"/>
              </w:rPr>
            </w:pPr>
          </w:p>
          <w:p w14:paraId="7370B565" w14:textId="7BE6AD37" w:rsidR="009A6886" w:rsidRDefault="009A6886" w:rsidP="009A6886">
            <w:pPr>
              <w:pStyle w:val="Header"/>
              <w:contextualSpacing/>
              <w:jc w:val="both"/>
              <w:rPr>
                <w:rFonts w:ascii="Calibri" w:hAnsi="Calibri"/>
                <w:szCs w:val="22"/>
              </w:rPr>
            </w:pPr>
            <w:r>
              <w:rPr>
                <w:rFonts w:ascii="Calibri" w:hAnsi="Calibri"/>
                <w:szCs w:val="22"/>
              </w:rPr>
              <w:t xml:space="preserve">Paragraph 180 </w:t>
            </w:r>
            <w:r w:rsidR="008113D1">
              <w:rPr>
                <w:rFonts w:ascii="Calibri" w:hAnsi="Calibri"/>
                <w:szCs w:val="22"/>
              </w:rPr>
              <w:t xml:space="preserve">of the NPPF </w:t>
            </w:r>
            <w:r>
              <w:rPr>
                <w:rFonts w:ascii="Calibri" w:hAnsi="Calibri"/>
                <w:szCs w:val="22"/>
              </w:rPr>
              <w:t>requires decisions to contribute to and enhance the natural environment by…</w:t>
            </w:r>
            <w:r w:rsidRPr="009A6886">
              <w:rPr>
                <w:rFonts w:ascii="Calibri" w:hAnsi="Calibri"/>
                <w:szCs w:val="22"/>
              </w:rPr>
              <w:t>preventing new development from contributing to</w:t>
            </w:r>
            <w:r>
              <w:rPr>
                <w:rFonts w:ascii="Calibri" w:hAnsi="Calibri"/>
                <w:szCs w:val="22"/>
              </w:rPr>
              <w:t>…</w:t>
            </w:r>
            <w:r w:rsidRPr="009A6886">
              <w:rPr>
                <w:rFonts w:ascii="Calibri" w:hAnsi="Calibri"/>
                <w:szCs w:val="22"/>
              </w:rPr>
              <w:t xml:space="preserve"> unacceptable levels of soil, air, water or noise pollution or land instability. </w:t>
            </w:r>
          </w:p>
          <w:p w14:paraId="04D4E27A" w14:textId="77777777" w:rsidR="009A6886" w:rsidRDefault="009A6886" w:rsidP="009A6886">
            <w:pPr>
              <w:pStyle w:val="Header"/>
              <w:contextualSpacing/>
              <w:jc w:val="both"/>
              <w:rPr>
                <w:rFonts w:ascii="Calibri" w:hAnsi="Calibri"/>
                <w:szCs w:val="22"/>
              </w:rPr>
            </w:pPr>
          </w:p>
          <w:p w14:paraId="2F044D36" w14:textId="16DF522F" w:rsidR="009A6886" w:rsidRDefault="009A6886" w:rsidP="009A6886">
            <w:pPr>
              <w:pStyle w:val="Header"/>
              <w:contextualSpacing/>
              <w:jc w:val="both"/>
              <w:rPr>
                <w:rFonts w:ascii="Calibri" w:hAnsi="Calibri"/>
                <w:szCs w:val="22"/>
              </w:rPr>
            </w:pPr>
            <w:r>
              <w:rPr>
                <w:rFonts w:ascii="Calibri" w:hAnsi="Calibri"/>
                <w:szCs w:val="22"/>
              </w:rPr>
              <w:t>N</w:t>
            </w:r>
            <w:r w:rsidRPr="009A6886">
              <w:rPr>
                <w:rFonts w:ascii="Calibri" w:hAnsi="Calibri"/>
                <w:szCs w:val="22"/>
              </w:rPr>
              <w:t xml:space="preserve">oise and vibration and </w:t>
            </w:r>
            <w:r>
              <w:rPr>
                <w:rFonts w:ascii="Calibri" w:hAnsi="Calibri"/>
                <w:szCs w:val="22"/>
              </w:rPr>
              <w:t>air quality (dust)</w:t>
            </w:r>
            <w:r w:rsidRPr="009A6886">
              <w:rPr>
                <w:rFonts w:ascii="Calibri" w:hAnsi="Calibri"/>
                <w:szCs w:val="22"/>
              </w:rPr>
              <w:t xml:space="preserve"> </w:t>
            </w:r>
            <w:r>
              <w:rPr>
                <w:rFonts w:ascii="Calibri" w:hAnsi="Calibri"/>
                <w:szCs w:val="22"/>
              </w:rPr>
              <w:t>impacts are limited to the construction phase. In</w:t>
            </w:r>
            <w:r w:rsidRPr="009A6886">
              <w:rPr>
                <w:rFonts w:ascii="Calibri" w:hAnsi="Calibri"/>
                <w:szCs w:val="22"/>
              </w:rPr>
              <w:t xml:space="preserve"> view of the timescale indicated (typically 2-3 days) it would not be reasonable to refuse the application on this basis. Conditions </w:t>
            </w:r>
            <w:r>
              <w:rPr>
                <w:rFonts w:ascii="Calibri" w:hAnsi="Calibri"/>
                <w:szCs w:val="22"/>
              </w:rPr>
              <w:t>can</w:t>
            </w:r>
            <w:r w:rsidRPr="009A6886">
              <w:rPr>
                <w:rFonts w:ascii="Calibri" w:hAnsi="Calibri"/>
                <w:szCs w:val="22"/>
              </w:rPr>
              <w:t xml:space="preserve"> require the submission of a method statement which details the working methods to mitigate impacts as well as a construction management plan to demonstrate that appropriate mitigation has been considered to reduce impacts.</w:t>
            </w:r>
          </w:p>
          <w:p w14:paraId="12F0D346" w14:textId="77777777" w:rsidR="009A6886" w:rsidRDefault="009A6886" w:rsidP="001B52EA">
            <w:pPr>
              <w:pStyle w:val="Header"/>
              <w:contextualSpacing/>
              <w:jc w:val="both"/>
              <w:rPr>
                <w:rFonts w:ascii="Calibri" w:hAnsi="Calibri"/>
                <w:szCs w:val="22"/>
              </w:rPr>
            </w:pPr>
          </w:p>
          <w:p w14:paraId="745E36FC" w14:textId="1F9882E9" w:rsidR="009A6886" w:rsidRDefault="009A6886" w:rsidP="001B52EA">
            <w:pPr>
              <w:pStyle w:val="Header"/>
              <w:contextualSpacing/>
              <w:jc w:val="both"/>
              <w:rPr>
                <w:rFonts w:ascii="Calibri" w:hAnsi="Calibri"/>
                <w:szCs w:val="22"/>
              </w:rPr>
            </w:pPr>
            <w:r>
              <w:rPr>
                <w:rFonts w:ascii="Calibri" w:hAnsi="Calibri"/>
                <w:szCs w:val="22"/>
              </w:rPr>
              <w:t xml:space="preserve">In terms of water </w:t>
            </w:r>
            <w:r w:rsidR="00F91A16">
              <w:rPr>
                <w:rFonts w:ascii="Calibri" w:hAnsi="Calibri"/>
                <w:szCs w:val="22"/>
              </w:rPr>
              <w:t xml:space="preserve">and contamination </w:t>
            </w:r>
            <w:r>
              <w:rPr>
                <w:rFonts w:ascii="Calibri" w:hAnsi="Calibri"/>
                <w:szCs w:val="22"/>
              </w:rPr>
              <w:t>impacts t</w:t>
            </w:r>
            <w:r w:rsidR="008B546A">
              <w:rPr>
                <w:rFonts w:ascii="Calibri" w:hAnsi="Calibri"/>
                <w:szCs w:val="22"/>
              </w:rPr>
              <w:t xml:space="preserve">he Environment Agency has been consulted and raise no objection. </w:t>
            </w:r>
            <w:r>
              <w:rPr>
                <w:rFonts w:ascii="Calibri" w:hAnsi="Calibri"/>
                <w:szCs w:val="22"/>
              </w:rPr>
              <w:t>The site is located in flood zone 1 (lowest risk of flooding) and the application states ‘to satisfy the Environment Agency’s Good Practice Guide the site was assessed to make sure that there are no existing water extraction points within 50 metres of the proposed boreholes and that the site isn’t within 10 metres of a watercourse.’</w:t>
            </w:r>
          </w:p>
          <w:p w14:paraId="37272554" w14:textId="77777777" w:rsidR="009A6886" w:rsidRDefault="009A6886" w:rsidP="001B52EA">
            <w:pPr>
              <w:pStyle w:val="Header"/>
              <w:contextualSpacing/>
              <w:jc w:val="both"/>
              <w:rPr>
                <w:rFonts w:ascii="Calibri" w:hAnsi="Calibri"/>
                <w:szCs w:val="22"/>
              </w:rPr>
            </w:pPr>
          </w:p>
          <w:p w14:paraId="35C4BDA3" w14:textId="2C117642" w:rsidR="001B52EA" w:rsidRDefault="009A6886" w:rsidP="008113D1">
            <w:pPr>
              <w:pStyle w:val="Header"/>
              <w:contextualSpacing/>
              <w:jc w:val="both"/>
              <w:rPr>
                <w:rFonts w:ascii="Calibri" w:hAnsi="Calibri"/>
                <w:bCs/>
                <w:szCs w:val="22"/>
              </w:rPr>
            </w:pPr>
            <w:r>
              <w:rPr>
                <w:rFonts w:ascii="Calibri" w:hAnsi="Calibri"/>
                <w:szCs w:val="22"/>
              </w:rPr>
              <w:t>Paragraph 189</w:t>
            </w:r>
            <w:r w:rsidR="008113D1">
              <w:rPr>
                <w:rFonts w:ascii="Calibri" w:hAnsi="Calibri"/>
                <w:szCs w:val="22"/>
              </w:rPr>
              <w:t xml:space="preserve"> of the NPPF </w:t>
            </w:r>
            <w:r>
              <w:rPr>
                <w:rFonts w:ascii="Calibri" w:hAnsi="Calibri"/>
                <w:szCs w:val="22"/>
              </w:rPr>
              <w:t xml:space="preserve">states </w:t>
            </w:r>
            <w:r w:rsidR="008113D1">
              <w:rPr>
                <w:rFonts w:ascii="Calibri" w:hAnsi="Calibri"/>
                <w:szCs w:val="22"/>
              </w:rPr>
              <w:t>‘</w:t>
            </w:r>
            <w:r w:rsidR="008113D1" w:rsidRPr="008113D1">
              <w:rPr>
                <w:rFonts w:ascii="Calibri" w:hAnsi="Calibri"/>
                <w:bCs/>
                <w:szCs w:val="22"/>
              </w:rPr>
              <w:t>Planning decisions should ensure that</w:t>
            </w:r>
            <w:r w:rsidR="008113D1">
              <w:rPr>
                <w:rFonts w:ascii="Calibri" w:hAnsi="Calibri"/>
                <w:bCs/>
                <w:szCs w:val="22"/>
              </w:rPr>
              <w:t xml:space="preserve"> </w:t>
            </w:r>
            <w:r w:rsidR="008113D1" w:rsidRPr="008113D1">
              <w:rPr>
                <w:rFonts w:ascii="Calibri" w:hAnsi="Calibri"/>
                <w:bCs/>
                <w:szCs w:val="22"/>
              </w:rPr>
              <w:t>a site is suitable for its proposed use taking account of ground conditions and any risks arising from land instability and contamination. This includes risks arising from natural hazards or former activities such as mining, and any proposals for mitigation including land remediation</w:t>
            </w:r>
            <w:r w:rsidR="008113D1">
              <w:rPr>
                <w:rFonts w:ascii="Calibri" w:hAnsi="Calibri"/>
                <w:bCs/>
                <w:szCs w:val="22"/>
              </w:rPr>
              <w:t xml:space="preserve">. There is nothing on the Council’s GIS mapping system to indicate that the site is at risk from contamination and </w:t>
            </w:r>
            <w:r w:rsidR="00951180">
              <w:rPr>
                <w:rFonts w:ascii="Calibri" w:hAnsi="Calibri"/>
                <w:bCs/>
                <w:szCs w:val="22"/>
              </w:rPr>
              <w:t>the site</w:t>
            </w:r>
            <w:r w:rsidR="008113D1">
              <w:rPr>
                <w:rFonts w:ascii="Calibri" w:hAnsi="Calibri"/>
                <w:bCs/>
                <w:szCs w:val="22"/>
              </w:rPr>
              <w:t xml:space="preserve"> is not within a coal mining constraint area. Whilst a land stability report has not been undertaken, the application submission refers to </w:t>
            </w:r>
            <w:r w:rsidR="00951180">
              <w:rPr>
                <w:rFonts w:ascii="Calibri" w:hAnsi="Calibri"/>
                <w:bCs/>
                <w:szCs w:val="22"/>
              </w:rPr>
              <w:t>carrying out a risk assessment to evaluate the risks and mitigation measures required. P</w:t>
            </w:r>
            <w:r w:rsidR="008113D1">
              <w:rPr>
                <w:rFonts w:ascii="Calibri" w:hAnsi="Calibri"/>
                <w:bCs/>
                <w:szCs w:val="22"/>
              </w:rPr>
              <w:t xml:space="preserve">aragraph </w:t>
            </w:r>
            <w:r w:rsidR="008113D1" w:rsidRPr="008113D1">
              <w:rPr>
                <w:rFonts w:ascii="Calibri" w:hAnsi="Calibri"/>
                <w:bCs/>
                <w:szCs w:val="22"/>
              </w:rPr>
              <w:t>190</w:t>
            </w:r>
            <w:r w:rsidR="00951180">
              <w:rPr>
                <w:rFonts w:ascii="Calibri" w:hAnsi="Calibri"/>
                <w:bCs/>
                <w:szCs w:val="22"/>
              </w:rPr>
              <w:t xml:space="preserve"> of the NPPF goes onto state that wh</w:t>
            </w:r>
            <w:r w:rsidR="008113D1" w:rsidRPr="008113D1">
              <w:rPr>
                <w:rFonts w:ascii="Calibri" w:hAnsi="Calibri"/>
                <w:bCs/>
                <w:szCs w:val="22"/>
              </w:rPr>
              <w:t>ere a site is affected by contamination or land stability issues, responsibility for securing a safe development rests with the developer and/or landowner</w:t>
            </w:r>
            <w:r w:rsidR="00951180">
              <w:rPr>
                <w:rFonts w:ascii="Calibri" w:hAnsi="Calibri"/>
                <w:bCs/>
                <w:szCs w:val="22"/>
              </w:rPr>
              <w:t xml:space="preserve">. </w:t>
            </w:r>
            <w:r w:rsidR="00A908CC">
              <w:rPr>
                <w:rFonts w:ascii="Calibri" w:hAnsi="Calibri"/>
                <w:bCs/>
                <w:szCs w:val="22"/>
              </w:rPr>
              <w:t>I</w:t>
            </w:r>
            <w:r w:rsidR="00951180">
              <w:rPr>
                <w:rFonts w:ascii="Calibri" w:hAnsi="Calibri"/>
                <w:bCs/>
                <w:szCs w:val="22"/>
              </w:rPr>
              <w:t xml:space="preserve">mposing a condition </w:t>
            </w:r>
            <w:r w:rsidR="00A908CC">
              <w:rPr>
                <w:rFonts w:ascii="Calibri" w:hAnsi="Calibri"/>
                <w:bCs/>
                <w:szCs w:val="22"/>
              </w:rPr>
              <w:t xml:space="preserve">which requires the submission of </w:t>
            </w:r>
            <w:r w:rsidR="0010092E">
              <w:rPr>
                <w:rFonts w:ascii="Calibri" w:hAnsi="Calibri"/>
                <w:bCs/>
                <w:szCs w:val="22"/>
              </w:rPr>
              <w:t>a method statement and</w:t>
            </w:r>
            <w:r w:rsidR="00A908CC">
              <w:rPr>
                <w:rFonts w:ascii="Calibri" w:hAnsi="Calibri"/>
                <w:bCs/>
                <w:szCs w:val="22"/>
              </w:rPr>
              <w:t xml:space="preserve"> risk assessment </w:t>
            </w:r>
            <w:r w:rsidR="0010092E">
              <w:rPr>
                <w:rFonts w:ascii="Calibri" w:hAnsi="Calibri"/>
                <w:bCs/>
                <w:szCs w:val="22"/>
              </w:rPr>
              <w:t>together with</w:t>
            </w:r>
            <w:r w:rsidR="00A908CC">
              <w:rPr>
                <w:rFonts w:ascii="Calibri" w:hAnsi="Calibri"/>
                <w:bCs/>
                <w:szCs w:val="22"/>
              </w:rPr>
              <w:t xml:space="preserve"> mitigation </w:t>
            </w:r>
            <w:r w:rsidR="00951180">
              <w:rPr>
                <w:rFonts w:ascii="Calibri" w:hAnsi="Calibri"/>
                <w:bCs/>
                <w:szCs w:val="22"/>
              </w:rPr>
              <w:t xml:space="preserve">is reasonable </w:t>
            </w:r>
            <w:r w:rsidR="00190219">
              <w:rPr>
                <w:rFonts w:ascii="Calibri" w:hAnsi="Calibri"/>
                <w:bCs/>
                <w:szCs w:val="22"/>
              </w:rPr>
              <w:t>and sufficient to meet this requirement</w:t>
            </w:r>
            <w:r w:rsidR="00951180">
              <w:rPr>
                <w:rFonts w:ascii="Calibri" w:hAnsi="Calibri"/>
                <w:bCs/>
                <w:szCs w:val="22"/>
              </w:rPr>
              <w:t>.</w:t>
            </w:r>
          </w:p>
          <w:p w14:paraId="52385580" w14:textId="77777777" w:rsidR="006A0354" w:rsidRDefault="006A0354" w:rsidP="00737F18">
            <w:pPr>
              <w:pStyle w:val="Header"/>
              <w:contextualSpacing/>
              <w:jc w:val="both"/>
              <w:rPr>
                <w:rFonts w:ascii="Calibri" w:hAnsi="Calibri"/>
                <w:bCs/>
                <w:color w:val="FF0000"/>
                <w:szCs w:val="22"/>
              </w:rPr>
            </w:pPr>
          </w:p>
          <w:p w14:paraId="3D0A75E7" w14:textId="3B7D3EF9" w:rsidR="0046548C" w:rsidRDefault="004F7A73" w:rsidP="00737F18">
            <w:pPr>
              <w:pStyle w:val="Header"/>
              <w:contextualSpacing/>
              <w:jc w:val="both"/>
              <w:rPr>
                <w:rFonts w:ascii="Calibri" w:hAnsi="Calibri"/>
                <w:bCs/>
              </w:rPr>
            </w:pPr>
            <w:r w:rsidRPr="004F7A73">
              <w:rPr>
                <w:rFonts w:ascii="Calibri" w:hAnsi="Calibri"/>
                <w:bCs/>
              </w:rPr>
              <w:t>As such, taking account of the above matters, it is not considered that the proposed development raises any conflict(s) with Key Statement EN</w:t>
            </w:r>
            <w:r w:rsidR="00635D1C">
              <w:rPr>
                <w:rFonts w:ascii="Calibri" w:hAnsi="Calibri"/>
                <w:bCs/>
              </w:rPr>
              <w:t>2</w:t>
            </w:r>
            <w:r w:rsidRPr="004F7A73">
              <w:rPr>
                <w:rFonts w:ascii="Calibri" w:hAnsi="Calibri"/>
                <w:bCs/>
              </w:rPr>
              <w:t xml:space="preserve"> or Polic</w:t>
            </w:r>
            <w:r w:rsidR="00635D1C">
              <w:rPr>
                <w:rFonts w:ascii="Calibri" w:hAnsi="Calibri"/>
                <w:bCs/>
              </w:rPr>
              <w:t>y</w:t>
            </w:r>
            <w:r w:rsidRPr="004F7A73">
              <w:rPr>
                <w:rFonts w:ascii="Calibri" w:hAnsi="Calibri"/>
                <w:bCs/>
              </w:rPr>
              <w:t xml:space="preserve"> DMG1 of the Ribble Valley Core Strategy, nor any conflicts with the objectives of the National Planning Policy Framework</w:t>
            </w:r>
            <w:r w:rsidR="00635D1C">
              <w:rPr>
                <w:rFonts w:ascii="Calibri" w:hAnsi="Calibri"/>
                <w:bCs/>
              </w:rPr>
              <w:t xml:space="preserve"> in respect of protecting National Landscapes</w:t>
            </w:r>
            <w:r w:rsidR="00951180">
              <w:rPr>
                <w:rFonts w:ascii="Calibri" w:hAnsi="Calibri"/>
                <w:bCs/>
              </w:rPr>
              <w:t xml:space="preserve"> and avoiding environmental harm</w:t>
            </w:r>
            <w:r w:rsidRPr="004F7A73">
              <w:rPr>
                <w:rFonts w:ascii="Calibri" w:hAnsi="Calibri"/>
                <w:bCs/>
              </w:rPr>
              <w:t xml:space="preserve">.  </w:t>
            </w:r>
          </w:p>
          <w:p w14:paraId="632BE018" w14:textId="139F06CE" w:rsidR="004F7A73" w:rsidRPr="00FA0D9D" w:rsidRDefault="004F7A73" w:rsidP="00737F18">
            <w:pPr>
              <w:pStyle w:val="Header"/>
              <w:contextualSpacing/>
              <w:jc w:val="both"/>
              <w:rPr>
                <w:rFonts w:ascii="Calibri" w:hAnsi="Calibri"/>
                <w:b/>
              </w:rPr>
            </w:pPr>
          </w:p>
        </w:tc>
      </w:tr>
      <w:tr w:rsidR="006C53F1" w:rsidRPr="00D2449B" w14:paraId="531B3F80"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40EAD5" w14:textId="77777777" w:rsidR="006C53F1" w:rsidRDefault="001B52EA" w:rsidP="00EB3E14">
            <w:pPr>
              <w:pStyle w:val="Header"/>
              <w:jc w:val="both"/>
              <w:rPr>
                <w:rFonts w:ascii="Calibri" w:hAnsi="Calibri"/>
                <w:b/>
                <w:szCs w:val="22"/>
              </w:rPr>
            </w:pPr>
            <w:r>
              <w:rPr>
                <w:rFonts w:ascii="Calibri" w:hAnsi="Calibri"/>
                <w:b/>
                <w:szCs w:val="22"/>
              </w:rPr>
              <w:t>Impact upon Residential Amenity</w:t>
            </w:r>
          </w:p>
          <w:p w14:paraId="00EE1760" w14:textId="77777777" w:rsidR="001B52EA" w:rsidRDefault="001B52EA" w:rsidP="00EB3E14">
            <w:pPr>
              <w:pStyle w:val="Header"/>
              <w:jc w:val="both"/>
              <w:rPr>
                <w:rFonts w:ascii="Calibri" w:hAnsi="Calibri"/>
                <w:b/>
                <w:szCs w:val="22"/>
              </w:rPr>
            </w:pPr>
          </w:p>
          <w:p w14:paraId="3B8277F0" w14:textId="50E66623" w:rsidR="001B52EA" w:rsidRPr="00616F30" w:rsidRDefault="001B52EA" w:rsidP="00EB3E14">
            <w:pPr>
              <w:pStyle w:val="Header"/>
              <w:contextualSpacing/>
              <w:jc w:val="both"/>
              <w:rPr>
                <w:rFonts w:ascii="Calibri" w:hAnsi="Calibri"/>
                <w:szCs w:val="22"/>
              </w:rPr>
            </w:pPr>
            <w:r>
              <w:rPr>
                <w:rFonts w:ascii="Calibri" w:hAnsi="Calibri"/>
                <w:szCs w:val="22"/>
              </w:rPr>
              <w:t xml:space="preserve">The impacts are mainly associated with the installation of the borehole from a noise and </w:t>
            </w:r>
            <w:r w:rsidR="00616F30">
              <w:rPr>
                <w:rFonts w:ascii="Calibri" w:hAnsi="Calibri"/>
                <w:szCs w:val="22"/>
              </w:rPr>
              <w:t>vibration and dust</w:t>
            </w:r>
            <w:r>
              <w:rPr>
                <w:rFonts w:ascii="Calibri" w:hAnsi="Calibri"/>
                <w:szCs w:val="22"/>
              </w:rPr>
              <w:t xml:space="preserve"> perspective, however in view of the timescale indicated (typically 2-3 days) it would not be reasonable to refuse the application on this basis. Conditions </w:t>
            </w:r>
            <w:r w:rsidR="0010092E">
              <w:rPr>
                <w:rFonts w:ascii="Calibri" w:hAnsi="Calibri"/>
                <w:szCs w:val="22"/>
              </w:rPr>
              <w:t>are to be imposed</w:t>
            </w:r>
            <w:r>
              <w:rPr>
                <w:rFonts w:ascii="Calibri" w:hAnsi="Calibri"/>
                <w:szCs w:val="22"/>
              </w:rPr>
              <w:t xml:space="preserve"> requir</w:t>
            </w:r>
            <w:r w:rsidR="0010092E">
              <w:rPr>
                <w:rFonts w:ascii="Calibri" w:hAnsi="Calibri"/>
                <w:szCs w:val="22"/>
              </w:rPr>
              <w:t>ing</w:t>
            </w:r>
            <w:r>
              <w:rPr>
                <w:rFonts w:ascii="Calibri" w:hAnsi="Calibri"/>
                <w:szCs w:val="22"/>
              </w:rPr>
              <w:t xml:space="preserve"> the submission of a method statement which details the working methods to mitigate </w:t>
            </w:r>
            <w:r w:rsidR="00616F30">
              <w:rPr>
                <w:rFonts w:ascii="Calibri" w:hAnsi="Calibri"/>
                <w:szCs w:val="22"/>
              </w:rPr>
              <w:t>impacts as well as a construction management plan to demonstrate that appropriate mitigation has been considered to reduce impacts</w:t>
            </w:r>
            <w:r>
              <w:rPr>
                <w:rFonts w:ascii="Calibri" w:hAnsi="Calibri"/>
                <w:szCs w:val="22"/>
              </w:rPr>
              <w:t xml:space="preserve">. </w:t>
            </w:r>
          </w:p>
          <w:p w14:paraId="242FA6B5" w14:textId="0B36DA1C" w:rsidR="001B52EA" w:rsidRDefault="001B52EA" w:rsidP="00EB3E14">
            <w:pPr>
              <w:pStyle w:val="Header"/>
              <w:jc w:val="both"/>
              <w:rPr>
                <w:rFonts w:ascii="Calibri" w:hAnsi="Calibri"/>
                <w:b/>
                <w:szCs w:val="22"/>
              </w:rPr>
            </w:pPr>
          </w:p>
        </w:tc>
      </w:tr>
      <w:tr w:rsidR="00616F30" w:rsidRPr="00D2449B" w14:paraId="4772FDC5"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30C982" w14:textId="609625AC" w:rsidR="00616F30" w:rsidRDefault="00616F30" w:rsidP="00EB3E14">
            <w:pPr>
              <w:pStyle w:val="Header"/>
              <w:jc w:val="both"/>
              <w:rPr>
                <w:rFonts w:ascii="Calibri" w:hAnsi="Calibri"/>
                <w:b/>
                <w:szCs w:val="22"/>
              </w:rPr>
            </w:pPr>
            <w:r>
              <w:rPr>
                <w:rFonts w:ascii="Calibri" w:hAnsi="Calibri"/>
                <w:b/>
                <w:szCs w:val="22"/>
              </w:rPr>
              <w:t>Impact upon Highway Safety</w:t>
            </w:r>
          </w:p>
          <w:p w14:paraId="4BA44EF5" w14:textId="77777777" w:rsidR="00616F30" w:rsidRDefault="00616F30" w:rsidP="00EB3E14">
            <w:pPr>
              <w:pStyle w:val="Header"/>
              <w:jc w:val="both"/>
              <w:rPr>
                <w:rFonts w:ascii="Calibri" w:hAnsi="Calibri"/>
                <w:b/>
                <w:szCs w:val="22"/>
              </w:rPr>
            </w:pPr>
          </w:p>
          <w:p w14:paraId="60148A88" w14:textId="4E137DC3" w:rsidR="008B546A" w:rsidRDefault="00616F30" w:rsidP="00EB3E14">
            <w:pPr>
              <w:pStyle w:val="Header"/>
              <w:jc w:val="both"/>
              <w:rPr>
                <w:rFonts w:ascii="Calibri" w:hAnsi="Calibri"/>
                <w:bCs/>
                <w:szCs w:val="22"/>
              </w:rPr>
            </w:pPr>
            <w:r>
              <w:rPr>
                <w:rFonts w:ascii="Calibri" w:hAnsi="Calibri"/>
                <w:bCs/>
                <w:szCs w:val="22"/>
              </w:rPr>
              <w:t xml:space="preserve">Whilst concerns from a third party objector about disruption to the road network and restricted access to properties during the construction phase are noted, these impacts would be temporary in nature (typically 2-3 days) and is comparable with disruption caused by relevant authorities when undertaking works in the highway. </w:t>
            </w:r>
            <w:r w:rsidRPr="00616F30">
              <w:rPr>
                <w:rFonts w:ascii="Calibri" w:hAnsi="Calibri"/>
                <w:bCs/>
                <w:szCs w:val="22"/>
              </w:rPr>
              <w:t>LCC Highways raise no objection to the proposal but advise that as the works would be within the adopted highway appropriate permits would be required from the highway authority.</w:t>
            </w:r>
            <w:r>
              <w:rPr>
                <w:rFonts w:ascii="Calibri" w:hAnsi="Calibri"/>
                <w:bCs/>
                <w:szCs w:val="22"/>
              </w:rPr>
              <w:t xml:space="preserve"> Whether or not the permits </w:t>
            </w:r>
            <w:r w:rsidR="008B546A">
              <w:rPr>
                <w:rFonts w:ascii="Calibri" w:hAnsi="Calibri"/>
                <w:bCs/>
                <w:szCs w:val="22"/>
              </w:rPr>
              <w:t xml:space="preserve">/ licenses </w:t>
            </w:r>
            <w:r>
              <w:rPr>
                <w:rFonts w:ascii="Calibri" w:hAnsi="Calibri"/>
                <w:bCs/>
                <w:szCs w:val="22"/>
              </w:rPr>
              <w:t>would be forthcoming is not relevant to consider in this application.</w:t>
            </w:r>
            <w:r w:rsidR="008B546A">
              <w:rPr>
                <w:rFonts w:ascii="Calibri" w:hAnsi="Calibri"/>
                <w:bCs/>
                <w:szCs w:val="22"/>
              </w:rPr>
              <w:t xml:space="preserve"> The proposed borehole and underground pipes are not directly on the route of the PROW however should the highways permit require the temporary stopping up or diversion of the nearby PROW then this would be a matter for the PROW Team to advise on.</w:t>
            </w:r>
          </w:p>
          <w:p w14:paraId="3357B978" w14:textId="77777777" w:rsidR="00616F30" w:rsidRDefault="00616F30" w:rsidP="00616F30">
            <w:pPr>
              <w:pStyle w:val="Header"/>
              <w:jc w:val="both"/>
              <w:rPr>
                <w:rFonts w:ascii="Calibri" w:hAnsi="Calibri"/>
                <w:b/>
                <w:szCs w:val="22"/>
              </w:rPr>
            </w:pPr>
          </w:p>
        </w:tc>
      </w:tr>
      <w:tr w:rsidR="00CB05A9" w:rsidRPr="00D2449B" w14:paraId="3AB9E69D"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11A316E" w14:textId="77777777" w:rsidR="00CB05A9" w:rsidRDefault="00CB05A9" w:rsidP="00EB3E14">
            <w:pPr>
              <w:pStyle w:val="Header"/>
              <w:jc w:val="both"/>
              <w:rPr>
                <w:rFonts w:ascii="Calibri" w:hAnsi="Calibri"/>
                <w:b/>
                <w:szCs w:val="22"/>
              </w:rPr>
            </w:pPr>
            <w:r>
              <w:rPr>
                <w:rFonts w:ascii="Calibri" w:hAnsi="Calibri"/>
                <w:b/>
                <w:szCs w:val="22"/>
              </w:rPr>
              <w:t>Ecology and Trees</w:t>
            </w:r>
          </w:p>
          <w:p w14:paraId="427C80A7" w14:textId="77777777" w:rsidR="00CB05A9" w:rsidRDefault="00CB05A9" w:rsidP="00EB3E14">
            <w:pPr>
              <w:pStyle w:val="Header"/>
              <w:jc w:val="both"/>
              <w:rPr>
                <w:rFonts w:ascii="Calibri" w:hAnsi="Calibri"/>
                <w:b/>
                <w:szCs w:val="22"/>
              </w:rPr>
            </w:pPr>
          </w:p>
          <w:p w14:paraId="6C1DCB46" w14:textId="77777777" w:rsidR="00CB05A9" w:rsidRPr="00AC48ED" w:rsidRDefault="00CB05A9" w:rsidP="00AC48ED">
            <w:pPr>
              <w:pStyle w:val="Header"/>
              <w:jc w:val="both"/>
              <w:rPr>
                <w:rFonts w:ascii="Calibri" w:hAnsi="Calibri"/>
                <w:bCs/>
                <w:szCs w:val="22"/>
              </w:rPr>
            </w:pPr>
            <w:r w:rsidRPr="00AC48ED">
              <w:rPr>
                <w:rFonts w:ascii="Calibri" w:hAnsi="Calibri"/>
                <w:bCs/>
                <w:szCs w:val="22"/>
              </w:rPr>
              <w:t>There are no trees nearby that would be affected by the proposal.</w:t>
            </w:r>
          </w:p>
          <w:p w14:paraId="437C8742" w14:textId="77777777" w:rsidR="00CB05A9" w:rsidRPr="00AC48ED" w:rsidRDefault="00CB05A9" w:rsidP="00AC48ED">
            <w:pPr>
              <w:pStyle w:val="Header"/>
              <w:jc w:val="both"/>
              <w:rPr>
                <w:rFonts w:ascii="Calibri" w:hAnsi="Calibri"/>
                <w:bCs/>
                <w:szCs w:val="22"/>
              </w:rPr>
            </w:pPr>
          </w:p>
          <w:p w14:paraId="46F0C232" w14:textId="65D95C1B" w:rsidR="00540296" w:rsidRPr="00AC48ED" w:rsidRDefault="00CB05A9" w:rsidP="00AC48ED">
            <w:pPr>
              <w:jc w:val="both"/>
              <w:rPr>
                <w:rFonts w:ascii="Calibri" w:hAnsi="Calibri"/>
                <w:bCs/>
                <w:szCs w:val="22"/>
              </w:rPr>
            </w:pPr>
            <w:r w:rsidRPr="00AC48ED">
              <w:rPr>
                <w:rFonts w:ascii="Calibri" w:hAnsi="Calibri"/>
                <w:bCs/>
                <w:szCs w:val="22"/>
              </w:rPr>
              <w:t xml:space="preserve">In terms of immediate ecology impacts the site lies within a hard-surfaced area which does not provide a habitat for protected species. Clark House </w:t>
            </w:r>
            <w:r w:rsidR="00AC48ED">
              <w:rPr>
                <w:rFonts w:ascii="Calibri" w:hAnsi="Calibri"/>
                <w:bCs/>
                <w:szCs w:val="22"/>
              </w:rPr>
              <w:t xml:space="preserve">Farm Pasture </w:t>
            </w:r>
            <w:r w:rsidRPr="00AC48ED">
              <w:rPr>
                <w:rFonts w:ascii="Calibri" w:hAnsi="Calibri"/>
                <w:bCs/>
                <w:szCs w:val="22"/>
              </w:rPr>
              <w:t>BHS is nearby</w:t>
            </w:r>
            <w:r w:rsidR="00AC48ED">
              <w:rPr>
                <w:rFonts w:ascii="Calibri" w:hAnsi="Calibri"/>
                <w:bCs/>
                <w:szCs w:val="22"/>
              </w:rPr>
              <w:t>. This site is designated for its diverse grassland communities which represent a species rich pasture as well as areas of scattered copse.</w:t>
            </w:r>
            <w:r w:rsidR="001E6338">
              <w:rPr>
                <w:rFonts w:ascii="Calibri" w:hAnsi="Calibri"/>
                <w:bCs/>
                <w:szCs w:val="22"/>
              </w:rPr>
              <w:t xml:space="preserve"> This together with</w:t>
            </w:r>
            <w:r w:rsidRPr="00AC48ED">
              <w:rPr>
                <w:rFonts w:ascii="Calibri" w:hAnsi="Calibri"/>
                <w:bCs/>
                <w:szCs w:val="22"/>
              </w:rPr>
              <w:t xml:space="preserve"> </w:t>
            </w:r>
            <w:r w:rsidR="00540296" w:rsidRPr="00AC48ED">
              <w:rPr>
                <w:rFonts w:ascii="Calibri" w:hAnsi="Calibri"/>
                <w:bCs/>
                <w:szCs w:val="22"/>
              </w:rPr>
              <w:t xml:space="preserve">the rural nature of the site and proximity to older buildings </w:t>
            </w:r>
            <w:r w:rsidR="001E6338">
              <w:rPr>
                <w:rFonts w:ascii="Calibri" w:hAnsi="Calibri"/>
                <w:bCs/>
                <w:szCs w:val="22"/>
              </w:rPr>
              <w:t>and watercourses means that wildlife is likely to be prevalent in the area, including protected species habitats.</w:t>
            </w:r>
            <w:r w:rsidR="00540296" w:rsidRPr="00AC48ED">
              <w:rPr>
                <w:rFonts w:ascii="Calibri" w:hAnsi="Calibri"/>
                <w:bCs/>
                <w:szCs w:val="22"/>
              </w:rPr>
              <w:t xml:space="preserve"> </w:t>
            </w:r>
            <w:r w:rsidR="001F2822">
              <w:rPr>
                <w:rFonts w:ascii="Calibri" w:hAnsi="Calibri"/>
                <w:bCs/>
                <w:szCs w:val="22"/>
              </w:rPr>
              <w:t>However,</w:t>
            </w:r>
            <w:r w:rsidR="001E6338">
              <w:rPr>
                <w:rFonts w:ascii="Calibri" w:hAnsi="Calibri"/>
                <w:bCs/>
                <w:szCs w:val="22"/>
              </w:rPr>
              <w:t xml:space="preserve"> as the drilling would be temporary (typically 2-3 days) it is not considered that the development would result in any</w:t>
            </w:r>
            <w:r w:rsidR="00540296" w:rsidRPr="00AC48ED">
              <w:rPr>
                <w:rFonts w:ascii="Calibri" w:hAnsi="Calibri"/>
                <w:bCs/>
                <w:szCs w:val="22"/>
              </w:rPr>
              <w:t xml:space="preserve"> </w:t>
            </w:r>
            <w:r w:rsidR="001E6338">
              <w:rPr>
                <w:rFonts w:ascii="Calibri" w:hAnsi="Calibri"/>
                <w:bCs/>
                <w:szCs w:val="22"/>
              </w:rPr>
              <w:t>unacceptable</w:t>
            </w:r>
            <w:r w:rsidR="00540296" w:rsidRPr="00AC48ED">
              <w:rPr>
                <w:rFonts w:ascii="Calibri" w:hAnsi="Calibri"/>
                <w:bCs/>
                <w:szCs w:val="22"/>
              </w:rPr>
              <w:t xml:space="preserve"> impact</w:t>
            </w:r>
            <w:r w:rsidR="001E6338">
              <w:rPr>
                <w:rFonts w:ascii="Calibri" w:hAnsi="Calibri"/>
                <w:bCs/>
                <w:szCs w:val="22"/>
              </w:rPr>
              <w:t xml:space="preserve">s </w:t>
            </w:r>
            <w:r w:rsidR="00540296" w:rsidRPr="00AC48ED">
              <w:rPr>
                <w:rFonts w:ascii="Calibri" w:hAnsi="Calibri"/>
                <w:bCs/>
                <w:szCs w:val="22"/>
              </w:rPr>
              <w:t xml:space="preserve">on </w:t>
            </w:r>
            <w:r w:rsidR="001E6338">
              <w:rPr>
                <w:rFonts w:ascii="Calibri" w:hAnsi="Calibri"/>
                <w:bCs/>
                <w:szCs w:val="22"/>
              </w:rPr>
              <w:t>ecology</w:t>
            </w:r>
            <w:r w:rsidR="00540296" w:rsidRPr="00AC48ED">
              <w:rPr>
                <w:rFonts w:ascii="Calibri" w:hAnsi="Calibri"/>
                <w:bCs/>
                <w:szCs w:val="22"/>
              </w:rPr>
              <w:t xml:space="preserve">. </w:t>
            </w:r>
            <w:r w:rsidR="0010092E">
              <w:rPr>
                <w:rFonts w:ascii="Calibri" w:hAnsi="Calibri"/>
                <w:bCs/>
                <w:szCs w:val="22"/>
              </w:rPr>
              <w:t xml:space="preserve">The construction management </w:t>
            </w:r>
            <w:r w:rsidR="00540296" w:rsidRPr="00AC48ED">
              <w:rPr>
                <w:rFonts w:ascii="Calibri" w:hAnsi="Calibri"/>
                <w:bCs/>
                <w:szCs w:val="22"/>
              </w:rPr>
              <w:t xml:space="preserve">condition could </w:t>
            </w:r>
            <w:r w:rsidR="0010092E">
              <w:rPr>
                <w:rFonts w:ascii="Calibri" w:hAnsi="Calibri"/>
                <w:bCs/>
                <w:szCs w:val="22"/>
              </w:rPr>
              <w:t>include reference to</w:t>
            </w:r>
            <w:r w:rsidR="00540296" w:rsidRPr="00AC48ED">
              <w:rPr>
                <w:rFonts w:ascii="Calibri" w:hAnsi="Calibri"/>
                <w:bCs/>
                <w:szCs w:val="22"/>
              </w:rPr>
              <w:t xml:space="preserve"> </w:t>
            </w:r>
            <w:r w:rsidR="0010092E">
              <w:rPr>
                <w:rFonts w:ascii="Calibri" w:hAnsi="Calibri"/>
                <w:bCs/>
                <w:szCs w:val="22"/>
              </w:rPr>
              <w:t>details of any</w:t>
            </w:r>
            <w:r w:rsidR="00540296" w:rsidRPr="00AC48ED">
              <w:rPr>
                <w:rFonts w:ascii="Calibri" w:hAnsi="Calibri"/>
                <w:bCs/>
                <w:szCs w:val="22"/>
              </w:rPr>
              <w:t xml:space="preserve"> </w:t>
            </w:r>
            <w:r w:rsidR="0010092E">
              <w:rPr>
                <w:rFonts w:ascii="Calibri" w:hAnsi="Calibri"/>
                <w:bCs/>
                <w:szCs w:val="22"/>
              </w:rPr>
              <w:t xml:space="preserve">site </w:t>
            </w:r>
            <w:r w:rsidR="00540296" w:rsidRPr="00AC48ED">
              <w:rPr>
                <w:rFonts w:ascii="Calibri" w:hAnsi="Calibri"/>
                <w:bCs/>
                <w:szCs w:val="22"/>
              </w:rPr>
              <w:t>lighting.</w:t>
            </w:r>
          </w:p>
          <w:p w14:paraId="12A76427" w14:textId="1D56E257" w:rsidR="00CB05A9" w:rsidRDefault="00CB05A9" w:rsidP="00EB3E14">
            <w:pPr>
              <w:pStyle w:val="Header"/>
              <w:jc w:val="both"/>
              <w:rPr>
                <w:rFonts w:ascii="Calibri" w:hAnsi="Calibri"/>
                <w:b/>
                <w:szCs w:val="22"/>
              </w:rPr>
            </w:pPr>
          </w:p>
        </w:tc>
      </w:tr>
      <w:tr w:rsidR="00951180" w:rsidRPr="00D2449B" w14:paraId="09AC6163"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671FFE" w14:textId="77777777" w:rsidR="00951180" w:rsidRDefault="00951180" w:rsidP="00EB3E14">
            <w:pPr>
              <w:pStyle w:val="Header"/>
              <w:jc w:val="both"/>
              <w:rPr>
                <w:rFonts w:ascii="Calibri" w:hAnsi="Calibri"/>
                <w:b/>
                <w:szCs w:val="22"/>
              </w:rPr>
            </w:pPr>
            <w:r>
              <w:rPr>
                <w:rFonts w:ascii="Calibri" w:hAnsi="Calibri"/>
                <w:b/>
                <w:szCs w:val="22"/>
              </w:rPr>
              <w:t>Other Matters</w:t>
            </w:r>
          </w:p>
          <w:p w14:paraId="38961BA2" w14:textId="77777777" w:rsidR="00951180" w:rsidRDefault="00951180" w:rsidP="00EB3E14">
            <w:pPr>
              <w:pStyle w:val="Header"/>
              <w:jc w:val="both"/>
              <w:rPr>
                <w:rFonts w:ascii="Calibri" w:hAnsi="Calibri"/>
                <w:b/>
                <w:szCs w:val="22"/>
              </w:rPr>
            </w:pPr>
          </w:p>
          <w:p w14:paraId="184041E3" w14:textId="20A88F13" w:rsidR="001E6338" w:rsidRPr="001E6338" w:rsidRDefault="00A908CC" w:rsidP="00A908CC">
            <w:pPr>
              <w:pStyle w:val="Header"/>
              <w:jc w:val="both"/>
              <w:rPr>
                <w:rFonts w:ascii="Calibri" w:hAnsi="Calibri"/>
                <w:bCs/>
                <w:szCs w:val="22"/>
              </w:rPr>
            </w:pPr>
            <w:r>
              <w:rPr>
                <w:rFonts w:ascii="Calibri" w:hAnsi="Calibri"/>
                <w:bCs/>
                <w:szCs w:val="22"/>
              </w:rPr>
              <w:t>Comments are raised about the feasibility of the project including suitability of properties and geology; potential damag</w:t>
            </w:r>
            <w:r w:rsidR="001E6338" w:rsidRPr="001E6338">
              <w:rPr>
                <w:rFonts w:ascii="Calibri" w:hAnsi="Calibri"/>
                <w:bCs/>
                <w:szCs w:val="22"/>
              </w:rPr>
              <w:t>e to the infrastructure of the village and its heritage assets</w:t>
            </w:r>
            <w:r>
              <w:rPr>
                <w:rFonts w:ascii="Calibri" w:hAnsi="Calibri"/>
                <w:bCs/>
                <w:szCs w:val="22"/>
              </w:rPr>
              <w:t>; and the potential need to obtain an environmental permit</w:t>
            </w:r>
            <w:r w:rsidR="001E6338" w:rsidRPr="001E6338">
              <w:rPr>
                <w:rFonts w:ascii="Calibri" w:hAnsi="Calibri"/>
                <w:bCs/>
                <w:szCs w:val="22"/>
              </w:rPr>
              <w:t>.</w:t>
            </w:r>
            <w:r>
              <w:rPr>
                <w:rFonts w:ascii="Calibri" w:hAnsi="Calibri"/>
                <w:bCs/>
                <w:szCs w:val="22"/>
              </w:rPr>
              <w:t xml:space="preserve"> </w:t>
            </w:r>
            <w:r w:rsidR="00184809">
              <w:rPr>
                <w:rFonts w:ascii="Calibri" w:hAnsi="Calibri"/>
                <w:bCs/>
                <w:szCs w:val="22"/>
              </w:rPr>
              <w:t xml:space="preserve">The highways authority can request pre-development condition surveys on highways infrastructure affected and remediation to be carried out where necessary, however this request has not been made in this case. The other concerns </w:t>
            </w:r>
            <w:r>
              <w:rPr>
                <w:rFonts w:ascii="Calibri" w:hAnsi="Calibri"/>
                <w:bCs/>
                <w:szCs w:val="22"/>
              </w:rPr>
              <w:t>are all matters for the applicant or homeowner to consider and are not relevant planning considerations.</w:t>
            </w:r>
          </w:p>
          <w:p w14:paraId="5AEE7932" w14:textId="173489A1" w:rsidR="001E6338" w:rsidRDefault="001E6338" w:rsidP="00EB3E14">
            <w:pPr>
              <w:pStyle w:val="Header"/>
              <w:jc w:val="both"/>
              <w:rPr>
                <w:rFonts w:ascii="Calibri" w:hAnsi="Calibri"/>
                <w:b/>
                <w:szCs w:val="22"/>
              </w:rPr>
            </w:pPr>
          </w:p>
        </w:tc>
      </w:tr>
      <w:tr w:rsidR="00C0704D" w:rsidRPr="00D2449B" w14:paraId="0A9D02B4"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5C63302B"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w:t>
            </w:r>
            <w:r w:rsidR="003F1DFA">
              <w:rPr>
                <w:rFonts w:ascii="Calibri" w:hAnsi="Calibri"/>
                <w:bCs/>
                <w:szCs w:val="22"/>
              </w:rPr>
              <w:t xml:space="preserve">for </w:t>
            </w:r>
            <w:r w:rsidR="00A908CC">
              <w:rPr>
                <w:rFonts w:ascii="Calibri" w:hAnsi="Calibri"/>
                <w:bCs/>
                <w:szCs w:val="22"/>
              </w:rPr>
              <w:t>planning permission</w:t>
            </w:r>
            <w:r w:rsidR="003F1DFA">
              <w:rPr>
                <w:rFonts w:ascii="Calibri" w:hAnsi="Calibri"/>
                <w:bCs/>
                <w:szCs w:val="22"/>
              </w:rPr>
              <w:t xml:space="preserve"> </w:t>
            </w:r>
            <w:r w:rsidRPr="009F4443">
              <w:rPr>
                <w:rFonts w:ascii="Calibri" w:hAnsi="Calibri"/>
                <w:bCs/>
                <w:szCs w:val="22"/>
              </w:rPr>
              <w:t xml:space="preserve">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DE4927">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38566B">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38566B">
            <w:pPr>
              <w:rPr>
                <w:rFonts w:ascii="Calibri" w:hAnsi="Calibri"/>
                <w:bCs/>
                <w:szCs w:val="22"/>
              </w:rPr>
            </w:pPr>
          </w:p>
        </w:tc>
      </w:tr>
      <w:tr w:rsidR="00773A66" w:rsidRPr="00D2449B" w14:paraId="755767E6"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639C032C" w:rsidR="00773A66" w:rsidRPr="00D2449B" w:rsidRDefault="00773A66" w:rsidP="0038566B">
            <w:pPr>
              <w:rPr>
                <w:rFonts w:ascii="Calibri" w:hAnsi="Calibri"/>
                <w:bCs/>
                <w:szCs w:val="22"/>
              </w:rPr>
            </w:pPr>
            <w:r w:rsidRPr="009F4443">
              <w:rPr>
                <w:rFonts w:asciiTheme="minorHAnsi" w:hAnsiTheme="minorHAnsi"/>
                <w:bCs/>
                <w:szCs w:val="22"/>
              </w:rPr>
              <w:t xml:space="preserve">That </w:t>
            </w:r>
            <w:r w:rsidR="00A908CC">
              <w:rPr>
                <w:rFonts w:asciiTheme="minorHAnsi" w:hAnsiTheme="minorHAnsi"/>
                <w:bCs/>
                <w:szCs w:val="22"/>
              </w:rPr>
              <w:t>planning permission</w:t>
            </w:r>
            <w:r w:rsidRPr="009F4443">
              <w:rPr>
                <w:rFonts w:asciiTheme="minorHAnsi" w:hAnsiTheme="minorHAnsi"/>
                <w:bCs/>
                <w:szCs w:val="22"/>
              </w:rPr>
              <w:t xml:space="preserve"> be </w:t>
            </w:r>
            <w:r w:rsidR="00761D2C">
              <w:rPr>
                <w:rFonts w:asciiTheme="minorHAnsi" w:hAnsiTheme="minorHAnsi"/>
                <w:bCs/>
                <w:szCs w:val="22"/>
              </w:rPr>
              <w:t>granted subject to the imposition of conditions.</w:t>
            </w:r>
          </w:p>
        </w:tc>
      </w:tr>
    </w:tbl>
    <w:p w14:paraId="513FB541" w14:textId="77777777" w:rsidR="0038566B" w:rsidRDefault="0038566B">
      <w:pPr>
        <w:rPr>
          <w:rFonts w:ascii="Calibri" w:hAnsi="Calibri"/>
          <w:szCs w:val="22"/>
        </w:rPr>
      </w:pPr>
    </w:p>
    <w:p w14:paraId="6CCF37D0" w14:textId="77777777" w:rsidR="002D52D3" w:rsidRDefault="002D52D3" w:rsidP="005E5374"/>
    <w:p w14:paraId="555BD8A6" w14:textId="77777777" w:rsidR="002D52D3" w:rsidRDefault="002D52D3" w:rsidP="005E5374"/>
    <w:p w14:paraId="42AEA752" w14:textId="77777777" w:rsidR="00224C12" w:rsidRDefault="00224C12"/>
    <w:sectPr w:rsidR="00224C12"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7CD4"/>
    <w:multiLevelType w:val="hybridMultilevel"/>
    <w:tmpl w:val="F19EDC3C"/>
    <w:lvl w:ilvl="0" w:tplc="DCE02E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E024D"/>
    <w:multiLevelType w:val="hybridMultilevel"/>
    <w:tmpl w:val="DEB09B7C"/>
    <w:lvl w:ilvl="0" w:tplc="EBACB2D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5579A"/>
    <w:multiLevelType w:val="hybridMultilevel"/>
    <w:tmpl w:val="D53E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043CA"/>
    <w:multiLevelType w:val="hybridMultilevel"/>
    <w:tmpl w:val="A3A0B5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94C6B"/>
    <w:multiLevelType w:val="hybridMultilevel"/>
    <w:tmpl w:val="6620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87799"/>
    <w:multiLevelType w:val="hybridMultilevel"/>
    <w:tmpl w:val="CB6A2C16"/>
    <w:lvl w:ilvl="0" w:tplc="7F929D4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9005C"/>
    <w:multiLevelType w:val="hybridMultilevel"/>
    <w:tmpl w:val="E0B65862"/>
    <w:lvl w:ilvl="0" w:tplc="279CF2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95860"/>
    <w:multiLevelType w:val="hybridMultilevel"/>
    <w:tmpl w:val="65840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31C74"/>
    <w:multiLevelType w:val="hybridMultilevel"/>
    <w:tmpl w:val="6C30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2F2028"/>
    <w:multiLevelType w:val="hybridMultilevel"/>
    <w:tmpl w:val="8C8AF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DA12AC"/>
    <w:multiLevelType w:val="hybridMultilevel"/>
    <w:tmpl w:val="00B21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576258"/>
    <w:multiLevelType w:val="hybridMultilevel"/>
    <w:tmpl w:val="31004B5C"/>
    <w:lvl w:ilvl="0" w:tplc="CD06FD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4279F2"/>
    <w:multiLevelType w:val="hybridMultilevel"/>
    <w:tmpl w:val="045C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23EB8"/>
    <w:multiLevelType w:val="hybridMultilevel"/>
    <w:tmpl w:val="9826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354D1"/>
    <w:multiLevelType w:val="hybridMultilevel"/>
    <w:tmpl w:val="1BA86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025905">
    <w:abstractNumId w:val="14"/>
  </w:num>
  <w:num w:numId="2" w16cid:durableId="445740068">
    <w:abstractNumId w:val="9"/>
  </w:num>
  <w:num w:numId="3" w16cid:durableId="1363170972">
    <w:abstractNumId w:val="11"/>
  </w:num>
  <w:num w:numId="4" w16cid:durableId="940527146">
    <w:abstractNumId w:val="0"/>
  </w:num>
  <w:num w:numId="5" w16cid:durableId="639572624">
    <w:abstractNumId w:val="15"/>
  </w:num>
  <w:num w:numId="6" w16cid:durableId="1170215715">
    <w:abstractNumId w:val="10"/>
  </w:num>
  <w:num w:numId="7" w16cid:durableId="1573781848">
    <w:abstractNumId w:val="4"/>
  </w:num>
  <w:num w:numId="8" w16cid:durableId="1015419233">
    <w:abstractNumId w:val="13"/>
  </w:num>
  <w:num w:numId="9" w16cid:durableId="1999267513">
    <w:abstractNumId w:val="8"/>
  </w:num>
  <w:num w:numId="10" w16cid:durableId="1666664353">
    <w:abstractNumId w:val="6"/>
  </w:num>
  <w:num w:numId="11" w16cid:durableId="1127435632">
    <w:abstractNumId w:val="12"/>
  </w:num>
  <w:num w:numId="12" w16cid:durableId="139201204">
    <w:abstractNumId w:val="7"/>
  </w:num>
  <w:num w:numId="13" w16cid:durableId="1241020497">
    <w:abstractNumId w:val="3"/>
  </w:num>
  <w:num w:numId="14" w16cid:durableId="136268454">
    <w:abstractNumId w:val="1"/>
  </w:num>
  <w:num w:numId="15" w16cid:durableId="271322980">
    <w:abstractNumId w:val="2"/>
  </w:num>
  <w:num w:numId="16" w16cid:durableId="1091389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788"/>
    <w:rsid w:val="000174ED"/>
    <w:rsid w:val="00022336"/>
    <w:rsid w:val="00037C22"/>
    <w:rsid w:val="000B5CB5"/>
    <w:rsid w:val="000D6075"/>
    <w:rsid w:val="000F4DF3"/>
    <w:rsid w:val="000F6385"/>
    <w:rsid w:val="0010092E"/>
    <w:rsid w:val="00111324"/>
    <w:rsid w:val="00130035"/>
    <w:rsid w:val="00132A7C"/>
    <w:rsid w:val="001344CE"/>
    <w:rsid w:val="00184809"/>
    <w:rsid w:val="00190219"/>
    <w:rsid w:val="00191A9A"/>
    <w:rsid w:val="00192DD7"/>
    <w:rsid w:val="001B52EA"/>
    <w:rsid w:val="001D4F7A"/>
    <w:rsid w:val="001E6338"/>
    <w:rsid w:val="001F0A1D"/>
    <w:rsid w:val="001F12EE"/>
    <w:rsid w:val="001F2822"/>
    <w:rsid w:val="002119D3"/>
    <w:rsid w:val="00221DD5"/>
    <w:rsid w:val="00224C12"/>
    <w:rsid w:val="00225AFC"/>
    <w:rsid w:val="00225D93"/>
    <w:rsid w:val="0023273C"/>
    <w:rsid w:val="00250879"/>
    <w:rsid w:val="002639AE"/>
    <w:rsid w:val="00263EC8"/>
    <w:rsid w:val="00275CC1"/>
    <w:rsid w:val="00282E3A"/>
    <w:rsid w:val="0029334A"/>
    <w:rsid w:val="002A01CF"/>
    <w:rsid w:val="002C6277"/>
    <w:rsid w:val="002D1A76"/>
    <w:rsid w:val="002D52D3"/>
    <w:rsid w:val="002D61A5"/>
    <w:rsid w:val="002F2580"/>
    <w:rsid w:val="003021BF"/>
    <w:rsid w:val="00316C95"/>
    <w:rsid w:val="00321B6E"/>
    <w:rsid w:val="003267C6"/>
    <w:rsid w:val="003313CD"/>
    <w:rsid w:val="00334330"/>
    <w:rsid w:val="00346AB8"/>
    <w:rsid w:val="0037323F"/>
    <w:rsid w:val="00377205"/>
    <w:rsid w:val="0038566B"/>
    <w:rsid w:val="003920ED"/>
    <w:rsid w:val="003A6CDD"/>
    <w:rsid w:val="003B24F6"/>
    <w:rsid w:val="003E4FDB"/>
    <w:rsid w:val="003E59F6"/>
    <w:rsid w:val="003E7597"/>
    <w:rsid w:val="003F1DFA"/>
    <w:rsid w:val="004027AA"/>
    <w:rsid w:val="004174E8"/>
    <w:rsid w:val="00440CB6"/>
    <w:rsid w:val="0046548C"/>
    <w:rsid w:val="00472C48"/>
    <w:rsid w:val="004864B6"/>
    <w:rsid w:val="0049230F"/>
    <w:rsid w:val="004947BB"/>
    <w:rsid w:val="00497407"/>
    <w:rsid w:val="004A5EA9"/>
    <w:rsid w:val="004A6893"/>
    <w:rsid w:val="004B7490"/>
    <w:rsid w:val="004C2434"/>
    <w:rsid w:val="004F0649"/>
    <w:rsid w:val="004F5B77"/>
    <w:rsid w:val="004F7A73"/>
    <w:rsid w:val="00510FA2"/>
    <w:rsid w:val="00540296"/>
    <w:rsid w:val="00555F9D"/>
    <w:rsid w:val="00556ECD"/>
    <w:rsid w:val="00576030"/>
    <w:rsid w:val="005A4399"/>
    <w:rsid w:val="005C0880"/>
    <w:rsid w:val="005D741C"/>
    <w:rsid w:val="005E1C6C"/>
    <w:rsid w:val="005E5374"/>
    <w:rsid w:val="005E65DF"/>
    <w:rsid w:val="005F3473"/>
    <w:rsid w:val="00616F30"/>
    <w:rsid w:val="00634839"/>
    <w:rsid w:val="00635D1C"/>
    <w:rsid w:val="00652C61"/>
    <w:rsid w:val="0068158E"/>
    <w:rsid w:val="00692B60"/>
    <w:rsid w:val="006A0354"/>
    <w:rsid w:val="006A0600"/>
    <w:rsid w:val="006A71AD"/>
    <w:rsid w:val="006B5A69"/>
    <w:rsid w:val="006C2BFA"/>
    <w:rsid w:val="006C53F1"/>
    <w:rsid w:val="006F2DCD"/>
    <w:rsid w:val="006F6849"/>
    <w:rsid w:val="0070054B"/>
    <w:rsid w:val="00706264"/>
    <w:rsid w:val="00737F18"/>
    <w:rsid w:val="00761D2C"/>
    <w:rsid w:val="007634FE"/>
    <w:rsid w:val="00773A66"/>
    <w:rsid w:val="00776AE2"/>
    <w:rsid w:val="00787C37"/>
    <w:rsid w:val="007A0111"/>
    <w:rsid w:val="007C791C"/>
    <w:rsid w:val="007D400D"/>
    <w:rsid w:val="007D7DF4"/>
    <w:rsid w:val="007E0D23"/>
    <w:rsid w:val="007F16D6"/>
    <w:rsid w:val="008113D1"/>
    <w:rsid w:val="00811771"/>
    <w:rsid w:val="00817902"/>
    <w:rsid w:val="00817D09"/>
    <w:rsid w:val="00823AE0"/>
    <w:rsid w:val="00824DB6"/>
    <w:rsid w:val="00837F4F"/>
    <w:rsid w:val="00846D89"/>
    <w:rsid w:val="008542DE"/>
    <w:rsid w:val="00860EDE"/>
    <w:rsid w:val="008A28C8"/>
    <w:rsid w:val="008B546A"/>
    <w:rsid w:val="008B614E"/>
    <w:rsid w:val="00901822"/>
    <w:rsid w:val="00951180"/>
    <w:rsid w:val="00970A42"/>
    <w:rsid w:val="00981E1C"/>
    <w:rsid w:val="0098346D"/>
    <w:rsid w:val="00983FEF"/>
    <w:rsid w:val="009A672E"/>
    <w:rsid w:val="009A67C4"/>
    <w:rsid w:val="009A6886"/>
    <w:rsid w:val="009F4443"/>
    <w:rsid w:val="00A42E82"/>
    <w:rsid w:val="00A579BB"/>
    <w:rsid w:val="00A63D55"/>
    <w:rsid w:val="00A74B03"/>
    <w:rsid w:val="00A908CC"/>
    <w:rsid w:val="00A94441"/>
    <w:rsid w:val="00A95D89"/>
    <w:rsid w:val="00AC31D6"/>
    <w:rsid w:val="00AC48ED"/>
    <w:rsid w:val="00AC71E8"/>
    <w:rsid w:val="00AD5A6A"/>
    <w:rsid w:val="00B16D3C"/>
    <w:rsid w:val="00B2469F"/>
    <w:rsid w:val="00B4175C"/>
    <w:rsid w:val="00B93EB5"/>
    <w:rsid w:val="00BA2FD2"/>
    <w:rsid w:val="00BD3F03"/>
    <w:rsid w:val="00BD40F9"/>
    <w:rsid w:val="00BE308F"/>
    <w:rsid w:val="00BE4986"/>
    <w:rsid w:val="00C068AF"/>
    <w:rsid w:val="00C0704D"/>
    <w:rsid w:val="00C24938"/>
    <w:rsid w:val="00C25722"/>
    <w:rsid w:val="00C37800"/>
    <w:rsid w:val="00C618DB"/>
    <w:rsid w:val="00C6379A"/>
    <w:rsid w:val="00C80A74"/>
    <w:rsid w:val="00CB05A9"/>
    <w:rsid w:val="00CB540C"/>
    <w:rsid w:val="00CC421C"/>
    <w:rsid w:val="00CC7F34"/>
    <w:rsid w:val="00CD5EE4"/>
    <w:rsid w:val="00CE3D7E"/>
    <w:rsid w:val="00CE66F9"/>
    <w:rsid w:val="00D11007"/>
    <w:rsid w:val="00D17EB1"/>
    <w:rsid w:val="00D2449B"/>
    <w:rsid w:val="00D54E67"/>
    <w:rsid w:val="00D6186D"/>
    <w:rsid w:val="00D62732"/>
    <w:rsid w:val="00DD3580"/>
    <w:rsid w:val="00DD62F6"/>
    <w:rsid w:val="00DE4927"/>
    <w:rsid w:val="00DF22AD"/>
    <w:rsid w:val="00E46243"/>
    <w:rsid w:val="00E56446"/>
    <w:rsid w:val="00E57220"/>
    <w:rsid w:val="00E620F7"/>
    <w:rsid w:val="00E66534"/>
    <w:rsid w:val="00E72F6C"/>
    <w:rsid w:val="00E774F6"/>
    <w:rsid w:val="00E87FC1"/>
    <w:rsid w:val="00E90E90"/>
    <w:rsid w:val="00EA09F9"/>
    <w:rsid w:val="00EA736B"/>
    <w:rsid w:val="00EB3E14"/>
    <w:rsid w:val="00EC23C7"/>
    <w:rsid w:val="00ED00B7"/>
    <w:rsid w:val="00EF44E6"/>
    <w:rsid w:val="00F00A51"/>
    <w:rsid w:val="00F064E5"/>
    <w:rsid w:val="00F44CAC"/>
    <w:rsid w:val="00F75540"/>
    <w:rsid w:val="00F91A16"/>
    <w:rsid w:val="00FC26AD"/>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FB2A560A-BA6C-4EA2-8FD5-6F09A09D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4F7A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94638">
      <w:bodyDiv w:val="1"/>
      <w:marLeft w:val="0"/>
      <w:marRight w:val="0"/>
      <w:marTop w:val="0"/>
      <w:marBottom w:val="0"/>
      <w:divBdr>
        <w:top w:val="none" w:sz="0" w:space="0" w:color="auto"/>
        <w:left w:val="none" w:sz="0" w:space="0" w:color="auto"/>
        <w:bottom w:val="none" w:sz="0" w:space="0" w:color="auto"/>
        <w:right w:val="none" w:sz="0" w:space="0" w:color="auto"/>
      </w:divBdr>
    </w:div>
    <w:div w:id="316343963">
      <w:bodyDiv w:val="1"/>
      <w:marLeft w:val="0"/>
      <w:marRight w:val="0"/>
      <w:marTop w:val="0"/>
      <w:marBottom w:val="0"/>
      <w:divBdr>
        <w:top w:val="none" w:sz="0" w:space="0" w:color="auto"/>
        <w:left w:val="none" w:sz="0" w:space="0" w:color="auto"/>
        <w:bottom w:val="none" w:sz="0" w:space="0" w:color="auto"/>
        <w:right w:val="none" w:sz="0" w:space="0" w:color="auto"/>
      </w:divBdr>
    </w:div>
    <w:div w:id="952058311">
      <w:bodyDiv w:val="1"/>
      <w:marLeft w:val="0"/>
      <w:marRight w:val="0"/>
      <w:marTop w:val="0"/>
      <w:marBottom w:val="0"/>
      <w:divBdr>
        <w:top w:val="none" w:sz="0" w:space="0" w:color="auto"/>
        <w:left w:val="none" w:sz="0" w:space="0" w:color="auto"/>
        <w:bottom w:val="none" w:sz="0" w:space="0" w:color="auto"/>
        <w:right w:val="none" w:sz="0" w:space="0" w:color="auto"/>
      </w:divBdr>
    </w:div>
    <w:div w:id="2011055794">
      <w:bodyDiv w:val="1"/>
      <w:marLeft w:val="0"/>
      <w:marRight w:val="0"/>
      <w:marTop w:val="0"/>
      <w:marBottom w:val="0"/>
      <w:divBdr>
        <w:top w:val="none" w:sz="0" w:space="0" w:color="auto"/>
        <w:left w:val="none" w:sz="0" w:space="0" w:color="auto"/>
        <w:bottom w:val="none" w:sz="0" w:space="0" w:color="auto"/>
        <w:right w:val="none" w:sz="0" w:space="0" w:color="auto"/>
      </w:divBdr>
    </w:div>
    <w:div w:id="2089377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Kilmartin</dc:creator>
  <cp:keywords/>
  <dc:description/>
  <cp:lastModifiedBy>Jane Tucker</cp:lastModifiedBy>
  <cp:revision>2</cp:revision>
  <cp:lastPrinted>2016-01-04T13:03:00Z</cp:lastPrinted>
  <dcterms:created xsi:type="dcterms:W3CDTF">2024-06-19T12:29:00Z</dcterms:created>
  <dcterms:modified xsi:type="dcterms:W3CDTF">2024-06-19T12:29:00Z</dcterms:modified>
</cp:coreProperties>
</file>