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8D6E2"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14:paraId="437A7ADB" w14:textId="77777777">
        <w:trPr>
          <w:cantSplit/>
        </w:trPr>
        <w:tc>
          <w:tcPr>
            <w:tcW w:w="6983" w:type="dxa"/>
            <w:gridSpan w:val="4"/>
          </w:tcPr>
          <w:p w14:paraId="72F867C7"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3EB228AA" w14:textId="77777777" w:rsidR="002F3ADA" w:rsidRPr="00DD62CA" w:rsidRDefault="002F3ADA">
            <w:pPr>
              <w:rPr>
                <w:rFonts w:ascii="Calibri" w:hAnsi="Calibri"/>
                <w:sz w:val="24"/>
                <w:szCs w:val="24"/>
              </w:rPr>
            </w:pPr>
          </w:p>
        </w:tc>
        <w:tc>
          <w:tcPr>
            <w:tcW w:w="1713" w:type="dxa"/>
          </w:tcPr>
          <w:p w14:paraId="53CEE6D6" w14:textId="77777777" w:rsidR="002F3ADA" w:rsidRPr="00DD62CA" w:rsidRDefault="002F3ADA">
            <w:pPr>
              <w:rPr>
                <w:rFonts w:ascii="Calibri" w:hAnsi="Calibri"/>
                <w:sz w:val="24"/>
                <w:szCs w:val="24"/>
              </w:rPr>
            </w:pPr>
          </w:p>
        </w:tc>
      </w:tr>
      <w:tr w:rsidR="002F3ADA" w:rsidRPr="00DD62CA" w14:paraId="585BBA6C" w14:textId="77777777">
        <w:trPr>
          <w:cantSplit/>
        </w:trPr>
        <w:tc>
          <w:tcPr>
            <w:tcW w:w="4123" w:type="dxa"/>
            <w:gridSpan w:val="2"/>
          </w:tcPr>
          <w:p w14:paraId="4CC7F89A"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2E990C01" w14:textId="77777777" w:rsidR="002F3ADA" w:rsidRPr="00DD62CA" w:rsidRDefault="002F3ADA">
            <w:pPr>
              <w:rPr>
                <w:rFonts w:ascii="Calibri" w:hAnsi="Calibri"/>
                <w:sz w:val="24"/>
                <w:szCs w:val="24"/>
              </w:rPr>
            </w:pPr>
          </w:p>
        </w:tc>
        <w:tc>
          <w:tcPr>
            <w:tcW w:w="1404" w:type="dxa"/>
          </w:tcPr>
          <w:p w14:paraId="406E56F5" w14:textId="77777777" w:rsidR="002F3ADA" w:rsidRPr="00DD62CA" w:rsidRDefault="002F3ADA">
            <w:pPr>
              <w:rPr>
                <w:rFonts w:ascii="Calibri" w:hAnsi="Calibri"/>
                <w:sz w:val="24"/>
                <w:szCs w:val="24"/>
              </w:rPr>
            </w:pPr>
          </w:p>
        </w:tc>
        <w:tc>
          <w:tcPr>
            <w:tcW w:w="1713" w:type="dxa"/>
          </w:tcPr>
          <w:p w14:paraId="640AD19D" w14:textId="77777777" w:rsidR="002F3ADA" w:rsidRPr="00DD62CA" w:rsidRDefault="002F3ADA">
            <w:pPr>
              <w:rPr>
                <w:rFonts w:ascii="Calibri" w:hAnsi="Calibri"/>
                <w:sz w:val="24"/>
                <w:szCs w:val="24"/>
              </w:rPr>
            </w:pPr>
          </w:p>
        </w:tc>
        <w:tc>
          <w:tcPr>
            <w:tcW w:w="1713" w:type="dxa"/>
          </w:tcPr>
          <w:p w14:paraId="0E18615C" w14:textId="77777777" w:rsidR="002F3ADA" w:rsidRPr="00DD62CA" w:rsidRDefault="002F3ADA">
            <w:pPr>
              <w:rPr>
                <w:rFonts w:ascii="Calibri" w:hAnsi="Calibri"/>
                <w:sz w:val="24"/>
                <w:szCs w:val="24"/>
              </w:rPr>
            </w:pPr>
          </w:p>
        </w:tc>
      </w:tr>
      <w:tr w:rsidR="00C00AD7" w:rsidRPr="00DD62CA" w14:paraId="1928810F" w14:textId="77777777" w:rsidTr="00111C12">
        <w:trPr>
          <w:cantSplit/>
        </w:trPr>
        <w:tc>
          <w:tcPr>
            <w:tcW w:w="6983" w:type="dxa"/>
            <w:gridSpan w:val="4"/>
          </w:tcPr>
          <w:p w14:paraId="520B9D52"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229F35B2" w14:textId="77777777" w:rsidR="00C00AD7" w:rsidRPr="00DD62CA" w:rsidRDefault="00C00AD7">
            <w:pPr>
              <w:rPr>
                <w:rFonts w:ascii="Calibri" w:hAnsi="Calibri"/>
                <w:sz w:val="24"/>
                <w:szCs w:val="24"/>
              </w:rPr>
            </w:pPr>
          </w:p>
        </w:tc>
        <w:tc>
          <w:tcPr>
            <w:tcW w:w="1713" w:type="dxa"/>
          </w:tcPr>
          <w:p w14:paraId="50DBBE83" w14:textId="77777777" w:rsidR="00C00AD7" w:rsidRPr="00DD62CA" w:rsidRDefault="00C00AD7">
            <w:pPr>
              <w:rPr>
                <w:rFonts w:ascii="Calibri" w:hAnsi="Calibri"/>
                <w:sz w:val="24"/>
                <w:szCs w:val="24"/>
              </w:rPr>
            </w:pPr>
          </w:p>
        </w:tc>
      </w:tr>
      <w:tr w:rsidR="00C00AD7" w:rsidRPr="00DD62CA" w14:paraId="3E4221BC" w14:textId="77777777" w:rsidTr="00111C12">
        <w:trPr>
          <w:cantSplit/>
        </w:trPr>
        <w:tc>
          <w:tcPr>
            <w:tcW w:w="8696" w:type="dxa"/>
            <w:gridSpan w:val="5"/>
            <w:tcBorders>
              <w:bottom w:val="single" w:sz="6" w:space="0" w:color="auto"/>
            </w:tcBorders>
          </w:tcPr>
          <w:p w14:paraId="41EBCB48"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006F03C4">
              <w:rPr>
                <w:rFonts w:ascii="Calibri" w:hAnsi="Calibri"/>
                <w:sz w:val="24"/>
                <w:szCs w:val="24"/>
              </w:rPr>
              <w:t>www.ribblevalley.gov.uk  planning@ribblevalley.gov.uk</w:t>
            </w:r>
          </w:p>
        </w:tc>
        <w:tc>
          <w:tcPr>
            <w:tcW w:w="1713" w:type="dxa"/>
            <w:tcBorders>
              <w:bottom w:val="single" w:sz="6" w:space="0" w:color="auto"/>
            </w:tcBorders>
          </w:tcPr>
          <w:p w14:paraId="0DE250CB" w14:textId="77777777" w:rsidR="00C00AD7" w:rsidRPr="00DD62CA" w:rsidRDefault="00C00AD7">
            <w:pPr>
              <w:rPr>
                <w:rFonts w:ascii="Calibri" w:hAnsi="Calibri"/>
                <w:sz w:val="24"/>
                <w:szCs w:val="24"/>
              </w:rPr>
            </w:pPr>
          </w:p>
        </w:tc>
      </w:tr>
      <w:tr w:rsidR="00C00AD7" w:rsidRPr="00DD62CA" w14:paraId="47E55CD0" w14:textId="77777777" w:rsidTr="00111C12">
        <w:trPr>
          <w:cantSplit/>
        </w:trPr>
        <w:tc>
          <w:tcPr>
            <w:tcW w:w="5579" w:type="dxa"/>
            <w:gridSpan w:val="3"/>
          </w:tcPr>
          <w:p w14:paraId="0A1506A9"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63AD414E" w14:textId="77777777" w:rsidR="00C00AD7" w:rsidRPr="00DD62CA" w:rsidRDefault="00C00AD7">
            <w:pPr>
              <w:rPr>
                <w:rFonts w:ascii="Calibri" w:hAnsi="Calibri"/>
                <w:sz w:val="24"/>
                <w:szCs w:val="24"/>
              </w:rPr>
            </w:pPr>
          </w:p>
        </w:tc>
        <w:tc>
          <w:tcPr>
            <w:tcW w:w="1713" w:type="dxa"/>
          </w:tcPr>
          <w:p w14:paraId="08AF4B38" w14:textId="77777777" w:rsidR="00C00AD7" w:rsidRPr="00DD62CA" w:rsidRDefault="00C00AD7">
            <w:pPr>
              <w:rPr>
                <w:rFonts w:ascii="Calibri" w:hAnsi="Calibri"/>
                <w:sz w:val="24"/>
                <w:szCs w:val="24"/>
              </w:rPr>
            </w:pPr>
          </w:p>
        </w:tc>
      </w:tr>
      <w:tr w:rsidR="002F3ADA" w:rsidRPr="00DD62CA" w14:paraId="70ADD902" w14:textId="77777777">
        <w:trPr>
          <w:cantSplit/>
        </w:trPr>
        <w:tc>
          <w:tcPr>
            <w:tcW w:w="10409" w:type="dxa"/>
            <w:gridSpan w:val="6"/>
          </w:tcPr>
          <w:p w14:paraId="45267D9D"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60915E52" w14:textId="77777777">
        <w:trPr>
          <w:cantSplit/>
        </w:trPr>
        <w:tc>
          <w:tcPr>
            <w:tcW w:w="2410" w:type="dxa"/>
          </w:tcPr>
          <w:p w14:paraId="586B0DEC"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1E01FBAA" w14:textId="2752F800" w:rsidR="002F3ADA" w:rsidRPr="00DD62CA" w:rsidRDefault="00F45C7D">
            <w:pPr>
              <w:pStyle w:val="addresses"/>
              <w:rPr>
                <w:rFonts w:ascii="Calibri" w:hAnsi="Calibri"/>
                <w:sz w:val="24"/>
                <w:szCs w:val="24"/>
              </w:rPr>
            </w:pPr>
            <w:r>
              <w:rPr>
                <w:rFonts w:ascii="Calibri" w:hAnsi="Calibri"/>
                <w:sz w:val="24"/>
                <w:szCs w:val="24"/>
              </w:rPr>
              <w:t>3/2024/0056</w:t>
            </w:r>
          </w:p>
        </w:tc>
        <w:tc>
          <w:tcPr>
            <w:tcW w:w="1404" w:type="dxa"/>
          </w:tcPr>
          <w:p w14:paraId="4D2075EF" w14:textId="77777777" w:rsidR="002F3ADA" w:rsidRPr="00DD62CA" w:rsidRDefault="002F3ADA">
            <w:pPr>
              <w:rPr>
                <w:rFonts w:ascii="Calibri" w:hAnsi="Calibri"/>
                <w:sz w:val="24"/>
                <w:szCs w:val="24"/>
              </w:rPr>
            </w:pPr>
          </w:p>
        </w:tc>
        <w:tc>
          <w:tcPr>
            <w:tcW w:w="1713" w:type="dxa"/>
          </w:tcPr>
          <w:p w14:paraId="71592F1B" w14:textId="77777777" w:rsidR="002F3ADA" w:rsidRPr="00DD62CA" w:rsidRDefault="002F3ADA">
            <w:pPr>
              <w:rPr>
                <w:rFonts w:ascii="Calibri" w:hAnsi="Calibri"/>
                <w:sz w:val="24"/>
                <w:szCs w:val="24"/>
              </w:rPr>
            </w:pPr>
          </w:p>
        </w:tc>
        <w:tc>
          <w:tcPr>
            <w:tcW w:w="1713" w:type="dxa"/>
          </w:tcPr>
          <w:p w14:paraId="0571247C" w14:textId="77777777" w:rsidR="002F3ADA" w:rsidRPr="00DD62CA" w:rsidRDefault="002F3ADA">
            <w:pPr>
              <w:rPr>
                <w:rFonts w:ascii="Calibri" w:hAnsi="Calibri"/>
                <w:sz w:val="24"/>
                <w:szCs w:val="24"/>
              </w:rPr>
            </w:pPr>
          </w:p>
        </w:tc>
      </w:tr>
      <w:tr w:rsidR="002F3ADA" w:rsidRPr="00DD62CA" w14:paraId="18C1F531" w14:textId="77777777">
        <w:trPr>
          <w:cantSplit/>
        </w:trPr>
        <w:tc>
          <w:tcPr>
            <w:tcW w:w="2410" w:type="dxa"/>
          </w:tcPr>
          <w:p w14:paraId="43DC4F3F"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75D90D75" w14:textId="0FB0444A" w:rsidR="002F3ADA" w:rsidRPr="00DD62CA" w:rsidRDefault="00F45C7D">
            <w:pPr>
              <w:rPr>
                <w:rFonts w:ascii="Calibri" w:hAnsi="Calibri"/>
                <w:sz w:val="24"/>
                <w:szCs w:val="24"/>
              </w:rPr>
            </w:pPr>
            <w:r>
              <w:rPr>
                <w:rFonts w:ascii="Calibri" w:hAnsi="Calibri"/>
                <w:sz w:val="24"/>
                <w:szCs w:val="24"/>
              </w:rPr>
              <w:t>2</w:t>
            </w:r>
            <w:r w:rsidR="00C4773C">
              <w:rPr>
                <w:rFonts w:ascii="Calibri" w:hAnsi="Calibri"/>
                <w:sz w:val="24"/>
                <w:szCs w:val="24"/>
              </w:rPr>
              <w:t>3</w:t>
            </w:r>
            <w:r>
              <w:rPr>
                <w:rFonts w:ascii="Calibri" w:hAnsi="Calibri"/>
                <w:sz w:val="24"/>
                <w:szCs w:val="24"/>
              </w:rPr>
              <w:t xml:space="preserve"> February 2024</w:t>
            </w:r>
          </w:p>
        </w:tc>
        <w:tc>
          <w:tcPr>
            <w:tcW w:w="1404" w:type="dxa"/>
          </w:tcPr>
          <w:p w14:paraId="22E63F16" w14:textId="77777777" w:rsidR="002F3ADA" w:rsidRPr="00DD62CA" w:rsidRDefault="002F3ADA">
            <w:pPr>
              <w:rPr>
                <w:rFonts w:ascii="Calibri" w:hAnsi="Calibri"/>
                <w:sz w:val="24"/>
                <w:szCs w:val="24"/>
              </w:rPr>
            </w:pPr>
          </w:p>
        </w:tc>
        <w:tc>
          <w:tcPr>
            <w:tcW w:w="1713" w:type="dxa"/>
          </w:tcPr>
          <w:p w14:paraId="760EF2F3" w14:textId="77777777" w:rsidR="002F3ADA" w:rsidRPr="00DD62CA" w:rsidRDefault="002F3ADA">
            <w:pPr>
              <w:rPr>
                <w:rFonts w:ascii="Calibri" w:hAnsi="Calibri"/>
                <w:sz w:val="24"/>
                <w:szCs w:val="24"/>
              </w:rPr>
            </w:pPr>
          </w:p>
        </w:tc>
        <w:tc>
          <w:tcPr>
            <w:tcW w:w="1713" w:type="dxa"/>
          </w:tcPr>
          <w:p w14:paraId="368B4AD1" w14:textId="77777777" w:rsidR="002F3ADA" w:rsidRPr="00DD62CA" w:rsidRDefault="002F3ADA">
            <w:pPr>
              <w:rPr>
                <w:rFonts w:ascii="Calibri" w:hAnsi="Calibri"/>
                <w:sz w:val="24"/>
                <w:szCs w:val="24"/>
              </w:rPr>
            </w:pPr>
          </w:p>
        </w:tc>
      </w:tr>
      <w:tr w:rsidR="002F3ADA" w:rsidRPr="00DD62CA" w14:paraId="66336DB9" w14:textId="77777777">
        <w:trPr>
          <w:cantSplit/>
        </w:trPr>
        <w:tc>
          <w:tcPr>
            <w:tcW w:w="2410" w:type="dxa"/>
          </w:tcPr>
          <w:p w14:paraId="63E8144B"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595F63A0" w14:textId="0F7F545C" w:rsidR="002F3ADA" w:rsidRPr="00DD62CA" w:rsidRDefault="00F45C7D">
            <w:pPr>
              <w:rPr>
                <w:rFonts w:ascii="Calibri" w:hAnsi="Calibri"/>
                <w:sz w:val="24"/>
                <w:szCs w:val="24"/>
              </w:rPr>
            </w:pPr>
            <w:r>
              <w:rPr>
                <w:rFonts w:ascii="Calibri" w:hAnsi="Calibri"/>
                <w:sz w:val="24"/>
                <w:szCs w:val="24"/>
              </w:rPr>
              <w:t>22/01/2024</w:t>
            </w:r>
          </w:p>
        </w:tc>
        <w:tc>
          <w:tcPr>
            <w:tcW w:w="1404" w:type="dxa"/>
          </w:tcPr>
          <w:p w14:paraId="3B7DDDEC" w14:textId="77777777" w:rsidR="002F3ADA" w:rsidRPr="00DD62CA" w:rsidRDefault="002F3ADA">
            <w:pPr>
              <w:rPr>
                <w:rFonts w:ascii="Calibri" w:hAnsi="Calibri"/>
                <w:sz w:val="24"/>
                <w:szCs w:val="24"/>
              </w:rPr>
            </w:pPr>
          </w:p>
        </w:tc>
        <w:tc>
          <w:tcPr>
            <w:tcW w:w="1713" w:type="dxa"/>
          </w:tcPr>
          <w:p w14:paraId="66B776AE" w14:textId="77777777" w:rsidR="002F3ADA" w:rsidRPr="00DD62CA" w:rsidRDefault="002F3ADA">
            <w:pPr>
              <w:rPr>
                <w:rFonts w:ascii="Calibri" w:hAnsi="Calibri"/>
                <w:sz w:val="24"/>
                <w:szCs w:val="24"/>
              </w:rPr>
            </w:pPr>
          </w:p>
        </w:tc>
        <w:tc>
          <w:tcPr>
            <w:tcW w:w="1713" w:type="dxa"/>
          </w:tcPr>
          <w:p w14:paraId="2750EA26" w14:textId="77777777" w:rsidR="002F3ADA" w:rsidRPr="00DD62CA" w:rsidRDefault="002F3ADA">
            <w:pPr>
              <w:rPr>
                <w:rFonts w:ascii="Calibri" w:hAnsi="Calibri"/>
                <w:sz w:val="24"/>
                <w:szCs w:val="24"/>
              </w:rPr>
            </w:pPr>
          </w:p>
        </w:tc>
      </w:tr>
      <w:tr w:rsidR="002F3ADA" w:rsidRPr="00DD62CA" w14:paraId="09D05F01" w14:textId="77777777">
        <w:trPr>
          <w:cantSplit/>
        </w:trPr>
        <w:tc>
          <w:tcPr>
            <w:tcW w:w="10409" w:type="dxa"/>
            <w:gridSpan w:val="6"/>
          </w:tcPr>
          <w:p w14:paraId="5E053BB4" w14:textId="77777777" w:rsidR="002F3ADA" w:rsidRPr="00DD62CA" w:rsidRDefault="002F3ADA">
            <w:pPr>
              <w:rPr>
                <w:rFonts w:ascii="Calibri" w:hAnsi="Calibri"/>
                <w:sz w:val="24"/>
                <w:szCs w:val="24"/>
              </w:rPr>
            </w:pPr>
          </w:p>
        </w:tc>
      </w:tr>
      <w:tr w:rsidR="002F3ADA" w:rsidRPr="00DD62CA" w14:paraId="147933CC" w14:textId="77777777" w:rsidTr="00F92BEF">
        <w:trPr>
          <w:cantSplit/>
        </w:trPr>
        <w:tc>
          <w:tcPr>
            <w:tcW w:w="2410" w:type="dxa"/>
          </w:tcPr>
          <w:p w14:paraId="19D97172"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45E1F236" w14:textId="77777777" w:rsidR="002F3ADA" w:rsidRPr="00DD62CA" w:rsidRDefault="002F3ADA">
            <w:pPr>
              <w:rPr>
                <w:rFonts w:ascii="Calibri" w:hAnsi="Calibri"/>
                <w:sz w:val="24"/>
                <w:szCs w:val="24"/>
              </w:rPr>
            </w:pPr>
          </w:p>
        </w:tc>
        <w:tc>
          <w:tcPr>
            <w:tcW w:w="1456" w:type="dxa"/>
          </w:tcPr>
          <w:p w14:paraId="0815EC9E" w14:textId="77777777" w:rsidR="002F3ADA" w:rsidRPr="00DD62CA" w:rsidRDefault="002F3ADA">
            <w:pPr>
              <w:rPr>
                <w:rFonts w:ascii="Calibri" w:hAnsi="Calibri"/>
                <w:sz w:val="24"/>
                <w:szCs w:val="24"/>
              </w:rPr>
            </w:pPr>
          </w:p>
        </w:tc>
        <w:tc>
          <w:tcPr>
            <w:tcW w:w="1404" w:type="dxa"/>
          </w:tcPr>
          <w:p w14:paraId="4C232B8F"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7C4AF5B2" w14:textId="77777777" w:rsidR="002F3ADA" w:rsidRPr="00DD62CA" w:rsidRDefault="002F3ADA">
            <w:pPr>
              <w:rPr>
                <w:rFonts w:ascii="Calibri" w:hAnsi="Calibri"/>
                <w:sz w:val="24"/>
                <w:szCs w:val="24"/>
              </w:rPr>
            </w:pPr>
          </w:p>
        </w:tc>
        <w:tc>
          <w:tcPr>
            <w:tcW w:w="1713" w:type="dxa"/>
          </w:tcPr>
          <w:p w14:paraId="62C0AB51" w14:textId="77777777" w:rsidR="002F3ADA" w:rsidRPr="00DD62CA" w:rsidRDefault="002F3ADA">
            <w:pPr>
              <w:rPr>
                <w:rFonts w:ascii="Calibri" w:hAnsi="Calibri"/>
                <w:sz w:val="24"/>
                <w:szCs w:val="24"/>
              </w:rPr>
            </w:pPr>
          </w:p>
        </w:tc>
      </w:tr>
      <w:tr w:rsidR="002F3ADA" w:rsidRPr="00DD62CA" w14:paraId="7CE67671" w14:textId="77777777" w:rsidTr="00F92BEF">
        <w:trPr>
          <w:cantSplit/>
        </w:trPr>
        <w:tc>
          <w:tcPr>
            <w:tcW w:w="4123" w:type="dxa"/>
            <w:gridSpan w:val="2"/>
            <w:vMerge w:val="restart"/>
          </w:tcPr>
          <w:p w14:paraId="7FE3D3EE" w14:textId="22D4173A" w:rsidR="00441F1F" w:rsidRDefault="00F45C7D">
            <w:pPr>
              <w:rPr>
                <w:rFonts w:ascii="Calibri" w:hAnsi="Calibri"/>
                <w:sz w:val="24"/>
                <w:szCs w:val="24"/>
              </w:rPr>
            </w:pPr>
            <w:bookmarkStart w:id="0" w:name="ApplicantName"/>
            <w:r>
              <w:rPr>
                <w:rFonts w:ascii="Calibri" w:hAnsi="Calibri"/>
                <w:sz w:val="24"/>
                <w:szCs w:val="24"/>
              </w:rPr>
              <w:t>Mr and Mrs Redman</w:t>
            </w:r>
          </w:p>
          <w:bookmarkEnd w:id="0"/>
          <w:p w14:paraId="016C4C85" w14:textId="77777777" w:rsidR="00F45C7D" w:rsidRDefault="00F45C7D">
            <w:pPr>
              <w:rPr>
                <w:rFonts w:ascii="Calibri" w:hAnsi="Calibri"/>
                <w:sz w:val="24"/>
                <w:szCs w:val="24"/>
              </w:rPr>
            </w:pPr>
            <w:r>
              <w:rPr>
                <w:rFonts w:ascii="Calibri" w:hAnsi="Calibri"/>
                <w:sz w:val="24"/>
                <w:szCs w:val="24"/>
              </w:rPr>
              <w:t>The Old Farmhouse</w:t>
            </w:r>
          </w:p>
          <w:p w14:paraId="15A7940F" w14:textId="77777777" w:rsidR="00F45C7D" w:rsidRDefault="00F45C7D">
            <w:pPr>
              <w:rPr>
                <w:rFonts w:ascii="Calibri" w:hAnsi="Calibri"/>
                <w:sz w:val="24"/>
                <w:szCs w:val="24"/>
              </w:rPr>
            </w:pPr>
            <w:r>
              <w:rPr>
                <w:rFonts w:ascii="Calibri" w:hAnsi="Calibri"/>
                <w:sz w:val="24"/>
                <w:szCs w:val="24"/>
              </w:rPr>
              <w:t>Hothersall Lane</w:t>
            </w:r>
          </w:p>
          <w:p w14:paraId="4C93C181" w14:textId="77777777" w:rsidR="00F45C7D" w:rsidRDefault="00F45C7D">
            <w:pPr>
              <w:rPr>
                <w:rFonts w:ascii="Calibri" w:hAnsi="Calibri"/>
                <w:sz w:val="24"/>
                <w:szCs w:val="24"/>
              </w:rPr>
            </w:pPr>
            <w:r>
              <w:rPr>
                <w:rFonts w:ascii="Calibri" w:hAnsi="Calibri"/>
                <w:sz w:val="24"/>
                <w:szCs w:val="24"/>
              </w:rPr>
              <w:t>Longridge</w:t>
            </w:r>
          </w:p>
          <w:p w14:paraId="74AA01D7" w14:textId="77777777" w:rsidR="00F45C7D" w:rsidRDefault="00F45C7D">
            <w:pPr>
              <w:rPr>
                <w:rFonts w:ascii="Calibri" w:hAnsi="Calibri"/>
                <w:sz w:val="24"/>
                <w:szCs w:val="24"/>
              </w:rPr>
            </w:pPr>
            <w:r>
              <w:rPr>
                <w:rFonts w:ascii="Calibri" w:hAnsi="Calibri"/>
                <w:sz w:val="24"/>
                <w:szCs w:val="24"/>
              </w:rPr>
              <w:t>Preston</w:t>
            </w:r>
          </w:p>
          <w:p w14:paraId="09A3C52E" w14:textId="77777777" w:rsidR="00F45C7D" w:rsidRDefault="00F45C7D">
            <w:pPr>
              <w:rPr>
                <w:rFonts w:ascii="Calibri" w:hAnsi="Calibri"/>
                <w:sz w:val="24"/>
                <w:szCs w:val="24"/>
              </w:rPr>
            </w:pPr>
            <w:r>
              <w:rPr>
                <w:rFonts w:ascii="Calibri" w:hAnsi="Calibri"/>
                <w:sz w:val="24"/>
                <w:szCs w:val="24"/>
              </w:rPr>
              <w:t>PR3 2XB</w:t>
            </w:r>
          </w:p>
          <w:p w14:paraId="62464898" w14:textId="50D22FE9" w:rsidR="002F3ADA" w:rsidRPr="00DD62CA" w:rsidRDefault="002F3ADA">
            <w:pPr>
              <w:rPr>
                <w:rFonts w:ascii="Calibri" w:hAnsi="Calibri"/>
                <w:sz w:val="24"/>
                <w:szCs w:val="24"/>
              </w:rPr>
            </w:pPr>
          </w:p>
        </w:tc>
        <w:tc>
          <w:tcPr>
            <w:tcW w:w="1456" w:type="dxa"/>
            <w:tcBorders>
              <w:left w:val="nil"/>
            </w:tcBorders>
          </w:tcPr>
          <w:p w14:paraId="3D5BE83A" w14:textId="77777777" w:rsidR="002F3ADA" w:rsidRPr="00DD62CA" w:rsidRDefault="002F3ADA">
            <w:pPr>
              <w:rPr>
                <w:rFonts w:ascii="Calibri" w:hAnsi="Calibri"/>
                <w:sz w:val="24"/>
                <w:szCs w:val="24"/>
              </w:rPr>
            </w:pPr>
          </w:p>
        </w:tc>
        <w:tc>
          <w:tcPr>
            <w:tcW w:w="4830" w:type="dxa"/>
            <w:gridSpan w:val="3"/>
            <w:vMerge w:val="restart"/>
            <w:tcBorders>
              <w:left w:val="nil"/>
            </w:tcBorders>
          </w:tcPr>
          <w:p w14:paraId="45F28F2B" w14:textId="4CCFE220" w:rsidR="00441F1F" w:rsidRDefault="00F45C7D">
            <w:pPr>
              <w:pStyle w:val="addresses"/>
              <w:rPr>
                <w:rFonts w:ascii="Calibri" w:hAnsi="Calibri"/>
                <w:sz w:val="24"/>
                <w:szCs w:val="24"/>
              </w:rPr>
            </w:pPr>
            <w:r>
              <w:rPr>
                <w:rFonts w:ascii="Calibri" w:hAnsi="Calibri"/>
                <w:sz w:val="24"/>
                <w:szCs w:val="24"/>
              </w:rPr>
              <w:t>Mr Joseph Monks</w:t>
            </w:r>
          </w:p>
          <w:p w14:paraId="14AB2BF2" w14:textId="77777777" w:rsidR="00F45C7D" w:rsidRDefault="00F45C7D">
            <w:pPr>
              <w:pStyle w:val="addresses"/>
              <w:rPr>
                <w:rFonts w:ascii="Calibri" w:hAnsi="Calibri"/>
                <w:sz w:val="24"/>
                <w:szCs w:val="24"/>
              </w:rPr>
            </w:pPr>
            <w:r>
              <w:rPr>
                <w:rFonts w:ascii="Calibri" w:hAnsi="Calibri"/>
                <w:sz w:val="24"/>
                <w:szCs w:val="24"/>
              </w:rPr>
              <w:t>Monks Architectural Design</w:t>
            </w:r>
          </w:p>
          <w:p w14:paraId="721764F1" w14:textId="77777777" w:rsidR="00F45C7D" w:rsidRDefault="00F45C7D">
            <w:pPr>
              <w:pStyle w:val="addresses"/>
              <w:rPr>
                <w:rFonts w:ascii="Calibri" w:hAnsi="Calibri"/>
                <w:sz w:val="24"/>
                <w:szCs w:val="24"/>
              </w:rPr>
            </w:pPr>
            <w:r>
              <w:rPr>
                <w:rFonts w:ascii="Calibri" w:hAnsi="Calibri"/>
                <w:sz w:val="24"/>
                <w:szCs w:val="24"/>
              </w:rPr>
              <w:t>25 Birchfield Drive</w:t>
            </w:r>
          </w:p>
          <w:p w14:paraId="38E5E8DD" w14:textId="77777777" w:rsidR="00F45C7D" w:rsidRDefault="00F45C7D">
            <w:pPr>
              <w:pStyle w:val="addresses"/>
              <w:rPr>
                <w:rFonts w:ascii="Calibri" w:hAnsi="Calibri"/>
                <w:sz w:val="24"/>
                <w:szCs w:val="24"/>
              </w:rPr>
            </w:pPr>
            <w:r>
              <w:rPr>
                <w:rFonts w:ascii="Calibri" w:hAnsi="Calibri"/>
                <w:sz w:val="24"/>
                <w:szCs w:val="24"/>
              </w:rPr>
              <w:t>Longridge</w:t>
            </w:r>
          </w:p>
          <w:p w14:paraId="4EE6F738" w14:textId="77777777" w:rsidR="00F45C7D" w:rsidRDefault="00F45C7D">
            <w:pPr>
              <w:pStyle w:val="addresses"/>
              <w:rPr>
                <w:rFonts w:ascii="Calibri" w:hAnsi="Calibri"/>
                <w:sz w:val="24"/>
                <w:szCs w:val="24"/>
              </w:rPr>
            </w:pPr>
            <w:r>
              <w:rPr>
                <w:rFonts w:ascii="Calibri" w:hAnsi="Calibri"/>
                <w:sz w:val="24"/>
                <w:szCs w:val="24"/>
              </w:rPr>
              <w:t>Preston</w:t>
            </w:r>
          </w:p>
          <w:p w14:paraId="056B353F" w14:textId="07BA4696" w:rsidR="002F3ADA" w:rsidRPr="00DD62CA" w:rsidRDefault="00F45C7D">
            <w:pPr>
              <w:pStyle w:val="addresses"/>
              <w:rPr>
                <w:rFonts w:ascii="Calibri" w:hAnsi="Calibri"/>
                <w:sz w:val="24"/>
                <w:szCs w:val="24"/>
              </w:rPr>
            </w:pPr>
            <w:r>
              <w:rPr>
                <w:rFonts w:ascii="Calibri" w:hAnsi="Calibri"/>
                <w:sz w:val="24"/>
                <w:szCs w:val="24"/>
              </w:rPr>
              <w:t>PR3 3HP</w:t>
            </w:r>
          </w:p>
        </w:tc>
      </w:tr>
      <w:tr w:rsidR="002F3ADA" w:rsidRPr="00DD62CA" w14:paraId="21221E8A" w14:textId="77777777" w:rsidTr="00F92BEF">
        <w:trPr>
          <w:cantSplit/>
        </w:trPr>
        <w:tc>
          <w:tcPr>
            <w:tcW w:w="4123" w:type="dxa"/>
            <w:gridSpan w:val="2"/>
            <w:vMerge/>
          </w:tcPr>
          <w:p w14:paraId="305AD4F9" w14:textId="77777777" w:rsidR="002F3ADA" w:rsidRPr="00DD62CA" w:rsidRDefault="002F3ADA">
            <w:pPr>
              <w:rPr>
                <w:rFonts w:ascii="Calibri" w:hAnsi="Calibri"/>
                <w:sz w:val="24"/>
                <w:szCs w:val="24"/>
              </w:rPr>
            </w:pPr>
          </w:p>
        </w:tc>
        <w:tc>
          <w:tcPr>
            <w:tcW w:w="1456" w:type="dxa"/>
          </w:tcPr>
          <w:p w14:paraId="27A91B1E" w14:textId="77777777" w:rsidR="002F3ADA" w:rsidRPr="00DD62CA" w:rsidRDefault="002F3ADA">
            <w:pPr>
              <w:rPr>
                <w:rFonts w:ascii="Calibri" w:hAnsi="Calibri"/>
                <w:sz w:val="24"/>
                <w:szCs w:val="24"/>
              </w:rPr>
            </w:pPr>
          </w:p>
        </w:tc>
        <w:tc>
          <w:tcPr>
            <w:tcW w:w="4830" w:type="dxa"/>
            <w:gridSpan w:val="3"/>
            <w:vMerge/>
          </w:tcPr>
          <w:p w14:paraId="1D820C64" w14:textId="77777777" w:rsidR="002F3ADA" w:rsidRPr="00DD62CA" w:rsidRDefault="002F3ADA">
            <w:pPr>
              <w:rPr>
                <w:rFonts w:ascii="Calibri" w:hAnsi="Calibri"/>
                <w:sz w:val="24"/>
                <w:szCs w:val="24"/>
              </w:rPr>
            </w:pPr>
          </w:p>
        </w:tc>
      </w:tr>
      <w:tr w:rsidR="002F3ADA" w:rsidRPr="00DD62CA" w14:paraId="09B22622" w14:textId="77777777" w:rsidTr="00F92BEF">
        <w:trPr>
          <w:cantSplit/>
        </w:trPr>
        <w:tc>
          <w:tcPr>
            <w:tcW w:w="4123" w:type="dxa"/>
            <w:gridSpan w:val="2"/>
            <w:vMerge/>
          </w:tcPr>
          <w:p w14:paraId="34FA4F2D" w14:textId="77777777" w:rsidR="002F3ADA" w:rsidRPr="00DD62CA" w:rsidRDefault="002F3ADA">
            <w:pPr>
              <w:rPr>
                <w:rFonts w:ascii="Calibri" w:hAnsi="Calibri"/>
                <w:sz w:val="24"/>
                <w:szCs w:val="24"/>
              </w:rPr>
            </w:pPr>
          </w:p>
        </w:tc>
        <w:tc>
          <w:tcPr>
            <w:tcW w:w="1456" w:type="dxa"/>
          </w:tcPr>
          <w:p w14:paraId="01BC5049" w14:textId="77777777" w:rsidR="002F3ADA" w:rsidRPr="00DD62CA" w:rsidRDefault="002F3ADA">
            <w:pPr>
              <w:rPr>
                <w:rFonts w:ascii="Calibri" w:hAnsi="Calibri"/>
                <w:sz w:val="24"/>
                <w:szCs w:val="24"/>
              </w:rPr>
            </w:pPr>
          </w:p>
        </w:tc>
        <w:tc>
          <w:tcPr>
            <w:tcW w:w="4830" w:type="dxa"/>
            <w:gridSpan w:val="3"/>
            <w:vMerge/>
          </w:tcPr>
          <w:p w14:paraId="3060B951" w14:textId="77777777" w:rsidR="002F3ADA" w:rsidRPr="00DD62CA" w:rsidRDefault="002F3ADA">
            <w:pPr>
              <w:rPr>
                <w:rFonts w:ascii="Calibri" w:hAnsi="Calibri"/>
                <w:sz w:val="24"/>
                <w:szCs w:val="24"/>
              </w:rPr>
            </w:pPr>
          </w:p>
        </w:tc>
      </w:tr>
      <w:tr w:rsidR="002F3ADA" w:rsidRPr="00DD62CA" w14:paraId="4A4498AF" w14:textId="77777777" w:rsidTr="00F92BEF">
        <w:trPr>
          <w:cantSplit/>
        </w:trPr>
        <w:tc>
          <w:tcPr>
            <w:tcW w:w="4123" w:type="dxa"/>
            <w:gridSpan w:val="2"/>
            <w:vMerge/>
          </w:tcPr>
          <w:p w14:paraId="126D9855" w14:textId="77777777" w:rsidR="002F3ADA" w:rsidRPr="00DD62CA" w:rsidRDefault="002F3ADA">
            <w:pPr>
              <w:rPr>
                <w:rFonts w:ascii="Calibri" w:hAnsi="Calibri"/>
                <w:sz w:val="24"/>
                <w:szCs w:val="24"/>
              </w:rPr>
            </w:pPr>
          </w:p>
        </w:tc>
        <w:tc>
          <w:tcPr>
            <w:tcW w:w="1456" w:type="dxa"/>
          </w:tcPr>
          <w:p w14:paraId="1179AE47" w14:textId="77777777" w:rsidR="002F3ADA" w:rsidRPr="00DD62CA" w:rsidRDefault="002F3ADA">
            <w:pPr>
              <w:rPr>
                <w:rFonts w:ascii="Calibri" w:hAnsi="Calibri"/>
                <w:sz w:val="24"/>
                <w:szCs w:val="24"/>
              </w:rPr>
            </w:pPr>
          </w:p>
        </w:tc>
        <w:tc>
          <w:tcPr>
            <w:tcW w:w="4830" w:type="dxa"/>
            <w:gridSpan w:val="3"/>
            <w:vMerge/>
          </w:tcPr>
          <w:p w14:paraId="041F9285" w14:textId="77777777" w:rsidR="002F3ADA" w:rsidRPr="00DD62CA" w:rsidRDefault="002F3ADA">
            <w:pPr>
              <w:rPr>
                <w:rFonts w:ascii="Calibri" w:hAnsi="Calibri"/>
                <w:sz w:val="24"/>
                <w:szCs w:val="24"/>
              </w:rPr>
            </w:pPr>
          </w:p>
        </w:tc>
      </w:tr>
      <w:tr w:rsidR="002F3ADA" w:rsidRPr="00DD62CA" w14:paraId="302CB556" w14:textId="77777777" w:rsidTr="00F92BEF">
        <w:trPr>
          <w:cantSplit/>
        </w:trPr>
        <w:tc>
          <w:tcPr>
            <w:tcW w:w="4123" w:type="dxa"/>
            <w:gridSpan w:val="2"/>
            <w:vMerge/>
          </w:tcPr>
          <w:p w14:paraId="44A25D65" w14:textId="77777777" w:rsidR="002F3ADA" w:rsidRPr="00DD62CA" w:rsidRDefault="002F3ADA">
            <w:pPr>
              <w:rPr>
                <w:rFonts w:ascii="Calibri" w:hAnsi="Calibri"/>
                <w:sz w:val="24"/>
                <w:szCs w:val="24"/>
              </w:rPr>
            </w:pPr>
          </w:p>
        </w:tc>
        <w:tc>
          <w:tcPr>
            <w:tcW w:w="1456" w:type="dxa"/>
          </w:tcPr>
          <w:p w14:paraId="23E5D425" w14:textId="77777777" w:rsidR="002F3ADA" w:rsidRPr="00DD62CA" w:rsidRDefault="002F3ADA">
            <w:pPr>
              <w:rPr>
                <w:rFonts w:ascii="Calibri" w:hAnsi="Calibri"/>
                <w:sz w:val="24"/>
                <w:szCs w:val="24"/>
              </w:rPr>
            </w:pPr>
          </w:p>
        </w:tc>
        <w:tc>
          <w:tcPr>
            <w:tcW w:w="4830" w:type="dxa"/>
            <w:gridSpan w:val="3"/>
            <w:vMerge/>
          </w:tcPr>
          <w:p w14:paraId="43084ADC" w14:textId="77777777" w:rsidR="002F3ADA" w:rsidRPr="00DD62CA" w:rsidRDefault="002F3ADA">
            <w:pPr>
              <w:rPr>
                <w:rFonts w:ascii="Calibri" w:hAnsi="Calibri"/>
                <w:sz w:val="24"/>
                <w:szCs w:val="24"/>
              </w:rPr>
            </w:pPr>
          </w:p>
        </w:tc>
      </w:tr>
    </w:tbl>
    <w:p w14:paraId="3E356ECC" w14:textId="043D13B2" w:rsidR="002F3ADA" w:rsidRPr="00DD62CA" w:rsidRDefault="007619AB">
      <w:pPr>
        <w:pStyle w:val="TableText"/>
        <w:rPr>
          <w:rFonts w:ascii="Calibri" w:hAnsi="Calibri"/>
          <w:sz w:val="24"/>
          <w:szCs w:val="24"/>
        </w:rPr>
      </w:pPr>
      <w:r>
        <w:rPr>
          <w:rFonts w:ascii="Calibri" w:hAnsi="Calibri"/>
          <w:sz w:val="24"/>
          <w:szCs w:val="24"/>
        </w:rPr>
        <w:t>_______________________________________________________________________________________</w:t>
      </w: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14:paraId="1E3830A6" w14:textId="77777777" w:rsidTr="003243B5">
        <w:trPr>
          <w:cantSplit/>
          <w:trHeight w:val="512"/>
        </w:trPr>
        <w:tc>
          <w:tcPr>
            <w:tcW w:w="1970" w:type="dxa"/>
            <w:gridSpan w:val="2"/>
          </w:tcPr>
          <w:p w14:paraId="22E857AF"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Pr>
          <w:p w14:paraId="4678AAAB" w14:textId="4BCD92A1" w:rsidR="002F3ADA" w:rsidRPr="00DD62CA" w:rsidRDefault="00F45C7D">
            <w:pPr>
              <w:pStyle w:val="TableText"/>
              <w:rPr>
                <w:rFonts w:ascii="Calibri" w:hAnsi="Calibri"/>
                <w:sz w:val="24"/>
                <w:szCs w:val="24"/>
              </w:rPr>
            </w:pPr>
            <w:r>
              <w:rPr>
                <w:rFonts w:ascii="Calibri" w:hAnsi="Calibri"/>
                <w:sz w:val="24"/>
                <w:szCs w:val="24"/>
              </w:rPr>
              <w:t>Proposed demolition of existing derelict toilet block and erection of a new single storey dwelling (pursuant to variation of conditions 2 (plans) and 5 (trees) on permission 3/2022/0982 to allow for the removal and replacement of existing trees).</w:t>
            </w:r>
          </w:p>
        </w:tc>
      </w:tr>
      <w:tr w:rsidR="002F3ADA" w:rsidRPr="00DD62CA" w14:paraId="5DDD48EF" w14:textId="77777777" w:rsidTr="003243B5">
        <w:trPr>
          <w:cantSplit/>
          <w:trHeight w:val="264"/>
        </w:trPr>
        <w:tc>
          <w:tcPr>
            <w:tcW w:w="988" w:type="dxa"/>
          </w:tcPr>
          <w:p w14:paraId="6CAF1191"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Pr>
          <w:p w14:paraId="1341C989" w14:textId="2D7F490C" w:rsidR="002F3ADA" w:rsidRPr="00DD62CA" w:rsidRDefault="00F45C7D">
            <w:pPr>
              <w:pStyle w:val="TableText"/>
              <w:rPr>
                <w:rFonts w:ascii="Calibri" w:hAnsi="Calibri"/>
                <w:sz w:val="24"/>
                <w:szCs w:val="24"/>
              </w:rPr>
            </w:pPr>
            <w:r>
              <w:rPr>
                <w:rFonts w:ascii="Calibri" w:hAnsi="Calibri"/>
                <w:sz w:val="24"/>
                <w:szCs w:val="24"/>
              </w:rPr>
              <w:t>Former Public Toilets Market Place Longridge PR3 3RQ</w:t>
            </w:r>
          </w:p>
        </w:tc>
      </w:tr>
      <w:tr w:rsidR="002F3ADA" w:rsidRPr="00DD62CA" w14:paraId="6C320C59" w14:textId="77777777" w:rsidTr="003243B5">
        <w:trPr>
          <w:cantSplit/>
          <w:trHeight w:val="868"/>
        </w:trPr>
        <w:tc>
          <w:tcPr>
            <w:tcW w:w="10353" w:type="dxa"/>
            <w:gridSpan w:val="3"/>
          </w:tcPr>
          <w:p w14:paraId="0D43F38F" w14:textId="77777777"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14:paraId="02E37CA9" w14:textId="77777777" w:rsidR="002F3ADA" w:rsidRPr="00DD62CA" w:rsidRDefault="002F3ADA">
            <w:pPr>
              <w:jc w:val="both"/>
              <w:rPr>
                <w:rFonts w:ascii="Calibri" w:hAnsi="Calibri"/>
                <w:sz w:val="24"/>
                <w:szCs w:val="24"/>
              </w:rPr>
            </w:pPr>
          </w:p>
        </w:tc>
      </w:tr>
      <w:tr w:rsidR="002F3ADA" w:rsidRPr="00DD62CA" w14:paraId="7836089C" w14:textId="77777777" w:rsidTr="003243B5">
        <w:trPr>
          <w:cantSplit/>
          <w:trHeight w:val="527"/>
        </w:trPr>
        <w:tc>
          <w:tcPr>
            <w:tcW w:w="988" w:type="dxa"/>
          </w:tcPr>
          <w:p w14:paraId="5710B1F0" w14:textId="77777777" w:rsidR="002F3ADA" w:rsidRPr="00DD62CA" w:rsidRDefault="002F3ADA">
            <w:pPr>
              <w:pStyle w:val="TableText"/>
              <w:numPr>
                <w:ilvl w:val="0"/>
                <w:numId w:val="3"/>
              </w:numPr>
              <w:rPr>
                <w:rFonts w:ascii="Calibri" w:hAnsi="Calibri"/>
                <w:sz w:val="24"/>
                <w:szCs w:val="24"/>
              </w:rPr>
            </w:pPr>
          </w:p>
        </w:tc>
        <w:tc>
          <w:tcPr>
            <w:tcW w:w="9365" w:type="dxa"/>
            <w:gridSpan w:val="2"/>
          </w:tcPr>
          <w:p w14:paraId="61F44E68" w14:textId="7E09FEDC" w:rsidR="00F45C7D" w:rsidRDefault="00F45C7D">
            <w:pPr>
              <w:pStyle w:val="TableText"/>
              <w:rPr>
                <w:rFonts w:ascii="Calibri" w:hAnsi="Calibri"/>
                <w:sz w:val="24"/>
                <w:szCs w:val="24"/>
              </w:rPr>
            </w:pPr>
            <w:r>
              <w:rPr>
                <w:rFonts w:ascii="Calibri" w:hAnsi="Calibri"/>
                <w:sz w:val="24"/>
                <w:szCs w:val="24"/>
              </w:rPr>
              <w:t xml:space="preserve">The development must be begun not later than the expiration of three years beginning with the date of the </w:t>
            </w:r>
            <w:r w:rsidR="00C4773C">
              <w:rPr>
                <w:rFonts w:ascii="Calibri" w:hAnsi="Calibri"/>
                <w:sz w:val="24"/>
                <w:szCs w:val="24"/>
              </w:rPr>
              <w:t>original</w:t>
            </w:r>
            <w:r>
              <w:rPr>
                <w:rFonts w:ascii="Calibri" w:hAnsi="Calibri"/>
                <w:sz w:val="24"/>
                <w:szCs w:val="24"/>
              </w:rPr>
              <w:t xml:space="preserve"> </w:t>
            </w:r>
            <w:r w:rsidR="00C4773C">
              <w:rPr>
                <w:rFonts w:ascii="Calibri" w:hAnsi="Calibri"/>
                <w:sz w:val="24"/>
                <w:szCs w:val="24"/>
              </w:rPr>
              <w:t>consent</w:t>
            </w:r>
            <w:r>
              <w:rPr>
                <w:rFonts w:ascii="Calibri" w:hAnsi="Calibri"/>
                <w:sz w:val="24"/>
                <w:szCs w:val="24"/>
              </w:rPr>
              <w:t xml:space="preserve"> 3/2022/0982 dated 14th March 2023.</w:t>
            </w:r>
          </w:p>
          <w:p w14:paraId="28A190AC" w14:textId="77777777" w:rsidR="00F45C7D" w:rsidRDefault="00F45C7D">
            <w:pPr>
              <w:pStyle w:val="TableText"/>
              <w:rPr>
                <w:rFonts w:ascii="Calibri" w:hAnsi="Calibri"/>
                <w:sz w:val="24"/>
                <w:szCs w:val="24"/>
              </w:rPr>
            </w:pPr>
          </w:p>
          <w:p w14:paraId="674B1A08" w14:textId="77777777" w:rsidR="00F45C7D" w:rsidRDefault="00F45C7D">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p w14:paraId="36871B7B" w14:textId="47329E4A" w:rsidR="002F3ADA" w:rsidRPr="00DD62CA" w:rsidRDefault="002F3ADA">
            <w:pPr>
              <w:pStyle w:val="TableText"/>
              <w:rPr>
                <w:rFonts w:ascii="Calibri" w:hAnsi="Calibri"/>
                <w:sz w:val="24"/>
                <w:szCs w:val="24"/>
              </w:rPr>
            </w:pPr>
          </w:p>
        </w:tc>
      </w:tr>
      <w:tr w:rsidR="00F45C7D" w:rsidRPr="00DD62CA" w14:paraId="59406018" w14:textId="77777777" w:rsidTr="003243B5">
        <w:trPr>
          <w:cantSplit/>
          <w:trHeight w:val="527"/>
        </w:trPr>
        <w:tc>
          <w:tcPr>
            <w:tcW w:w="988" w:type="dxa"/>
          </w:tcPr>
          <w:p w14:paraId="2932327D" w14:textId="77777777" w:rsidR="00F45C7D" w:rsidRPr="00DD62CA" w:rsidRDefault="00F45C7D">
            <w:pPr>
              <w:pStyle w:val="TableText"/>
              <w:numPr>
                <w:ilvl w:val="0"/>
                <w:numId w:val="3"/>
              </w:numPr>
              <w:rPr>
                <w:rFonts w:ascii="Calibri" w:hAnsi="Calibri"/>
                <w:sz w:val="24"/>
                <w:szCs w:val="24"/>
              </w:rPr>
            </w:pPr>
          </w:p>
        </w:tc>
        <w:tc>
          <w:tcPr>
            <w:tcW w:w="9365" w:type="dxa"/>
            <w:gridSpan w:val="2"/>
          </w:tcPr>
          <w:p w14:paraId="051BD2D9" w14:textId="77777777" w:rsidR="00F45C7D" w:rsidRDefault="00F45C7D">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14:paraId="6DBA6B38" w14:textId="77777777" w:rsidR="00F45C7D" w:rsidRDefault="00F45C7D">
            <w:pPr>
              <w:pStyle w:val="TableText"/>
              <w:rPr>
                <w:rFonts w:ascii="Calibri" w:hAnsi="Calibri"/>
                <w:sz w:val="24"/>
                <w:szCs w:val="24"/>
              </w:rPr>
            </w:pPr>
          </w:p>
          <w:p w14:paraId="3ABA9370" w14:textId="77777777" w:rsidR="00F45C7D" w:rsidRDefault="00F45C7D">
            <w:pPr>
              <w:pStyle w:val="TableText"/>
              <w:rPr>
                <w:rFonts w:ascii="Calibri" w:hAnsi="Calibri"/>
                <w:sz w:val="24"/>
                <w:szCs w:val="24"/>
              </w:rPr>
            </w:pPr>
            <w:r>
              <w:rPr>
                <w:rFonts w:ascii="Calibri" w:hAnsi="Calibri"/>
                <w:sz w:val="24"/>
                <w:szCs w:val="24"/>
              </w:rPr>
              <w:t>JM-254 001: Location Plan</w:t>
            </w:r>
          </w:p>
          <w:p w14:paraId="641D6464" w14:textId="77777777" w:rsidR="00F45C7D" w:rsidRDefault="00F45C7D">
            <w:pPr>
              <w:pStyle w:val="TableText"/>
              <w:rPr>
                <w:rFonts w:ascii="Calibri" w:hAnsi="Calibri"/>
                <w:sz w:val="24"/>
                <w:szCs w:val="24"/>
              </w:rPr>
            </w:pPr>
            <w:r>
              <w:rPr>
                <w:rFonts w:ascii="Calibri" w:hAnsi="Calibri"/>
                <w:sz w:val="24"/>
                <w:szCs w:val="24"/>
              </w:rPr>
              <w:t>JM-254 003 Rev: D: Proposed Site Plan</w:t>
            </w:r>
          </w:p>
          <w:p w14:paraId="63AF0DEB" w14:textId="77777777" w:rsidR="00F45C7D" w:rsidRDefault="00F45C7D">
            <w:pPr>
              <w:pStyle w:val="TableText"/>
              <w:rPr>
                <w:rFonts w:ascii="Calibri" w:hAnsi="Calibri"/>
                <w:sz w:val="24"/>
                <w:szCs w:val="24"/>
              </w:rPr>
            </w:pPr>
            <w:r>
              <w:rPr>
                <w:rFonts w:ascii="Calibri" w:hAnsi="Calibri"/>
                <w:sz w:val="24"/>
                <w:szCs w:val="24"/>
              </w:rPr>
              <w:t>JM-254 004: Proposed Bungalow Design</w:t>
            </w:r>
          </w:p>
          <w:p w14:paraId="53ECF656" w14:textId="77777777" w:rsidR="00F45C7D" w:rsidRDefault="00F45C7D">
            <w:pPr>
              <w:pStyle w:val="TableText"/>
              <w:rPr>
                <w:rFonts w:ascii="Calibri" w:hAnsi="Calibri"/>
                <w:sz w:val="24"/>
                <w:szCs w:val="24"/>
              </w:rPr>
            </w:pPr>
          </w:p>
          <w:p w14:paraId="29811F81" w14:textId="77777777" w:rsidR="00F45C7D" w:rsidRDefault="00F45C7D">
            <w:pPr>
              <w:pStyle w:val="TableText"/>
              <w:rPr>
                <w:rFonts w:ascii="Calibri" w:hAnsi="Calibri"/>
                <w:sz w:val="24"/>
                <w:szCs w:val="24"/>
              </w:rPr>
            </w:pPr>
            <w:r>
              <w:rPr>
                <w:rFonts w:ascii="Calibri" w:hAnsi="Calibri"/>
                <w:sz w:val="24"/>
                <w:szCs w:val="24"/>
              </w:rPr>
              <w:t>Reason:  For the avoidance of doubt and to clarify which plans are relevant to the consent hereby approved.</w:t>
            </w:r>
          </w:p>
          <w:p w14:paraId="000F30D9" w14:textId="77777777" w:rsidR="00F45C7D" w:rsidRDefault="00F45C7D">
            <w:pPr>
              <w:pStyle w:val="TableText"/>
              <w:rPr>
                <w:rFonts w:ascii="Calibri" w:hAnsi="Calibri"/>
                <w:sz w:val="24"/>
                <w:szCs w:val="24"/>
              </w:rPr>
            </w:pPr>
          </w:p>
          <w:p w14:paraId="43694DEA" w14:textId="77777777" w:rsidR="007619AB" w:rsidRDefault="007619AB">
            <w:pPr>
              <w:pStyle w:val="TableText"/>
              <w:rPr>
                <w:rFonts w:ascii="Calibri" w:hAnsi="Calibri"/>
                <w:sz w:val="24"/>
                <w:szCs w:val="24"/>
              </w:rPr>
            </w:pPr>
          </w:p>
          <w:p w14:paraId="38955976" w14:textId="77777777" w:rsidR="007619AB" w:rsidRDefault="007619AB">
            <w:pPr>
              <w:pStyle w:val="TableText"/>
              <w:rPr>
                <w:rFonts w:ascii="Calibri" w:hAnsi="Calibri"/>
                <w:sz w:val="24"/>
                <w:szCs w:val="24"/>
              </w:rPr>
            </w:pPr>
          </w:p>
          <w:p w14:paraId="1098C645" w14:textId="77777777" w:rsidR="007619AB" w:rsidRDefault="007619AB">
            <w:pPr>
              <w:pStyle w:val="TableText"/>
              <w:rPr>
                <w:rFonts w:ascii="Calibri" w:hAnsi="Calibri"/>
                <w:sz w:val="24"/>
                <w:szCs w:val="24"/>
              </w:rPr>
            </w:pPr>
          </w:p>
          <w:p w14:paraId="05C7B390" w14:textId="7B643B52" w:rsidR="007619AB" w:rsidRDefault="007619AB" w:rsidP="007619AB">
            <w:pPr>
              <w:pStyle w:val="TableText"/>
              <w:jc w:val="right"/>
              <w:rPr>
                <w:rFonts w:ascii="Calibri" w:hAnsi="Calibri"/>
                <w:sz w:val="24"/>
                <w:szCs w:val="24"/>
              </w:rPr>
            </w:pPr>
            <w:r>
              <w:rPr>
                <w:rFonts w:ascii="Calibri" w:hAnsi="Calibri"/>
                <w:sz w:val="24"/>
                <w:szCs w:val="24"/>
              </w:rPr>
              <w:t>P.T.O.</w:t>
            </w:r>
          </w:p>
        </w:tc>
      </w:tr>
      <w:tr w:rsidR="00F45C7D" w:rsidRPr="00DD62CA" w14:paraId="63539D66" w14:textId="77777777" w:rsidTr="003243B5">
        <w:trPr>
          <w:cantSplit/>
          <w:trHeight w:val="527"/>
        </w:trPr>
        <w:tc>
          <w:tcPr>
            <w:tcW w:w="988" w:type="dxa"/>
          </w:tcPr>
          <w:p w14:paraId="3456F463" w14:textId="77777777" w:rsidR="00F45C7D" w:rsidRPr="00DD62CA" w:rsidRDefault="00F45C7D">
            <w:pPr>
              <w:pStyle w:val="TableText"/>
              <w:numPr>
                <w:ilvl w:val="0"/>
                <w:numId w:val="3"/>
              </w:numPr>
              <w:rPr>
                <w:rFonts w:ascii="Calibri" w:hAnsi="Calibri"/>
                <w:sz w:val="24"/>
                <w:szCs w:val="24"/>
              </w:rPr>
            </w:pPr>
          </w:p>
        </w:tc>
        <w:tc>
          <w:tcPr>
            <w:tcW w:w="9365" w:type="dxa"/>
            <w:gridSpan w:val="2"/>
          </w:tcPr>
          <w:p w14:paraId="700F408A" w14:textId="77777777" w:rsidR="00F45C7D" w:rsidRDefault="00F45C7D">
            <w:pPr>
              <w:pStyle w:val="TableText"/>
              <w:rPr>
                <w:rFonts w:ascii="Calibri" w:hAnsi="Calibri"/>
                <w:sz w:val="24"/>
                <w:szCs w:val="24"/>
              </w:rPr>
            </w:pPr>
            <w:r>
              <w:rPr>
                <w:rFonts w:ascii="Calibri" w:hAnsi="Calibri"/>
                <w:sz w:val="24"/>
                <w:szCs w:val="24"/>
              </w:rPr>
              <w:t>Notwithstanding the submitted details, details or specifications of all materials to be used on the external surfaces of the development hereby approved shall have been submitted to and approved in writing by the Local Planning Authority before their use in the proposed development.  The approved materials shall be implemented within the development in strict accordance with the approved details.</w:t>
            </w:r>
          </w:p>
          <w:p w14:paraId="718BEBC8" w14:textId="77777777" w:rsidR="00F45C7D" w:rsidRDefault="00F45C7D">
            <w:pPr>
              <w:pStyle w:val="TableText"/>
              <w:rPr>
                <w:rFonts w:ascii="Calibri" w:hAnsi="Calibri"/>
                <w:sz w:val="24"/>
                <w:szCs w:val="24"/>
              </w:rPr>
            </w:pPr>
          </w:p>
          <w:p w14:paraId="448004B3" w14:textId="77777777" w:rsidR="00F45C7D" w:rsidRDefault="00F45C7D">
            <w:pPr>
              <w:pStyle w:val="TableText"/>
              <w:rPr>
                <w:rFonts w:ascii="Calibri" w:hAnsi="Calibri"/>
                <w:sz w:val="24"/>
                <w:szCs w:val="24"/>
              </w:rPr>
            </w:pPr>
            <w:r>
              <w:rPr>
                <w:rFonts w:ascii="Calibri" w:hAnsi="Calibri"/>
                <w:sz w:val="24"/>
                <w:szCs w:val="24"/>
              </w:rPr>
              <w:t>Reason:  In order that the Local Planning Authority may ensure that the materials to be used are appropriate to the locality and respond positively to the inherent character of the area.</w:t>
            </w:r>
          </w:p>
          <w:p w14:paraId="06EA3DDB" w14:textId="203FA3EA" w:rsidR="00F45C7D" w:rsidRDefault="00F45C7D">
            <w:pPr>
              <w:pStyle w:val="TableText"/>
              <w:rPr>
                <w:rFonts w:ascii="Calibri" w:hAnsi="Calibri"/>
                <w:sz w:val="24"/>
                <w:szCs w:val="24"/>
              </w:rPr>
            </w:pPr>
          </w:p>
        </w:tc>
      </w:tr>
      <w:tr w:rsidR="00F45C7D" w:rsidRPr="00DD62CA" w14:paraId="101869DA" w14:textId="77777777" w:rsidTr="003243B5">
        <w:trPr>
          <w:cantSplit/>
          <w:trHeight w:val="527"/>
        </w:trPr>
        <w:tc>
          <w:tcPr>
            <w:tcW w:w="988" w:type="dxa"/>
          </w:tcPr>
          <w:p w14:paraId="28041CC3" w14:textId="77777777" w:rsidR="00F45C7D" w:rsidRPr="00DD62CA" w:rsidRDefault="00F45C7D">
            <w:pPr>
              <w:pStyle w:val="TableText"/>
              <w:numPr>
                <w:ilvl w:val="0"/>
                <w:numId w:val="3"/>
              </w:numPr>
              <w:rPr>
                <w:rFonts w:ascii="Calibri" w:hAnsi="Calibri"/>
                <w:sz w:val="24"/>
                <w:szCs w:val="24"/>
              </w:rPr>
            </w:pPr>
          </w:p>
        </w:tc>
        <w:tc>
          <w:tcPr>
            <w:tcW w:w="9365" w:type="dxa"/>
            <w:gridSpan w:val="2"/>
          </w:tcPr>
          <w:p w14:paraId="56048DF6" w14:textId="77777777" w:rsidR="00F45C7D" w:rsidRDefault="00F45C7D">
            <w:pPr>
              <w:pStyle w:val="TableText"/>
              <w:rPr>
                <w:rFonts w:ascii="Calibri" w:hAnsi="Calibri"/>
                <w:sz w:val="24"/>
                <w:szCs w:val="24"/>
              </w:rPr>
            </w:pPr>
            <w:r>
              <w:rPr>
                <w:rFonts w:ascii="Calibri" w:hAnsi="Calibri"/>
                <w:sz w:val="24"/>
                <w:szCs w:val="24"/>
              </w:rPr>
              <w:t>No boundary treatments associated with the dwelling hereby approved shall be erected or installed until details of the alignment, height, and appearance of all boundary treatments, fencing, walling, retaining wall structures and gates have been submitted to and approved in writing by the Local Planning Authority.  The approved boundary treatments shall be constructed prior to occupation of the dwelling hereby approved.</w:t>
            </w:r>
          </w:p>
          <w:p w14:paraId="77F0FC4A" w14:textId="77777777" w:rsidR="00F45C7D" w:rsidRDefault="00F45C7D">
            <w:pPr>
              <w:pStyle w:val="TableText"/>
              <w:rPr>
                <w:rFonts w:ascii="Calibri" w:hAnsi="Calibri"/>
                <w:sz w:val="24"/>
                <w:szCs w:val="24"/>
              </w:rPr>
            </w:pPr>
          </w:p>
          <w:p w14:paraId="2576F69E" w14:textId="77777777" w:rsidR="00F45C7D" w:rsidRDefault="00F45C7D">
            <w:pPr>
              <w:pStyle w:val="TableText"/>
              <w:rPr>
                <w:rFonts w:ascii="Calibri" w:hAnsi="Calibri"/>
                <w:sz w:val="24"/>
                <w:szCs w:val="24"/>
              </w:rPr>
            </w:pPr>
            <w:r>
              <w:rPr>
                <w:rFonts w:ascii="Calibri" w:hAnsi="Calibri"/>
                <w:sz w:val="24"/>
                <w:szCs w:val="24"/>
              </w:rPr>
              <w:t>Reason:  In order that the Local Planning Authority may ensure that the proposed development responds positively to the inherent character of the area.</w:t>
            </w:r>
          </w:p>
          <w:p w14:paraId="40D03F47" w14:textId="2193281F" w:rsidR="00F45C7D" w:rsidRDefault="00F45C7D">
            <w:pPr>
              <w:pStyle w:val="TableText"/>
              <w:rPr>
                <w:rFonts w:ascii="Calibri" w:hAnsi="Calibri"/>
                <w:sz w:val="24"/>
                <w:szCs w:val="24"/>
              </w:rPr>
            </w:pPr>
          </w:p>
        </w:tc>
      </w:tr>
      <w:tr w:rsidR="00F45C7D" w:rsidRPr="00DD62CA" w14:paraId="44228879" w14:textId="77777777" w:rsidTr="003243B5">
        <w:trPr>
          <w:cantSplit/>
          <w:trHeight w:val="527"/>
        </w:trPr>
        <w:tc>
          <w:tcPr>
            <w:tcW w:w="988" w:type="dxa"/>
          </w:tcPr>
          <w:p w14:paraId="055637B5" w14:textId="77777777" w:rsidR="00F45C7D" w:rsidRPr="00DD62CA" w:rsidRDefault="00F45C7D">
            <w:pPr>
              <w:pStyle w:val="TableText"/>
              <w:numPr>
                <w:ilvl w:val="0"/>
                <w:numId w:val="3"/>
              </w:numPr>
              <w:rPr>
                <w:rFonts w:ascii="Calibri" w:hAnsi="Calibri"/>
                <w:sz w:val="24"/>
                <w:szCs w:val="24"/>
              </w:rPr>
            </w:pPr>
          </w:p>
        </w:tc>
        <w:tc>
          <w:tcPr>
            <w:tcW w:w="9365" w:type="dxa"/>
            <w:gridSpan w:val="2"/>
          </w:tcPr>
          <w:p w14:paraId="2A6A5258" w14:textId="77777777" w:rsidR="00F45C7D" w:rsidRDefault="00F45C7D">
            <w:pPr>
              <w:pStyle w:val="TableText"/>
              <w:rPr>
                <w:rFonts w:ascii="Calibri" w:hAnsi="Calibri"/>
                <w:sz w:val="24"/>
                <w:szCs w:val="24"/>
              </w:rPr>
            </w:pPr>
            <w:r>
              <w:rPr>
                <w:rFonts w:ascii="Calibri" w:hAnsi="Calibri"/>
                <w:sz w:val="24"/>
                <w:szCs w:val="24"/>
              </w:rPr>
              <w:t xml:space="preserve">All tree works shall be carried out in strict accordance with the methodologies contained within the submitted Method Statement (LTM0579.MS.02).  </w:t>
            </w:r>
          </w:p>
          <w:p w14:paraId="48637BBF" w14:textId="77777777" w:rsidR="00F45C7D" w:rsidRDefault="00F45C7D">
            <w:pPr>
              <w:pStyle w:val="TableText"/>
              <w:rPr>
                <w:rFonts w:ascii="Calibri" w:hAnsi="Calibri"/>
                <w:sz w:val="24"/>
                <w:szCs w:val="24"/>
              </w:rPr>
            </w:pPr>
          </w:p>
          <w:p w14:paraId="1A18B042" w14:textId="77777777" w:rsidR="00F45C7D" w:rsidRDefault="00F45C7D">
            <w:pPr>
              <w:pStyle w:val="TableText"/>
              <w:rPr>
                <w:rFonts w:ascii="Calibri" w:hAnsi="Calibri"/>
                <w:sz w:val="24"/>
                <w:szCs w:val="24"/>
              </w:rPr>
            </w:pPr>
            <w:r>
              <w:rPr>
                <w:rFonts w:ascii="Calibri" w:hAnsi="Calibri"/>
                <w:sz w:val="24"/>
                <w:szCs w:val="24"/>
              </w:rPr>
              <w:t xml:space="preserve">For the avoidance of doubt the replacement tree planting as indicated on the Proposed Site Plan (JM-0254 0003 Rev: D) shall be planted in the first planting season following occupation or use of the development, whether in whole or part and shall be maintained thereafter for a period of not less than 10 years to the satisfaction of the Local Planning Authority.  </w:t>
            </w:r>
          </w:p>
          <w:p w14:paraId="53826526" w14:textId="77777777" w:rsidR="00F45C7D" w:rsidRDefault="00F45C7D">
            <w:pPr>
              <w:pStyle w:val="TableText"/>
              <w:rPr>
                <w:rFonts w:ascii="Calibri" w:hAnsi="Calibri"/>
                <w:sz w:val="24"/>
                <w:szCs w:val="24"/>
              </w:rPr>
            </w:pPr>
          </w:p>
          <w:p w14:paraId="63E926EE" w14:textId="77777777" w:rsidR="00F45C7D" w:rsidRDefault="00F45C7D">
            <w:pPr>
              <w:pStyle w:val="TableText"/>
              <w:rPr>
                <w:rFonts w:ascii="Calibri" w:hAnsi="Calibri"/>
                <w:sz w:val="24"/>
                <w:szCs w:val="24"/>
              </w:rPr>
            </w:pPr>
            <w:r>
              <w:rPr>
                <w:rFonts w:ascii="Calibri" w:hAnsi="Calibri"/>
                <w:sz w:val="24"/>
                <w:szCs w:val="24"/>
              </w:rPr>
              <w:t>This maintenance shall include the replacement of any tree or shrub which is removed, or dies, or is seriously damaged, or becomes seriously diseased, by a species of similar size to those originally planted.</w:t>
            </w:r>
          </w:p>
          <w:p w14:paraId="1D2DBCFB" w14:textId="77777777" w:rsidR="00F45C7D" w:rsidRDefault="00F45C7D">
            <w:pPr>
              <w:pStyle w:val="TableText"/>
              <w:rPr>
                <w:rFonts w:ascii="Calibri" w:hAnsi="Calibri"/>
                <w:sz w:val="24"/>
                <w:szCs w:val="24"/>
              </w:rPr>
            </w:pPr>
          </w:p>
          <w:p w14:paraId="0A9650BC" w14:textId="77777777" w:rsidR="00F45C7D" w:rsidRDefault="00F45C7D">
            <w:pPr>
              <w:pStyle w:val="TableText"/>
              <w:rPr>
                <w:rFonts w:ascii="Calibri" w:hAnsi="Calibri"/>
                <w:sz w:val="24"/>
                <w:szCs w:val="24"/>
              </w:rPr>
            </w:pPr>
            <w:r>
              <w:rPr>
                <w:rFonts w:ascii="Calibri" w:hAnsi="Calibri"/>
                <w:sz w:val="24"/>
                <w:szCs w:val="24"/>
              </w:rPr>
              <w:t>Reason: To ensure the proposal is satisfactorily landscaped and trees/hedgerow of landscape/visual amenity value are retained as part of the development.</w:t>
            </w:r>
          </w:p>
          <w:p w14:paraId="0368EE26" w14:textId="77777777" w:rsidR="00F45C7D" w:rsidRDefault="00F45C7D">
            <w:pPr>
              <w:pStyle w:val="TableText"/>
              <w:rPr>
                <w:rFonts w:ascii="Calibri" w:hAnsi="Calibri"/>
                <w:sz w:val="24"/>
                <w:szCs w:val="24"/>
              </w:rPr>
            </w:pPr>
          </w:p>
          <w:p w14:paraId="57A3DB57" w14:textId="43A3F132" w:rsidR="00F45C7D" w:rsidRDefault="00F45C7D">
            <w:pPr>
              <w:pStyle w:val="TableText"/>
              <w:rPr>
                <w:rFonts w:ascii="Calibri" w:hAnsi="Calibri"/>
                <w:sz w:val="24"/>
                <w:szCs w:val="24"/>
              </w:rPr>
            </w:pPr>
          </w:p>
        </w:tc>
      </w:tr>
      <w:tr w:rsidR="00F45C7D" w:rsidRPr="00DD62CA" w14:paraId="0C7EE0EE" w14:textId="77777777" w:rsidTr="003243B5">
        <w:trPr>
          <w:cantSplit/>
          <w:trHeight w:val="527"/>
        </w:trPr>
        <w:tc>
          <w:tcPr>
            <w:tcW w:w="988" w:type="dxa"/>
          </w:tcPr>
          <w:p w14:paraId="09DCA385" w14:textId="77777777" w:rsidR="00F45C7D" w:rsidRPr="00DD62CA" w:rsidRDefault="00F45C7D">
            <w:pPr>
              <w:pStyle w:val="TableText"/>
              <w:numPr>
                <w:ilvl w:val="0"/>
                <w:numId w:val="3"/>
              </w:numPr>
              <w:rPr>
                <w:rFonts w:ascii="Calibri" w:hAnsi="Calibri"/>
                <w:sz w:val="24"/>
                <w:szCs w:val="24"/>
              </w:rPr>
            </w:pPr>
          </w:p>
        </w:tc>
        <w:tc>
          <w:tcPr>
            <w:tcW w:w="9365" w:type="dxa"/>
            <w:gridSpan w:val="2"/>
          </w:tcPr>
          <w:p w14:paraId="3853B56F" w14:textId="77777777" w:rsidR="00F45C7D" w:rsidRDefault="00F45C7D">
            <w:pPr>
              <w:pStyle w:val="TableText"/>
              <w:rPr>
                <w:rFonts w:ascii="Calibri" w:hAnsi="Calibri"/>
                <w:sz w:val="24"/>
                <w:szCs w:val="24"/>
              </w:rPr>
            </w:pPr>
            <w:r>
              <w:rPr>
                <w:rFonts w:ascii="Calibri" w:hAnsi="Calibri"/>
                <w:sz w:val="24"/>
                <w:szCs w:val="24"/>
              </w:rPr>
              <w:t>Notwithstanding the provisions of the Town and Country Planning (General Permitted Development) (England) Order 2015 (Schedule 2 Part 1 Classes A-E and Part 14) or any Order revoking and re-enacting that Order, the dwelling shall not be extended or altered (including insertion of window, dormer window or roof light other than those shown on the approved plans) and no building / shed shall be constructed within the curtilage of the property, without express planning permission being obtained.</w:t>
            </w:r>
          </w:p>
          <w:p w14:paraId="6454FF68" w14:textId="77777777" w:rsidR="00F45C7D" w:rsidRDefault="00F45C7D">
            <w:pPr>
              <w:pStyle w:val="TableText"/>
              <w:rPr>
                <w:rFonts w:ascii="Calibri" w:hAnsi="Calibri"/>
                <w:sz w:val="24"/>
                <w:szCs w:val="24"/>
              </w:rPr>
            </w:pPr>
          </w:p>
          <w:p w14:paraId="2386D230" w14:textId="77777777" w:rsidR="00F45C7D" w:rsidRDefault="00F45C7D">
            <w:pPr>
              <w:pStyle w:val="TableText"/>
              <w:rPr>
                <w:rFonts w:ascii="Calibri" w:hAnsi="Calibri"/>
                <w:sz w:val="24"/>
                <w:szCs w:val="24"/>
              </w:rPr>
            </w:pPr>
            <w:r>
              <w:rPr>
                <w:rFonts w:ascii="Calibri" w:hAnsi="Calibri"/>
                <w:sz w:val="24"/>
                <w:szCs w:val="24"/>
              </w:rPr>
              <w:t>Reason: To enable the Local Planning Authority to exercise control over development which could materially harm the character and visual amenities of the immediate area or undermine existing residential amenities.</w:t>
            </w:r>
          </w:p>
          <w:p w14:paraId="7079D21F" w14:textId="361A6AF0" w:rsidR="00F45C7D" w:rsidRDefault="007619AB" w:rsidP="007619AB">
            <w:pPr>
              <w:pStyle w:val="TableText"/>
              <w:jc w:val="right"/>
              <w:rPr>
                <w:rFonts w:ascii="Calibri" w:hAnsi="Calibri"/>
                <w:sz w:val="24"/>
                <w:szCs w:val="24"/>
              </w:rPr>
            </w:pPr>
            <w:r>
              <w:rPr>
                <w:rFonts w:ascii="Calibri" w:hAnsi="Calibri"/>
                <w:sz w:val="24"/>
                <w:szCs w:val="24"/>
              </w:rPr>
              <w:t>P.T.O.</w:t>
            </w:r>
          </w:p>
        </w:tc>
      </w:tr>
      <w:tr w:rsidR="00F45C7D" w:rsidRPr="00DD62CA" w14:paraId="49BF2DB1" w14:textId="77777777" w:rsidTr="003243B5">
        <w:trPr>
          <w:cantSplit/>
          <w:trHeight w:val="527"/>
        </w:trPr>
        <w:tc>
          <w:tcPr>
            <w:tcW w:w="988" w:type="dxa"/>
          </w:tcPr>
          <w:p w14:paraId="2143837B" w14:textId="77777777" w:rsidR="00F45C7D" w:rsidRPr="00DD62CA" w:rsidRDefault="00F45C7D">
            <w:pPr>
              <w:pStyle w:val="TableText"/>
              <w:numPr>
                <w:ilvl w:val="0"/>
                <w:numId w:val="3"/>
              </w:numPr>
              <w:rPr>
                <w:rFonts w:ascii="Calibri" w:hAnsi="Calibri"/>
                <w:sz w:val="24"/>
                <w:szCs w:val="24"/>
              </w:rPr>
            </w:pPr>
          </w:p>
        </w:tc>
        <w:tc>
          <w:tcPr>
            <w:tcW w:w="9365" w:type="dxa"/>
            <w:gridSpan w:val="2"/>
          </w:tcPr>
          <w:p w14:paraId="69A5C2CB" w14:textId="77777777" w:rsidR="00F45C7D" w:rsidRDefault="00F45C7D">
            <w:pPr>
              <w:pStyle w:val="TableText"/>
              <w:rPr>
                <w:rFonts w:ascii="Calibri" w:hAnsi="Calibri"/>
                <w:sz w:val="24"/>
                <w:szCs w:val="24"/>
              </w:rPr>
            </w:pPr>
            <w:r>
              <w:rPr>
                <w:rFonts w:ascii="Calibri" w:hAnsi="Calibri"/>
                <w:sz w:val="24"/>
                <w:szCs w:val="24"/>
              </w:rPr>
              <w:t>Notwithstanding the submitted details, prior to their installation, details of the proposed roof mounted Photovoltaic Panels, including section details, shall have been submitted to and approved in writing by the Local Planning Authority.  The development shall be carried out in strict accordance with the approved details.</w:t>
            </w:r>
          </w:p>
          <w:p w14:paraId="7D3B4CD1" w14:textId="77777777" w:rsidR="00F45C7D" w:rsidRDefault="00F45C7D">
            <w:pPr>
              <w:pStyle w:val="TableText"/>
              <w:rPr>
                <w:rFonts w:ascii="Calibri" w:hAnsi="Calibri"/>
                <w:sz w:val="24"/>
                <w:szCs w:val="24"/>
              </w:rPr>
            </w:pPr>
          </w:p>
          <w:p w14:paraId="72A96631" w14:textId="77777777" w:rsidR="00F45C7D" w:rsidRDefault="00F45C7D">
            <w:pPr>
              <w:pStyle w:val="TableText"/>
              <w:rPr>
                <w:rFonts w:ascii="Calibri" w:hAnsi="Calibri"/>
                <w:sz w:val="24"/>
                <w:szCs w:val="24"/>
              </w:rPr>
            </w:pPr>
            <w:r>
              <w:rPr>
                <w:rFonts w:ascii="Calibri" w:hAnsi="Calibri"/>
                <w:sz w:val="24"/>
                <w:szCs w:val="24"/>
              </w:rPr>
              <w:t>Reason:  In order that the Local Planning Authority may ensure that the detailed design and external appearance of the proposal is appropriate to the locality and responds positively to the inherent character of the area.</w:t>
            </w:r>
          </w:p>
          <w:p w14:paraId="3617CA78" w14:textId="5C52E1B3" w:rsidR="00F45C7D" w:rsidRDefault="00F45C7D">
            <w:pPr>
              <w:pStyle w:val="TableText"/>
              <w:rPr>
                <w:rFonts w:ascii="Calibri" w:hAnsi="Calibri"/>
                <w:sz w:val="24"/>
                <w:szCs w:val="24"/>
              </w:rPr>
            </w:pPr>
          </w:p>
        </w:tc>
      </w:tr>
    </w:tbl>
    <w:p w14:paraId="4BF53B16" w14:textId="77777777" w:rsidR="002F3ADA" w:rsidRPr="00DD62CA" w:rsidRDefault="002F3ADA">
      <w:pPr>
        <w:pStyle w:val="TableText"/>
        <w:rPr>
          <w:rFonts w:ascii="Calibri" w:hAnsi="Calibri"/>
          <w:sz w:val="24"/>
          <w:szCs w:val="24"/>
        </w:rPr>
      </w:pPr>
    </w:p>
    <w:p w14:paraId="19E8A2EC"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14:paraId="0CBEE8BE" w14:textId="77777777"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3"/>
        <w:gridCol w:w="9387"/>
      </w:tblGrid>
      <w:tr w:rsidR="002F3ADA" w:rsidRPr="00DD62CA" w14:paraId="3655ACF7" w14:textId="77777777" w:rsidTr="003243B5">
        <w:tc>
          <w:tcPr>
            <w:tcW w:w="993" w:type="dxa"/>
          </w:tcPr>
          <w:p w14:paraId="12F36C8F" w14:textId="77777777" w:rsidR="002F3ADA" w:rsidRPr="00DD62CA" w:rsidRDefault="002F3ADA">
            <w:pPr>
              <w:pStyle w:val="TableText"/>
              <w:numPr>
                <w:ilvl w:val="0"/>
                <w:numId w:val="1"/>
              </w:numPr>
              <w:rPr>
                <w:rFonts w:ascii="Calibri" w:hAnsi="Calibri"/>
                <w:sz w:val="24"/>
                <w:szCs w:val="24"/>
              </w:rPr>
            </w:pPr>
          </w:p>
        </w:tc>
        <w:tc>
          <w:tcPr>
            <w:tcW w:w="9583" w:type="dxa"/>
          </w:tcPr>
          <w:p w14:paraId="1F9871E2" w14:textId="77777777"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14:paraId="66F51B6B" w14:textId="77777777" w:rsidTr="003243B5">
        <w:tc>
          <w:tcPr>
            <w:tcW w:w="993" w:type="dxa"/>
          </w:tcPr>
          <w:p w14:paraId="0FD94C9C" w14:textId="77777777" w:rsidR="002F3ADA" w:rsidRPr="00DD62CA" w:rsidRDefault="002F3ADA">
            <w:pPr>
              <w:pStyle w:val="TableText"/>
              <w:numPr>
                <w:ilvl w:val="0"/>
                <w:numId w:val="1"/>
              </w:numPr>
              <w:rPr>
                <w:rFonts w:ascii="Calibri" w:hAnsi="Calibri"/>
                <w:sz w:val="24"/>
                <w:szCs w:val="24"/>
              </w:rPr>
            </w:pPr>
          </w:p>
        </w:tc>
        <w:tc>
          <w:tcPr>
            <w:tcW w:w="9583" w:type="dxa"/>
          </w:tcPr>
          <w:p w14:paraId="1E5CBE16" w14:textId="77777777"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14:paraId="45AA92B8" w14:textId="77777777" w:rsidTr="003243B5">
        <w:tc>
          <w:tcPr>
            <w:tcW w:w="993" w:type="dxa"/>
          </w:tcPr>
          <w:p w14:paraId="6429D85F" w14:textId="77777777" w:rsidR="0070149C" w:rsidRDefault="00091BF1" w:rsidP="00091BF1">
            <w:pPr>
              <w:pStyle w:val="TableText"/>
              <w:jc w:val="center"/>
              <w:rPr>
                <w:rFonts w:ascii="Calibri" w:hAnsi="Calibri"/>
                <w:sz w:val="24"/>
                <w:szCs w:val="24"/>
              </w:rPr>
            </w:pPr>
            <w:r>
              <w:rPr>
                <w:rFonts w:ascii="Calibri" w:hAnsi="Calibri"/>
                <w:sz w:val="24"/>
                <w:szCs w:val="24"/>
              </w:rPr>
              <w:t>3.</w:t>
            </w:r>
          </w:p>
          <w:p w14:paraId="345EA20F" w14:textId="77777777" w:rsidR="00091BF1" w:rsidRDefault="00091BF1" w:rsidP="00091BF1">
            <w:pPr>
              <w:pStyle w:val="TableText"/>
              <w:jc w:val="center"/>
              <w:rPr>
                <w:rFonts w:ascii="Calibri" w:hAnsi="Calibri"/>
                <w:sz w:val="24"/>
                <w:szCs w:val="24"/>
              </w:rPr>
            </w:pPr>
          </w:p>
          <w:p w14:paraId="2D7BE25B" w14:textId="77777777" w:rsidR="00091BF1" w:rsidRDefault="00091BF1" w:rsidP="00091BF1">
            <w:pPr>
              <w:pStyle w:val="TableText"/>
              <w:jc w:val="center"/>
              <w:rPr>
                <w:rFonts w:ascii="Calibri" w:hAnsi="Calibri"/>
                <w:sz w:val="24"/>
                <w:szCs w:val="24"/>
              </w:rPr>
            </w:pPr>
          </w:p>
          <w:p w14:paraId="04A78CC9" w14:textId="77777777" w:rsidR="00091BF1" w:rsidRPr="00DD62CA" w:rsidRDefault="00091BF1" w:rsidP="00091BF1">
            <w:pPr>
              <w:pStyle w:val="TableText"/>
              <w:jc w:val="center"/>
              <w:rPr>
                <w:rFonts w:ascii="Calibri" w:hAnsi="Calibri"/>
                <w:sz w:val="24"/>
                <w:szCs w:val="24"/>
              </w:rPr>
            </w:pPr>
            <w:r>
              <w:rPr>
                <w:rFonts w:ascii="Calibri" w:hAnsi="Calibri"/>
                <w:sz w:val="24"/>
                <w:szCs w:val="24"/>
              </w:rPr>
              <w:t>4.</w:t>
            </w:r>
          </w:p>
        </w:tc>
        <w:tc>
          <w:tcPr>
            <w:tcW w:w="9583" w:type="dxa"/>
          </w:tcPr>
          <w:p w14:paraId="2AD0B8B0" w14:textId="77777777" w:rsidR="0026438E" w:rsidRDefault="0090365E">
            <w:pPr>
              <w:pStyle w:val="TableText"/>
              <w:rPr>
                <w:rFonts w:ascii="Calibri" w:hAnsi="Calibri" w:cs="Calibri"/>
                <w:sz w:val="24"/>
                <w:szCs w:val="24"/>
              </w:rPr>
            </w:pPr>
            <w:r w:rsidRPr="0090365E">
              <w:rPr>
                <w:rFonts w:ascii="Calibri" w:hAnsi="Calibri" w:cs="Calibri"/>
                <w:sz w:val="24"/>
                <w:szCs w:val="24"/>
              </w:rPr>
              <w:t>The Local Planning Authority has endeavoured to work proactively and positively to resolve issues and considered the imposition of appropriate conditions and amendments to the application to deliver a sustainable form of development.</w:t>
            </w:r>
          </w:p>
          <w:p w14:paraId="2449FE39" w14:textId="77777777" w:rsidR="00091BF1" w:rsidRPr="0090365E" w:rsidRDefault="00091BF1">
            <w:pPr>
              <w:pStyle w:val="TableText"/>
              <w:rPr>
                <w:rFonts w:ascii="Calibri" w:hAnsi="Calibri" w:cs="Calibri"/>
                <w:sz w:val="24"/>
                <w:szCs w:val="24"/>
              </w:rPr>
            </w:pPr>
            <w:r>
              <w:rPr>
                <w:rFonts w:ascii="Calibri" w:hAnsi="Calibri"/>
                <w:szCs w:val="22"/>
              </w:rPr>
              <w:t>This Decision Notice should be read in conjunction with the officer’s report which is available to view on the website.</w:t>
            </w:r>
          </w:p>
        </w:tc>
      </w:tr>
      <w:tr w:rsidR="00B91966" w:rsidRPr="00DD62CA" w14:paraId="10584FDC" w14:textId="77777777" w:rsidTr="003243B5">
        <w:tc>
          <w:tcPr>
            <w:tcW w:w="993" w:type="dxa"/>
          </w:tcPr>
          <w:p w14:paraId="3BCB77A8" w14:textId="77777777" w:rsidR="00B91966" w:rsidRPr="00DD62CA" w:rsidRDefault="00091BF1" w:rsidP="00091BF1">
            <w:pPr>
              <w:pStyle w:val="TableText"/>
              <w:jc w:val="center"/>
              <w:rPr>
                <w:rFonts w:ascii="Calibri" w:hAnsi="Calibri"/>
                <w:sz w:val="24"/>
                <w:szCs w:val="24"/>
              </w:rPr>
            </w:pPr>
            <w:r>
              <w:rPr>
                <w:rFonts w:ascii="Calibri" w:hAnsi="Calibri"/>
                <w:sz w:val="24"/>
                <w:szCs w:val="24"/>
              </w:rPr>
              <w:t>5.</w:t>
            </w:r>
          </w:p>
        </w:tc>
        <w:tc>
          <w:tcPr>
            <w:tcW w:w="9583" w:type="dxa"/>
          </w:tcPr>
          <w:tbl>
            <w:tblPr>
              <w:tblStyle w:val="TableGrid"/>
              <w:tblW w:w="0" w:type="auto"/>
              <w:tblLook w:val="04A0" w:firstRow="1" w:lastRow="0" w:firstColumn="1" w:lastColumn="0" w:noHBand="0" w:noVBand="1"/>
            </w:tblPr>
            <w:tblGrid>
              <w:gridCol w:w="9171"/>
            </w:tblGrid>
            <w:tr w:rsidR="007619AB" w14:paraId="48CCBBA7" w14:textId="77777777" w:rsidTr="007619AB">
              <w:tc>
                <w:tcPr>
                  <w:tcW w:w="0" w:type="auto"/>
                  <w:tcBorders>
                    <w:top w:val="nil"/>
                    <w:left w:val="nil"/>
                    <w:bottom w:val="nil"/>
                    <w:right w:val="nil"/>
                  </w:tcBorders>
                  <w:shd w:val="clear" w:color="auto" w:fill="auto"/>
                </w:tcPr>
                <w:p w14:paraId="2C1550E2" w14:textId="41C277C1" w:rsidR="007619AB" w:rsidRDefault="007619AB">
                  <w:pPr>
                    <w:pStyle w:val="TableText"/>
                    <w:rPr>
                      <w:rFonts w:ascii="Calibri" w:hAnsi="Calibri"/>
                      <w:sz w:val="24"/>
                      <w:szCs w:val="24"/>
                    </w:rPr>
                  </w:pPr>
                  <w:bookmarkStart w:id="1" w:name="InformativeText"/>
                  <w:r>
                    <w:rPr>
                      <w:rFonts w:ascii="Calibri" w:hAnsi="Calibri"/>
                      <w:sz w:val="24"/>
                      <w:szCs w:val="24"/>
                    </w:rPr>
                    <w:t>Cadent Gas Ltd own and operate the gas infrastructure within the area of your development. There may be a legal interest (easements and other rights) in the land that restrict activity in proximity to Cadent assets in private land. The applicant must ensure that the proposed works do not infringe on legal rights of access and or restrictive covenants that exist. If buildings or structures are proposed directly above the apparatus the development may only take place following diversion of the apparatus. The applicant should apply online to have apparatus diverted in advance of any works, by visiting cadentgas.com/diversions Prior to carrying out works, including the construction of access points, please register on www.linesearchbeforeudig.co.uk to submit details of the planned works for review, ensuring requirements are adhered to.</w:t>
                  </w:r>
                </w:p>
              </w:tc>
            </w:tr>
          </w:tbl>
          <w:p w14:paraId="07BA4792" w14:textId="174760C3" w:rsidR="00B91966" w:rsidRPr="00DD62CA" w:rsidRDefault="003243B5">
            <w:pPr>
              <w:pStyle w:val="TableText"/>
              <w:rPr>
                <w:rFonts w:ascii="Calibri" w:hAnsi="Calibri"/>
                <w:sz w:val="24"/>
                <w:szCs w:val="24"/>
              </w:rPr>
            </w:pPr>
            <w:r>
              <w:rPr>
                <w:rFonts w:ascii="Calibri" w:hAnsi="Calibri"/>
                <w:sz w:val="24"/>
                <w:szCs w:val="24"/>
              </w:rPr>
              <w:t xml:space="preserve">     </w:t>
            </w:r>
            <w:bookmarkEnd w:id="1"/>
          </w:p>
        </w:tc>
      </w:tr>
    </w:tbl>
    <w:p w14:paraId="26FC57A8"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14:paraId="398CB2EA" w14:textId="77777777" w:rsidTr="002C337D">
        <w:trPr>
          <w:cantSplit/>
        </w:trPr>
        <w:tc>
          <w:tcPr>
            <w:tcW w:w="10403" w:type="dxa"/>
          </w:tcPr>
          <w:p w14:paraId="39BB8C5E" w14:textId="77777777" w:rsidR="00D320A7" w:rsidRPr="00D156D9" w:rsidRDefault="00D320A7" w:rsidP="00D320A7">
            <w:pPr>
              <w:jc w:val="both"/>
              <w:rPr>
                <w:rFonts w:ascii="Arial" w:hAnsi="Arial" w:cs="Arial"/>
                <w:b/>
                <w:sz w:val="20"/>
                <w:lang w:eastAsia="en-GB"/>
              </w:rPr>
            </w:pPr>
            <w:r>
              <w:rPr>
                <w:rFonts w:ascii="Brush Script MT" w:hAnsi="Brush Script MT"/>
                <w:sz w:val="44"/>
                <w:szCs w:val="44"/>
              </w:rPr>
              <w:t>Nicola Hopkins</w:t>
            </w:r>
          </w:p>
          <w:p w14:paraId="6B04BECC" w14:textId="77777777" w:rsidR="00D320A7" w:rsidRPr="00D156D9" w:rsidRDefault="00D320A7" w:rsidP="00D320A7">
            <w:pPr>
              <w:jc w:val="both"/>
              <w:rPr>
                <w:rFonts w:ascii="Arial" w:hAnsi="Arial" w:cs="Arial"/>
                <w:b/>
                <w:bCs/>
              </w:rPr>
            </w:pPr>
            <w:r w:rsidRPr="00D156D9">
              <w:rPr>
                <w:rFonts w:ascii="Arial" w:hAnsi="Arial" w:cs="Arial"/>
                <w:b/>
                <w:bCs/>
              </w:rPr>
              <w:t>NICOLA HOPKINS</w:t>
            </w:r>
          </w:p>
          <w:p w14:paraId="30189158" w14:textId="77777777" w:rsidR="00E83FE1" w:rsidRPr="00641E0F" w:rsidRDefault="00D320A7" w:rsidP="00D320A7">
            <w:pPr>
              <w:rPr>
                <w:rFonts w:ascii="Calibri" w:hAnsi="Calibri"/>
                <w:b/>
                <w:bCs/>
                <w:sz w:val="24"/>
                <w:szCs w:val="24"/>
              </w:rPr>
            </w:pPr>
            <w:r w:rsidRPr="00D156D9">
              <w:rPr>
                <w:rFonts w:ascii="Arial" w:hAnsi="Arial" w:cs="Arial"/>
                <w:b/>
                <w:bCs/>
              </w:rPr>
              <w:t>DIRECTOR OF ECONOMIC DEVELOPMENT AND PLANNING</w:t>
            </w:r>
          </w:p>
        </w:tc>
      </w:tr>
    </w:tbl>
    <w:p w14:paraId="65B87B98" w14:textId="77777777" w:rsidR="0081123F" w:rsidRDefault="0081123F" w:rsidP="0081123F">
      <w:pPr>
        <w:pStyle w:val="TableText"/>
      </w:pPr>
    </w:p>
    <w:p w14:paraId="716A6616" w14:textId="77777777" w:rsidR="00310FDD" w:rsidRDefault="00310FDD" w:rsidP="00310FDD">
      <w:pPr>
        <w:pStyle w:val="TableText"/>
        <w:rPr>
          <w:rFonts w:ascii="Calibri" w:hAnsi="Calibri" w:cs="Calibri"/>
        </w:rPr>
      </w:pPr>
    </w:p>
    <w:p w14:paraId="19DB3B1A" w14:textId="77777777" w:rsidR="006F03C4" w:rsidRDefault="006F03C4" w:rsidP="00310FDD">
      <w:pPr>
        <w:pStyle w:val="TableText"/>
        <w:rPr>
          <w:rFonts w:ascii="Calibri" w:hAnsi="Calibri" w:cs="Calibri"/>
          <w:b/>
        </w:rPr>
      </w:pPr>
    </w:p>
    <w:p w14:paraId="0A771782" w14:textId="77777777" w:rsidR="00310FDD" w:rsidRPr="006F03C4" w:rsidRDefault="00310FDD" w:rsidP="00310FDD">
      <w:pPr>
        <w:pStyle w:val="TableText"/>
        <w:rPr>
          <w:rFonts w:ascii="Calibri" w:hAnsi="Calibri" w:cs="Calibri"/>
          <w:b/>
        </w:rPr>
      </w:pPr>
      <w:r w:rsidRPr="006F03C4">
        <w:rPr>
          <w:rFonts w:ascii="Calibri" w:hAnsi="Calibri" w:cs="Calibri"/>
          <w:b/>
        </w:rPr>
        <w:t>Notes</w:t>
      </w:r>
    </w:p>
    <w:p w14:paraId="15CD9F82" w14:textId="77777777" w:rsidR="00310FDD" w:rsidRPr="00310FDD" w:rsidRDefault="00310FDD" w:rsidP="00310FDD">
      <w:pPr>
        <w:pStyle w:val="TableText"/>
        <w:rPr>
          <w:rFonts w:ascii="Calibri" w:hAnsi="Calibri" w:cs="Calibri"/>
        </w:rPr>
      </w:pPr>
    </w:p>
    <w:p w14:paraId="0C6D0A6F" w14:textId="77777777" w:rsidR="00811162" w:rsidRDefault="00811162" w:rsidP="00811162">
      <w:pPr>
        <w:rPr>
          <w:rFonts w:ascii="Calibri" w:hAnsi="Calibri" w:cs="Calibri"/>
          <w:b/>
          <w:bCs/>
          <w:szCs w:val="22"/>
        </w:rPr>
      </w:pPr>
      <w:r>
        <w:rPr>
          <w:rFonts w:ascii="Calibri" w:hAnsi="Calibri" w:cs="Calibri"/>
          <w:b/>
          <w:bCs/>
          <w:szCs w:val="22"/>
        </w:rPr>
        <w:t xml:space="preserve">Right of Appeal </w:t>
      </w:r>
    </w:p>
    <w:p w14:paraId="4E35ED62" w14:textId="77777777" w:rsidR="00811162" w:rsidRDefault="00811162" w:rsidP="00811162">
      <w:pPr>
        <w:rPr>
          <w:rFonts w:ascii="Calibri" w:hAnsi="Calibri" w:cs="Calibri"/>
          <w:b/>
          <w:bCs/>
          <w:szCs w:val="22"/>
        </w:rPr>
      </w:pPr>
    </w:p>
    <w:p w14:paraId="05E0B720" w14:textId="77777777" w:rsidR="00811162" w:rsidRDefault="00811162" w:rsidP="00811162">
      <w:pPr>
        <w:rPr>
          <w:rFonts w:ascii="Calibri" w:hAnsi="Calibri" w:cs="Calibri"/>
          <w:szCs w:val="22"/>
        </w:rPr>
      </w:pPr>
      <w:r>
        <w:rPr>
          <w:rFonts w:ascii="Calibri" w:hAnsi="Calibri" w:cs="Calibri"/>
          <w:szCs w:val="22"/>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18DDF708" w14:textId="77777777" w:rsidR="00811162" w:rsidRDefault="00811162" w:rsidP="00811162">
      <w:pPr>
        <w:rPr>
          <w:rFonts w:ascii="Calibri" w:hAnsi="Calibri" w:cs="Calibri"/>
          <w:szCs w:val="22"/>
        </w:rPr>
      </w:pPr>
      <w:r>
        <w:rPr>
          <w:rFonts w:ascii="Calibri" w:hAnsi="Calibri" w:cs="Calibri"/>
          <w:szCs w:val="22"/>
        </w:rPr>
        <w:lastRenderedPageBreak/>
        <w:t xml:space="preserve">· If you want to appeal against your local planning authority’s decision then you must do so within 6 months of the date of this notice. </w:t>
      </w:r>
    </w:p>
    <w:p w14:paraId="165AAE6C" w14:textId="77777777" w:rsidR="00811162" w:rsidRDefault="00811162" w:rsidP="00811162">
      <w:pPr>
        <w:rPr>
          <w:rFonts w:ascii="Calibri" w:hAnsi="Calibri" w:cs="Calibri"/>
          <w:szCs w:val="22"/>
        </w:rPr>
      </w:pPr>
      <w:r>
        <w:rPr>
          <w:rFonts w:ascii="Calibri" w:hAnsi="Calibri" w:cs="Calibri"/>
          <w:szCs w:val="22"/>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2FE227C6" w14:textId="77777777" w:rsidR="00811162" w:rsidRDefault="00811162" w:rsidP="00811162">
      <w:pPr>
        <w:rPr>
          <w:rFonts w:ascii="Calibri" w:hAnsi="Calibri" w:cs="Calibri"/>
          <w:szCs w:val="22"/>
        </w:rPr>
      </w:pPr>
      <w:r>
        <w:rPr>
          <w:rFonts w:ascii="Calibri" w:hAnsi="Calibri" w:cs="Calibri"/>
          <w:szCs w:val="22"/>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121C95CC" w14:textId="77777777" w:rsidR="00811162" w:rsidRDefault="00811162" w:rsidP="00811162">
      <w:pPr>
        <w:rPr>
          <w:rFonts w:ascii="Calibri" w:hAnsi="Calibri" w:cs="Calibri"/>
          <w:szCs w:val="22"/>
        </w:rPr>
      </w:pPr>
    </w:p>
    <w:p w14:paraId="6DAB75CB" w14:textId="77777777" w:rsidR="00811162" w:rsidRDefault="00811162" w:rsidP="00811162">
      <w:pPr>
        <w:rPr>
          <w:rFonts w:ascii="Calibri" w:hAnsi="Calibri" w:cs="Calibri"/>
          <w:szCs w:val="22"/>
        </w:rPr>
      </w:pPr>
      <w:r>
        <w:rPr>
          <w:rFonts w:ascii="Calibri" w:hAnsi="Calibri" w:cs="Calibri"/>
          <w:szCs w:val="22"/>
        </w:rPr>
        <w:t xml:space="preserve">Appeals can be made online at: </w:t>
      </w:r>
      <w:hyperlink r:id="rId7" w:history="1">
        <w:r>
          <w:rPr>
            <w:rStyle w:val="Hyperlink"/>
            <w:rFonts w:ascii="Calibri" w:hAnsi="Calibri" w:cs="Calibri"/>
            <w:szCs w:val="22"/>
          </w:rPr>
          <w:t>https://www.gov.uk/appeal-planning-decision</w:t>
        </w:r>
      </w:hyperlink>
      <w:r>
        <w:rPr>
          <w:rFonts w:ascii="Calibri" w:hAnsi="Calibri" w:cs="Calibri"/>
          <w:szCs w:val="22"/>
        </w:rPr>
        <w:t xml:space="preserve"> . If it is a householder appeal it can be made online at:  </w:t>
      </w:r>
      <w:hyperlink r:id="rId8" w:history="1">
        <w:r>
          <w:rPr>
            <w:rStyle w:val="Hyperlink"/>
            <w:rFonts w:ascii="Calibri" w:hAnsi="Calibri" w:cs="Calibri"/>
            <w:szCs w:val="22"/>
          </w:rPr>
          <w:t>https://www.gov.uk/appeal-householder-planning-decision</w:t>
        </w:r>
      </w:hyperlink>
      <w:r>
        <w:rPr>
          <w:rFonts w:ascii="Calibri" w:hAnsi="Calibri" w:cs="Calibri"/>
          <w:szCs w:val="22"/>
        </w:rPr>
        <w:t xml:space="preserve"> .</w:t>
      </w:r>
      <w:r>
        <w:t xml:space="preserve"> </w:t>
      </w:r>
      <w:r>
        <w:rPr>
          <w:rFonts w:ascii="Calibri" w:hAnsi="Calibri" w:cs="Calibri"/>
          <w:szCs w:val="22"/>
        </w:rPr>
        <w:t xml:space="preserve">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65D2DFE9" w14:textId="77777777" w:rsidR="00811162" w:rsidRDefault="00811162" w:rsidP="00811162">
      <w:pPr>
        <w:rPr>
          <w:rFonts w:ascii="Calibri" w:hAnsi="Calibri" w:cs="Calibri"/>
          <w:szCs w:val="22"/>
        </w:rPr>
      </w:pPr>
    </w:p>
    <w:p w14:paraId="65E4CE86" w14:textId="77777777" w:rsidR="00811162" w:rsidRDefault="00811162" w:rsidP="00811162">
      <w:pPr>
        <w:rPr>
          <w:rFonts w:ascii="Calibri" w:hAnsi="Calibri" w:cs="Calibri"/>
          <w:b/>
          <w:bCs/>
          <w:szCs w:val="22"/>
        </w:rPr>
      </w:pPr>
      <w:r>
        <w:rPr>
          <w:rFonts w:ascii="Calibri" w:hAnsi="Calibri" w:cs="Calibri"/>
          <w:b/>
          <w:bCs/>
          <w:szCs w:val="22"/>
        </w:rPr>
        <w:t xml:space="preserve">Purchase Notices </w:t>
      </w:r>
    </w:p>
    <w:p w14:paraId="15D3E591" w14:textId="77777777" w:rsidR="00811162" w:rsidRDefault="00811162" w:rsidP="00811162">
      <w:pPr>
        <w:rPr>
          <w:rFonts w:ascii="Calibri" w:hAnsi="Calibri" w:cs="Calibri"/>
          <w:szCs w:val="22"/>
        </w:rPr>
      </w:pPr>
      <w:r>
        <w:rPr>
          <w:rFonts w:ascii="Calibri" w:hAnsi="Calibri" w:cs="Calibri"/>
          <w:szCs w:val="22"/>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7D1A9AF4" w14:textId="77777777" w:rsidR="00310FDD" w:rsidRPr="00310FDD" w:rsidRDefault="00310FDD" w:rsidP="00310FDD">
      <w:pPr>
        <w:pStyle w:val="TableText"/>
        <w:rPr>
          <w:rFonts w:ascii="Calibri" w:hAnsi="Calibri" w:cs="Calibri"/>
        </w:rPr>
      </w:pPr>
    </w:p>
    <w:p w14:paraId="00B77416" w14:textId="77777777" w:rsidR="00310FDD" w:rsidRPr="00310FDD" w:rsidRDefault="00310FDD" w:rsidP="00310FDD">
      <w:pPr>
        <w:pStyle w:val="TableText"/>
        <w:rPr>
          <w:rFonts w:ascii="Calibri" w:hAnsi="Calibri" w:cs="Calibri"/>
        </w:rPr>
      </w:pPr>
    </w:p>
    <w:p w14:paraId="18ED23C5" w14:textId="77777777" w:rsidR="002F3ADA" w:rsidRPr="00DD62CA" w:rsidRDefault="002F3ADA" w:rsidP="0081123F">
      <w:pPr>
        <w:tabs>
          <w:tab w:val="left" w:pos="2840"/>
        </w:tabs>
        <w:rPr>
          <w:rFonts w:ascii="Calibri" w:hAnsi="Calibri"/>
          <w:sz w:val="24"/>
          <w:szCs w:val="24"/>
        </w:rPr>
      </w:pPr>
    </w:p>
    <w:sectPr w:rsidR="002F3ADA" w:rsidRPr="00DD62CA">
      <w:headerReference w:type="default" r:id="rId9"/>
      <w:footerReference w:type="default" r:id="rId10"/>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189A3" w14:textId="77777777" w:rsidR="00F45C7D" w:rsidRDefault="00F45C7D">
      <w:r>
        <w:separator/>
      </w:r>
    </w:p>
  </w:endnote>
  <w:endnote w:type="continuationSeparator" w:id="0">
    <w:p w14:paraId="54674CDA" w14:textId="77777777" w:rsidR="00F45C7D" w:rsidRDefault="00F45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A1253"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6B129" w14:textId="77777777" w:rsidR="00F45C7D" w:rsidRDefault="00F45C7D">
      <w:r>
        <w:separator/>
      </w:r>
    </w:p>
  </w:footnote>
  <w:footnote w:type="continuationSeparator" w:id="0">
    <w:p w14:paraId="07F0D74D" w14:textId="77777777" w:rsidR="00F45C7D" w:rsidRDefault="00F45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BB456" w14:textId="77777777" w:rsidR="002F3ADA" w:rsidRPr="0089171B" w:rsidRDefault="002F3ADA">
    <w:pPr>
      <w:rPr>
        <w:rFonts w:ascii="Calibri" w:hAnsi="Calibri" w:cs="Calibri"/>
      </w:rPr>
    </w:pPr>
    <w:r w:rsidRPr="0089171B">
      <w:rPr>
        <w:rFonts w:ascii="Calibri" w:hAnsi="Calibri" w:cs="Calibri"/>
      </w:rPr>
      <w:t>RIBBLE VALLEY BOROUGH COUNCIL</w:t>
    </w:r>
  </w:p>
  <w:p w14:paraId="5C3224E7"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0ABE8DB5" w14:textId="77777777" w:rsidR="002F3ADA" w:rsidRPr="0089171B" w:rsidRDefault="002F3ADA">
    <w:pPr>
      <w:pStyle w:val="addresses"/>
      <w:rPr>
        <w:rFonts w:ascii="Calibri" w:hAnsi="Calibri" w:cs="Calibri"/>
      </w:rPr>
    </w:pPr>
  </w:p>
  <w:p w14:paraId="4B4F1FC9" w14:textId="1EBA8974" w:rsidR="002F3ADA" w:rsidRPr="0089171B" w:rsidRDefault="002F3ADA">
    <w:pPr>
      <w:rPr>
        <w:rFonts w:ascii="Calibri" w:hAnsi="Calibri" w:cs="Calibri"/>
        <w:b/>
        <w:bCs/>
      </w:rPr>
    </w:pPr>
    <w:r w:rsidRPr="0089171B">
      <w:rPr>
        <w:rFonts w:ascii="Calibri" w:hAnsi="Calibri" w:cs="Calibri"/>
        <w:b/>
        <w:bCs/>
      </w:rPr>
      <w:t xml:space="preserve">APPLICATION NO.  </w:t>
    </w:r>
    <w:r w:rsidR="00F45C7D">
      <w:rPr>
        <w:rFonts w:ascii="Calibri" w:hAnsi="Calibri" w:cs="Calibri"/>
        <w:b/>
        <w:bCs/>
      </w:rPr>
      <w:t>3/2024/0056</w:t>
    </w:r>
    <w:r w:rsidRPr="0089171B">
      <w:rPr>
        <w:rFonts w:ascii="Calibri" w:hAnsi="Calibri" w:cs="Calibri"/>
        <w:b/>
        <w:bCs/>
      </w:rPr>
      <w:t xml:space="preserve">                                DECISION DATE: </w:t>
    </w:r>
    <w:r w:rsidR="00690161">
      <w:rPr>
        <w:rFonts w:ascii="Calibri" w:hAnsi="Calibri" w:cs="Calibri"/>
        <w:b/>
        <w:bCs/>
      </w:rPr>
      <w:t xml:space="preserve"> </w:t>
    </w:r>
    <w:r w:rsidR="00F45C7D">
      <w:rPr>
        <w:rFonts w:ascii="Calibri" w:hAnsi="Calibri" w:cs="Calibri"/>
        <w:b/>
        <w:bCs/>
      </w:rPr>
      <w:t>2</w:t>
    </w:r>
    <w:r w:rsidR="007619AB">
      <w:rPr>
        <w:rFonts w:ascii="Calibri" w:hAnsi="Calibri" w:cs="Calibri"/>
        <w:b/>
        <w:bCs/>
      </w:rPr>
      <w:t>3</w:t>
    </w:r>
    <w:r w:rsidR="00F45C7D">
      <w:rPr>
        <w:rFonts w:ascii="Calibri" w:hAnsi="Calibri" w:cs="Calibri"/>
        <w:b/>
        <w:bCs/>
      </w:rPr>
      <w:t xml:space="preserve"> February 2024</w:t>
    </w:r>
  </w:p>
  <w:p w14:paraId="3583435A" w14:textId="77777777" w:rsidR="002F3ADA" w:rsidRDefault="002F3ADA">
    <w:pPr>
      <w:pBdr>
        <w:bottom w:val="single" w:sz="4" w:space="1" w:color="auto"/>
      </w:pBdr>
    </w:pPr>
  </w:p>
  <w:p w14:paraId="07BBABAA" w14:textId="77777777"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74291703">
    <w:abstractNumId w:val="3"/>
  </w:num>
  <w:num w:numId="2" w16cid:durableId="1342660563">
    <w:abstractNumId w:val="2"/>
  </w:num>
  <w:num w:numId="3" w16cid:durableId="1984920248">
    <w:abstractNumId w:val="0"/>
  </w:num>
  <w:num w:numId="4" w16cid:durableId="1077241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7D"/>
    <w:rsid w:val="00067956"/>
    <w:rsid w:val="00091BF1"/>
    <w:rsid w:val="000A2F81"/>
    <w:rsid w:val="00111C12"/>
    <w:rsid w:val="001602C7"/>
    <w:rsid w:val="001613C3"/>
    <w:rsid w:val="00172E52"/>
    <w:rsid w:val="00223452"/>
    <w:rsid w:val="0026438E"/>
    <w:rsid w:val="002860D9"/>
    <w:rsid w:val="002C337D"/>
    <w:rsid w:val="002D5D44"/>
    <w:rsid w:val="002F3ADA"/>
    <w:rsid w:val="00310FDD"/>
    <w:rsid w:val="003243B5"/>
    <w:rsid w:val="00335DB8"/>
    <w:rsid w:val="00353EFF"/>
    <w:rsid w:val="00441F1F"/>
    <w:rsid w:val="00443FA4"/>
    <w:rsid w:val="00466193"/>
    <w:rsid w:val="004B764D"/>
    <w:rsid w:val="00521961"/>
    <w:rsid w:val="005F0993"/>
    <w:rsid w:val="00690161"/>
    <w:rsid w:val="006F03C4"/>
    <w:rsid w:val="0070149C"/>
    <w:rsid w:val="007619AB"/>
    <w:rsid w:val="00774090"/>
    <w:rsid w:val="007A7F66"/>
    <w:rsid w:val="007C793E"/>
    <w:rsid w:val="00811162"/>
    <w:rsid w:val="0081123F"/>
    <w:rsid w:val="00822630"/>
    <w:rsid w:val="00885E36"/>
    <w:rsid w:val="0089171B"/>
    <w:rsid w:val="0090365E"/>
    <w:rsid w:val="00905666"/>
    <w:rsid w:val="009A509E"/>
    <w:rsid w:val="009F1725"/>
    <w:rsid w:val="00A00F48"/>
    <w:rsid w:val="00A2080A"/>
    <w:rsid w:val="00A43996"/>
    <w:rsid w:val="00AA358D"/>
    <w:rsid w:val="00AD66B2"/>
    <w:rsid w:val="00B27048"/>
    <w:rsid w:val="00B54B2E"/>
    <w:rsid w:val="00B6420A"/>
    <w:rsid w:val="00B739B9"/>
    <w:rsid w:val="00B91966"/>
    <w:rsid w:val="00BE454C"/>
    <w:rsid w:val="00C00AD7"/>
    <w:rsid w:val="00C33734"/>
    <w:rsid w:val="00C4773C"/>
    <w:rsid w:val="00D156D9"/>
    <w:rsid w:val="00D320A7"/>
    <w:rsid w:val="00DD62CA"/>
    <w:rsid w:val="00E01248"/>
    <w:rsid w:val="00E716AD"/>
    <w:rsid w:val="00E83FE1"/>
    <w:rsid w:val="00EE2FDA"/>
    <w:rsid w:val="00F04A98"/>
    <w:rsid w:val="00F1224E"/>
    <w:rsid w:val="00F13D27"/>
    <w:rsid w:val="00F41B2B"/>
    <w:rsid w:val="00F45C7D"/>
    <w:rsid w:val="00F92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911FF"/>
  <w15:chartTrackingRefBased/>
  <w15:docId w15:val="{69904346-D970-4100-9C6C-747228DE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 w:type="table" w:styleId="TableGrid">
    <w:name w:val="Table Grid"/>
    <w:basedOn w:val="TableNormal"/>
    <w:uiPriority w:val="59"/>
    <w:rsid w:val="00F45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1447888496">
      <w:bodyDiv w:val="1"/>
      <w:marLeft w:val="0"/>
      <w:marRight w:val="0"/>
      <w:marTop w:val="0"/>
      <w:marBottom w:val="0"/>
      <w:divBdr>
        <w:top w:val="none" w:sz="0" w:space="0" w:color="auto"/>
        <w:left w:val="none" w:sz="0" w:space="0" w:color="auto"/>
        <w:bottom w:val="none" w:sz="0" w:space="0" w:color="auto"/>
        <w:right w:val="none" w:sz="0" w:space="0" w:color="auto"/>
      </w:divBdr>
    </w:div>
    <w:div w:id="1599557882">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 w:id="204937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appeal-householder-planning-decision" TargetMode="Externa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RVDECPP1</Template>
  <TotalTime>0</TotalTime>
  <Pages>4</Pages>
  <Words>1559</Words>
  <Characters>8889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10428</CharactersWithSpaces>
  <SharedDoc>false</SharedDoc>
  <HLinks>
    <vt:vector size="12" baseType="variant">
      <vt:variant>
        <vt:i4>7864362</vt:i4>
      </vt:variant>
      <vt:variant>
        <vt:i4>3</vt:i4>
      </vt:variant>
      <vt:variant>
        <vt:i4>0</vt:i4>
      </vt:variant>
      <vt:variant>
        <vt:i4>5</vt:i4>
      </vt:variant>
      <vt:variant>
        <vt:lpwstr>https://www.gov.uk/appeal-householder-planning-decision</vt:lpwstr>
      </vt:variant>
      <vt:variant>
        <vt:lpwstr/>
      </vt:variant>
      <vt:variant>
        <vt:i4>2621483</vt:i4>
      </vt:variant>
      <vt:variant>
        <vt:i4>0</vt:i4>
      </vt:variant>
      <vt:variant>
        <vt:i4>0</vt:i4>
      </vt:variant>
      <vt:variant>
        <vt:i4>5</vt:i4>
      </vt:variant>
      <vt:variant>
        <vt:lpwstr>https://www.gov.uk/appeal-planning-decision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Stephen Kilmartin</dc:creator>
  <cp:keywords/>
  <cp:lastModifiedBy>Lesley Lund</cp:lastModifiedBy>
  <cp:revision>2</cp:revision>
  <cp:lastPrinted>2024-02-23T11:50:00Z</cp:lastPrinted>
  <dcterms:created xsi:type="dcterms:W3CDTF">2024-02-23T11:51:00Z</dcterms:created>
  <dcterms:modified xsi:type="dcterms:W3CDTF">2024-02-23T11:51:00Z</dcterms:modified>
</cp:coreProperties>
</file>