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8DA0F6" w:rsidR="00837F4F" w:rsidRPr="00D2449B" w:rsidRDefault="00D84147" w:rsidP="00D2449B">
            <w:pPr>
              <w:jc w:val="center"/>
              <w:rPr>
                <w:rFonts w:ascii="Calibri" w:hAnsi="Calibri"/>
                <w:b/>
                <w:szCs w:val="22"/>
              </w:rPr>
            </w:pPr>
            <w:r>
              <w:rPr>
                <w:rFonts w:ascii="Calibri" w:hAnsi="Calibri"/>
                <w:b/>
                <w:szCs w:val="22"/>
              </w:rPr>
              <w:t>0</w:t>
            </w:r>
            <w:r w:rsidR="004425D2">
              <w:rPr>
                <w:rFonts w:ascii="Calibri" w:hAnsi="Calibri"/>
                <w:b/>
                <w:szCs w:val="22"/>
              </w:rPr>
              <w:t>6</w:t>
            </w:r>
            <w:r>
              <w:rPr>
                <w:rFonts w:ascii="Calibri" w:hAnsi="Calibri"/>
                <w:b/>
                <w:szCs w:val="22"/>
              </w:rPr>
              <w:t>.03.24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7A9D30C" w:rsidR="00837F4F" w:rsidRPr="00D2449B" w:rsidRDefault="00F61C4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AA7828" w:rsidR="00837F4F" w:rsidRPr="00D2449B" w:rsidRDefault="00F61C4C" w:rsidP="00D2449B">
            <w:pPr>
              <w:jc w:val="center"/>
              <w:rPr>
                <w:rFonts w:ascii="Calibri" w:hAnsi="Calibri"/>
                <w:b/>
                <w:szCs w:val="22"/>
              </w:rPr>
            </w:pPr>
            <w:r>
              <w:rPr>
                <w:rFonts w:ascii="Calibri" w:hAnsi="Calibri"/>
                <w:b/>
                <w:szCs w:val="22"/>
              </w:rPr>
              <w:t>8/3/24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B0514F"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24</w:t>
            </w:r>
            <w:r w:rsidR="00C0704D" w:rsidRPr="0069545C">
              <w:rPr>
                <w:rFonts w:ascii="Calibri" w:hAnsi="Calibri"/>
                <w:szCs w:val="22"/>
              </w:rPr>
              <w:t>/</w:t>
            </w:r>
            <w:r w:rsidR="0069545C" w:rsidRPr="0069545C">
              <w:rPr>
                <w:rFonts w:ascii="Calibri" w:hAnsi="Calibri"/>
                <w:szCs w:val="22"/>
              </w:rPr>
              <w:t>0071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0A468E6" w:rsidR="00824DB6" w:rsidRPr="00C0704D" w:rsidRDefault="0051621E" w:rsidP="002C6277">
            <w:pPr>
              <w:rPr>
                <w:rFonts w:ascii="Calibri" w:hAnsi="Calibri"/>
                <w:szCs w:val="22"/>
              </w:rPr>
            </w:pPr>
            <w:r w:rsidRPr="0069545C">
              <w:rPr>
                <w:rFonts w:ascii="Calibri" w:hAnsi="Calibri"/>
                <w:szCs w:val="22"/>
              </w:rPr>
              <w:t>07/02/24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BEC1B5" w:rsidR="00824DB6" w:rsidRPr="0069545C" w:rsidRDefault="0069545C" w:rsidP="002C6277">
            <w:pPr>
              <w:rPr>
                <w:rFonts w:ascii="Calibri" w:hAnsi="Calibri"/>
                <w:szCs w:val="22"/>
              </w:rPr>
            </w:pPr>
            <w:r w:rsidRPr="0069545C">
              <w:rPr>
                <w:rFonts w:ascii="Calibri" w:hAnsi="Calibri"/>
                <w:szCs w:val="22"/>
              </w:rPr>
              <w:t>07</w:t>
            </w:r>
            <w:r w:rsidR="00824DB6" w:rsidRPr="0069545C">
              <w:rPr>
                <w:rFonts w:ascii="Calibri" w:hAnsi="Calibri"/>
                <w:szCs w:val="22"/>
              </w:rPr>
              <w:t>/</w:t>
            </w:r>
            <w:r w:rsidRPr="0069545C">
              <w:rPr>
                <w:rFonts w:ascii="Calibri" w:hAnsi="Calibri"/>
                <w:szCs w:val="22"/>
              </w:rPr>
              <w:t>02</w:t>
            </w:r>
            <w:r w:rsidR="00824DB6" w:rsidRPr="0069545C">
              <w:rPr>
                <w:rFonts w:ascii="Calibri" w:hAnsi="Calibri"/>
                <w:szCs w:val="22"/>
              </w:rPr>
              <w:t>/</w:t>
            </w:r>
            <w:r w:rsidRPr="0069545C">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56A5521" w:rsidR="004A5EA9" w:rsidRPr="002C6277" w:rsidRDefault="004425D2" w:rsidP="0069545C">
            <w:pPr>
              <w:jc w:val="both"/>
              <w:rPr>
                <w:rFonts w:ascii="Calibri" w:hAnsi="Calibri"/>
                <w:szCs w:val="22"/>
              </w:rPr>
            </w:pPr>
            <w:r w:rsidRPr="004425D2">
              <w:rPr>
                <w:rFonts w:ascii="Calibri" w:hAnsi="Calibri"/>
                <w:szCs w:val="22"/>
              </w:rPr>
              <w:t>Listed building consent for proposed internal alterations and replacement windows to facilitate a change of use from Class E (Hairdressers) to 2 residential dwellings (C3).</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C3F63A5" w:rsidR="002A01CF" w:rsidRPr="002C6277" w:rsidRDefault="0069545C" w:rsidP="00A42E82">
            <w:pPr>
              <w:rPr>
                <w:rFonts w:ascii="Calibri" w:hAnsi="Calibri"/>
                <w:szCs w:val="22"/>
              </w:rPr>
            </w:pPr>
            <w:r w:rsidRPr="0069545C">
              <w:rPr>
                <w:rFonts w:ascii="Calibri" w:hAnsi="Calibri"/>
                <w:szCs w:val="22"/>
              </w:rPr>
              <w:t>34 York Street Clitheroe BB7 2DL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9377A6" w14:textId="729EA4E7" w:rsidR="002A01CF" w:rsidRPr="003E4F9F" w:rsidRDefault="003E4F9F" w:rsidP="003E4F9F">
            <w:pPr>
              <w:jc w:val="both"/>
              <w:rPr>
                <w:rFonts w:ascii="Calibri" w:hAnsi="Calibri"/>
                <w:bCs/>
                <w:szCs w:val="22"/>
              </w:rPr>
            </w:pPr>
            <w:r w:rsidRPr="003E4F9F">
              <w:rPr>
                <w:rFonts w:ascii="Calibri" w:hAnsi="Calibri"/>
                <w:bCs/>
                <w:szCs w:val="22"/>
              </w:rPr>
              <w:t>Clithero</w:t>
            </w:r>
            <w:r>
              <w:rPr>
                <w:rFonts w:ascii="Calibri" w:hAnsi="Calibri"/>
                <w:bCs/>
                <w:szCs w:val="22"/>
              </w:rPr>
              <w:t xml:space="preserve">e </w:t>
            </w:r>
            <w:r w:rsidRPr="003E4F9F">
              <w:rPr>
                <w:rFonts w:ascii="Calibri" w:hAnsi="Calibri"/>
                <w:bCs/>
                <w:szCs w:val="22"/>
              </w:rPr>
              <w:t>Town Council have raised no objection to the proposal offering the following observations:</w:t>
            </w:r>
          </w:p>
          <w:p w14:paraId="46B38465" w14:textId="77777777" w:rsidR="003E4F9F" w:rsidRPr="003E4F9F" w:rsidRDefault="003E4F9F" w:rsidP="003E4F9F">
            <w:pPr>
              <w:jc w:val="both"/>
              <w:rPr>
                <w:rFonts w:ascii="Calibri" w:hAnsi="Calibri"/>
                <w:bCs/>
                <w:szCs w:val="22"/>
              </w:rPr>
            </w:pPr>
          </w:p>
          <w:p w14:paraId="0255B066" w14:textId="77777777" w:rsidR="003E4F9F" w:rsidRDefault="003E4F9F" w:rsidP="003E4F9F">
            <w:pPr>
              <w:jc w:val="both"/>
              <w:rPr>
                <w:rFonts w:ascii="Calibri" w:hAnsi="Calibri"/>
                <w:bCs/>
                <w:i/>
                <w:iCs/>
                <w:szCs w:val="22"/>
              </w:rPr>
            </w:pPr>
            <w:r w:rsidRPr="003E4F9F">
              <w:rPr>
                <w:rFonts w:ascii="Calibri" w:hAnsi="Calibri"/>
                <w:bCs/>
                <w:i/>
                <w:iCs/>
                <w:szCs w:val="22"/>
              </w:rPr>
              <w:t>Clitheroe Town Council has no objections to this application but would like to stress that the works carried out should be sympathetic to the preservation of the conservation area and in accordance with the townscape.</w:t>
            </w:r>
          </w:p>
          <w:p w14:paraId="3E1A1B2C" w14:textId="52BE0D28" w:rsidR="003E4F9F" w:rsidRPr="003E4F9F" w:rsidRDefault="003E4F9F" w:rsidP="003E4F9F">
            <w:pPr>
              <w:jc w:val="both"/>
              <w:rPr>
                <w:rFonts w:ascii="Calibri" w:hAnsi="Calibri"/>
                <w:b/>
                <w:i/>
                <w:iCs/>
                <w:szCs w:val="22"/>
              </w:rPr>
            </w:pP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90B9" w14:textId="77777777" w:rsidR="00D76E8A" w:rsidRDefault="00D76E8A" w:rsidP="003E4F9F">
            <w:pPr>
              <w:jc w:val="both"/>
              <w:rPr>
                <w:rFonts w:ascii="Calibri" w:hAnsi="Calibri"/>
                <w:szCs w:val="22"/>
              </w:rPr>
            </w:pPr>
            <w:r>
              <w:rPr>
                <w:rFonts w:ascii="Calibri" w:hAnsi="Calibri"/>
                <w:szCs w:val="22"/>
              </w:rPr>
              <w:t>The Local Highways Authority have raised no objection to the proposal offering the following observations:</w:t>
            </w:r>
          </w:p>
          <w:p w14:paraId="64E9979E" w14:textId="77777777" w:rsidR="00D76E8A" w:rsidRDefault="00D76E8A" w:rsidP="003E4F9F">
            <w:pPr>
              <w:jc w:val="both"/>
              <w:rPr>
                <w:rFonts w:ascii="Calibri" w:hAnsi="Calibri"/>
                <w:szCs w:val="22"/>
              </w:rPr>
            </w:pPr>
          </w:p>
          <w:p w14:paraId="4FD05B8A" w14:textId="53D8F6EE" w:rsidR="00CA7986" w:rsidRPr="00CA7986" w:rsidRDefault="00CA7986" w:rsidP="003E4F9F">
            <w:pPr>
              <w:jc w:val="both"/>
              <w:rPr>
                <w:rFonts w:ascii="Calibri" w:hAnsi="Calibri"/>
                <w:i/>
                <w:iCs/>
                <w:szCs w:val="22"/>
              </w:rPr>
            </w:pPr>
            <w:r w:rsidRPr="00CA7986">
              <w:rPr>
                <w:rFonts w:ascii="Calibri" w:hAnsi="Calibri"/>
                <w:i/>
                <w:iCs/>
                <w:szCs w:val="22"/>
              </w:rPr>
              <w:t>The submitted documents and plans have been reviewed and the following comments are made.  There is no objection to the proposed change of use as it is less usage than the existing class use.</w:t>
            </w:r>
            <w:r w:rsidR="003E4F9F">
              <w:rPr>
                <w:rFonts w:ascii="Calibri" w:hAnsi="Calibri"/>
                <w:i/>
                <w:iCs/>
                <w:szCs w:val="22"/>
              </w:rPr>
              <w:t xml:space="preserve">  </w:t>
            </w:r>
            <w:r w:rsidRPr="00CA7986">
              <w:rPr>
                <w:rFonts w:ascii="Calibri" w:hAnsi="Calibri"/>
                <w:i/>
                <w:iCs/>
                <w:szCs w:val="22"/>
              </w:rPr>
              <w:t xml:space="preserve">As the proposal is near CRGS 6th Form, the timing of the works, to avoid school drop-off and collection, is crucial to maintain safety and to minimise disruption to the highway network. </w:t>
            </w:r>
          </w:p>
          <w:p w14:paraId="50DDDCDD" w14:textId="77777777" w:rsidR="00CA7986" w:rsidRPr="00CA7986" w:rsidRDefault="00CA7986" w:rsidP="003E4F9F">
            <w:pPr>
              <w:jc w:val="both"/>
              <w:rPr>
                <w:rFonts w:ascii="Calibri" w:hAnsi="Calibri"/>
                <w:i/>
                <w:iCs/>
                <w:szCs w:val="22"/>
              </w:rPr>
            </w:pPr>
            <w:r w:rsidRPr="00CA7986">
              <w:rPr>
                <w:rFonts w:ascii="Calibri" w:hAnsi="Calibri"/>
                <w:i/>
                <w:iCs/>
                <w:szCs w:val="22"/>
              </w:rPr>
              <w:t xml:space="preserve"> </w:t>
            </w:r>
          </w:p>
          <w:p w14:paraId="3D10C6C8" w14:textId="4DFBD316" w:rsidR="00D76E8A" w:rsidRPr="00CA7986" w:rsidRDefault="00CA7986" w:rsidP="003E4F9F">
            <w:pPr>
              <w:jc w:val="both"/>
              <w:rPr>
                <w:rFonts w:ascii="Calibri" w:hAnsi="Calibri"/>
                <w:i/>
                <w:iCs/>
                <w:szCs w:val="22"/>
              </w:rPr>
            </w:pPr>
            <w:r w:rsidRPr="00CA7986">
              <w:rPr>
                <w:rFonts w:ascii="Calibri" w:hAnsi="Calibri"/>
                <w:i/>
                <w:iCs/>
                <w:szCs w:val="22"/>
              </w:rPr>
              <w:t>The following condition is requested should the application be approved.</w:t>
            </w:r>
          </w:p>
          <w:p w14:paraId="3EFB25B7" w14:textId="77777777" w:rsidR="00D76E8A" w:rsidRPr="00CA7986" w:rsidRDefault="00D76E8A" w:rsidP="003E4F9F">
            <w:pPr>
              <w:jc w:val="both"/>
              <w:rPr>
                <w:rFonts w:ascii="Calibri" w:hAnsi="Calibri"/>
                <w:i/>
                <w:iCs/>
                <w:szCs w:val="22"/>
              </w:rPr>
            </w:pPr>
          </w:p>
          <w:p w14:paraId="7C326998" w14:textId="54BCD88B" w:rsidR="00CA7986" w:rsidRPr="00CA7986" w:rsidRDefault="00CA7986" w:rsidP="003E4F9F">
            <w:pPr>
              <w:jc w:val="both"/>
              <w:rPr>
                <w:rFonts w:ascii="Calibri" w:hAnsi="Calibri"/>
                <w:i/>
                <w:iCs/>
                <w:szCs w:val="22"/>
              </w:rPr>
            </w:pPr>
            <w:r w:rsidRPr="00CA7986">
              <w:rPr>
                <w:rFonts w:ascii="Calibri" w:hAnsi="Calibri"/>
                <w:i/>
                <w:iCs/>
                <w:szCs w:val="22"/>
              </w:rP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 </w:t>
            </w:r>
          </w:p>
          <w:p w14:paraId="084C647D" w14:textId="77777777" w:rsidR="00CA7986" w:rsidRPr="00CA7986" w:rsidRDefault="00CA7986" w:rsidP="00CA7986">
            <w:pPr>
              <w:rPr>
                <w:rFonts w:asciiTheme="minorHAnsi" w:hAnsiTheme="minorHAnsi" w:cstheme="minorHAnsi"/>
                <w:i/>
                <w:iCs/>
                <w:szCs w:val="22"/>
              </w:rPr>
            </w:pPr>
          </w:p>
          <w:p w14:paraId="22F8DC40"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parking of vehicles of site operatives and visitors </w:t>
            </w:r>
          </w:p>
          <w:p w14:paraId="2A773231"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loading and unloading of plant and materials </w:t>
            </w:r>
          </w:p>
          <w:p w14:paraId="1B9CD7AA"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storage of plant and materials used in constructing the development </w:t>
            </w:r>
          </w:p>
          <w:p w14:paraId="0FD5F08B"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The erection and maintenance of security hoarding </w:t>
            </w:r>
          </w:p>
          <w:p w14:paraId="2402A086" w14:textId="77777777"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 xml:space="preserve">Wheel washing facilities </w:t>
            </w:r>
          </w:p>
          <w:p w14:paraId="3F785DFB" w14:textId="77777777" w:rsidR="00CA7986" w:rsidRPr="00CA7986" w:rsidRDefault="00CA7986" w:rsidP="00D74711">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szCs w:val="22"/>
              </w:rPr>
              <w:t>Measures to control the emission of dust and dirt during construction</w:t>
            </w:r>
          </w:p>
          <w:p w14:paraId="21AC90DF" w14:textId="77777777" w:rsidR="003E4F9F" w:rsidRPr="003E4F9F" w:rsidRDefault="00CA7986" w:rsidP="003E4F9F">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rPr>
              <w:t>A scheme for recycling/disposing of waste resulting from demolition and construction works</w:t>
            </w:r>
          </w:p>
          <w:p w14:paraId="0B7C0066" w14:textId="78D515A7" w:rsidR="00CA7986" w:rsidRPr="003E4F9F" w:rsidRDefault="00CA7986" w:rsidP="003E4F9F">
            <w:pPr>
              <w:pStyle w:val="ListParagraph"/>
              <w:numPr>
                <w:ilvl w:val="0"/>
                <w:numId w:val="11"/>
              </w:numPr>
              <w:rPr>
                <w:rFonts w:asciiTheme="minorHAnsi" w:hAnsiTheme="minorHAnsi" w:cstheme="minorHAnsi"/>
                <w:i/>
                <w:iCs/>
                <w:szCs w:val="22"/>
              </w:rPr>
            </w:pPr>
            <w:r w:rsidRPr="003E4F9F">
              <w:rPr>
                <w:rFonts w:asciiTheme="minorHAnsi" w:hAnsiTheme="minorHAnsi" w:cstheme="minorHAnsi"/>
                <w:i/>
                <w:iCs/>
              </w:rPr>
              <w:t>Details of working hours</w:t>
            </w:r>
          </w:p>
          <w:p w14:paraId="377FD342" w14:textId="5B19E53B" w:rsidR="00CA7986" w:rsidRPr="00CA7986" w:rsidRDefault="00CA7986" w:rsidP="00CA7986">
            <w:pPr>
              <w:pStyle w:val="ListParagraph"/>
              <w:numPr>
                <w:ilvl w:val="0"/>
                <w:numId w:val="11"/>
              </w:numPr>
              <w:rPr>
                <w:rFonts w:asciiTheme="minorHAnsi" w:hAnsiTheme="minorHAnsi" w:cstheme="minorHAnsi"/>
                <w:i/>
                <w:iCs/>
                <w:szCs w:val="22"/>
              </w:rPr>
            </w:pPr>
            <w:r w:rsidRPr="00CA7986">
              <w:rPr>
                <w:rFonts w:asciiTheme="minorHAnsi" w:hAnsiTheme="minorHAnsi" w:cstheme="minorHAnsi"/>
                <w:i/>
                <w:iCs/>
              </w:rPr>
              <w:t>Routing of delivery vehicles to/from site</w:t>
            </w:r>
          </w:p>
          <w:p w14:paraId="6149AC5C" w14:textId="7F8C7B64" w:rsidR="00CA7986" w:rsidRPr="00CA7986" w:rsidRDefault="00CA7986" w:rsidP="00CA7986">
            <w:pPr>
              <w:pStyle w:val="ListParagraph"/>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7465F" w14:textId="77777777" w:rsidR="00C0704D" w:rsidRDefault="00C0704D" w:rsidP="00692B60">
            <w:pPr>
              <w:rPr>
                <w:rFonts w:ascii="Calibri" w:hAnsi="Calibri"/>
                <w:szCs w:val="22"/>
              </w:rPr>
            </w:pPr>
          </w:p>
          <w:p w14:paraId="3BCB0C08" w14:textId="06F7CEF8" w:rsidR="00CA7986" w:rsidRDefault="004425D2" w:rsidP="00692B60">
            <w:pPr>
              <w:rPr>
                <w:rFonts w:ascii="Calibri" w:hAnsi="Calibri"/>
                <w:szCs w:val="22"/>
              </w:rPr>
            </w:pPr>
            <w:r>
              <w:rPr>
                <w:rFonts w:ascii="Calibri" w:hAnsi="Calibri"/>
                <w:szCs w:val="22"/>
              </w:rPr>
              <w:t>One</w:t>
            </w:r>
            <w:r w:rsidR="003E4F9F">
              <w:rPr>
                <w:rFonts w:ascii="Calibri" w:hAnsi="Calibri"/>
                <w:szCs w:val="22"/>
              </w:rPr>
              <w:t xml:space="preserve"> letter of representation ha</w:t>
            </w:r>
            <w:r>
              <w:rPr>
                <w:rFonts w:ascii="Calibri" w:hAnsi="Calibri"/>
                <w:szCs w:val="22"/>
              </w:rPr>
              <w:t>s</w:t>
            </w:r>
            <w:r w:rsidR="003E4F9F">
              <w:rPr>
                <w:rFonts w:ascii="Calibri" w:hAnsi="Calibri"/>
                <w:szCs w:val="22"/>
              </w:rPr>
              <w:t xml:space="preserve"> been received offering the following observations:</w:t>
            </w:r>
          </w:p>
          <w:p w14:paraId="5951C974" w14:textId="77777777" w:rsidR="003E4F9F" w:rsidRDefault="003E4F9F" w:rsidP="00692B60">
            <w:pPr>
              <w:rPr>
                <w:rFonts w:ascii="Calibri" w:hAnsi="Calibri"/>
                <w:szCs w:val="22"/>
              </w:rPr>
            </w:pPr>
          </w:p>
          <w:p w14:paraId="04EB49CA" w14:textId="583BCA45" w:rsidR="003E4F9F" w:rsidRPr="003E4F9F" w:rsidRDefault="003E4F9F" w:rsidP="003E4F9F">
            <w:pPr>
              <w:pStyle w:val="ListParagraph"/>
              <w:numPr>
                <w:ilvl w:val="0"/>
                <w:numId w:val="12"/>
              </w:numPr>
              <w:rPr>
                <w:rFonts w:ascii="Calibri" w:hAnsi="Calibri"/>
                <w:szCs w:val="22"/>
              </w:rPr>
            </w:pPr>
            <w:r>
              <w:rPr>
                <w:rFonts w:ascii="Calibri" w:hAnsi="Calibri"/>
                <w:szCs w:val="22"/>
              </w:rPr>
              <w:t>Concerns in respect of the methodology and application(s) of internal works that may compromise the fabric of neighbouring properties and the fabric of the existing building</w:t>
            </w:r>
          </w:p>
          <w:p w14:paraId="581BB273" w14:textId="5F2013EE" w:rsidR="00CA7986" w:rsidRPr="00C0704D" w:rsidRDefault="00CA7986"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968DA6" w14:textId="288CE997" w:rsidR="00F056A7" w:rsidRDefault="00F056A7" w:rsidP="008542DE">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624B830D" w14:textId="34AABC7D" w:rsidR="00F056A7" w:rsidRDefault="00F056A7" w:rsidP="00F056A7">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4246FCBE" w14:textId="13271ED0"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0C6E1CF2" w14:textId="1A50ABBC"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FF7F461" w:rsidR="0046548C" w:rsidRPr="00612AB3" w:rsidRDefault="00612AB3" w:rsidP="00C0704D">
            <w:pPr>
              <w:pStyle w:val="PLANNING"/>
              <w:rPr>
                <w:rFonts w:ascii="Calibri" w:hAnsi="Calibri"/>
                <w:szCs w:val="22"/>
              </w:rPr>
            </w:pPr>
            <w:r w:rsidRPr="00612AB3">
              <w:rPr>
                <w:rFonts w:ascii="Calibri" w:hAnsi="Calibri"/>
                <w:szCs w:val="22"/>
              </w:rPr>
              <w:t>No recent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0C16298" w14:textId="142C1F46" w:rsidR="00C0704D" w:rsidRDefault="0019713D" w:rsidP="00B93EB5">
            <w:pPr>
              <w:pStyle w:val="Header"/>
              <w:tabs>
                <w:tab w:val="clear" w:pos="4153"/>
                <w:tab w:val="clear" w:pos="8306"/>
              </w:tabs>
              <w:contextualSpacing/>
              <w:jc w:val="both"/>
              <w:rPr>
                <w:rFonts w:ascii="Calibri" w:hAnsi="Calibri"/>
                <w:bCs/>
                <w:szCs w:val="22"/>
              </w:rPr>
            </w:pPr>
            <w:r w:rsidRPr="0019713D">
              <w:rPr>
                <w:rFonts w:ascii="Calibri" w:hAnsi="Calibri"/>
                <w:bCs/>
                <w:szCs w:val="22"/>
              </w:rPr>
              <w:t>The application relates to a building which forms part of a group Grade II Listed Buildings (34-38 York Street - List Entry 1164450)</w:t>
            </w:r>
            <w:r>
              <w:rPr>
                <w:rFonts w:ascii="Calibri" w:hAnsi="Calibri"/>
                <w:bCs/>
                <w:szCs w:val="22"/>
              </w:rPr>
              <w:t>.  The building is also located within the designated Clitheroe Conservation Area</w:t>
            </w:r>
            <w:r w:rsidR="001E2D62">
              <w:rPr>
                <w:rFonts w:ascii="Calibri" w:hAnsi="Calibri"/>
                <w:bCs/>
                <w:szCs w:val="22"/>
              </w:rPr>
              <w:t>, being within the defined settlement limits of Clitheroe located to the east of and outside of the defined ‘Main Centre Boundary’.</w:t>
            </w:r>
          </w:p>
          <w:p w14:paraId="7173B839" w14:textId="77777777" w:rsidR="001E2D62" w:rsidRDefault="001E2D62" w:rsidP="00B93EB5">
            <w:pPr>
              <w:pStyle w:val="Header"/>
              <w:tabs>
                <w:tab w:val="clear" w:pos="4153"/>
                <w:tab w:val="clear" w:pos="8306"/>
              </w:tabs>
              <w:contextualSpacing/>
              <w:jc w:val="both"/>
              <w:rPr>
                <w:rFonts w:ascii="Calibri" w:hAnsi="Calibri"/>
                <w:bCs/>
                <w:szCs w:val="22"/>
              </w:rPr>
            </w:pPr>
          </w:p>
          <w:p w14:paraId="6C3B7888" w14:textId="49D45D36" w:rsidR="001E2D62" w:rsidRDefault="00580869" w:rsidP="00B93EB5">
            <w:pPr>
              <w:pStyle w:val="Header"/>
              <w:tabs>
                <w:tab w:val="clear" w:pos="4153"/>
                <w:tab w:val="clear" w:pos="8306"/>
              </w:tabs>
              <w:contextualSpacing/>
              <w:jc w:val="both"/>
              <w:rPr>
                <w:rFonts w:ascii="Calibri" w:hAnsi="Calibri"/>
                <w:bCs/>
                <w:szCs w:val="22"/>
              </w:rPr>
            </w:pPr>
            <w:r>
              <w:rPr>
                <w:rFonts w:ascii="Calibri" w:hAnsi="Calibri"/>
                <w:bCs/>
                <w:szCs w:val="22"/>
              </w:rPr>
              <w:t>The area is largely residential in character save that for The Grand Theatre located to the south-west of the application site and a small number of various commercial uses both within and located outside of the fringe/extents of the defined Main Centre Boundary.</w:t>
            </w:r>
          </w:p>
          <w:p w14:paraId="62370E9F" w14:textId="0DD23507" w:rsidR="0019713D" w:rsidRPr="006C2BFA" w:rsidRDefault="0019713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389D597" w14:textId="6A9C878F" w:rsidR="004425D2" w:rsidRDefault="00324056" w:rsidP="002F2580">
            <w:pPr>
              <w:rPr>
                <w:rFonts w:ascii="Calibri" w:hAnsi="Calibri"/>
                <w:szCs w:val="22"/>
              </w:rPr>
            </w:pPr>
            <w:r>
              <w:rPr>
                <w:rFonts w:ascii="Calibri" w:hAnsi="Calibri"/>
                <w:szCs w:val="22"/>
              </w:rPr>
              <w:t xml:space="preserve">The application seeks </w:t>
            </w:r>
            <w:r w:rsidR="004425D2">
              <w:rPr>
                <w:rFonts w:ascii="Calibri" w:hAnsi="Calibri"/>
                <w:szCs w:val="22"/>
              </w:rPr>
              <w:t xml:space="preserve">listed building consent </w:t>
            </w:r>
            <w:r>
              <w:rPr>
                <w:rFonts w:ascii="Calibri" w:hAnsi="Calibri"/>
                <w:szCs w:val="22"/>
              </w:rPr>
              <w:t xml:space="preserve">for </w:t>
            </w:r>
            <w:r w:rsidR="004425D2" w:rsidRPr="004425D2">
              <w:rPr>
                <w:rFonts w:ascii="Calibri" w:hAnsi="Calibri"/>
                <w:szCs w:val="22"/>
              </w:rPr>
              <w:t>proposed internal alterations and replacement windows to facilitate a change of use from Class E (Hairdressers) to 2 residential dwellings (C3).</w:t>
            </w:r>
          </w:p>
          <w:p w14:paraId="75959B92" w14:textId="77777777" w:rsidR="004425D2" w:rsidRDefault="004425D2" w:rsidP="002F2580">
            <w:pPr>
              <w:rPr>
                <w:rFonts w:ascii="Calibri" w:hAnsi="Calibri"/>
                <w:szCs w:val="22"/>
              </w:rPr>
            </w:pPr>
          </w:p>
          <w:p w14:paraId="02DCBE7B" w14:textId="1043014D" w:rsidR="00C0704D" w:rsidRDefault="00794673" w:rsidP="002F2580">
            <w:pPr>
              <w:rPr>
                <w:rFonts w:ascii="Calibri" w:hAnsi="Calibri"/>
                <w:color w:val="FF0000"/>
                <w:szCs w:val="22"/>
              </w:rPr>
            </w:pPr>
            <w:r w:rsidRPr="009D69F1">
              <w:rPr>
                <w:rFonts w:ascii="Calibri" w:hAnsi="Calibri"/>
                <w:szCs w:val="22"/>
              </w:rPr>
              <w:lastRenderedPageBreak/>
              <w:t xml:space="preserve">The submitted details propose that </w:t>
            </w:r>
            <w:r w:rsidR="00C80B9D" w:rsidRPr="009D69F1">
              <w:rPr>
                <w:rFonts w:ascii="Calibri" w:hAnsi="Calibri"/>
                <w:szCs w:val="22"/>
              </w:rPr>
              <w:t>‘apartment 1’ will be a one-bedroomed apartment accommodated over ground-floor and ‘lower-ground’ floors, with the living room being accommodated at ground floor and the bedroom, shower/toilet and kitchen/dining area being within the basement (lower-ground floor).</w:t>
            </w:r>
          </w:p>
          <w:p w14:paraId="3654DDF6" w14:textId="77777777" w:rsidR="00C80B9D" w:rsidRDefault="00C80B9D" w:rsidP="002F2580">
            <w:pPr>
              <w:rPr>
                <w:rFonts w:ascii="Calibri" w:hAnsi="Calibri"/>
                <w:szCs w:val="22"/>
              </w:rPr>
            </w:pPr>
          </w:p>
          <w:p w14:paraId="113B15DE" w14:textId="2CEE57DF" w:rsidR="00C80B9D" w:rsidRDefault="00C80B9D" w:rsidP="002F2580">
            <w:pPr>
              <w:rPr>
                <w:rFonts w:ascii="Calibri" w:hAnsi="Calibri"/>
                <w:szCs w:val="22"/>
              </w:rPr>
            </w:pPr>
            <w:r>
              <w:rPr>
                <w:rFonts w:ascii="Calibri" w:hAnsi="Calibri"/>
                <w:szCs w:val="22"/>
              </w:rPr>
              <w:t xml:space="preserve">‘Apartment 02’ will be accessed via a shared lobby at ground floor with the kitchen and living area being accommodated within the first floor and the bedroom, </w:t>
            </w:r>
            <w:r w:rsidRPr="009D69F1">
              <w:rPr>
                <w:rFonts w:ascii="Calibri" w:hAnsi="Calibri"/>
                <w:szCs w:val="22"/>
              </w:rPr>
              <w:t>shower/toilet being accommodated within the second floor of the building.</w:t>
            </w:r>
          </w:p>
          <w:p w14:paraId="601A278C" w14:textId="77777777" w:rsidR="00EE5131" w:rsidRDefault="00EE5131" w:rsidP="002F2580">
            <w:pPr>
              <w:rPr>
                <w:rFonts w:ascii="Calibri" w:hAnsi="Calibri"/>
                <w:szCs w:val="22"/>
              </w:rPr>
            </w:pPr>
          </w:p>
          <w:p w14:paraId="5CD212EF" w14:textId="6C422A43" w:rsidR="00EE5131" w:rsidRDefault="00EE5131" w:rsidP="002F2580">
            <w:pPr>
              <w:rPr>
                <w:rFonts w:ascii="Calibri" w:hAnsi="Calibri"/>
                <w:szCs w:val="22"/>
              </w:rPr>
            </w:pPr>
            <w:r>
              <w:rPr>
                <w:rFonts w:ascii="Calibri" w:hAnsi="Calibri"/>
                <w:szCs w:val="22"/>
              </w:rPr>
              <w:t xml:space="preserve">The submitted details </w:t>
            </w:r>
            <w:r w:rsidR="00794673">
              <w:rPr>
                <w:rFonts w:ascii="Calibri" w:hAnsi="Calibri"/>
                <w:szCs w:val="22"/>
              </w:rPr>
              <w:t xml:space="preserve">further </w:t>
            </w:r>
            <w:r>
              <w:rPr>
                <w:rFonts w:ascii="Calibri" w:hAnsi="Calibri"/>
                <w:szCs w:val="22"/>
              </w:rPr>
              <w:t>summarise the extent(s) of the works to be undertaken as follows:</w:t>
            </w:r>
          </w:p>
          <w:p w14:paraId="56F60005" w14:textId="77777777" w:rsidR="00EE5131" w:rsidRDefault="00EE5131" w:rsidP="002F2580">
            <w:pPr>
              <w:rPr>
                <w:rFonts w:ascii="Calibri" w:hAnsi="Calibri"/>
                <w:szCs w:val="22"/>
              </w:rPr>
            </w:pPr>
          </w:p>
          <w:p w14:paraId="58CA5583" w14:textId="00D5CC8C" w:rsidR="00EE5131" w:rsidRDefault="00EE5131" w:rsidP="00EE5131">
            <w:pPr>
              <w:pStyle w:val="ListParagraph"/>
              <w:numPr>
                <w:ilvl w:val="0"/>
                <w:numId w:val="10"/>
              </w:numPr>
              <w:rPr>
                <w:rFonts w:ascii="Calibri" w:hAnsi="Calibri"/>
                <w:szCs w:val="22"/>
              </w:rPr>
            </w:pPr>
            <w:r w:rsidRPr="00EE5131">
              <w:rPr>
                <w:rFonts w:ascii="Calibri" w:hAnsi="Calibri"/>
                <w:szCs w:val="22"/>
              </w:rPr>
              <w:t>Replacement windows and doors</w:t>
            </w:r>
          </w:p>
          <w:p w14:paraId="58D43597" w14:textId="20478E67" w:rsidR="00EE5131" w:rsidRDefault="00EE5131" w:rsidP="00EE5131">
            <w:pPr>
              <w:pStyle w:val="ListParagraph"/>
              <w:numPr>
                <w:ilvl w:val="0"/>
                <w:numId w:val="10"/>
              </w:numPr>
              <w:rPr>
                <w:rFonts w:ascii="Calibri" w:hAnsi="Calibri"/>
                <w:szCs w:val="22"/>
              </w:rPr>
            </w:pPr>
            <w:r>
              <w:rPr>
                <w:rFonts w:ascii="Calibri" w:hAnsi="Calibri"/>
                <w:szCs w:val="22"/>
              </w:rPr>
              <w:t>Upgrading the fire resistance of the structure</w:t>
            </w:r>
          </w:p>
          <w:p w14:paraId="43187117" w14:textId="51C721E1" w:rsidR="00EE5131" w:rsidRDefault="00EE5131" w:rsidP="00EE5131">
            <w:pPr>
              <w:pStyle w:val="ListParagraph"/>
              <w:numPr>
                <w:ilvl w:val="0"/>
                <w:numId w:val="10"/>
              </w:numPr>
              <w:rPr>
                <w:rFonts w:ascii="Calibri" w:hAnsi="Calibri"/>
                <w:szCs w:val="22"/>
              </w:rPr>
            </w:pPr>
            <w:r>
              <w:rPr>
                <w:rFonts w:ascii="Calibri" w:hAnsi="Calibri"/>
                <w:szCs w:val="22"/>
              </w:rPr>
              <w:t xml:space="preserve">Upgrading the thermal </w:t>
            </w:r>
            <w:r w:rsidR="00794673">
              <w:rPr>
                <w:rFonts w:ascii="Calibri" w:hAnsi="Calibri"/>
                <w:szCs w:val="22"/>
              </w:rPr>
              <w:t>insulation</w:t>
            </w:r>
            <w:r>
              <w:rPr>
                <w:rFonts w:ascii="Calibri" w:hAnsi="Calibri"/>
                <w:szCs w:val="22"/>
              </w:rPr>
              <w:t xml:space="preserve"> of the building</w:t>
            </w:r>
          </w:p>
          <w:p w14:paraId="283B1596" w14:textId="60CCE506" w:rsidR="00EE5131" w:rsidRDefault="00794673" w:rsidP="00EE5131">
            <w:pPr>
              <w:pStyle w:val="ListParagraph"/>
              <w:numPr>
                <w:ilvl w:val="0"/>
                <w:numId w:val="10"/>
              </w:numPr>
              <w:rPr>
                <w:rFonts w:ascii="Calibri" w:hAnsi="Calibri"/>
                <w:szCs w:val="22"/>
              </w:rPr>
            </w:pPr>
            <w:r>
              <w:rPr>
                <w:rFonts w:ascii="Calibri" w:hAnsi="Calibri"/>
                <w:szCs w:val="22"/>
              </w:rPr>
              <w:t>Provision of acoustic insulation to floors</w:t>
            </w:r>
          </w:p>
          <w:p w14:paraId="1BC4CFBF" w14:textId="72F866E6" w:rsidR="00794673" w:rsidRDefault="00794673" w:rsidP="00EE5131">
            <w:pPr>
              <w:pStyle w:val="ListParagraph"/>
              <w:numPr>
                <w:ilvl w:val="0"/>
                <w:numId w:val="10"/>
              </w:numPr>
              <w:rPr>
                <w:rFonts w:ascii="Calibri" w:hAnsi="Calibri"/>
                <w:szCs w:val="22"/>
              </w:rPr>
            </w:pPr>
            <w:r>
              <w:rPr>
                <w:rFonts w:ascii="Calibri" w:hAnsi="Calibri"/>
                <w:szCs w:val="22"/>
              </w:rPr>
              <w:t>Provision of mechanical ventilation</w:t>
            </w:r>
          </w:p>
          <w:p w14:paraId="495CB5BE" w14:textId="60F1EDD0" w:rsidR="00794673" w:rsidRDefault="00794673" w:rsidP="00EE5131">
            <w:pPr>
              <w:pStyle w:val="ListParagraph"/>
              <w:numPr>
                <w:ilvl w:val="0"/>
                <w:numId w:val="10"/>
              </w:numPr>
              <w:rPr>
                <w:rFonts w:ascii="Calibri" w:hAnsi="Calibri"/>
                <w:szCs w:val="22"/>
              </w:rPr>
            </w:pPr>
            <w:r>
              <w:rPr>
                <w:rFonts w:ascii="Calibri" w:hAnsi="Calibri"/>
                <w:szCs w:val="22"/>
              </w:rPr>
              <w:t>Installation of tanking to basement to prevent groundwater ingress</w:t>
            </w:r>
          </w:p>
          <w:p w14:paraId="11DDAEE9" w14:textId="224DE3EF" w:rsidR="00794673" w:rsidRDefault="00794673" w:rsidP="00EE5131">
            <w:pPr>
              <w:pStyle w:val="ListParagraph"/>
              <w:numPr>
                <w:ilvl w:val="0"/>
                <w:numId w:val="10"/>
              </w:numPr>
              <w:rPr>
                <w:rFonts w:ascii="Calibri" w:hAnsi="Calibri"/>
                <w:szCs w:val="22"/>
              </w:rPr>
            </w:pPr>
            <w:r>
              <w:rPr>
                <w:rFonts w:ascii="Calibri" w:hAnsi="Calibri"/>
                <w:szCs w:val="22"/>
              </w:rPr>
              <w:t>Reconfiguration of the ground/first floor access stair</w:t>
            </w:r>
          </w:p>
          <w:p w14:paraId="7D255E19" w14:textId="3F3D247B" w:rsidR="00794673" w:rsidRDefault="00794673" w:rsidP="00EE5131">
            <w:pPr>
              <w:pStyle w:val="ListParagraph"/>
              <w:numPr>
                <w:ilvl w:val="0"/>
                <w:numId w:val="10"/>
              </w:numPr>
              <w:rPr>
                <w:rFonts w:ascii="Calibri" w:hAnsi="Calibri"/>
                <w:szCs w:val="22"/>
              </w:rPr>
            </w:pPr>
            <w:r>
              <w:rPr>
                <w:rFonts w:ascii="Calibri" w:hAnsi="Calibri"/>
                <w:szCs w:val="22"/>
              </w:rPr>
              <w:t>Installation of new kitchens, sanitary fittings, wiring circuits, including fire detection and warning systems</w:t>
            </w:r>
          </w:p>
          <w:p w14:paraId="40D77172" w14:textId="782654D6" w:rsidR="00794673" w:rsidRDefault="00794673" w:rsidP="00EE5131">
            <w:pPr>
              <w:pStyle w:val="ListParagraph"/>
              <w:numPr>
                <w:ilvl w:val="0"/>
                <w:numId w:val="10"/>
              </w:numPr>
              <w:rPr>
                <w:rFonts w:ascii="Calibri" w:hAnsi="Calibri"/>
                <w:szCs w:val="22"/>
              </w:rPr>
            </w:pPr>
            <w:r>
              <w:rPr>
                <w:rFonts w:ascii="Calibri" w:hAnsi="Calibri"/>
                <w:szCs w:val="22"/>
              </w:rPr>
              <w:t>Installation of new electrical heating system</w:t>
            </w:r>
          </w:p>
          <w:p w14:paraId="772FADBB" w14:textId="7C2F5E7C" w:rsidR="00794673" w:rsidRPr="00EE5131" w:rsidRDefault="00794673" w:rsidP="00EE5131">
            <w:pPr>
              <w:pStyle w:val="ListParagraph"/>
              <w:numPr>
                <w:ilvl w:val="0"/>
                <w:numId w:val="10"/>
              </w:numPr>
              <w:rPr>
                <w:rFonts w:ascii="Calibri" w:hAnsi="Calibri"/>
                <w:szCs w:val="22"/>
              </w:rPr>
            </w:pPr>
            <w:r>
              <w:rPr>
                <w:rFonts w:ascii="Calibri" w:hAnsi="Calibri"/>
                <w:szCs w:val="22"/>
              </w:rPr>
              <w:t>External ‘decoration’ of the premises</w:t>
            </w:r>
          </w:p>
          <w:p w14:paraId="1B20488F" w14:textId="10D997E6" w:rsidR="00EE5131" w:rsidRPr="00D54E67" w:rsidRDefault="00EE5131" w:rsidP="002F2580">
            <w:pPr>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Listed Building(s) and Setting</w:t>
            </w:r>
            <w:r w:rsidR="00D84147" w:rsidRPr="00091F74">
              <w:rPr>
                <w:rFonts w:ascii="Calibri" w:hAnsi="Calibri"/>
                <w:b/>
                <w:szCs w:val="22"/>
              </w:rPr>
              <w:t>:</w:t>
            </w:r>
          </w:p>
          <w:p w14:paraId="6A2BDA66" w14:textId="77777777" w:rsidR="008542DE" w:rsidRPr="00091F74" w:rsidRDefault="008542DE" w:rsidP="0046548C">
            <w:pPr>
              <w:contextualSpacing/>
              <w:rPr>
                <w:rFonts w:ascii="Calibri" w:hAnsi="Calibri"/>
                <w:b/>
              </w:rPr>
            </w:pPr>
          </w:p>
          <w:p w14:paraId="72E3808A" w14:textId="1C1BEA7C" w:rsidR="00BB4772" w:rsidRPr="00091F74" w:rsidRDefault="00BB4772" w:rsidP="00BB4772">
            <w:pPr>
              <w:pStyle w:val="Header"/>
              <w:tabs>
                <w:tab w:val="clear" w:pos="4153"/>
                <w:tab w:val="clear" w:pos="8306"/>
              </w:tabs>
              <w:contextualSpacing/>
              <w:jc w:val="both"/>
              <w:rPr>
                <w:rFonts w:asciiTheme="minorHAnsi" w:hAnsiTheme="minorHAnsi" w:cstheme="minorHAnsi"/>
                <w:szCs w:val="22"/>
                <w:shd w:val="clear" w:color="auto" w:fill="FFFFFF"/>
              </w:rPr>
            </w:pPr>
            <w:r w:rsidRPr="00091F74">
              <w:rPr>
                <w:rFonts w:asciiTheme="minorHAnsi" w:hAnsiTheme="minorHAnsi" w:cstheme="minorHAnsi"/>
                <w:bCs/>
                <w:szCs w:val="22"/>
              </w:rPr>
              <w:t xml:space="preserve">The application relates to </w:t>
            </w:r>
            <w:r w:rsidR="0019713D" w:rsidRPr="00091F74">
              <w:rPr>
                <w:rFonts w:asciiTheme="minorHAnsi" w:hAnsiTheme="minorHAnsi" w:cstheme="minorHAnsi"/>
                <w:bCs/>
                <w:szCs w:val="22"/>
              </w:rPr>
              <w:t xml:space="preserve">a building which forms part of a group </w:t>
            </w:r>
            <w:r w:rsidRPr="00091F74">
              <w:rPr>
                <w:rFonts w:asciiTheme="minorHAnsi" w:hAnsiTheme="minorHAnsi" w:cstheme="minorHAnsi"/>
                <w:bCs/>
                <w:szCs w:val="22"/>
              </w:rPr>
              <w:t>Grade II Listed Building</w:t>
            </w:r>
            <w:r w:rsidR="0019713D" w:rsidRPr="00091F74">
              <w:rPr>
                <w:rFonts w:asciiTheme="minorHAnsi" w:hAnsiTheme="minorHAnsi" w:cstheme="minorHAnsi"/>
                <w:bCs/>
                <w:szCs w:val="22"/>
              </w:rPr>
              <w:t xml:space="preserve">s (34-38 York Street - List Entry </w:t>
            </w:r>
            <w:r w:rsidR="0019713D" w:rsidRPr="00091F74">
              <w:rPr>
                <w:rFonts w:asciiTheme="minorHAnsi" w:hAnsiTheme="minorHAnsi" w:cstheme="minorHAnsi"/>
                <w:szCs w:val="22"/>
                <w:shd w:val="clear" w:color="auto" w:fill="FFFFFF"/>
              </w:rPr>
              <w:t>1164450), with the listing reading as follows:</w:t>
            </w:r>
          </w:p>
          <w:p w14:paraId="30A88F07" w14:textId="77777777" w:rsidR="0019713D" w:rsidRPr="00091F74" w:rsidRDefault="0019713D" w:rsidP="00BB4772">
            <w:pPr>
              <w:pStyle w:val="Header"/>
              <w:tabs>
                <w:tab w:val="clear" w:pos="4153"/>
                <w:tab w:val="clear" w:pos="8306"/>
              </w:tabs>
              <w:contextualSpacing/>
              <w:jc w:val="both"/>
              <w:rPr>
                <w:rFonts w:asciiTheme="minorHAnsi" w:hAnsiTheme="minorHAnsi" w:cstheme="minorHAnsi"/>
                <w:bCs/>
                <w:szCs w:val="22"/>
              </w:rPr>
            </w:pPr>
          </w:p>
          <w:p w14:paraId="528E406F" w14:textId="71743982" w:rsidR="0019713D" w:rsidRPr="00091F74" w:rsidRDefault="0019713D" w:rsidP="00BB4772">
            <w:pPr>
              <w:pStyle w:val="Header"/>
              <w:tabs>
                <w:tab w:val="clear" w:pos="4153"/>
                <w:tab w:val="clear" w:pos="8306"/>
              </w:tabs>
              <w:contextualSpacing/>
              <w:jc w:val="both"/>
              <w:rPr>
                <w:rFonts w:asciiTheme="minorHAnsi" w:hAnsiTheme="minorHAnsi" w:cstheme="minorHAnsi"/>
                <w:bCs/>
                <w:i/>
                <w:iCs/>
                <w:szCs w:val="22"/>
              </w:rPr>
            </w:pPr>
            <w:r w:rsidRPr="00091F74">
              <w:rPr>
                <w:rFonts w:asciiTheme="minorHAnsi" w:hAnsiTheme="minorHAnsi" w:cstheme="minorHAnsi"/>
                <w:bCs/>
                <w:i/>
                <w:iCs/>
                <w:szCs w:val="22"/>
              </w:rPr>
              <w:t>‘YORK STREET 1. 5295 (South-East Side) Nos 34 to 38 (even) SD 7442 2/21 II 2. C18 or early C19. 3 storeys, stuccoed. Moulded stone eaves cornice. Rusticated quoins. 3 windows to each storey, stone surrounds, 1 with glazing bars. Each has door with rectangular fanlight, cornice and stone architrave. 2 doors of 6 fielded panels and 1 of 3 panels to No 38. 2 ground floor windows and modern and C19 shop window to No 38.’</w:t>
            </w:r>
          </w:p>
          <w:p w14:paraId="1CC71742"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1CD412D3" w14:textId="77777777" w:rsidR="00BB4772" w:rsidRPr="00091F74" w:rsidRDefault="00BB4772" w:rsidP="00BB4772">
            <w:pPr>
              <w:pStyle w:val="Header"/>
              <w:tabs>
                <w:tab w:val="clear" w:pos="4153"/>
                <w:tab w:val="clear" w:pos="8306"/>
              </w:tabs>
              <w:contextualSpacing/>
              <w:jc w:val="both"/>
              <w:rPr>
                <w:rFonts w:ascii="Calibri" w:hAnsi="Calibri"/>
                <w:bCs/>
                <w:szCs w:val="22"/>
              </w:rPr>
            </w:pPr>
            <w:r w:rsidRPr="00091F74">
              <w:rPr>
                <w:rFonts w:ascii="Calibri" w:hAnsi="Calibri"/>
                <w:bCs/>
                <w:szCs w:val="22"/>
              </w:rPr>
              <w:t>The building is also adjacent, within close proximity to and within the setting of a number of Grade II Listed Designated Heritage Assets as follows:</w:t>
            </w:r>
          </w:p>
          <w:p w14:paraId="0EE2E5F2"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319C3EB8" w14:textId="199A479A" w:rsidR="00BB4772" w:rsidRPr="00091F74" w:rsidRDefault="0019713D" w:rsidP="00BB4772">
            <w:pPr>
              <w:pStyle w:val="Header"/>
              <w:numPr>
                <w:ilvl w:val="0"/>
                <w:numId w:val="6"/>
              </w:numPr>
              <w:contextualSpacing/>
              <w:jc w:val="both"/>
              <w:rPr>
                <w:rFonts w:ascii="Calibri" w:hAnsi="Calibri"/>
                <w:bCs/>
                <w:szCs w:val="22"/>
              </w:rPr>
            </w:pPr>
            <w:r w:rsidRPr="00091F74">
              <w:rPr>
                <w:rFonts w:ascii="Calibri" w:hAnsi="Calibri"/>
                <w:bCs/>
                <w:szCs w:val="22"/>
              </w:rPr>
              <w:t>The Grand Cinema</w:t>
            </w:r>
            <w:r w:rsidR="00BB4772" w:rsidRPr="00091F74">
              <w:rPr>
                <w:rFonts w:ascii="Calibri" w:hAnsi="Calibri"/>
                <w:bCs/>
                <w:szCs w:val="22"/>
              </w:rPr>
              <w:t xml:space="preserve"> (List Entry: 1</w:t>
            </w:r>
            <w:r w:rsidRPr="00091F74">
              <w:rPr>
                <w:rFonts w:ascii="Calibri" w:hAnsi="Calibri"/>
                <w:bCs/>
                <w:szCs w:val="22"/>
              </w:rPr>
              <w:t>381005</w:t>
            </w:r>
            <w:r w:rsidR="00BB4772" w:rsidRPr="00091F74">
              <w:rPr>
                <w:rFonts w:ascii="Calibri" w:hAnsi="Calibri"/>
                <w:bCs/>
                <w:szCs w:val="22"/>
              </w:rPr>
              <w:t>)</w:t>
            </w:r>
          </w:p>
          <w:p w14:paraId="521EEF76" w14:textId="4BCA3BC4" w:rsidR="00BB4772" w:rsidRPr="00091F74" w:rsidRDefault="0019713D" w:rsidP="00BB4772">
            <w:pPr>
              <w:pStyle w:val="Header"/>
              <w:numPr>
                <w:ilvl w:val="0"/>
                <w:numId w:val="6"/>
              </w:numPr>
              <w:contextualSpacing/>
              <w:jc w:val="both"/>
              <w:rPr>
                <w:rFonts w:ascii="Calibri" w:hAnsi="Calibri"/>
                <w:bCs/>
                <w:szCs w:val="22"/>
              </w:rPr>
            </w:pPr>
            <w:r w:rsidRPr="00091F74">
              <w:rPr>
                <w:rFonts w:ascii="Calibri" w:hAnsi="Calibri"/>
                <w:bCs/>
                <w:szCs w:val="22"/>
              </w:rPr>
              <w:t>11-23 York Street</w:t>
            </w:r>
            <w:r w:rsidR="00BB4772" w:rsidRPr="00091F74">
              <w:rPr>
                <w:rFonts w:ascii="Calibri" w:hAnsi="Calibri"/>
                <w:bCs/>
                <w:szCs w:val="22"/>
              </w:rPr>
              <w:t xml:space="preserve"> (List Entry: 10723</w:t>
            </w:r>
            <w:r w:rsidRPr="00091F74">
              <w:rPr>
                <w:rFonts w:ascii="Calibri" w:hAnsi="Calibri"/>
                <w:bCs/>
                <w:szCs w:val="22"/>
              </w:rPr>
              <w:t>25</w:t>
            </w:r>
            <w:r w:rsidR="00BB4772" w:rsidRPr="00091F74">
              <w:rPr>
                <w:rFonts w:ascii="Calibri" w:hAnsi="Calibri"/>
                <w:bCs/>
                <w:szCs w:val="22"/>
              </w:rPr>
              <w:t>)</w:t>
            </w:r>
          </w:p>
          <w:p w14:paraId="07D55AD0" w14:textId="6BA5E440" w:rsidR="00BB4772" w:rsidRPr="00091F74" w:rsidRDefault="0019713D" w:rsidP="00BB4772">
            <w:pPr>
              <w:pStyle w:val="Header"/>
              <w:numPr>
                <w:ilvl w:val="0"/>
                <w:numId w:val="6"/>
              </w:numPr>
              <w:contextualSpacing/>
              <w:jc w:val="both"/>
              <w:rPr>
                <w:rFonts w:ascii="Calibri" w:hAnsi="Calibri"/>
                <w:bCs/>
                <w:szCs w:val="22"/>
              </w:rPr>
            </w:pPr>
            <w:r w:rsidRPr="00091F74">
              <w:rPr>
                <w:rFonts w:ascii="Calibri" w:hAnsi="Calibri"/>
                <w:bCs/>
                <w:szCs w:val="22"/>
              </w:rPr>
              <w:t>Clitheroe Royal Grammar School</w:t>
            </w:r>
            <w:r w:rsidR="00BB4772" w:rsidRPr="00091F74">
              <w:rPr>
                <w:rFonts w:ascii="Calibri" w:hAnsi="Calibri"/>
                <w:bCs/>
                <w:szCs w:val="22"/>
              </w:rPr>
              <w:t xml:space="preserve"> (List Entry: </w:t>
            </w:r>
            <w:r w:rsidRPr="00091F74">
              <w:rPr>
                <w:rFonts w:ascii="Calibri" w:hAnsi="Calibri"/>
                <w:bCs/>
                <w:szCs w:val="22"/>
              </w:rPr>
              <w:t>1072326</w:t>
            </w:r>
            <w:r w:rsidR="00BB4772" w:rsidRPr="00091F74">
              <w:rPr>
                <w:rFonts w:ascii="Calibri" w:hAnsi="Calibri"/>
                <w:bCs/>
                <w:szCs w:val="22"/>
              </w:rPr>
              <w:t>)</w:t>
            </w:r>
          </w:p>
          <w:p w14:paraId="1F0981FB" w14:textId="77777777" w:rsidR="00BB4772" w:rsidRPr="00091F74" w:rsidRDefault="00BB4772" w:rsidP="00BB4772">
            <w:pPr>
              <w:pStyle w:val="Header"/>
              <w:tabs>
                <w:tab w:val="clear" w:pos="4153"/>
                <w:tab w:val="clear" w:pos="8306"/>
              </w:tabs>
              <w:contextualSpacing/>
              <w:jc w:val="both"/>
              <w:rPr>
                <w:rFonts w:ascii="Calibri" w:hAnsi="Calibri"/>
                <w:b/>
                <w:szCs w:val="22"/>
              </w:rPr>
            </w:pPr>
          </w:p>
          <w:p w14:paraId="4ACC384C" w14:textId="77777777" w:rsidR="00BB4772" w:rsidRPr="00091F74" w:rsidRDefault="00BB4772" w:rsidP="00BB4772">
            <w:pPr>
              <w:contextualSpacing/>
              <w:jc w:val="both"/>
              <w:rPr>
                <w:rFonts w:ascii="Calibri" w:hAnsi="Calibri"/>
                <w:bCs/>
              </w:rPr>
            </w:pPr>
            <w:r w:rsidRPr="00091F74">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091F74" w:rsidRDefault="00BB4772" w:rsidP="00BB4772">
            <w:pPr>
              <w:contextualSpacing/>
              <w:jc w:val="both"/>
              <w:rPr>
                <w:rFonts w:ascii="Calibri" w:hAnsi="Calibri"/>
                <w:bCs/>
              </w:rPr>
            </w:pPr>
          </w:p>
          <w:p w14:paraId="356F7CAE" w14:textId="71F57532" w:rsidR="00AF24C2" w:rsidRPr="00091F74" w:rsidRDefault="00AF24C2" w:rsidP="00BB4772">
            <w:pPr>
              <w:contextualSpacing/>
              <w:jc w:val="both"/>
              <w:rPr>
                <w:rFonts w:ascii="Calibri" w:hAnsi="Calibri"/>
                <w:b/>
                <w:u w:val="single"/>
              </w:rPr>
            </w:pPr>
            <w:r w:rsidRPr="00091F74">
              <w:rPr>
                <w:rFonts w:ascii="Calibri" w:hAnsi="Calibri"/>
                <w:b/>
                <w:u w:val="single"/>
              </w:rPr>
              <w:t>Key Statement EN5:</w:t>
            </w:r>
          </w:p>
          <w:p w14:paraId="06BFF609" w14:textId="77777777" w:rsidR="00AF24C2" w:rsidRPr="00091F74" w:rsidRDefault="00AF24C2" w:rsidP="00BB4772">
            <w:pPr>
              <w:contextualSpacing/>
              <w:jc w:val="both"/>
              <w:rPr>
                <w:rFonts w:ascii="Calibri" w:hAnsi="Calibri"/>
                <w:bCs/>
              </w:rPr>
            </w:pPr>
          </w:p>
          <w:p w14:paraId="56FFE80A" w14:textId="77777777" w:rsidR="00BB4772" w:rsidRPr="00091F74" w:rsidRDefault="00BB4772" w:rsidP="00BB4772">
            <w:pPr>
              <w:contextualSpacing/>
              <w:jc w:val="both"/>
              <w:rPr>
                <w:rFonts w:ascii="Calibri" w:hAnsi="Calibri"/>
                <w:b/>
              </w:rPr>
            </w:pPr>
            <w:r w:rsidRPr="00091F74">
              <w:rPr>
                <w:rFonts w:ascii="Calibri" w:hAnsi="Calibri"/>
                <w:bCs/>
              </w:rPr>
              <w:t>In this respect Key Statement EN5 states that:</w:t>
            </w:r>
          </w:p>
          <w:p w14:paraId="3275A4B2" w14:textId="77777777" w:rsidR="00BB4772" w:rsidRPr="00091F74" w:rsidRDefault="00BB4772" w:rsidP="00BB4772">
            <w:pPr>
              <w:contextualSpacing/>
              <w:rPr>
                <w:rFonts w:ascii="Calibri" w:hAnsi="Calibri"/>
                <w:b/>
              </w:rPr>
            </w:pPr>
          </w:p>
          <w:p w14:paraId="663C0B1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w:t>
            </w:r>
            <w:r w:rsidRPr="00091F74">
              <w:rPr>
                <w:rFonts w:asciiTheme="minorHAnsi" w:hAnsiTheme="minorHAnsi" w:cstheme="minorHAnsi"/>
                <w:i/>
                <w:iCs/>
                <w:szCs w:val="22"/>
              </w:rPr>
              <w:lastRenderedPageBreak/>
              <w:t>important contribution to local character, distinctiveness and sense of place; and to wider social, cultural and environmental benefits.</w:t>
            </w:r>
          </w:p>
          <w:p w14:paraId="2881732E" w14:textId="77777777" w:rsidR="00BB4772" w:rsidRPr="00091F74" w:rsidRDefault="00BB4772" w:rsidP="00BB4772">
            <w:pPr>
              <w:jc w:val="both"/>
              <w:rPr>
                <w:rFonts w:asciiTheme="minorHAnsi" w:hAnsiTheme="minorHAnsi" w:cstheme="minorHAnsi"/>
                <w:i/>
                <w:iCs/>
                <w:szCs w:val="22"/>
              </w:rPr>
            </w:pPr>
          </w:p>
          <w:p w14:paraId="092C63B0"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This will be achieved through:</w:t>
            </w:r>
          </w:p>
          <w:p w14:paraId="06F8FE5B" w14:textId="77777777" w:rsidR="00BB4772" w:rsidRPr="00091F74" w:rsidRDefault="00BB4772" w:rsidP="00BB4772">
            <w:pPr>
              <w:jc w:val="both"/>
              <w:rPr>
                <w:rFonts w:asciiTheme="minorHAnsi" w:hAnsiTheme="minorHAnsi" w:cstheme="minorHAnsi"/>
                <w:b/>
                <w:bCs/>
                <w:i/>
                <w:iCs/>
                <w:szCs w:val="22"/>
              </w:rPr>
            </w:pPr>
          </w:p>
          <w:p w14:paraId="19428B01"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091F74" w:rsidRDefault="00BB4772" w:rsidP="00BB4772">
            <w:pPr>
              <w:contextualSpacing/>
              <w:rPr>
                <w:rFonts w:ascii="Calibri" w:hAnsi="Calibri"/>
                <w:b/>
              </w:rPr>
            </w:pPr>
          </w:p>
          <w:p w14:paraId="0C95BD80" w14:textId="18B99530" w:rsidR="00AF24C2" w:rsidRPr="00091F74" w:rsidRDefault="00AF24C2" w:rsidP="00BB4772">
            <w:pPr>
              <w:contextualSpacing/>
              <w:rPr>
                <w:rFonts w:ascii="Calibri" w:hAnsi="Calibri"/>
                <w:b/>
                <w:u w:val="single"/>
              </w:rPr>
            </w:pPr>
            <w:r w:rsidRPr="00091F74">
              <w:rPr>
                <w:rFonts w:ascii="Calibri" w:hAnsi="Calibri"/>
                <w:b/>
                <w:u w:val="single"/>
              </w:rPr>
              <w:t>Policy DME4:</w:t>
            </w:r>
          </w:p>
          <w:p w14:paraId="259D2416" w14:textId="77777777" w:rsidR="00AF24C2" w:rsidRPr="00091F74" w:rsidRDefault="00AF24C2" w:rsidP="00BB4772">
            <w:pPr>
              <w:contextualSpacing/>
              <w:rPr>
                <w:rFonts w:ascii="Calibri" w:hAnsi="Calibri"/>
                <w:b/>
              </w:rPr>
            </w:pPr>
          </w:p>
          <w:p w14:paraId="40B8FD7B"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091F74" w:rsidRDefault="00BB4772" w:rsidP="00BB4772">
            <w:pPr>
              <w:contextualSpacing/>
              <w:rPr>
                <w:rFonts w:ascii="Calibri" w:hAnsi="Calibri"/>
                <w:b/>
              </w:rPr>
            </w:pPr>
          </w:p>
          <w:p w14:paraId="42B9C1E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1: CONSERVATION AREAS</w:t>
            </w:r>
          </w:p>
          <w:p w14:paraId="6B503452" w14:textId="77777777" w:rsidR="00BB4772" w:rsidRPr="00091F74" w:rsidRDefault="00BB4772" w:rsidP="00BB4772">
            <w:pPr>
              <w:jc w:val="both"/>
              <w:rPr>
                <w:rFonts w:asciiTheme="minorHAnsi" w:hAnsiTheme="minorHAnsi" w:cstheme="minorHAnsi"/>
                <w:b/>
                <w:bCs/>
                <w:i/>
                <w:iCs/>
                <w:szCs w:val="22"/>
                <w:u w:val="single"/>
              </w:rPr>
            </w:pPr>
          </w:p>
          <w:p w14:paraId="7EF42E9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091F74" w:rsidRDefault="00BB4772" w:rsidP="00BB4772">
            <w:pPr>
              <w:jc w:val="both"/>
              <w:rPr>
                <w:rFonts w:asciiTheme="minorHAnsi" w:hAnsiTheme="minorHAnsi" w:cstheme="minorHAnsi"/>
                <w:i/>
                <w:iCs/>
                <w:szCs w:val="22"/>
              </w:rPr>
            </w:pPr>
          </w:p>
          <w:p w14:paraId="02395E6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091F74" w:rsidRDefault="00BB4772" w:rsidP="00BB4772">
            <w:pPr>
              <w:jc w:val="both"/>
              <w:rPr>
                <w:rFonts w:asciiTheme="minorHAnsi" w:hAnsiTheme="minorHAnsi" w:cstheme="minorHAnsi"/>
                <w:i/>
                <w:iCs/>
                <w:szCs w:val="22"/>
              </w:rPr>
            </w:pPr>
          </w:p>
          <w:p w14:paraId="398B61FC"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2: LISTED BUILDINGS AND OTHER BUILDINGS OF SIGNIFICANT HERITAGE INTEREST</w:t>
            </w:r>
          </w:p>
          <w:p w14:paraId="333AD0F2" w14:textId="77777777" w:rsidR="00BB4772" w:rsidRPr="00091F74" w:rsidRDefault="00BB4772" w:rsidP="00BB4772">
            <w:pPr>
              <w:jc w:val="both"/>
              <w:rPr>
                <w:rFonts w:asciiTheme="minorHAnsi" w:hAnsiTheme="minorHAnsi" w:cstheme="minorHAnsi"/>
                <w:i/>
                <w:iCs/>
                <w:szCs w:val="22"/>
              </w:rPr>
            </w:pPr>
          </w:p>
          <w:p w14:paraId="726EA9EE"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091F74" w:rsidRDefault="00BB4772" w:rsidP="00BB4772">
            <w:pPr>
              <w:contextualSpacing/>
              <w:rPr>
                <w:rFonts w:ascii="Calibri" w:hAnsi="Calibri"/>
                <w:b/>
              </w:rPr>
            </w:pPr>
          </w:p>
          <w:p w14:paraId="74FF117C" w14:textId="6FE462FA" w:rsidR="00AF24C2" w:rsidRPr="00091F74" w:rsidRDefault="00AF24C2" w:rsidP="00BB4772">
            <w:pPr>
              <w:contextualSpacing/>
              <w:rPr>
                <w:rFonts w:ascii="Calibri" w:hAnsi="Calibri"/>
                <w:b/>
                <w:u w:val="single"/>
              </w:rPr>
            </w:pPr>
            <w:r w:rsidRPr="00091F74">
              <w:rPr>
                <w:rFonts w:ascii="Calibri" w:hAnsi="Calibri"/>
                <w:b/>
                <w:u w:val="single"/>
              </w:rPr>
              <w:t>Policy DMG1:</w:t>
            </w:r>
          </w:p>
          <w:p w14:paraId="011FDBC2" w14:textId="77777777" w:rsidR="00AF24C2" w:rsidRPr="00091F74" w:rsidRDefault="00AF24C2" w:rsidP="00BB4772">
            <w:pPr>
              <w:contextualSpacing/>
              <w:rPr>
                <w:rFonts w:ascii="Calibri" w:hAnsi="Calibri"/>
                <w:b/>
              </w:rPr>
            </w:pPr>
          </w:p>
          <w:p w14:paraId="54FA5E0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091F74" w:rsidRDefault="00BB4772" w:rsidP="00BB4772">
            <w:pPr>
              <w:contextualSpacing/>
              <w:rPr>
                <w:rFonts w:ascii="Calibri" w:hAnsi="Calibri"/>
                <w:b/>
              </w:rPr>
            </w:pPr>
          </w:p>
          <w:p w14:paraId="6174525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determining planning applications, all development must:</w:t>
            </w:r>
          </w:p>
          <w:p w14:paraId="468788A8" w14:textId="77777777" w:rsidR="00BB4772" w:rsidRPr="00091F74" w:rsidRDefault="00BB4772" w:rsidP="00BB4772">
            <w:pPr>
              <w:jc w:val="both"/>
              <w:rPr>
                <w:rFonts w:asciiTheme="minorHAnsi" w:hAnsiTheme="minorHAnsi" w:cstheme="minorHAnsi"/>
                <w:i/>
                <w:iCs/>
                <w:szCs w:val="22"/>
              </w:rPr>
            </w:pPr>
          </w:p>
          <w:p w14:paraId="58925F9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DESIGN</w:t>
            </w:r>
          </w:p>
          <w:p w14:paraId="0269CD12" w14:textId="77777777" w:rsidR="00BB4772" w:rsidRPr="00091F74" w:rsidRDefault="00BB4772" w:rsidP="00BB4772">
            <w:pPr>
              <w:jc w:val="both"/>
              <w:rPr>
                <w:rFonts w:asciiTheme="minorHAnsi" w:hAnsiTheme="minorHAnsi" w:cstheme="minorHAnsi"/>
                <w:i/>
                <w:iCs/>
                <w:szCs w:val="22"/>
              </w:rPr>
            </w:pPr>
          </w:p>
          <w:p w14:paraId="2FECDB4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lastRenderedPageBreak/>
              <w:t>Be sympathetic to existing and proposed land uses in terms of its size, intensity and nature as well as scale, massing, style, features and building materials.</w:t>
            </w:r>
          </w:p>
          <w:p w14:paraId="45B1037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AMENITY</w:t>
            </w:r>
          </w:p>
          <w:p w14:paraId="18B078A3" w14:textId="77777777" w:rsidR="00BB4772" w:rsidRPr="00091F74" w:rsidRDefault="00BB4772" w:rsidP="00BB4772">
            <w:pPr>
              <w:jc w:val="both"/>
              <w:rPr>
                <w:rFonts w:asciiTheme="minorHAnsi" w:hAnsiTheme="minorHAnsi" w:cstheme="minorHAnsi"/>
                <w:i/>
                <w:iCs/>
                <w:szCs w:val="22"/>
              </w:rPr>
            </w:pPr>
          </w:p>
          <w:p w14:paraId="4510CE32"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Not adversely affect the amenities of the surrounding area.</w:t>
            </w:r>
          </w:p>
          <w:p w14:paraId="30C32ADB" w14:textId="77777777" w:rsidR="00BB4772" w:rsidRPr="00091F74" w:rsidRDefault="00BB4772" w:rsidP="00BB4772">
            <w:pPr>
              <w:contextualSpacing/>
              <w:rPr>
                <w:rFonts w:ascii="Calibri" w:hAnsi="Calibri"/>
                <w:b/>
              </w:rPr>
            </w:pPr>
          </w:p>
          <w:p w14:paraId="4A4FF377"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ENVIRONMENT</w:t>
            </w:r>
          </w:p>
          <w:p w14:paraId="783C093F" w14:textId="77777777" w:rsidR="00BB4772" w:rsidRPr="00091F74" w:rsidRDefault="00BB4772" w:rsidP="00BB4772">
            <w:pPr>
              <w:jc w:val="both"/>
              <w:rPr>
                <w:rFonts w:asciiTheme="minorHAnsi" w:hAnsiTheme="minorHAnsi" w:cstheme="minorHAnsi"/>
                <w:i/>
                <w:iCs/>
                <w:szCs w:val="22"/>
              </w:rPr>
            </w:pPr>
          </w:p>
          <w:p w14:paraId="323BC11B"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All development must protect and enhance heritage assets and their settings.</w:t>
            </w:r>
          </w:p>
          <w:p w14:paraId="396BEF2B" w14:textId="77777777" w:rsidR="00BB4772" w:rsidRPr="00091F74" w:rsidRDefault="00BB4772" w:rsidP="00BB4772">
            <w:pPr>
              <w:contextualSpacing/>
              <w:jc w:val="both"/>
              <w:rPr>
                <w:rFonts w:ascii="Calibri" w:hAnsi="Calibri"/>
                <w:b/>
              </w:rPr>
            </w:pPr>
          </w:p>
          <w:p w14:paraId="553613A2" w14:textId="229D0757" w:rsidR="00AF24C2" w:rsidRPr="00091F74" w:rsidRDefault="00AF24C2" w:rsidP="00BB4772">
            <w:pPr>
              <w:contextualSpacing/>
              <w:jc w:val="both"/>
              <w:rPr>
                <w:rFonts w:ascii="Calibri" w:hAnsi="Calibri"/>
                <w:b/>
                <w:u w:val="single"/>
              </w:rPr>
            </w:pPr>
            <w:r w:rsidRPr="00091F74">
              <w:rPr>
                <w:rFonts w:ascii="Calibri" w:hAnsi="Calibri"/>
                <w:b/>
                <w:u w:val="single"/>
              </w:rPr>
              <w:t>Planning (Listed Building and Conservation Areas) Act 1990:</w:t>
            </w:r>
          </w:p>
          <w:p w14:paraId="7D04EA45" w14:textId="77777777" w:rsidR="00AF24C2" w:rsidRPr="00091F74" w:rsidRDefault="00AF24C2" w:rsidP="00BB4772">
            <w:pPr>
              <w:contextualSpacing/>
              <w:jc w:val="both"/>
              <w:rPr>
                <w:rFonts w:ascii="Calibri" w:hAnsi="Calibri"/>
                <w:b/>
              </w:rPr>
            </w:pPr>
          </w:p>
          <w:p w14:paraId="7CC30D99" w14:textId="77777777" w:rsidR="00BB4772" w:rsidRPr="00091F74" w:rsidRDefault="00BB4772" w:rsidP="00BB4772">
            <w:pPr>
              <w:contextualSpacing/>
              <w:jc w:val="both"/>
              <w:rPr>
                <w:rFonts w:ascii="Calibri" w:hAnsi="Calibri"/>
                <w:bCs/>
              </w:rPr>
            </w:pPr>
            <w:r w:rsidRPr="00091F74">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091F74" w:rsidRDefault="00BB4772" w:rsidP="00BB4772">
            <w:pPr>
              <w:contextualSpacing/>
              <w:jc w:val="both"/>
              <w:rPr>
                <w:rFonts w:ascii="Calibri" w:hAnsi="Calibri"/>
                <w:bCs/>
              </w:rPr>
            </w:pPr>
          </w:p>
          <w:p w14:paraId="74AB8432" w14:textId="77777777" w:rsidR="00BB4772" w:rsidRPr="00091F74" w:rsidRDefault="00BB4772" w:rsidP="00BB4772">
            <w:pPr>
              <w:contextualSpacing/>
              <w:jc w:val="both"/>
              <w:rPr>
                <w:rFonts w:ascii="Calibri" w:hAnsi="Calibri"/>
                <w:bCs/>
              </w:rPr>
            </w:pPr>
            <w:r w:rsidRPr="00091F74">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091F74" w:rsidRDefault="00BB4772" w:rsidP="00BB4772">
            <w:pPr>
              <w:contextualSpacing/>
              <w:jc w:val="both"/>
              <w:rPr>
                <w:rFonts w:ascii="Calibri" w:hAnsi="Calibri"/>
                <w:b/>
              </w:rPr>
            </w:pPr>
          </w:p>
          <w:p w14:paraId="318AC6E7" w14:textId="77777777" w:rsidR="00BB4772" w:rsidRPr="00091F74" w:rsidRDefault="00BB4772" w:rsidP="00BB4772">
            <w:pPr>
              <w:contextualSpacing/>
              <w:jc w:val="both"/>
              <w:rPr>
                <w:rFonts w:ascii="Calibri" w:hAnsi="Calibri"/>
                <w:b/>
              </w:rPr>
            </w:pPr>
            <w:r w:rsidRPr="00091F74">
              <w:rPr>
                <w:rFonts w:ascii="Calibri" w:hAnsi="Calibri"/>
                <w:b/>
              </w:rPr>
              <w:t xml:space="preserve">Listed Buildings – Section 66(1) (as amended by s.58B of Levelling-up and Regeneration Act 2023): </w:t>
            </w:r>
          </w:p>
          <w:p w14:paraId="33FD5294"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091F74" w:rsidRDefault="00BB4772" w:rsidP="00BB4772">
            <w:pPr>
              <w:contextualSpacing/>
              <w:jc w:val="both"/>
              <w:rPr>
                <w:rFonts w:ascii="Calibri" w:hAnsi="Calibri"/>
                <w:b/>
              </w:rPr>
            </w:pPr>
          </w:p>
          <w:p w14:paraId="2B3DC830" w14:textId="77777777" w:rsidR="00BB4772" w:rsidRPr="00091F74" w:rsidRDefault="00BB4772" w:rsidP="00BB4772">
            <w:pPr>
              <w:contextualSpacing/>
              <w:jc w:val="both"/>
              <w:rPr>
                <w:rFonts w:ascii="Calibri" w:hAnsi="Calibri"/>
                <w:b/>
              </w:rPr>
            </w:pPr>
            <w:r w:rsidRPr="00091F74">
              <w:rPr>
                <w:rFonts w:ascii="Calibri" w:hAnsi="Calibri"/>
                <w:b/>
              </w:rPr>
              <w:t>Listed buildings - Section 16 (2) (as amended by s.58B of Levelling-up and Regeneration Act 2023):</w:t>
            </w:r>
          </w:p>
          <w:p w14:paraId="7C35947A"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091F74" w:rsidRDefault="00AF24C2" w:rsidP="00BB4772">
            <w:pPr>
              <w:contextualSpacing/>
              <w:jc w:val="both"/>
              <w:rPr>
                <w:rFonts w:ascii="Calibri" w:hAnsi="Calibri"/>
                <w:bCs/>
              </w:rPr>
            </w:pPr>
          </w:p>
          <w:p w14:paraId="1B4BCF87" w14:textId="70099345" w:rsidR="00AF24C2" w:rsidRPr="00091F74" w:rsidRDefault="00AF24C2" w:rsidP="00BB4772">
            <w:pPr>
              <w:contextualSpacing/>
              <w:jc w:val="both"/>
              <w:rPr>
                <w:rFonts w:ascii="Calibri" w:hAnsi="Calibri"/>
                <w:b/>
                <w:u w:val="single"/>
              </w:rPr>
            </w:pPr>
            <w:r w:rsidRPr="00091F74">
              <w:rPr>
                <w:rFonts w:ascii="Calibri" w:hAnsi="Calibri"/>
                <w:b/>
                <w:u w:val="single"/>
              </w:rPr>
              <w:t>National Planning Policy Framework (December 2023):</w:t>
            </w:r>
          </w:p>
          <w:p w14:paraId="301744C0" w14:textId="77777777" w:rsidR="00AF24C2" w:rsidRPr="00091F74" w:rsidRDefault="00AF24C2" w:rsidP="00BB4772">
            <w:pPr>
              <w:contextualSpacing/>
              <w:jc w:val="both"/>
              <w:rPr>
                <w:rFonts w:ascii="Calibri" w:hAnsi="Calibri"/>
                <w:bCs/>
              </w:rPr>
            </w:pPr>
          </w:p>
          <w:p w14:paraId="01FE65D3" w14:textId="0D09F74E" w:rsidR="00AF24C2" w:rsidRPr="00091F74" w:rsidRDefault="00AF24C2" w:rsidP="00BB4772">
            <w:pPr>
              <w:contextualSpacing/>
              <w:jc w:val="both"/>
              <w:rPr>
                <w:rFonts w:ascii="Calibri" w:hAnsi="Calibri"/>
                <w:bCs/>
                <w:i/>
                <w:iCs/>
              </w:rPr>
            </w:pPr>
            <w:r w:rsidRPr="00091F74">
              <w:rPr>
                <w:rFonts w:ascii="Calibri" w:hAnsi="Calibri"/>
                <w:bCs/>
              </w:rPr>
              <w:t>The National planning Policy Framework (NPPF) sets out further duties in respect of determining proposals that affect heritage assets stating that ‘i</w:t>
            </w:r>
            <w:r w:rsidRPr="00091F74">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091F74" w:rsidRDefault="0046548C" w:rsidP="0046548C">
            <w:pPr>
              <w:contextualSpacing/>
              <w:rPr>
                <w:rFonts w:ascii="Calibri" w:hAnsi="Calibri"/>
                <w:b/>
              </w:rPr>
            </w:pPr>
          </w:p>
          <w:p w14:paraId="761B1E60" w14:textId="32DEA458" w:rsidR="00AF24C2" w:rsidRPr="00091F74" w:rsidRDefault="00AF24C2" w:rsidP="0046548C">
            <w:pPr>
              <w:contextualSpacing/>
              <w:rPr>
                <w:rFonts w:ascii="Calibri" w:hAnsi="Calibri"/>
                <w:bCs/>
              </w:rPr>
            </w:pPr>
            <w:r w:rsidRPr="00091F74">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Pr="00091F74" w:rsidRDefault="00AF24C2" w:rsidP="0046548C">
            <w:pPr>
              <w:contextualSpacing/>
              <w:rPr>
                <w:rFonts w:ascii="Calibri" w:hAnsi="Calibri"/>
                <w:b/>
              </w:rPr>
            </w:pPr>
          </w:p>
          <w:p w14:paraId="2827B919" w14:textId="5B96D3BF" w:rsidR="000748C5" w:rsidRPr="00091F74" w:rsidRDefault="000748C5" w:rsidP="0046548C">
            <w:pPr>
              <w:contextualSpacing/>
              <w:rPr>
                <w:rFonts w:ascii="Calibri" w:hAnsi="Calibri"/>
                <w:b/>
              </w:rPr>
            </w:pPr>
            <w:r w:rsidRPr="00091F74">
              <w:rPr>
                <w:rFonts w:ascii="Calibri" w:hAnsi="Calibri"/>
                <w:b/>
              </w:rPr>
              <w:lastRenderedPageBreak/>
              <w:t>Considering Potential Impacts:</w:t>
            </w:r>
          </w:p>
          <w:p w14:paraId="44D81E96" w14:textId="77777777" w:rsidR="000748C5" w:rsidRPr="00091F74" w:rsidRDefault="000748C5" w:rsidP="0046548C">
            <w:pPr>
              <w:contextualSpacing/>
              <w:rPr>
                <w:rFonts w:ascii="Calibri" w:hAnsi="Calibri"/>
                <w:b/>
              </w:rPr>
            </w:pPr>
          </w:p>
          <w:p w14:paraId="1CCAB45C" w14:textId="58C0502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205:</w:t>
            </w:r>
          </w:p>
          <w:p w14:paraId="2D7731EA" w14:textId="6335AA1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091F74" w:rsidRDefault="00423DFB" w:rsidP="000748C5">
            <w:pPr>
              <w:pStyle w:val="Default"/>
              <w:jc w:val="both"/>
              <w:rPr>
                <w:rFonts w:asciiTheme="minorHAnsi" w:hAnsiTheme="minorHAnsi" w:cstheme="minorHAnsi"/>
                <w:i/>
                <w:iCs/>
                <w:color w:val="auto"/>
                <w:sz w:val="22"/>
                <w:szCs w:val="22"/>
              </w:rPr>
            </w:pPr>
          </w:p>
          <w:p w14:paraId="34704A15" w14:textId="5271ABD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206:</w:t>
            </w:r>
          </w:p>
          <w:p w14:paraId="550EBFCD" w14:textId="34BC3CA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091F74" w:rsidRDefault="00423DFB" w:rsidP="000748C5">
            <w:pPr>
              <w:pStyle w:val="Default"/>
              <w:jc w:val="both"/>
              <w:rPr>
                <w:rFonts w:asciiTheme="minorHAnsi" w:hAnsiTheme="minorHAnsi" w:cstheme="minorHAnsi"/>
                <w:i/>
                <w:iCs/>
                <w:color w:val="auto"/>
                <w:sz w:val="22"/>
                <w:szCs w:val="22"/>
              </w:rPr>
            </w:pPr>
          </w:p>
          <w:p w14:paraId="6D90778D" w14:textId="77777777"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091F74" w:rsidRDefault="00423DFB" w:rsidP="000748C5">
            <w:pPr>
              <w:pStyle w:val="Default"/>
              <w:jc w:val="both"/>
              <w:rPr>
                <w:rFonts w:asciiTheme="minorHAnsi" w:hAnsiTheme="minorHAnsi" w:cstheme="minorHAnsi"/>
                <w:i/>
                <w:iCs/>
                <w:color w:val="auto"/>
                <w:sz w:val="22"/>
                <w:szCs w:val="22"/>
              </w:rPr>
            </w:pPr>
          </w:p>
          <w:p w14:paraId="24EDA5E4" w14:textId="4EA6790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207:</w:t>
            </w:r>
          </w:p>
          <w:p w14:paraId="463966CF" w14:textId="5A4757EE"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091F74" w:rsidRDefault="00423DFB" w:rsidP="000748C5">
            <w:pPr>
              <w:pStyle w:val="Default"/>
              <w:jc w:val="both"/>
              <w:rPr>
                <w:rFonts w:asciiTheme="minorHAnsi" w:hAnsiTheme="minorHAnsi" w:cstheme="minorHAnsi"/>
                <w:i/>
                <w:iCs/>
                <w:color w:val="auto"/>
                <w:sz w:val="22"/>
                <w:szCs w:val="22"/>
              </w:rPr>
            </w:pPr>
          </w:p>
          <w:p w14:paraId="087C053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091F74" w:rsidRDefault="00AF24C2" w:rsidP="000748C5">
            <w:pPr>
              <w:contextualSpacing/>
              <w:jc w:val="both"/>
              <w:rPr>
                <w:rFonts w:asciiTheme="minorHAnsi" w:hAnsiTheme="minorHAnsi" w:cstheme="minorHAnsi"/>
                <w:b/>
                <w:i/>
                <w:iCs/>
                <w:szCs w:val="22"/>
              </w:rPr>
            </w:pPr>
          </w:p>
          <w:p w14:paraId="0005790F" w14:textId="74EC69C0" w:rsidR="00423DFB" w:rsidRPr="00091F74" w:rsidRDefault="005C2CD0"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208:</w:t>
            </w:r>
          </w:p>
          <w:p w14:paraId="6D01D57D" w14:textId="08ADBA67"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091F74" w:rsidRDefault="00423DFB" w:rsidP="000748C5">
            <w:pPr>
              <w:pStyle w:val="Default"/>
              <w:jc w:val="both"/>
              <w:rPr>
                <w:rFonts w:asciiTheme="minorHAnsi" w:hAnsiTheme="minorHAnsi" w:cstheme="minorHAnsi"/>
                <w:i/>
                <w:iCs/>
                <w:color w:val="auto"/>
                <w:sz w:val="22"/>
                <w:szCs w:val="22"/>
              </w:rPr>
            </w:pPr>
          </w:p>
          <w:p w14:paraId="40F6F320" w14:textId="2D5D3968"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209</w:t>
            </w:r>
            <w:r w:rsidR="005C2CD0" w:rsidRPr="00091F74">
              <w:rPr>
                <w:rFonts w:asciiTheme="minorHAnsi" w:hAnsiTheme="minorHAnsi" w:cstheme="minorHAnsi"/>
                <w:i/>
                <w:iCs/>
                <w:color w:val="auto"/>
                <w:sz w:val="22"/>
                <w:szCs w:val="22"/>
              </w:rPr>
              <w:t>:</w:t>
            </w:r>
          </w:p>
          <w:p w14:paraId="07B6EBCB" w14:textId="57610B2F"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091F74" w:rsidRDefault="00423DFB" w:rsidP="000748C5">
            <w:pPr>
              <w:pStyle w:val="Default"/>
              <w:jc w:val="both"/>
              <w:rPr>
                <w:rFonts w:asciiTheme="minorHAnsi" w:hAnsiTheme="minorHAnsi" w:cstheme="minorHAnsi"/>
                <w:i/>
                <w:iCs/>
                <w:color w:val="auto"/>
                <w:sz w:val="22"/>
                <w:szCs w:val="22"/>
              </w:rPr>
            </w:pPr>
          </w:p>
          <w:p w14:paraId="2F8108C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210</w:t>
            </w:r>
            <w:r w:rsidR="005C2CD0" w:rsidRPr="00091F74">
              <w:rPr>
                <w:rFonts w:asciiTheme="minorHAnsi" w:hAnsiTheme="minorHAnsi" w:cstheme="minorHAnsi"/>
                <w:i/>
                <w:iCs/>
                <w:color w:val="auto"/>
                <w:sz w:val="22"/>
                <w:szCs w:val="22"/>
              </w:rPr>
              <w:t>:</w:t>
            </w:r>
          </w:p>
          <w:p w14:paraId="612A9571" w14:textId="1729893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091F74" w:rsidRDefault="00423DFB" w:rsidP="000748C5">
            <w:pPr>
              <w:pStyle w:val="Default"/>
              <w:jc w:val="both"/>
              <w:rPr>
                <w:rFonts w:asciiTheme="minorHAnsi" w:hAnsiTheme="minorHAnsi" w:cstheme="minorHAnsi"/>
                <w:i/>
                <w:iCs/>
                <w:color w:val="auto"/>
                <w:sz w:val="22"/>
                <w:szCs w:val="22"/>
              </w:rPr>
            </w:pPr>
          </w:p>
          <w:p w14:paraId="4503FA31"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211</w:t>
            </w:r>
            <w:r w:rsidR="005C2CD0" w:rsidRPr="00091F74">
              <w:rPr>
                <w:rFonts w:asciiTheme="minorHAnsi" w:hAnsiTheme="minorHAnsi" w:cstheme="minorHAnsi"/>
                <w:i/>
                <w:iCs/>
                <w:color w:val="auto"/>
                <w:sz w:val="22"/>
                <w:szCs w:val="22"/>
              </w:rPr>
              <w:t>:</w:t>
            </w:r>
          </w:p>
          <w:p w14:paraId="4B4AE602" w14:textId="57A0F44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091F74" w:rsidRDefault="00423DFB" w:rsidP="000748C5">
            <w:pPr>
              <w:pStyle w:val="Default"/>
              <w:jc w:val="both"/>
              <w:rPr>
                <w:rFonts w:asciiTheme="minorHAnsi" w:hAnsiTheme="minorHAnsi" w:cstheme="minorHAnsi"/>
                <w:i/>
                <w:iCs/>
                <w:color w:val="auto"/>
                <w:sz w:val="22"/>
                <w:szCs w:val="22"/>
              </w:rPr>
            </w:pPr>
          </w:p>
          <w:p w14:paraId="7E90439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212</w:t>
            </w:r>
            <w:r w:rsidR="005C2CD0" w:rsidRPr="00091F74">
              <w:rPr>
                <w:rFonts w:asciiTheme="minorHAnsi" w:hAnsiTheme="minorHAnsi" w:cstheme="minorHAnsi"/>
                <w:i/>
                <w:iCs/>
                <w:color w:val="auto"/>
                <w:sz w:val="22"/>
                <w:szCs w:val="22"/>
              </w:rPr>
              <w:t>:</w:t>
            </w:r>
          </w:p>
          <w:p w14:paraId="69770A53" w14:textId="705B6DCD"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w:t>
            </w:r>
            <w:r w:rsidRPr="00091F74">
              <w:rPr>
                <w:rFonts w:asciiTheme="minorHAnsi" w:hAnsiTheme="minorHAnsi" w:cstheme="minorHAnsi"/>
                <w:i/>
                <w:iCs/>
                <w:color w:val="auto"/>
                <w:sz w:val="22"/>
                <w:szCs w:val="22"/>
              </w:rPr>
              <w:lastRenderedPageBreak/>
              <w:t xml:space="preserve">significance. Proposals that preserve those elements of the setting that make a positive contribution to the asset (or which better reveal its significance) should be treated favourably. </w:t>
            </w:r>
          </w:p>
          <w:p w14:paraId="16D3FB94" w14:textId="77777777" w:rsidR="00423DFB" w:rsidRPr="00091F74" w:rsidRDefault="00423DFB" w:rsidP="000748C5">
            <w:pPr>
              <w:pStyle w:val="Default"/>
              <w:jc w:val="both"/>
              <w:rPr>
                <w:rFonts w:asciiTheme="minorHAnsi" w:hAnsiTheme="minorHAnsi" w:cstheme="minorHAnsi"/>
                <w:i/>
                <w:iCs/>
                <w:color w:val="auto"/>
                <w:sz w:val="22"/>
                <w:szCs w:val="22"/>
              </w:rPr>
            </w:pPr>
          </w:p>
          <w:p w14:paraId="42A30D5E"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213</w:t>
            </w:r>
            <w:r w:rsidR="005C2CD0" w:rsidRPr="00091F74">
              <w:rPr>
                <w:rFonts w:asciiTheme="minorHAnsi" w:hAnsiTheme="minorHAnsi" w:cstheme="minorHAnsi"/>
                <w:i/>
                <w:iCs/>
                <w:color w:val="auto"/>
                <w:sz w:val="22"/>
                <w:szCs w:val="22"/>
              </w:rPr>
              <w:t>:</w:t>
            </w:r>
          </w:p>
          <w:p w14:paraId="5D67260B" w14:textId="148A3308"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091F74">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091F74" w:rsidRDefault="0059127F" w:rsidP="0046548C">
            <w:pPr>
              <w:contextualSpacing/>
              <w:rPr>
                <w:rFonts w:ascii="Calibri" w:hAnsi="Calibri"/>
                <w:b/>
              </w:rPr>
            </w:pPr>
          </w:p>
          <w:p w14:paraId="57357F71" w14:textId="3E05A2ED" w:rsidR="0059127F" w:rsidRPr="00091F74" w:rsidRDefault="0059127F" w:rsidP="0046548C">
            <w:pPr>
              <w:contextualSpacing/>
              <w:rPr>
                <w:rFonts w:ascii="Calibri" w:hAnsi="Calibri"/>
                <w:b/>
              </w:rPr>
            </w:pPr>
            <w:r w:rsidRPr="00091F74">
              <w:rPr>
                <w:rFonts w:ascii="Calibri" w:hAnsi="Calibri"/>
                <w:b/>
              </w:rPr>
              <w:t>Assessment of Impacts:</w:t>
            </w:r>
          </w:p>
          <w:p w14:paraId="1AC1CC80" w14:textId="77777777" w:rsidR="0059127F" w:rsidRPr="00091F74" w:rsidRDefault="0059127F" w:rsidP="0046548C">
            <w:pPr>
              <w:contextualSpacing/>
              <w:rPr>
                <w:rFonts w:ascii="Calibri" w:hAnsi="Calibri"/>
                <w:b/>
              </w:rPr>
            </w:pPr>
          </w:p>
          <w:p w14:paraId="30B848FA" w14:textId="54B3F25A" w:rsidR="009F380B" w:rsidRPr="00091F74" w:rsidRDefault="009F380B" w:rsidP="009F380B">
            <w:pPr>
              <w:rPr>
                <w:rFonts w:ascii="Calibri" w:hAnsi="Calibri"/>
                <w:bCs/>
                <w:szCs w:val="22"/>
              </w:rPr>
            </w:pPr>
            <w:r w:rsidRPr="00091F74">
              <w:rPr>
                <w:rFonts w:ascii="Calibri" w:hAnsi="Calibri"/>
                <w:bCs/>
              </w:rPr>
              <w:t>In respect of the above matters, t</w:t>
            </w:r>
            <w:r w:rsidRPr="00091F74">
              <w:rPr>
                <w:rFonts w:ascii="Calibri" w:hAnsi="Calibri"/>
                <w:bCs/>
                <w:szCs w:val="22"/>
              </w:rPr>
              <w:t xml:space="preserve">he submitted details summarise the extent(s) of the works to be undertaken </w:t>
            </w:r>
            <w:r w:rsidR="000748C5" w:rsidRPr="00091F74">
              <w:rPr>
                <w:rFonts w:ascii="Calibri" w:hAnsi="Calibri"/>
                <w:bCs/>
                <w:szCs w:val="22"/>
              </w:rPr>
              <w:t xml:space="preserve">to the building </w:t>
            </w:r>
            <w:r w:rsidRPr="00091F74">
              <w:rPr>
                <w:rFonts w:ascii="Calibri" w:hAnsi="Calibri"/>
                <w:bCs/>
                <w:szCs w:val="22"/>
              </w:rPr>
              <w:t>as follows:</w:t>
            </w:r>
          </w:p>
          <w:p w14:paraId="28D46D7F" w14:textId="77777777" w:rsidR="009F380B" w:rsidRPr="00091F74" w:rsidRDefault="009F380B" w:rsidP="009F380B">
            <w:pPr>
              <w:rPr>
                <w:rFonts w:ascii="Calibri" w:hAnsi="Calibri"/>
                <w:bCs/>
                <w:szCs w:val="22"/>
              </w:rPr>
            </w:pPr>
          </w:p>
          <w:p w14:paraId="78797055"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Replacement windows and doors</w:t>
            </w:r>
          </w:p>
          <w:p w14:paraId="65D76CDB"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Upgrading the fire resistance of the structure</w:t>
            </w:r>
          </w:p>
          <w:p w14:paraId="1477F0B1"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Upgrading the thermal insulation of the building</w:t>
            </w:r>
          </w:p>
          <w:p w14:paraId="585975B0"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Provision of acoustic insulation to floors</w:t>
            </w:r>
          </w:p>
          <w:p w14:paraId="7B04D466"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Provision of mechanical ventilation</w:t>
            </w:r>
          </w:p>
          <w:p w14:paraId="035549BD"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Installation of tanking to basement to prevent groundwater ingress</w:t>
            </w:r>
          </w:p>
          <w:p w14:paraId="79FA94B9"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Reconfiguration of the ground/first floor access stair</w:t>
            </w:r>
          </w:p>
          <w:p w14:paraId="1D287ED6"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Installation of new kitchens, sanitary fittings, wiring circuits, including fire detection and warning systems</w:t>
            </w:r>
          </w:p>
          <w:p w14:paraId="3596AB70"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Installation of new electrical heating system</w:t>
            </w:r>
          </w:p>
          <w:p w14:paraId="703BBD67" w14:textId="77777777" w:rsidR="009F380B" w:rsidRPr="00091F74" w:rsidRDefault="009F380B" w:rsidP="009F380B">
            <w:pPr>
              <w:pStyle w:val="ListParagraph"/>
              <w:numPr>
                <w:ilvl w:val="0"/>
                <w:numId w:val="10"/>
              </w:numPr>
              <w:rPr>
                <w:rFonts w:ascii="Calibri" w:hAnsi="Calibri"/>
                <w:bCs/>
                <w:szCs w:val="22"/>
              </w:rPr>
            </w:pPr>
            <w:r w:rsidRPr="00091F74">
              <w:rPr>
                <w:rFonts w:ascii="Calibri" w:hAnsi="Calibri"/>
                <w:bCs/>
                <w:szCs w:val="22"/>
              </w:rPr>
              <w:t>External ‘decoration’ of the premises</w:t>
            </w:r>
          </w:p>
          <w:p w14:paraId="0F611DBB" w14:textId="3EDE10D4" w:rsidR="00BB4772" w:rsidRPr="00091F74" w:rsidRDefault="00BB4772" w:rsidP="0046548C">
            <w:pPr>
              <w:contextualSpacing/>
              <w:rPr>
                <w:rFonts w:ascii="Calibri" w:hAnsi="Calibri"/>
                <w:b/>
              </w:rPr>
            </w:pPr>
          </w:p>
          <w:p w14:paraId="41952DE1" w14:textId="77777777" w:rsidR="008F30D9" w:rsidRPr="00BF6F5D" w:rsidRDefault="008F30D9" w:rsidP="0046548C">
            <w:pPr>
              <w:contextualSpacing/>
              <w:rPr>
                <w:rFonts w:ascii="Calibri" w:hAnsi="Calibri"/>
                <w:b/>
                <w:color w:val="FF0000"/>
              </w:rPr>
            </w:pPr>
          </w:p>
          <w:p w14:paraId="17B943C5" w14:textId="73C267FF" w:rsidR="008F30D9" w:rsidRPr="00091F74" w:rsidRDefault="008F30D9" w:rsidP="0046548C">
            <w:pPr>
              <w:contextualSpacing/>
              <w:rPr>
                <w:rFonts w:ascii="Calibri" w:hAnsi="Calibri"/>
                <w:b/>
              </w:rPr>
            </w:pPr>
            <w:r w:rsidRPr="00091F74">
              <w:rPr>
                <w:rFonts w:ascii="Calibri" w:hAnsi="Calibri"/>
                <w:b/>
              </w:rPr>
              <w:t>Internal works:</w:t>
            </w:r>
          </w:p>
          <w:p w14:paraId="596B2793" w14:textId="77777777" w:rsidR="008F30D9" w:rsidRPr="00091F74" w:rsidRDefault="008F30D9" w:rsidP="0046548C">
            <w:pPr>
              <w:contextualSpacing/>
              <w:rPr>
                <w:rFonts w:ascii="Calibri" w:hAnsi="Calibri"/>
                <w:b/>
              </w:rPr>
            </w:pPr>
          </w:p>
          <w:p w14:paraId="08443F28" w14:textId="150B10DD" w:rsidR="007F51A6" w:rsidRPr="00091F74" w:rsidRDefault="0059127F" w:rsidP="00F15EBF">
            <w:pPr>
              <w:jc w:val="both"/>
              <w:rPr>
                <w:rFonts w:ascii="Calibri" w:hAnsi="Calibri"/>
                <w:bCs/>
              </w:rPr>
            </w:pPr>
            <w:r w:rsidRPr="00091F74">
              <w:rPr>
                <w:rFonts w:ascii="Calibri" w:hAnsi="Calibri"/>
                <w:bCs/>
              </w:rPr>
              <w:t xml:space="preserve">In respect of the above matters, </w:t>
            </w:r>
            <w:r w:rsidR="00F15EBF" w:rsidRPr="00091F74">
              <w:rPr>
                <w:rFonts w:ascii="Calibri" w:hAnsi="Calibri"/>
                <w:bCs/>
              </w:rPr>
              <w:t>the submitted Heritage, Design and Construction Method Statement identifies that the internal fabric of the building has been extensively renovated with a number of later additions/alterations having been undertaken which may have resulted in the removal of original building fabric.</w:t>
            </w:r>
            <w:r w:rsidR="00733BB5" w:rsidRPr="00091F74">
              <w:rPr>
                <w:rFonts w:ascii="Calibri" w:hAnsi="Calibri"/>
                <w:bCs/>
              </w:rPr>
              <w:t xml:space="preserve">  In these respects the statement reads as follows:</w:t>
            </w:r>
          </w:p>
          <w:p w14:paraId="5E7913AE" w14:textId="77777777" w:rsidR="00733BB5" w:rsidRPr="00091F74" w:rsidRDefault="00733BB5" w:rsidP="00F15EBF">
            <w:pPr>
              <w:jc w:val="both"/>
              <w:rPr>
                <w:rFonts w:ascii="Calibri" w:hAnsi="Calibri"/>
                <w:bCs/>
              </w:rPr>
            </w:pPr>
          </w:p>
          <w:p w14:paraId="02A1B92C" w14:textId="77777777" w:rsidR="00733BB5" w:rsidRPr="00091F74" w:rsidRDefault="00733BB5" w:rsidP="00733BB5">
            <w:pPr>
              <w:jc w:val="both"/>
              <w:rPr>
                <w:rFonts w:ascii="Calibri" w:hAnsi="Calibri"/>
                <w:bCs/>
                <w:i/>
                <w:iCs/>
              </w:rPr>
            </w:pPr>
            <w:r w:rsidRPr="00091F74">
              <w:rPr>
                <w:rFonts w:ascii="Calibri" w:hAnsi="Calibri"/>
                <w:bCs/>
                <w:i/>
                <w:iCs/>
              </w:rPr>
              <w:t xml:space="preserve">The lower ground floor occupies the original footprint of no. 34. There are 2no open plan rooms with a central timber stair to ground floor level. The rear room has a passageway egress to the original yard of the property, located behind no. 38. This appears to be the original rear access to the building. The floor is solid, with an asphalt finish visible in the front section. </w:t>
            </w:r>
          </w:p>
          <w:p w14:paraId="49EF1645" w14:textId="77777777" w:rsidR="00733BB5" w:rsidRPr="00091F74" w:rsidRDefault="00733BB5" w:rsidP="00733BB5">
            <w:pPr>
              <w:jc w:val="both"/>
              <w:rPr>
                <w:rFonts w:ascii="Calibri" w:hAnsi="Calibri"/>
                <w:bCs/>
                <w:i/>
                <w:iCs/>
              </w:rPr>
            </w:pPr>
          </w:p>
          <w:p w14:paraId="683A9763" w14:textId="3DD1FB9D" w:rsidR="00733BB5" w:rsidRPr="00091F74" w:rsidRDefault="00733BB5" w:rsidP="00733BB5">
            <w:pPr>
              <w:jc w:val="both"/>
              <w:rPr>
                <w:rFonts w:ascii="Calibri" w:hAnsi="Calibri"/>
                <w:bCs/>
                <w:i/>
                <w:iCs/>
              </w:rPr>
            </w:pPr>
            <w:r w:rsidRPr="00091F74">
              <w:rPr>
                <w:rFonts w:ascii="Calibri" w:hAnsi="Calibri"/>
                <w:bCs/>
                <w:i/>
                <w:iCs/>
              </w:rPr>
              <w:t xml:space="preserve">There is a vinyl laminate finish to the rear section. The outer walls to the front section are finished with a dense sand cement render tanking. The walls in the rear section are dry lined with lightweight plaster finished plasterboard. </w:t>
            </w:r>
          </w:p>
          <w:p w14:paraId="5192E84A" w14:textId="77777777" w:rsidR="00733BB5" w:rsidRPr="00091F74" w:rsidRDefault="00733BB5" w:rsidP="00733BB5">
            <w:pPr>
              <w:jc w:val="both"/>
              <w:rPr>
                <w:rFonts w:ascii="Calibri" w:hAnsi="Calibri"/>
                <w:bCs/>
                <w:i/>
                <w:iCs/>
              </w:rPr>
            </w:pPr>
          </w:p>
          <w:p w14:paraId="70978511" w14:textId="379364B1" w:rsidR="00733BB5" w:rsidRPr="00091F74" w:rsidRDefault="00733BB5" w:rsidP="00733BB5">
            <w:pPr>
              <w:jc w:val="both"/>
              <w:rPr>
                <w:rFonts w:ascii="Calibri" w:hAnsi="Calibri"/>
                <w:bCs/>
                <w:i/>
                <w:iCs/>
              </w:rPr>
            </w:pPr>
            <w:r w:rsidRPr="00091F74">
              <w:rPr>
                <w:rFonts w:ascii="Calibri" w:hAnsi="Calibri"/>
                <w:bCs/>
                <w:i/>
                <w:iCs/>
              </w:rPr>
              <w:t>The existing lath and plaster ceilings to the front section have fibre cement tiles adhered to the underside. The ceiling to the rear section is lightweight plaster finished plasterboard. The electrical consumer units and fuse boards are located on the central wall in the front section. The pavement light opening to the front section has been built up internally. There is extensive dampness on the outer walls in the front</w:t>
            </w:r>
          </w:p>
          <w:p w14:paraId="5DDD7564" w14:textId="77777777" w:rsidR="00733BB5" w:rsidRPr="00091F74" w:rsidRDefault="00733BB5" w:rsidP="00733BB5">
            <w:pPr>
              <w:jc w:val="both"/>
              <w:rPr>
                <w:rFonts w:ascii="Calibri" w:hAnsi="Calibri"/>
                <w:bCs/>
                <w:i/>
                <w:iCs/>
              </w:rPr>
            </w:pPr>
            <w:r w:rsidRPr="00091F74">
              <w:rPr>
                <w:rFonts w:ascii="Calibri" w:hAnsi="Calibri"/>
                <w:bCs/>
                <w:i/>
                <w:iCs/>
              </w:rPr>
              <w:t xml:space="preserve">section. </w:t>
            </w:r>
          </w:p>
          <w:p w14:paraId="13E25689" w14:textId="77777777" w:rsidR="00733BB5" w:rsidRPr="00091F74" w:rsidRDefault="00733BB5" w:rsidP="00733BB5">
            <w:pPr>
              <w:jc w:val="both"/>
              <w:rPr>
                <w:rFonts w:ascii="Calibri" w:hAnsi="Calibri"/>
                <w:bCs/>
                <w:i/>
                <w:iCs/>
              </w:rPr>
            </w:pPr>
          </w:p>
          <w:p w14:paraId="7FD90177" w14:textId="651DA864" w:rsidR="00733BB5" w:rsidRPr="00091F74" w:rsidRDefault="00733BB5" w:rsidP="00733BB5">
            <w:pPr>
              <w:jc w:val="both"/>
              <w:rPr>
                <w:rFonts w:ascii="Calibri" w:hAnsi="Calibri"/>
                <w:bCs/>
                <w:i/>
                <w:iCs/>
              </w:rPr>
            </w:pPr>
            <w:r w:rsidRPr="00091F74">
              <w:rPr>
                <w:rFonts w:ascii="Calibri" w:hAnsi="Calibri"/>
                <w:bCs/>
                <w:i/>
                <w:iCs/>
              </w:rPr>
              <w:t xml:space="preserve">This is likely to be external water penetration, as this section of the building is below external ground level. The building has been unoccupied for some time and there is no forced ventilation to the front section which is exacerbating the dampness on the walls. Visual inspection of the condition of the exposed floor </w:t>
            </w:r>
            <w:r w:rsidRPr="00091F74">
              <w:rPr>
                <w:rFonts w:ascii="Calibri" w:hAnsi="Calibri"/>
                <w:bCs/>
                <w:i/>
                <w:iCs/>
              </w:rPr>
              <w:lastRenderedPageBreak/>
              <w:t>joists and lath and plaster ceiling finishes above the front section suggests that these components are replacements to the originals. The presence of regularised squared section beams at mid-span in both front and rear sections provides further evidence that the original ground floor timbers have been replaced.</w:t>
            </w:r>
          </w:p>
          <w:p w14:paraId="33CF4AAB" w14:textId="77777777" w:rsidR="00733BB5" w:rsidRPr="00091F74" w:rsidRDefault="00733BB5" w:rsidP="00733BB5">
            <w:pPr>
              <w:jc w:val="both"/>
              <w:rPr>
                <w:rFonts w:ascii="Calibri" w:hAnsi="Calibri"/>
                <w:bCs/>
                <w:i/>
                <w:iCs/>
              </w:rPr>
            </w:pPr>
          </w:p>
          <w:p w14:paraId="18D89CD2" w14:textId="1F98F62C" w:rsidR="00733BB5" w:rsidRPr="00091F74" w:rsidRDefault="00733BB5" w:rsidP="00733BB5">
            <w:pPr>
              <w:overflowPunct/>
              <w:jc w:val="both"/>
              <w:textAlignment w:val="auto"/>
              <w:rPr>
                <w:rFonts w:asciiTheme="minorHAnsi" w:eastAsiaTheme="minorHAnsi" w:hAnsiTheme="minorHAnsi" w:cstheme="minorHAnsi"/>
                <w:i/>
                <w:iCs/>
                <w:szCs w:val="22"/>
              </w:rPr>
            </w:pPr>
            <w:r w:rsidRPr="00091F74">
              <w:rPr>
                <w:rFonts w:asciiTheme="minorHAnsi" w:eastAsiaTheme="minorHAnsi" w:hAnsiTheme="minorHAnsi" w:cstheme="minorHAnsi"/>
                <w:i/>
                <w:iCs/>
                <w:szCs w:val="22"/>
              </w:rPr>
              <w:t>The ground floor is open plan to the front section of the building. The walls have smooth, flat plastered finishes. The ceiling is plasterboard with a smooth flat plaster finish. The floor has a vinyl sheet finish. There is a modern, open riser, timber staircase, with full height, vertical metal balusters providing access to the first floor. This is clearly a later addition.</w:t>
            </w:r>
          </w:p>
          <w:p w14:paraId="5D529EF6" w14:textId="77777777" w:rsidR="00733BB5" w:rsidRPr="00091F74" w:rsidRDefault="00733BB5" w:rsidP="00733BB5">
            <w:pPr>
              <w:overflowPunct/>
              <w:jc w:val="both"/>
              <w:textAlignment w:val="auto"/>
              <w:rPr>
                <w:rFonts w:asciiTheme="minorHAnsi" w:eastAsiaTheme="minorHAnsi" w:hAnsiTheme="minorHAnsi" w:cstheme="minorHAnsi"/>
                <w:i/>
                <w:iCs/>
                <w:szCs w:val="22"/>
              </w:rPr>
            </w:pPr>
          </w:p>
          <w:p w14:paraId="06420FDE" w14:textId="2A4752C5" w:rsidR="00733BB5" w:rsidRPr="00091F74" w:rsidRDefault="00733BB5" w:rsidP="00733BB5">
            <w:pPr>
              <w:overflowPunct/>
              <w:jc w:val="both"/>
              <w:textAlignment w:val="auto"/>
              <w:rPr>
                <w:rFonts w:asciiTheme="minorHAnsi" w:eastAsiaTheme="minorHAnsi" w:hAnsiTheme="minorHAnsi" w:cstheme="minorHAnsi"/>
                <w:i/>
                <w:iCs/>
                <w:szCs w:val="22"/>
              </w:rPr>
            </w:pPr>
            <w:r w:rsidRPr="00091F74">
              <w:rPr>
                <w:rFonts w:asciiTheme="minorHAnsi" w:eastAsiaTheme="minorHAnsi" w:hAnsiTheme="minorHAnsi" w:cstheme="minorHAnsi"/>
                <w:i/>
                <w:iCs/>
                <w:szCs w:val="22"/>
              </w:rPr>
              <w:t>The first floor is open plan, in a similar design to the ground floor. The walls have smooth, flat plastered finishes. The ceiling is plasterboard with a smooth flat plaster finish. The floor has a vinyl sheet finish. There is a small W.C. cubicle located in the rear corner on the gable wall with a modern low level cistern and pan. There is an enclosed staircase on the rear wall providing access to the second floor. The staircase to the second floor is dated, but not original. The partition wall to the stairwell is a simple timber frame with vertical timber boards on the staircase side, and a plasterboard finish to the room.</w:t>
            </w:r>
          </w:p>
          <w:p w14:paraId="737FB595" w14:textId="77777777" w:rsidR="00F15EBF" w:rsidRPr="00091F74" w:rsidRDefault="00F15EBF" w:rsidP="00733BB5">
            <w:pPr>
              <w:jc w:val="both"/>
              <w:rPr>
                <w:rFonts w:asciiTheme="minorHAnsi" w:hAnsiTheme="minorHAnsi" w:cstheme="minorHAnsi"/>
                <w:bCs/>
                <w:i/>
                <w:iCs/>
                <w:szCs w:val="22"/>
              </w:rPr>
            </w:pPr>
          </w:p>
          <w:p w14:paraId="1B8720C4" w14:textId="77777777" w:rsidR="00733BB5" w:rsidRPr="00091F74" w:rsidRDefault="00733BB5" w:rsidP="00733BB5">
            <w:pPr>
              <w:overflowPunct/>
              <w:jc w:val="both"/>
              <w:textAlignment w:val="auto"/>
              <w:rPr>
                <w:rFonts w:asciiTheme="minorHAnsi" w:eastAsiaTheme="minorHAnsi" w:hAnsiTheme="minorHAnsi" w:cstheme="minorHAnsi"/>
                <w:i/>
                <w:iCs/>
                <w:szCs w:val="22"/>
              </w:rPr>
            </w:pPr>
            <w:r w:rsidRPr="00091F74">
              <w:rPr>
                <w:rFonts w:asciiTheme="minorHAnsi" w:eastAsiaTheme="minorHAnsi" w:hAnsiTheme="minorHAnsi" w:cstheme="minorHAnsi"/>
                <w:i/>
                <w:iCs/>
                <w:szCs w:val="22"/>
              </w:rPr>
              <w:t xml:space="preserve">The second floor is divided into a small room to the front of the building, a staircase and landing, and a W.C. cubicle located in the rear corner on the gable wall. The access hatch to the roof void is located in the W.C. cubicle. The partition walls are basic timber frames with vertical timber board finish. In the W.C. the pan has been removed, but the high level, lead lined timber cistern is still in-situ, complete with lead supply and flush pipes. </w:t>
            </w:r>
          </w:p>
          <w:p w14:paraId="7B6B657F" w14:textId="77777777" w:rsidR="00733BB5" w:rsidRPr="00091F74" w:rsidRDefault="00733BB5" w:rsidP="00733BB5">
            <w:pPr>
              <w:overflowPunct/>
              <w:jc w:val="both"/>
              <w:textAlignment w:val="auto"/>
              <w:rPr>
                <w:rFonts w:asciiTheme="minorHAnsi" w:eastAsiaTheme="minorHAnsi" w:hAnsiTheme="minorHAnsi" w:cstheme="minorHAnsi"/>
                <w:i/>
                <w:iCs/>
                <w:szCs w:val="22"/>
              </w:rPr>
            </w:pPr>
          </w:p>
          <w:p w14:paraId="71549F5B" w14:textId="5B95600C" w:rsidR="00733BB5" w:rsidRPr="00091F74" w:rsidRDefault="00733BB5" w:rsidP="00733BB5">
            <w:pPr>
              <w:overflowPunct/>
              <w:jc w:val="both"/>
              <w:textAlignment w:val="auto"/>
              <w:rPr>
                <w:rFonts w:asciiTheme="minorHAnsi" w:eastAsiaTheme="minorHAnsi" w:hAnsiTheme="minorHAnsi" w:cstheme="minorHAnsi"/>
                <w:i/>
                <w:iCs/>
                <w:szCs w:val="22"/>
              </w:rPr>
            </w:pPr>
            <w:r w:rsidRPr="00091F74">
              <w:rPr>
                <w:rFonts w:asciiTheme="minorHAnsi" w:eastAsiaTheme="minorHAnsi" w:hAnsiTheme="minorHAnsi" w:cstheme="minorHAnsi"/>
                <w:i/>
                <w:iCs/>
                <w:szCs w:val="22"/>
              </w:rPr>
              <w:t>The wash basin is still in-situ,but has clearly not been used for a considerable time. Although dated these sanitary fittings are not original. The manufacturers’ trade name ‘Alzado’ on the basin dates the fittings at 1900 – 1910. The second floor level still retains old plaster wall finishes and a lath and plaster ceiling. The plaster wall finish to the party wall has some minor cracking, but is sound and still adhered to the wall fully. This is minor surface movement probably caused by residual heat transfer from the chimney flue. There are some damp areas to the front wall at the gable end, most likely caused by a cracked lead lining to the gutter above. The window to the front elevation is a replacement timber casement type.</w:t>
            </w:r>
          </w:p>
          <w:p w14:paraId="7B90C3B1" w14:textId="77777777" w:rsidR="00733BB5" w:rsidRPr="00091F74" w:rsidRDefault="00733BB5" w:rsidP="00F15EBF">
            <w:pPr>
              <w:jc w:val="both"/>
              <w:rPr>
                <w:rFonts w:ascii="Calibri" w:hAnsi="Calibri"/>
                <w:bCs/>
                <w:i/>
                <w:iCs/>
              </w:rPr>
            </w:pPr>
          </w:p>
          <w:p w14:paraId="4E76CC2C" w14:textId="633CF374" w:rsidR="00733BB5" w:rsidRPr="00091F74" w:rsidRDefault="00733BB5" w:rsidP="00733BB5">
            <w:pPr>
              <w:jc w:val="both"/>
              <w:rPr>
                <w:rFonts w:ascii="Calibri" w:hAnsi="Calibri"/>
                <w:bCs/>
                <w:i/>
                <w:iCs/>
              </w:rPr>
            </w:pPr>
            <w:r w:rsidRPr="00091F74">
              <w:rPr>
                <w:rFonts w:ascii="Calibri" w:hAnsi="Calibri"/>
                <w:bCs/>
                <w:i/>
                <w:iCs/>
              </w:rPr>
              <w:t>The roof void is un-insulated. The rafters and purlins are regular, squared sections of timber. The roof covering has been re-laid relatively recently and has a grey, reinforced p.v.c. sarking felt over the rafters. The sarking material suggests this work was carried out in the late 1980’s. The gable and party walls in the roof void are random limestone with a rough, slobbered lime mortar finish. The is a timber stud wall in line with the ridge beam, which provides fire separation to the adjoining property, although there is no fire boarding on the frame in no. 34.</w:t>
            </w:r>
          </w:p>
          <w:p w14:paraId="5B6B40B7" w14:textId="77777777" w:rsidR="00733BB5" w:rsidRPr="00091F74" w:rsidRDefault="00733BB5" w:rsidP="00F15EBF">
            <w:pPr>
              <w:jc w:val="both"/>
              <w:rPr>
                <w:rFonts w:ascii="Calibri" w:hAnsi="Calibri"/>
                <w:bCs/>
              </w:rPr>
            </w:pPr>
          </w:p>
          <w:p w14:paraId="494578D1" w14:textId="6E222CD7" w:rsidR="005E4ECC" w:rsidRPr="00091F74" w:rsidRDefault="005E4ECC" w:rsidP="005E4ECC">
            <w:pPr>
              <w:jc w:val="both"/>
              <w:rPr>
                <w:rFonts w:ascii="Calibri" w:hAnsi="Calibri"/>
                <w:bCs/>
              </w:rPr>
            </w:pPr>
            <w:r w:rsidRPr="00091F74">
              <w:rPr>
                <w:rFonts w:ascii="Calibri" w:hAnsi="Calibri"/>
                <w:bCs/>
              </w:rPr>
              <w:t>In respect of the proposed internal works, no specific details have been provided in respect of the upgrading the fire resistance of the structure, the upgrading the thermal insulation of the building nor the installation of tanking to basement to prevent groundwater ingress.</w:t>
            </w:r>
          </w:p>
          <w:p w14:paraId="373DB6FF" w14:textId="77777777" w:rsidR="005E4ECC" w:rsidRPr="00091F74" w:rsidRDefault="005E4ECC" w:rsidP="005E4ECC">
            <w:pPr>
              <w:jc w:val="both"/>
              <w:rPr>
                <w:rFonts w:ascii="Calibri" w:hAnsi="Calibri"/>
                <w:bCs/>
              </w:rPr>
            </w:pPr>
          </w:p>
          <w:p w14:paraId="4A2B6C80" w14:textId="64C21796" w:rsidR="005E4ECC" w:rsidRPr="00091F74" w:rsidRDefault="005E4ECC" w:rsidP="006429CF">
            <w:pPr>
              <w:jc w:val="both"/>
              <w:rPr>
                <w:rFonts w:ascii="Calibri" w:hAnsi="Calibri"/>
                <w:bCs/>
              </w:rPr>
            </w:pPr>
            <w:r w:rsidRPr="00091F74">
              <w:rPr>
                <w:rFonts w:ascii="Calibri" w:hAnsi="Calibri"/>
                <w:bCs/>
              </w:rPr>
              <w:t xml:space="preserve">However, in respect of the latter, the applicant </w:t>
            </w:r>
            <w:r w:rsidR="006429CF" w:rsidRPr="00091F74">
              <w:rPr>
                <w:rFonts w:ascii="Calibri" w:hAnsi="Calibri"/>
                <w:bCs/>
              </w:rPr>
              <w:t xml:space="preserve">has stated that the basement has an asphalt finish, and the walls have a sand cement render finish. Matters which were noted during the physical conditions survey inspection undertaken, with the permanent damage to the fabric of the building in the cellar already being present.  The authority recognises that the introduction of tanking, upgrading of thermal insulation/fireproofing may give rise to works affecting the limited original internal fabric of the building that remains, however such works are likely to be easily remediated, or that the benefits of such works outweigh any such harm.  In this respect, and to ensure the fabric and long-term integrity of the fabric of the building is protected, condition(s) will be imposed requiring a detailed methodology and detailed schedule of works for the associated internal work to the property. </w:t>
            </w:r>
          </w:p>
          <w:p w14:paraId="09E6069F" w14:textId="77777777" w:rsidR="006429CF" w:rsidRPr="00091F74" w:rsidRDefault="006429CF" w:rsidP="006429CF">
            <w:pPr>
              <w:jc w:val="both"/>
              <w:rPr>
                <w:rFonts w:ascii="Calibri" w:hAnsi="Calibri"/>
                <w:bCs/>
              </w:rPr>
            </w:pPr>
          </w:p>
          <w:p w14:paraId="77DA9AE5" w14:textId="7562849C" w:rsidR="006429CF" w:rsidRPr="00091F74" w:rsidRDefault="006429CF" w:rsidP="006429CF">
            <w:pPr>
              <w:jc w:val="both"/>
              <w:rPr>
                <w:rFonts w:ascii="Calibri" w:hAnsi="Calibri"/>
                <w:bCs/>
              </w:rPr>
            </w:pPr>
            <w:r w:rsidRPr="00091F74">
              <w:rPr>
                <w:rFonts w:ascii="Calibri" w:hAnsi="Calibri"/>
                <w:bCs/>
              </w:rPr>
              <w:t xml:space="preserve">A small number of internal stud walls are proposed to delineate the configuration of apartments and create separation between circulation-cores.  </w:t>
            </w:r>
            <w:r w:rsidR="00F61C4C">
              <w:rPr>
                <w:rFonts w:ascii="Calibri" w:hAnsi="Calibri"/>
                <w:bCs/>
              </w:rPr>
              <w:t>I</w:t>
            </w:r>
            <w:r w:rsidRPr="00091F74">
              <w:rPr>
                <w:rFonts w:ascii="Calibri" w:hAnsi="Calibri"/>
                <w:bCs/>
              </w:rPr>
              <w:t>t</w:t>
            </w:r>
            <w:r w:rsidR="00F61C4C">
              <w:rPr>
                <w:rFonts w:ascii="Calibri" w:hAnsi="Calibri"/>
                <w:bCs/>
              </w:rPr>
              <w:t xml:space="preserve"> is</w:t>
            </w:r>
            <w:r w:rsidRPr="00091F74">
              <w:rPr>
                <w:rFonts w:ascii="Calibri" w:hAnsi="Calibri"/>
                <w:bCs/>
              </w:rPr>
              <w:t xml:space="preserve"> noted that these will result in the </w:t>
            </w:r>
            <w:r w:rsidRPr="00091F74">
              <w:rPr>
                <w:rFonts w:ascii="Calibri" w:hAnsi="Calibri"/>
                <w:bCs/>
              </w:rPr>
              <w:lastRenderedPageBreak/>
              <w:t xml:space="preserve">compartmentalisation of the current plan-form of the buildings, </w:t>
            </w:r>
            <w:r w:rsidR="00F61C4C">
              <w:rPr>
                <w:rFonts w:ascii="Calibri" w:hAnsi="Calibri"/>
                <w:bCs/>
              </w:rPr>
              <w:t>which</w:t>
            </w:r>
            <w:r w:rsidRPr="00091F74">
              <w:rPr>
                <w:rFonts w:ascii="Calibri" w:hAnsi="Calibri"/>
                <w:bCs/>
              </w:rPr>
              <w:t xml:space="preserve"> will result in </w:t>
            </w:r>
            <w:r w:rsidR="00F61C4C">
              <w:rPr>
                <w:rFonts w:ascii="Calibri" w:hAnsi="Calibri"/>
                <w:bCs/>
              </w:rPr>
              <w:t xml:space="preserve">a less-than substantial (low level) </w:t>
            </w:r>
            <w:r w:rsidRPr="00091F74">
              <w:rPr>
                <w:rFonts w:ascii="Calibri" w:hAnsi="Calibri"/>
                <w:bCs/>
              </w:rPr>
              <w:t xml:space="preserve"> degree of measurable harm to </w:t>
            </w:r>
            <w:r w:rsidR="00F61C4C">
              <w:rPr>
                <w:rFonts w:ascii="Calibri" w:hAnsi="Calibri"/>
                <w:bCs/>
              </w:rPr>
              <w:t>its</w:t>
            </w:r>
            <w:r w:rsidRPr="00091F74">
              <w:rPr>
                <w:rFonts w:ascii="Calibri" w:hAnsi="Calibri"/>
                <w:bCs/>
              </w:rPr>
              <w:t xml:space="preserve"> significance as a designated heritage asset.</w:t>
            </w:r>
          </w:p>
          <w:p w14:paraId="55DCF4EF" w14:textId="77777777" w:rsidR="005E4ECC" w:rsidRPr="00BF6F5D" w:rsidRDefault="005E4ECC" w:rsidP="00F15EBF">
            <w:pPr>
              <w:jc w:val="both"/>
              <w:rPr>
                <w:rFonts w:ascii="Calibri" w:hAnsi="Calibri"/>
                <w:bCs/>
                <w:color w:val="FF0000"/>
              </w:rPr>
            </w:pPr>
          </w:p>
          <w:p w14:paraId="341CFFF1" w14:textId="206CAEC4" w:rsidR="00F15EBF" w:rsidRPr="00091F74" w:rsidRDefault="008F30D9" w:rsidP="00F15EBF">
            <w:pPr>
              <w:jc w:val="both"/>
              <w:rPr>
                <w:rFonts w:ascii="Calibri" w:hAnsi="Calibri"/>
                <w:b/>
                <w:szCs w:val="22"/>
              </w:rPr>
            </w:pPr>
            <w:r w:rsidRPr="00091F74">
              <w:rPr>
                <w:rFonts w:ascii="Calibri" w:hAnsi="Calibri"/>
                <w:b/>
                <w:szCs w:val="22"/>
              </w:rPr>
              <w:t>External Works:</w:t>
            </w:r>
          </w:p>
          <w:p w14:paraId="3FFC5DCF" w14:textId="77777777" w:rsidR="008F30D9" w:rsidRPr="00091F74" w:rsidRDefault="008F30D9" w:rsidP="00F15EBF">
            <w:pPr>
              <w:jc w:val="both"/>
              <w:rPr>
                <w:rFonts w:ascii="Calibri" w:hAnsi="Calibri"/>
                <w:bCs/>
                <w:szCs w:val="22"/>
              </w:rPr>
            </w:pPr>
          </w:p>
          <w:p w14:paraId="6D3FA0CE" w14:textId="4CDB32FD" w:rsidR="008F30D9" w:rsidRPr="00091F74" w:rsidRDefault="008F30D9" w:rsidP="00F15EBF">
            <w:pPr>
              <w:jc w:val="both"/>
              <w:rPr>
                <w:rFonts w:ascii="Calibri" w:hAnsi="Calibri"/>
                <w:bCs/>
                <w:szCs w:val="22"/>
              </w:rPr>
            </w:pPr>
            <w:r w:rsidRPr="00091F74">
              <w:rPr>
                <w:rFonts w:ascii="Calibri" w:hAnsi="Calibri"/>
                <w:bCs/>
                <w:szCs w:val="22"/>
              </w:rPr>
              <w:t>The works to the external fabric of the building are limited to that as follows:</w:t>
            </w:r>
          </w:p>
          <w:p w14:paraId="43393316" w14:textId="12AB0DBD" w:rsidR="008F30D9" w:rsidRPr="00091F74" w:rsidRDefault="008F30D9" w:rsidP="008F30D9">
            <w:pPr>
              <w:tabs>
                <w:tab w:val="left" w:pos="2190"/>
              </w:tabs>
              <w:jc w:val="both"/>
              <w:rPr>
                <w:rFonts w:ascii="Calibri" w:hAnsi="Calibri"/>
                <w:bCs/>
                <w:szCs w:val="22"/>
              </w:rPr>
            </w:pPr>
          </w:p>
          <w:p w14:paraId="598F364D" w14:textId="77777777" w:rsidR="008F30D9" w:rsidRPr="00091F74" w:rsidRDefault="008F30D9" w:rsidP="008F30D9">
            <w:pPr>
              <w:pStyle w:val="ListParagraph"/>
              <w:numPr>
                <w:ilvl w:val="0"/>
                <w:numId w:val="18"/>
              </w:numPr>
              <w:jc w:val="both"/>
              <w:rPr>
                <w:rFonts w:ascii="Calibri" w:hAnsi="Calibri"/>
                <w:bCs/>
                <w:szCs w:val="22"/>
              </w:rPr>
            </w:pPr>
            <w:r w:rsidRPr="00091F74">
              <w:rPr>
                <w:rFonts w:ascii="Calibri" w:hAnsi="Calibri"/>
                <w:bCs/>
                <w:szCs w:val="22"/>
              </w:rPr>
              <w:t>Replacement of existing windows to that of painted timber</w:t>
            </w:r>
          </w:p>
          <w:p w14:paraId="65829444" w14:textId="2CC696AD" w:rsidR="008F30D9" w:rsidRPr="00091F74" w:rsidRDefault="008F30D9" w:rsidP="008F30D9">
            <w:pPr>
              <w:pStyle w:val="ListParagraph"/>
              <w:numPr>
                <w:ilvl w:val="0"/>
                <w:numId w:val="18"/>
              </w:numPr>
              <w:jc w:val="both"/>
              <w:rPr>
                <w:rFonts w:ascii="Calibri" w:hAnsi="Calibri"/>
                <w:bCs/>
                <w:szCs w:val="22"/>
              </w:rPr>
            </w:pPr>
            <w:r w:rsidRPr="00091F74">
              <w:rPr>
                <w:rFonts w:ascii="Calibri" w:hAnsi="Calibri"/>
                <w:bCs/>
                <w:szCs w:val="22"/>
              </w:rPr>
              <w:t>Raising of ‘cill’ on ground floor window (side elevation)</w:t>
            </w:r>
          </w:p>
          <w:p w14:paraId="5D7ECF11" w14:textId="576B99AA" w:rsidR="008F30D9" w:rsidRPr="00091F74" w:rsidRDefault="008F30D9" w:rsidP="008F30D9">
            <w:pPr>
              <w:pStyle w:val="ListParagraph"/>
              <w:numPr>
                <w:ilvl w:val="0"/>
                <w:numId w:val="17"/>
              </w:numPr>
              <w:jc w:val="both"/>
              <w:rPr>
                <w:rFonts w:ascii="Calibri" w:hAnsi="Calibri"/>
                <w:bCs/>
                <w:szCs w:val="22"/>
              </w:rPr>
            </w:pPr>
            <w:r w:rsidRPr="00091F74">
              <w:rPr>
                <w:rFonts w:ascii="Calibri" w:hAnsi="Calibri"/>
                <w:bCs/>
                <w:szCs w:val="22"/>
              </w:rPr>
              <w:t>Replacement of ‘entrance door’ (front elevation)</w:t>
            </w:r>
          </w:p>
          <w:p w14:paraId="24BA22D4" w14:textId="019D0473" w:rsidR="00BB4772" w:rsidRPr="00091F74" w:rsidRDefault="008F30D9" w:rsidP="008F30D9">
            <w:pPr>
              <w:pStyle w:val="ListParagraph"/>
              <w:numPr>
                <w:ilvl w:val="0"/>
                <w:numId w:val="16"/>
              </w:numPr>
              <w:jc w:val="both"/>
              <w:rPr>
                <w:rFonts w:ascii="Calibri" w:hAnsi="Calibri"/>
                <w:bCs/>
                <w:szCs w:val="22"/>
              </w:rPr>
            </w:pPr>
            <w:r w:rsidRPr="00091F74">
              <w:rPr>
                <w:rFonts w:ascii="Calibri" w:hAnsi="Calibri"/>
                <w:bCs/>
                <w:szCs w:val="22"/>
              </w:rPr>
              <w:t>External fabric of the building to be painted with white coloured ‘masonry paint’</w:t>
            </w:r>
          </w:p>
          <w:p w14:paraId="25A361E5" w14:textId="77777777" w:rsidR="008F30D9" w:rsidRPr="00091F74" w:rsidRDefault="008F30D9" w:rsidP="008F30D9">
            <w:pPr>
              <w:jc w:val="both"/>
              <w:rPr>
                <w:rFonts w:ascii="Calibri" w:hAnsi="Calibri"/>
                <w:bCs/>
                <w:szCs w:val="22"/>
              </w:rPr>
            </w:pPr>
          </w:p>
          <w:p w14:paraId="6788000D" w14:textId="31EBF821" w:rsidR="008F30D9" w:rsidRPr="00091F74" w:rsidRDefault="009D3C91" w:rsidP="008F30D9">
            <w:pPr>
              <w:jc w:val="both"/>
              <w:rPr>
                <w:rFonts w:ascii="Calibri" w:hAnsi="Calibri"/>
                <w:bCs/>
                <w:szCs w:val="22"/>
              </w:rPr>
            </w:pPr>
            <w:r w:rsidRPr="00091F74">
              <w:rPr>
                <w:rFonts w:ascii="Calibri" w:hAnsi="Calibri"/>
                <w:bCs/>
                <w:szCs w:val="22"/>
              </w:rPr>
              <w:t>No precise details have been provided in respect of the proposed replacement windows/doors with the elevational drawings showing that the windows will be of a ‘sliding sash’ configuration being of a composite timber construction.  The general appearance and configuration of the fenestrational elements</w:t>
            </w:r>
            <w:r w:rsidR="00D536F5" w:rsidRPr="00091F74">
              <w:rPr>
                <w:rFonts w:ascii="Calibri" w:hAnsi="Calibri"/>
                <w:bCs/>
                <w:szCs w:val="22"/>
              </w:rPr>
              <w:t xml:space="preserve">, and door </w:t>
            </w:r>
            <w:r w:rsidRPr="00091F74">
              <w:rPr>
                <w:rFonts w:ascii="Calibri" w:hAnsi="Calibri"/>
                <w:bCs/>
                <w:szCs w:val="22"/>
              </w:rPr>
              <w:t>are considered appropriate to the character and appearance of the building.  However</w:t>
            </w:r>
            <w:r w:rsidR="00D536F5" w:rsidRPr="00091F74">
              <w:rPr>
                <w:rFonts w:ascii="Calibri" w:hAnsi="Calibri"/>
                <w:bCs/>
                <w:szCs w:val="22"/>
              </w:rPr>
              <w:t>, taking account of the lack of detailed information in respect of these elements, and given the building is a Grade II Designated Heritage Asset, conditions(s) will be imposed requiring the submission of sectional drawings of the profile(s) of the doors/windows along with joinery details (where appropriate).</w:t>
            </w:r>
          </w:p>
          <w:p w14:paraId="44CE64E7" w14:textId="77777777" w:rsidR="008F30D9" w:rsidRPr="00091F74" w:rsidRDefault="008F30D9" w:rsidP="008F30D9">
            <w:pPr>
              <w:jc w:val="both"/>
              <w:rPr>
                <w:rFonts w:ascii="Calibri" w:hAnsi="Calibri"/>
                <w:bCs/>
                <w:szCs w:val="22"/>
              </w:rPr>
            </w:pPr>
          </w:p>
          <w:p w14:paraId="036E2159" w14:textId="0E2084A8" w:rsidR="00D536F5" w:rsidRPr="00091F74" w:rsidRDefault="00D536F5" w:rsidP="008F30D9">
            <w:pPr>
              <w:jc w:val="both"/>
              <w:rPr>
                <w:rFonts w:ascii="Calibri" w:hAnsi="Calibri"/>
                <w:bCs/>
                <w:szCs w:val="22"/>
              </w:rPr>
            </w:pPr>
            <w:r w:rsidRPr="00091F74">
              <w:rPr>
                <w:rFonts w:ascii="Calibri" w:hAnsi="Calibri"/>
                <w:bCs/>
                <w:szCs w:val="22"/>
              </w:rPr>
              <w:t>In relation to the external finishe</w:t>
            </w:r>
            <w:r w:rsidR="005B31B6" w:rsidRPr="00091F74">
              <w:rPr>
                <w:rFonts w:ascii="Calibri" w:hAnsi="Calibri"/>
                <w:bCs/>
                <w:szCs w:val="22"/>
              </w:rPr>
              <w:t>s</w:t>
            </w:r>
            <w:r w:rsidRPr="00091F74">
              <w:rPr>
                <w:rFonts w:ascii="Calibri" w:hAnsi="Calibri"/>
                <w:bCs/>
                <w:szCs w:val="22"/>
              </w:rPr>
              <w:t xml:space="preserve"> of the building, </w:t>
            </w:r>
            <w:r w:rsidR="00DD3EA9" w:rsidRPr="00091F74">
              <w:rPr>
                <w:rFonts w:ascii="Calibri" w:hAnsi="Calibri"/>
                <w:bCs/>
                <w:szCs w:val="22"/>
              </w:rPr>
              <w:t xml:space="preserve">in order to </w:t>
            </w:r>
            <w:r w:rsidRPr="00091F74">
              <w:rPr>
                <w:rFonts w:ascii="Calibri" w:hAnsi="Calibri"/>
                <w:bCs/>
                <w:szCs w:val="22"/>
              </w:rPr>
              <w:t xml:space="preserve">ensure the </w:t>
            </w:r>
            <w:r w:rsidR="005B31B6" w:rsidRPr="00091F74">
              <w:rPr>
                <w:rFonts w:ascii="Calibri" w:hAnsi="Calibri"/>
                <w:bCs/>
                <w:szCs w:val="22"/>
              </w:rPr>
              <w:t xml:space="preserve">proposed external ‘masonry paint’ and associated </w:t>
            </w:r>
            <w:r w:rsidR="00DD3EA9" w:rsidRPr="00091F74">
              <w:rPr>
                <w:rFonts w:ascii="Calibri" w:hAnsi="Calibri"/>
                <w:bCs/>
                <w:szCs w:val="22"/>
              </w:rPr>
              <w:t>preparation</w:t>
            </w:r>
            <w:r w:rsidR="005B31B6" w:rsidRPr="00091F74">
              <w:rPr>
                <w:rFonts w:ascii="Calibri" w:hAnsi="Calibri"/>
                <w:bCs/>
                <w:szCs w:val="22"/>
              </w:rPr>
              <w:t xml:space="preserve"> works</w:t>
            </w:r>
            <w:r w:rsidR="00DD3EA9" w:rsidRPr="00091F74">
              <w:rPr>
                <w:rFonts w:ascii="Calibri" w:hAnsi="Calibri"/>
                <w:bCs/>
                <w:szCs w:val="22"/>
              </w:rPr>
              <w:t xml:space="preserve"> (or removal of existing paint where relevant)</w:t>
            </w:r>
            <w:r w:rsidR="005B31B6" w:rsidRPr="00091F74">
              <w:rPr>
                <w:rFonts w:ascii="Calibri" w:hAnsi="Calibri"/>
                <w:bCs/>
                <w:szCs w:val="22"/>
              </w:rPr>
              <w:t xml:space="preserve"> respect</w:t>
            </w:r>
            <w:r w:rsidR="00DD3EA9" w:rsidRPr="00091F74">
              <w:rPr>
                <w:rFonts w:ascii="Calibri" w:hAnsi="Calibri"/>
                <w:bCs/>
                <w:szCs w:val="22"/>
              </w:rPr>
              <w:t>s</w:t>
            </w:r>
            <w:r w:rsidR="005B31B6" w:rsidRPr="00091F74">
              <w:rPr>
                <w:rFonts w:ascii="Calibri" w:hAnsi="Calibri"/>
                <w:bCs/>
                <w:szCs w:val="22"/>
              </w:rPr>
              <w:t xml:space="preserve"> and protect</w:t>
            </w:r>
            <w:r w:rsidR="00DD3EA9" w:rsidRPr="00091F74">
              <w:rPr>
                <w:rFonts w:ascii="Calibri" w:hAnsi="Calibri"/>
                <w:bCs/>
                <w:szCs w:val="22"/>
              </w:rPr>
              <w:t>s</w:t>
            </w:r>
            <w:r w:rsidR="005B31B6" w:rsidRPr="00091F74">
              <w:rPr>
                <w:rFonts w:ascii="Calibri" w:hAnsi="Calibri"/>
                <w:bCs/>
                <w:szCs w:val="22"/>
              </w:rPr>
              <w:t xml:space="preserve"> the </w:t>
            </w:r>
            <w:r w:rsidR="00DD3EA9" w:rsidRPr="00091F74">
              <w:rPr>
                <w:rFonts w:ascii="Calibri" w:hAnsi="Calibri"/>
                <w:bCs/>
                <w:szCs w:val="22"/>
              </w:rPr>
              <w:t xml:space="preserve">long-term integrity of the external </w:t>
            </w:r>
            <w:r w:rsidR="005B31B6" w:rsidRPr="00091F74">
              <w:rPr>
                <w:rFonts w:ascii="Calibri" w:hAnsi="Calibri"/>
                <w:bCs/>
                <w:szCs w:val="22"/>
              </w:rPr>
              <w:t xml:space="preserve">fabric of the building, it is considered appropriate to </w:t>
            </w:r>
            <w:r w:rsidR="00DD3EA9" w:rsidRPr="00091F74">
              <w:rPr>
                <w:rFonts w:ascii="Calibri" w:hAnsi="Calibri"/>
                <w:bCs/>
                <w:szCs w:val="22"/>
              </w:rPr>
              <w:t>impose</w:t>
            </w:r>
            <w:r w:rsidR="005B31B6" w:rsidRPr="00091F74">
              <w:rPr>
                <w:rFonts w:ascii="Calibri" w:hAnsi="Calibri"/>
                <w:bCs/>
                <w:szCs w:val="22"/>
              </w:rPr>
              <w:t xml:space="preserve"> a condition </w:t>
            </w:r>
            <w:r w:rsidR="00DD3EA9" w:rsidRPr="00091F74">
              <w:rPr>
                <w:rFonts w:ascii="Calibri" w:hAnsi="Calibri"/>
                <w:bCs/>
                <w:szCs w:val="22"/>
              </w:rPr>
              <w:t xml:space="preserve">in respect of such matters.  In this respect the authority considers that such a condition will </w:t>
            </w:r>
            <w:r w:rsidR="005B31B6" w:rsidRPr="00091F74">
              <w:rPr>
                <w:rFonts w:ascii="Calibri" w:hAnsi="Calibri"/>
                <w:bCs/>
                <w:szCs w:val="22"/>
              </w:rPr>
              <w:t>require that prior to the commencement of development, a detailed methodology for the cleaning</w:t>
            </w:r>
            <w:r w:rsidR="00DD3EA9" w:rsidRPr="00091F74">
              <w:rPr>
                <w:rFonts w:ascii="Calibri" w:hAnsi="Calibri"/>
                <w:bCs/>
                <w:szCs w:val="22"/>
              </w:rPr>
              <w:t xml:space="preserve"> or preparation</w:t>
            </w:r>
            <w:r w:rsidR="005B31B6" w:rsidRPr="00091F74">
              <w:rPr>
                <w:rFonts w:ascii="Calibri" w:hAnsi="Calibri"/>
                <w:bCs/>
                <w:szCs w:val="22"/>
              </w:rPr>
              <w:t xml:space="preserve"> of existing building fa</w:t>
            </w:r>
            <w:r w:rsidR="00DD3EA9" w:rsidRPr="00091F74">
              <w:rPr>
                <w:rFonts w:ascii="Calibri" w:hAnsi="Calibri"/>
                <w:bCs/>
                <w:szCs w:val="22"/>
              </w:rPr>
              <w:t>c</w:t>
            </w:r>
            <w:r w:rsidR="005B31B6" w:rsidRPr="00091F74">
              <w:rPr>
                <w:rFonts w:ascii="Calibri" w:hAnsi="Calibri"/>
                <w:bCs/>
                <w:szCs w:val="22"/>
              </w:rPr>
              <w:t xml:space="preserve">ade, including details of the proposed external paint’ (including colour) shall have been submitted to and agreed in writing by the Local Planning Authority.  </w:t>
            </w:r>
          </w:p>
          <w:p w14:paraId="719DAFEB" w14:textId="77777777" w:rsidR="00D536F5" w:rsidRPr="00091F74" w:rsidRDefault="00D536F5" w:rsidP="008F30D9">
            <w:pPr>
              <w:jc w:val="both"/>
              <w:rPr>
                <w:rFonts w:ascii="Calibri" w:hAnsi="Calibri"/>
                <w:bCs/>
                <w:szCs w:val="22"/>
              </w:rPr>
            </w:pPr>
          </w:p>
          <w:p w14:paraId="33B4F13E" w14:textId="77777777" w:rsidR="00D655BD" w:rsidRPr="00091F74" w:rsidRDefault="00623A50" w:rsidP="008F30D9">
            <w:pPr>
              <w:jc w:val="both"/>
              <w:rPr>
                <w:rFonts w:ascii="Calibri" w:hAnsi="Calibri"/>
                <w:bCs/>
                <w:szCs w:val="22"/>
              </w:rPr>
            </w:pPr>
            <w:r w:rsidRPr="00091F74">
              <w:rPr>
                <w:rFonts w:ascii="Calibri" w:hAnsi="Calibri"/>
                <w:bCs/>
                <w:szCs w:val="22"/>
              </w:rPr>
              <w:t xml:space="preserve">The submitted details further propose the removal of a side entry door that serves the ground floor of the property (Albion Street elevation), with the door currently sitting significantly above the associated adjacent ground-level.  In this respect it is proposed that the lower portion of the door will be infilled to allow for the upper portion of the door opening to accommodate a small side-window.  </w:t>
            </w:r>
          </w:p>
          <w:p w14:paraId="39930D6C" w14:textId="77777777" w:rsidR="00D655BD" w:rsidRPr="00091F74" w:rsidRDefault="00D655BD" w:rsidP="008F30D9">
            <w:pPr>
              <w:jc w:val="both"/>
              <w:rPr>
                <w:rFonts w:ascii="Calibri" w:hAnsi="Calibri"/>
                <w:bCs/>
                <w:szCs w:val="22"/>
              </w:rPr>
            </w:pPr>
          </w:p>
          <w:p w14:paraId="28D8BBF1" w14:textId="3F97B1F6" w:rsidR="00C76525" w:rsidRPr="00091F74" w:rsidRDefault="00623A50" w:rsidP="008F30D9">
            <w:pPr>
              <w:jc w:val="both"/>
              <w:rPr>
                <w:rFonts w:ascii="Calibri" w:hAnsi="Calibri"/>
                <w:bCs/>
                <w:szCs w:val="22"/>
              </w:rPr>
            </w:pPr>
            <w:r w:rsidRPr="00091F74">
              <w:rPr>
                <w:rFonts w:ascii="Calibri" w:hAnsi="Calibri"/>
                <w:bCs/>
                <w:szCs w:val="22"/>
              </w:rPr>
              <w:t>Whilst the proposed works will result in the partial alteration of what may be considered as being an ‘original opening’, the extents of the alterations do not diminish from the overall character nor appearance of the building, particularly given the works are solely related to that of works upon a secondary elevation.</w:t>
            </w:r>
          </w:p>
          <w:p w14:paraId="06ED3A6E" w14:textId="77777777" w:rsidR="008F30D9" w:rsidRPr="00091F74" w:rsidRDefault="008F30D9" w:rsidP="008F30D9">
            <w:pPr>
              <w:jc w:val="both"/>
              <w:rPr>
                <w:rFonts w:ascii="Calibri" w:hAnsi="Calibri"/>
                <w:bCs/>
                <w:szCs w:val="22"/>
              </w:rPr>
            </w:pPr>
          </w:p>
          <w:p w14:paraId="3594E395" w14:textId="4EE51A08" w:rsidR="000748C5" w:rsidRPr="00091F74" w:rsidRDefault="007F51A6" w:rsidP="007F51A6">
            <w:pPr>
              <w:contextualSpacing/>
              <w:jc w:val="both"/>
              <w:rPr>
                <w:rFonts w:ascii="Calibri" w:hAnsi="Calibri"/>
                <w:bCs/>
              </w:rPr>
            </w:pPr>
            <w:r w:rsidRPr="00091F74">
              <w:rPr>
                <w:rFonts w:ascii="Calibri" w:hAnsi="Calibri"/>
                <w:bCs/>
              </w:rPr>
              <w:t xml:space="preserve">In taking account of the above, the Local planning Authority considers that the proposed works will result in a </w:t>
            </w:r>
            <w:r w:rsidR="00F61C4C">
              <w:rPr>
                <w:rFonts w:ascii="Calibri" w:hAnsi="Calibri"/>
                <w:bCs/>
              </w:rPr>
              <w:t>low</w:t>
            </w:r>
            <w:r w:rsidRPr="00091F74">
              <w:rPr>
                <w:rFonts w:ascii="Calibri" w:hAnsi="Calibri"/>
                <w:bCs/>
              </w:rPr>
              <w:t xml:space="preserve"> level of measurable harm to the significance of the Grade II designated Heritage Asset.  With the benefits associated with the proposed development being that of the bringing forward two residential planning units and the associated increased level of custodianship for the asset and its long-term maintenance and enhancement/protection.</w:t>
            </w:r>
          </w:p>
          <w:p w14:paraId="34D27ABA" w14:textId="77777777" w:rsidR="007F51A6" w:rsidRPr="00091F74" w:rsidRDefault="007F51A6" w:rsidP="007F51A6">
            <w:pPr>
              <w:contextualSpacing/>
              <w:jc w:val="both"/>
              <w:rPr>
                <w:rFonts w:ascii="Calibri" w:hAnsi="Calibri"/>
                <w:b/>
              </w:rPr>
            </w:pPr>
          </w:p>
          <w:p w14:paraId="67B18CD0" w14:textId="74376D9B" w:rsidR="007F51A6" w:rsidRPr="00091F74" w:rsidRDefault="007F51A6" w:rsidP="007F51A6">
            <w:pPr>
              <w:contextualSpacing/>
              <w:jc w:val="both"/>
              <w:rPr>
                <w:rFonts w:ascii="Calibri" w:hAnsi="Calibri"/>
                <w:bCs/>
              </w:rPr>
            </w:pPr>
            <w:r w:rsidRPr="00091F74">
              <w:rPr>
                <w:rFonts w:ascii="Calibri" w:hAnsi="Calibri"/>
                <w:bCs/>
              </w:rPr>
              <w:t xml:space="preserve">As such, taking account of the above matters, it is not considered that the proposed development raises any significant direct conflict(s) with Key Statement EN5 or Policies DMG1 or DME4 of the Ribble valley Core Strategy, nor any significant measurable conflicts with the aims and objectives of the Planning (Listed Building and Conservation Areas) Act 1990 nor Paragraphs 205 - 214 of the National Planning Policy Framework. </w:t>
            </w:r>
          </w:p>
          <w:p w14:paraId="632BE018" w14:textId="1AF24B7A" w:rsidR="000748C5" w:rsidRPr="00BF6F5D" w:rsidRDefault="000748C5" w:rsidP="0046548C">
            <w:pPr>
              <w:contextualSpacing/>
              <w:rPr>
                <w:rFonts w:ascii="Calibri" w:hAnsi="Calibri"/>
                <w:b/>
                <w:color w:val="FF0000"/>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7B016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Character/appearance of Conservations Area</w:t>
            </w:r>
            <w:r w:rsidR="00D84147" w:rsidRPr="00091F74">
              <w:rPr>
                <w:rFonts w:ascii="Calibri" w:hAnsi="Calibri"/>
                <w:b/>
                <w:szCs w:val="22"/>
              </w:rPr>
              <w:t>:</w:t>
            </w:r>
          </w:p>
          <w:p w14:paraId="3C664B9F" w14:textId="77777777" w:rsidR="008542DE" w:rsidRPr="00091F74" w:rsidRDefault="008542DE" w:rsidP="008542DE">
            <w:pPr>
              <w:pStyle w:val="Header"/>
              <w:tabs>
                <w:tab w:val="clear" w:pos="4153"/>
                <w:tab w:val="clear" w:pos="8306"/>
              </w:tabs>
              <w:contextualSpacing/>
              <w:jc w:val="both"/>
              <w:rPr>
                <w:rFonts w:ascii="Calibri" w:hAnsi="Calibri"/>
                <w:b/>
                <w:szCs w:val="22"/>
              </w:rPr>
            </w:pPr>
          </w:p>
          <w:p w14:paraId="6B587B43" w14:textId="77777777" w:rsidR="00BB4772" w:rsidRPr="00091F74" w:rsidRDefault="00BB4772" w:rsidP="00BB4772">
            <w:pPr>
              <w:pStyle w:val="Header"/>
              <w:tabs>
                <w:tab w:val="clear" w:pos="4153"/>
                <w:tab w:val="clear" w:pos="8306"/>
              </w:tabs>
              <w:contextualSpacing/>
              <w:jc w:val="both"/>
              <w:rPr>
                <w:rFonts w:ascii="Calibri" w:hAnsi="Calibri"/>
                <w:bCs/>
                <w:szCs w:val="22"/>
              </w:rPr>
            </w:pPr>
            <w:r w:rsidRPr="00091F74">
              <w:rPr>
                <w:rFonts w:ascii="Calibri" w:hAnsi="Calibri"/>
                <w:bCs/>
                <w:szCs w:val="22"/>
              </w:rPr>
              <w:lastRenderedPageBreak/>
              <w:t>The application site lies within the designated Clitheroe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3C7D9B6C"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39C04F3C" w14:textId="77777777" w:rsidR="00BB4772" w:rsidRPr="00091F74" w:rsidRDefault="00BB4772" w:rsidP="00BB4772">
            <w:pPr>
              <w:contextualSpacing/>
              <w:jc w:val="both"/>
              <w:rPr>
                <w:rFonts w:ascii="Calibri" w:hAnsi="Calibri"/>
                <w:bCs/>
              </w:rPr>
            </w:pPr>
            <w:r w:rsidRPr="00091F74">
              <w:rPr>
                <w:rFonts w:ascii="Calibri" w:hAnsi="Calibri"/>
                <w:bCs/>
              </w:rPr>
              <w:t>In this respect Key Statement EN5 states that:</w:t>
            </w:r>
          </w:p>
          <w:p w14:paraId="21AC71D6" w14:textId="77777777" w:rsidR="00BB4772" w:rsidRPr="00091F74" w:rsidRDefault="00BB4772" w:rsidP="00BB4772">
            <w:pPr>
              <w:contextualSpacing/>
              <w:rPr>
                <w:rFonts w:ascii="Calibri" w:hAnsi="Calibri"/>
                <w:bCs/>
              </w:rPr>
            </w:pPr>
          </w:p>
          <w:p w14:paraId="6F97EBB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239D40C" w14:textId="77777777" w:rsidR="00BB4772" w:rsidRPr="00091F74" w:rsidRDefault="00BB4772" w:rsidP="00BB4772">
            <w:pPr>
              <w:jc w:val="both"/>
              <w:rPr>
                <w:rFonts w:asciiTheme="minorHAnsi" w:hAnsiTheme="minorHAnsi" w:cstheme="minorHAnsi"/>
                <w:bCs/>
                <w:i/>
                <w:iCs/>
                <w:szCs w:val="22"/>
              </w:rPr>
            </w:pPr>
          </w:p>
          <w:p w14:paraId="6F8895D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65E85B60" w14:textId="77777777" w:rsidR="00BB4772" w:rsidRPr="00091F74" w:rsidRDefault="00BB4772" w:rsidP="00BB4772">
            <w:pPr>
              <w:jc w:val="both"/>
              <w:rPr>
                <w:rFonts w:asciiTheme="minorHAnsi" w:hAnsiTheme="minorHAnsi" w:cstheme="minorHAnsi"/>
                <w:bCs/>
                <w:i/>
                <w:iCs/>
                <w:szCs w:val="22"/>
              </w:rPr>
            </w:pPr>
          </w:p>
          <w:p w14:paraId="1E0653C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73C9EF2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24E9C6C0"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377A8426"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22C7BD2"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F971536" w14:textId="77777777" w:rsidR="00BB4772" w:rsidRPr="00091F74" w:rsidRDefault="00BB4772" w:rsidP="00BB4772">
            <w:pPr>
              <w:contextualSpacing/>
              <w:rPr>
                <w:rFonts w:ascii="Calibri" w:hAnsi="Calibri"/>
                <w:bCs/>
              </w:rPr>
            </w:pPr>
          </w:p>
          <w:p w14:paraId="52157E13"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D92875B" w14:textId="77777777" w:rsidR="00BB4772" w:rsidRPr="00091F74" w:rsidRDefault="00BB4772" w:rsidP="00BB4772">
            <w:pPr>
              <w:contextualSpacing/>
              <w:rPr>
                <w:rFonts w:ascii="Calibri" w:hAnsi="Calibri"/>
                <w:bCs/>
              </w:rPr>
            </w:pPr>
          </w:p>
          <w:p w14:paraId="195F697B"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C5E48BB" w14:textId="77777777" w:rsidR="00BB4772" w:rsidRPr="00091F74" w:rsidRDefault="00BB4772" w:rsidP="00BB4772">
            <w:pPr>
              <w:jc w:val="both"/>
              <w:rPr>
                <w:rFonts w:asciiTheme="minorHAnsi" w:hAnsiTheme="minorHAnsi" w:cstheme="minorHAnsi"/>
                <w:bCs/>
                <w:i/>
                <w:iCs/>
                <w:szCs w:val="22"/>
                <w:u w:val="single"/>
              </w:rPr>
            </w:pPr>
          </w:p>
          <w:p w14:paraId="48191EDA"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06C160D9" w14:textId="77777777" w:rsidR="00BB4772" w:rsidRPr="00091F74" w:rsidRDefault="00BB4772" w:rsidP="00BB4772">
            <w:pPr>
              <w:jc w:val="both"/>
              <w:rPr>
                <w:rFonts w:asciiTheme="minorHAnsi" w:hAnsiTheme="minorHAnsi" w:cstheme="minorHAnsi"/>
                <w:bCs/>
                <w:i/>
                <w:iCs/>
                <w:szCs w:val="22"/>
              </w:rPr>
            </w:pPr>
          </w:p>
          <w:p w14:paraId="43AD1B8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305FACF" w14:textId="77777777" w:rsidR="00BB4772" w:rsidRPr="00091F74" w:rsidRDefault="00BB4772" w:rsidP="00BB4772">
            <w:pPr>
              <w:jc w:val="both"/>
              <w:rPr>
                <w:rFonts w:asciiTheme="minorHAnsi" w:hAnsiTheme="minorHAnsi" w:cstheme="minorHAnsi"/>
                <w:bCs/>
                <w:i/>
                <w:iCs/>
                <w:szCs w:val="22"/>
              </w:rPr>
            </w:pPr>
          </w:p>
          <w:p w14:paraId="7773BF32"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E7AE5DD" w14:textId="77777777" w:rsidR="00BB4772" w:rsidRPr="00091F74" w:rsidRDefault="00BB4772" w:rsidP="00BB4772">
            <w:pPr>
              <w:jc w:val="both"/>
              <w:rPr>
                <w:rFonts w:asciiTheme="minorHAnsi" w:hAnsiTheme="minorHAnsi" w:cstheme="minorHAnsi"/>
                <w:bCs/>
                <w:i/>
                <w:iCs/>
                <w:szCs w:val="22"/>
              </w:rPr>
            </w:pPr>
          </w:p>
          <w:p w14:paraId="3BD11D23"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05796FD" w14:textId="77777777" w:rsidR="00BB4772" w:rsidRPr="00091F74" w:rsidRDefault="00BB4772" w:rsidP="00BB4772">
            <w:pPr>
              <w:contextualSpacing/>
              <w:rPr>
                <w:rFonts w:ascii="Calibri" w:hAnsi="Calibri"/>
                <w:bCs/>
              </w:rPr>
            </w:pPr>
          </w:p>
          <w:p w14:paraId="1B48487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F11E8C8" w14:textId="77777777" w:rsidR="00BB4772" w:rsidRPr="00091F74" w:rsidRDefault="00BB4772" w:rsidP="00BB4772">
            <w:pPr>
              <w:contextualSpacing/>
              <w:rPr>
                <w:rFonts w:ascii="Calibri" w:hAnsi="Calibri"/>
                <w:bCs/>
              </w:rPr>
            </w:pPr>
          </w:p>
          <w:p w14:paraId="2D1C26C9"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C08B69A" w14:textId="77777777" w:rsidR="00BB4772" w:rsidRPr="00091F74" w:rsidRDefault="00BB4772" w:rsidP="00BB4772">
            <w:pPr>
              <w:jc w:val="both"/>
              <w:rPr>
                <w:rFonts w:asciiTheme="minorHAnsi" w:hAnsiTheme="minorHAnsi" w:cstheme="minorHAnsi"/>
                <w:bCs/>
                <w:i/>
                <w:iCs/>
                <w:szCs w:val="22"/>
              </w:rPr>
            </w:pPr>
          </w:p>
          <w:p w14:paraId="6551F3A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13FD5956" w14:textId="77777777" w:rsidR="00BB4772" w:rsidRPr="00091F74" w:rsidRDefault="00BB4772" w:rsidP="00BB4772">
            <w:pPr>
              <w:jc w:val="both"/>
              <w:rPr>
                <w:rFonts w:asciiTheme="minorHAnsi" w:hAnsiTheme="minorHAnsi" w:cstheme="minorHAnsi"/>
                <w:bCs/>
                <w:i/>
                <w:iCs/>
                <w:szCs w:val="22"/>
              </w:rPr>
            </w:pPr>
          </w:p>
          <w:p w14:paraId="795901E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66AA9D3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3A5EE821"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5FC11F4"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bCs/>
                <w:i/>
                <w:iCs/>
                <w:szCs w:val="22"/>
              </w:rPr>
            </w:pPr>
          </w:p>
          <w:p w14:paraId="1249A0EC"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2DAF4B10" w14:textId="77777777" w:rsidR="00BB4772" w:rsidRPr="00091F74" w:rsidRDefault="00BB4772" w:rsidP="00BB4772">
            <w:pPr>
              <w:jc w:val="both"/>
              <w:rPr>
                <w:rFonts w:asciiTheme="minorHAnsi" w:hAnsiTheme="minorHAnsi" w:cstheme="minorHAnsi"/>
                <w:bCs/>
                <w:i/>
                <w:iCs/>
                <w:szCs w:val="22"/>
              </w:rPr>
            </w:pPr>
          </w:p>
          <w:p w14:paraId="38DF69AC"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6DE5C28C" w14:textId="77777777" w:rsidR="00BB4772" w:rsidRPr="00091F74" w:rsidRDefault="00BB4772" w:rsidP="00BB4772">
            <w:pPr>
              <w:contextualSpacing/>
              <w:rPr>
                <w:rFonts w:ascii="Calibri" w:hAnsi="Calibri"/>
                <w:bCs/>
              </w:rPr>
            </w:pPr>
          </w:p>
          <w:p w14:paraId="2265779D"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29AA742A" w14:textId="77777777" w:rsidR="00BB4772" w:rsidRPr="00091F74" w:rsidRDefault="00BB4772" w:rsidP="00BB4772">
            <w:pPr>
              <w:jc w:val="both"/>
              <w:rPr>
                <w:rFonts w:asciiTheme="minorHAnsi" w:hAnsiTheme="minorHAnsi" w:cstheme="minorHAnsi"/>
                <w:bCs/>
                <w:i/>
                <w:iCs/>
                <w:szCs w:val="22"/>
              </w:rPr>
            </w:pPr>
          </w:p>
          <w:p w14:paraId="0B373698"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0C31A165" w14:textId="77777777" w:rsidR="00814CFF" w:rsidRPr="00091F74" w:rsidRDefault="00814CFF" w:rsidP="00BB4772">
            <w:pPr>
              <w:contextualSpacing/>
              <w:jc w:val="both"/>
              <w:rPr>
                <w:rFonts w:ascii="Calibri" w:hAnsi="Calibri"/>
                <w:b/>
              </w:rPr>
            </w:pPr>
          </w:p>
          <w:p w14:paraId="05BA4D16" w14:textId="56A5CE88" w:rsidR="00E06A23" w:rsidRPr="00091F74" w:rsidRDefault="00E06A23" w:rsidP="00BB4772">
            <w:pPr>
              <w:pStyle w:val="Header"/>
              <w:tabs>
                <w:tab w:val="clear" w:pos="4153"/>
                <w:tab w:val="clear" w:pos="8306"/>
              </w:tabs>
              <w:contextualSpacing/>
              <w:jc w:val="both"/>
              <w:rPr>
                <w:rFonts w:ascii="Calibri" w:hAnsi="Calibri"/>
                <w:bCs/>
                <w:szCs w:val="22"/>
              </w:rPr>
            </w:pPr>
            <w:r w:rsidRPr="00091F74">
              <w:rPr>
                <w:rFonts w:ascii="Calibri" w:hAnsi="Calibri"/>
                <w:bCs/>
                <w:szCs w:val="22"/>
              </w:rPr>
              <w:t xml:space="preserve">The submitted details do not propose any </w:t>
            </w:r>
            <w:r w:rsidR="00814CFF" w:rsidRPr="00091F74">
              <w:rPr>
                <w:rFonts w:ascii="Calibri" w:hAnsi="Calibri"/>
                <w:bCs/>
                <w:szCs w:val="22"/>
              </w:rPr>
              <w:t xml:space="preserve">significant </w:t>
            </w:r>
            <w:r w:rsidRPr="00091F74">
              <w:rPr>
                <w:rFonts w:ascii="Calibri" w:hAnsi="Calibri"/>
                <w:bCs/>
                <w:szCs w:val="22"/>
              </w:rPr>
              <w:t>external physical works to the fabric of the building save that for the following:</w:t>
            </w:r>
          </w:p>
          <w:p w14:paraId="4CB147B9" w14:textId="77777777" w:rsidR="00E06A23" w:rsidRPr="00091F74" w:rsidRDefault="00E06A23" w:rsidP="00BB4772">
            <w:pPr>
              <w:pStyle w:val="Header"/>
              <w:tabs>
                <w:tab w:val="clear" w:pos="4153"/>
                <w:tab w:val="clear" w:pos="8306"/>
              </w:tabs>
              <w:contextualSpacing/>
              <w:jc w:val="both"/>
              <w:rPr>
                <w:rFonts w:ascii="Calibri" w:hAnsi="Calibri"/>
                <w:bCs/>
                <w:szCs w:val="22"/>
              </w:rPr>
            </w:pPr>
          </w:p>
          <w:p w14:paraId="2326895B" w14:textId="77777777" w:rsidR="00E06A23" w:rsidRPr="00091F74" w:rsidRDefault="00E06A23" w:rsidP="00E06A23">
            <w:pPr>
              <w:pStyle w:val="Header"/>
              <w:numPr>
                <w:ilvl w:val="0"/>
                <w:numId w:val="13"/>
              </w:numPr>
              <w:tabs>
                <w:tab w:val="clear" w:pos="4153"/>
                <w:tab w:val="clear" w:pos="8306"/>
              </w:tabs>
              <w:contextualSpacing/>
              <w:jc w:val="both"/>
              <w:rPr>
                <w:rFonts w:ascii="Calibri" w:hAnsi="Calibri"/>
                <w:bCs/>
                <w:szCs w:val="22"/>
              </w:rPr>
            </w:pPr>
            <w:r w:rsidRPr="00091F74">
              <w:rPr>
                <w:rFonts w:ascii="Calibri" w:hAnsi="Calibri"/>
                <w:bCs/>
                <w:szCs w:val="22"/>
              </w:rPr>
              <w:t>Replacement of existing windows to that of painted timber</w:t>
            </w:r>
          </w:p>
          <w:p w14:paraId="56C6972A" w14:textId="77777777" w:rsidR="00E06A23" w:rsidRPr="00091F74" w:rsidRDefault="00E06A23" w:rsidP="00E06A23">
            <w:pPr>
              <w:pStyle w:val="Header"/>
              <w:numPr>
                <w:ilvl w:val="0"/>
                <w:numId w:val="13"/>
              </w:numPr>
              <w:tabs>
                <w:tab w:val="clear" w:pos="4153"/>
                <w:tab w:val="clear" w:pos="8306"/>
              </w:tabs>
              <w:contextualSpacing/>
              <w:jc w:val="both"/>
              <w:rPr>
                <w:rFonts w:ascii="Calibri" w:hAnsi="Calibri"/>
                <w:bCs/>
                <w:szCs w:val="22"/>
              </w:rPr>
            </w:pPr>
            <w:r w:rsidRPr="00091F74">
              <w:rPr>
                <w:rFonts w:ascii="Calibri" w:hAnsi="Calibri"/>
                <w:bCs/>
                <w:szCs w:val="22"/>
              </w:rPr>
              <w:t>Raising of ‘cill’ on ground floor window (side elevation)</w:t>
            </w:r>
          </w:p>
          <w:p w14:paraId="15EB3B83" w14:textId="2EE0E3CD" w:rsidR="00BB4772" w:rsidRPr="00091F74" w:rsidRDefault="00E06A23" w:rsidP="00E06A23">
            <w:pPr>
              <w:pStyle w:val="Header"/>
              <w:numPr>
                <w:ilvl w:val="0"/>
                <w:numId w:val="13"/>
              </w:numPr>
              <w:tabs>
                <w:tab w:val="clear" w:pos="4153"/>
                <w:tab w:val="clear" w:pos="8306"/>
              </w:tabs>
              <w:contextualSpacing/>
              <w:jc w:val="both"/>
              <w:rPr>
                <w:rFonts w:ascii="Calibri" w:hAnsi="Calibri"/>
                <w:bCs/>
                <w:szCs w:val="22"/>
              </w:rPr>
            </w:pPr>
            <w:r w:rsidRPr="00091F74">
              <w:rPr>
                <w:rFonts w:ascii="Calibri" w:hAnsi="Calibri"/>
                <w:bCs/>
                <w:szCs w:val="22"/>
              </w:rPr>
              <w:t>Replacement of ‘entrance door’ (front elevation)</w:t>
            </w:r>
          </w:p>
          <w:p w14:paraId="41F6A9E7" w14:textId="04A77757" w:rsidR="00E06A23" w:rsidRPr="00091F74" w:rsidRDefault="00E06A23" w:rsidP="00E06A23">
            <w:pPr>
              <w:pStyle w:val="Header"/>
              <w:numPr>
                <w:ilvl w:val="0"/>
                <w:numId w:val="13"/>
              </w:numPr>
              <w:tabs>
                <w:tab w:val="clear" w:pos="4153"/>
                <w:tab w:val="clear" w:pos="8306"/>
              </w:tabs>
              <w:contextualSpacing/>
              <w:jc w:val="both"/>
              <w:rPr>
                <w:rFonts w:ascii="Calibri" w:hAnsi="Calibri"/>
                <w:bCs/>
                <w:szCs w:val="22"/>
              </w:rPr>
            </w:pPr>
            <w:r w:rsidRPr="00091F74">
              <w:rPr>
                <w:rFonts w:ascii="Calibri" w:hAnsi="Calibri"/>
                <w:bCs/>
                <w:szCs w:val="22"/>
              </w:rPr>
              <w:t xml:space="preserve">External fabric of the building to be painted with </w:t>
            </w:r>
            <w:r w:rsidR="005C736D" w:rsidRPr="00091F74">
              <w:rPr>
                <w:rFonts w:ascii="Calibri" w:hAnsi="Calibri"/>
                <w:bCs/>
                <w:szCs w:val="22"/>
              </w:rPr>
              <w:t>white coloured ‘masonry paint’</w:t>
            </w:r>
          </w:p>
          <w:p w14:paraId="57F77900" w14:textId="77777777" w:rsidR="005C736D" w:rsidRPr="00091F74" w:rsidRDefault="005C736D" w:rsidP="005C736D">
            <w:pPr>
              <w:pStyle w:val="Header"/>
              <w:tabs>
                <w:tab w:val="clear" w:pos="4153"/>
                <w:tab w:val="clear" w:pos="8306"/>
              </w:tabs>
              <w:contextualSpacing/>
              <w:jc w:val="both"/>
              <w:rPr>
                <w:rFonts w:ascii="Calibri" w:hAnsi="Calibri"/>
                <w:bCs/>
                <w:szCs w:val="22"/>
              </w:rPr>
            </w:pPr>
          </w:p>
          <w:p w14:paraId="56667276" w14:textId="7DBDA5A2" w:rsidR="005C736D" w:rsidRPr="00091F74" w:rsidRDefault="005C736D" w:rsidP="005C736D">
            <w:pPr>
              <w:pStyle w:val="Header"/>
              <w:tabs>
                <w:tab w:val="clear" w:pos="4153"/>
                <w:tab w:val="clear" w:pos="8306"/>
              </w:tabs>
              <w:contextualSpacing/>
              <w:jc w:val="both"/>
              <w:rPr>
                <w:rFonts w:ascii="Calibri" w:hAnsi="Calibri"/>
                <w:bCs/>
                <w:szCs w:val="22"/>
              </w:rPr>
            </w:pPr>
            <w:r w:rsidRPr="00091F74">
              <w:rPr>
                <w:rFonts w:ascii="Calibri" w:hAnsi="Calibri"/>
                <w:bCs/>
                <w:szCs w:val="22"/>
              </w:rPr>
              <w:t>Taking account of the limited spectrum of works to the external fabric of the building, and subject to appropriate details in relation to replacement windows/doors and external paint finishes, which will be required to be submitted via the imposition of planning conditions(s).  It is not considered that the proposed works will have any measurable detrimental impact(s) upon the character nor visual amenities of the designated Clitheroe Conservation Area or the immediate area.</w:t>
            </w:r>
          </w:p>
          <w:p w14:paraId="5825FF78" w14:textId="77777777" w:rsidR="005C736D" w:rsidRPr="00091F74" w:rsidRDefault="005C736D" w:rsidP="005C736D">
            <w:pPr>
              <w:pStyle w:val="Header"/>
              <w:tabs>
                <w:tab w:val="clear" w:pos="4153"/>
                <w:tab w:val="clear" w:pos="8306"/>
              </w:tabs>
              <w:contextualSpacing/>
              <w:jc w:val="both"/>
              <w:rPr>
                <w:rFonts w:ascii="Calibri" w:hAnsi="Calibri"/>
                <w:bCs/>
                <w:szCs w:val="22"/>
              </w:rPr>
            </w:pPr>
          </w:p>
          <w:p w14:paraId="77B8FDBF" w14:textId="02E84DDD" w:rsidR="00814CFF" w:rsidRPr="00091F74" w:rsidRDefault="00814CFF" w:rsidP="00814CFF">
            <w:pPr>
              <w:contextualSpacing/>
              <w:jc w:val="both"/>
              <w:rPr>
                <w:rFonts w:ascii="Calibri" w:hAnsi="Calibri"/>
                <w:bCs/>
                <w:szCs w:val="22"/>
              </w:rPr>
            </w:pPr>
            <w:r w:rsidRPr="00091F74">
              <w:rPr>
                <w:rFonts w:ascii="Calibri" w:hAnsi="Calibri"/>
                <w:bCs/>
                <w:szCs w:val="22"/>
              </w:rPr>
              <w:t>As such, taking account of the above matters, it is not considered that the proposed development raises any significant direct conflict(s) with Key Statement EN5 or Policies DMG1 or DME4 of the Ribble valley Core Strategy, nor any significant measurable conflicts with the aims and objectives of the Planning (Listed Building and Conservation Areas) Act 1990 nor Paragraphs 205 - 21</w:t>
            </w:r>
            <w:r w:rsidR="00AF24C2" w:rsidRPr="00091F74">
              <w:rPr>
                <w:rFonts w:ascii="Calibri" w:hAnsi="Calibri"/>
                <w:bCs/>
                <w:szCs w:val="22"/>
              </w:rPr>
              <w:t>4</w:t>
            </w:r>
            <w:r w:rsidRPr="00091F74">
              <w:rPr>
                <w:rFonts w:ascii="Calibri" w:hAnsi="Calibri"/>
                <w:bCs/>
                <w:szCs w:val="22"/>
              </w:rPr>
              <w:t xml:space="preserve"> of the National Planning Policy Framework. Particularly In respect of measurable adverse impacts upon the character or visual amenities of the designated Clitheroe Conservation Area.</w:t>
            </w:r>
          </w:p>
          <w:p w14:paraId="4D64DDAE" w14:textId="77777777" w:rsidR="008542DE" w:rsidRPr="00BF6F5D" w:rsidRDefault="008542DE" w:rsidP="0046548C">
            <w:pPr>
              <w:contextualSpacing/>
              <w:rPr>
                <w:rFonts w:ascii="Calibri" w:hAnsi="Calibri"/>
                <w:b/>
                <w:color w:val="FF0000"/>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7BAB133" w14:textId="4455DF9C" w:rsidR="0051621E" w:rsidRPr="0051621E" w:rsidRDefault="0051621E" w:rsidP="00EA09F9">
            <w:pPr>
              <w:pStyle w:val="Header"/>
              <w:tabs>
                <w:tab w:val="clear" w:pos="4153"/>
                <w:tab w:val="clear" w:pos="8306"/>
              </w:tabs>
              <w:contextualSpacing/>
              <w:jc w:val="both"/>
              <w:rPr>
                <w:rFonts w:ascii="Calibri" w:hAnsi="Calibri"/>
                <w:bCs/>
                <w:szCs w:val="22"/>
              </w:rPr>
            </w:pPr>
            <w:r w:rsidRPr="0051621E">
              <w:rPr>
                <w:rFonts w:ascii="Calibri" w:hAnsi="Calibri"/>
                <w:bCs/>
                <w:szCs w:val="22"/>
              </w:rPr>
              <w:t>The proposal involves the configuration of the internal layout of the property to accommodate two residential apartments, with no alterations proposed to the external fabric of the building nor any works to the internal roof void.  As such the proposal does not necessitate the need for the submission of a protected species survey (bats) nor is it considered that the proposed development will result in any adverse impacts upon ecology, habitat, protected species or species of conservation concern.</w:t>
            </w:r>
          </w:p>
          <w:p w14:paraId="46D2A9A1" w14:textId="77777777" w:rsidR="0051621E" w:rsidRDefault="0051621E" w:rsidP="00EA09F9">
            <w:pPr>
              <w:pStyle w:val="Header"/>
              <w:tabs>
                <w:tab w:val="clear" w:pos="4153"/>
                <w:tab w:val="clear" w:pos="8306"/>
              </w:tabs>
              <w:contextualSpacing/>
              <w:jc w:val="both"/>
              <w:rPr>
                <w:rFonts w:ascii="Calibri" w:hAnsi="Calibri"/>
                <w:b/>
                <w:szCs w:val="22"/>
              </w:rPr>
            </w:pPr>
          </w:p>
          <w:p w14:paraId="4342BB4D" w14:textId="08D09020" w:rsidR="0051621E" w:rsidRPr="00D5593A" w:rsidRDefault="00D5593A" w:rsidP="00EA09F9">
            <w:pPr>
              <w:pStyle w:val="Header"/>
              <w:tabs>
                <w:tab w:val="clear" w:pos="4153"/>
                <w:tab w:val="clear" w:pos="8306"/>
              </w:tabs>
              <w:contextualSpacing/>
              <w:jc w:val="both"/>
              <w:rPr>
                <w:rFonts w:ascii="Calibri" w:hAnsi="Calibri"/>
                <w:bCs/>
                <w:szCs w:val="22"/>
              </w:rPr>
            </w:pPr>
            <w:r w:rsidRPr="00D5593A">
              <w:rPr>
                <w:rFonts w:ascii="Calibri" w:hAnsi="Calibri"/>
                <w:bCs/>
                <w:szCs w:val="22"/>
              </w:rPr>
              <w:t xml:space="preserve">As such and taking account of the above, the proposal does not raise any significant measurable conflict(s) with Policies DME1, DME2 nor DME3 of the Ribble Valley Core Strategy which seek to protect against </w:t>
            </w:r>
            <w:r w:rsidRPr="00D5593A">
              <w:rPr>
                <w:rFonts w:ascii="Calibri" w:hAnsi="Calibri"/>
                <w:bCs/>
                <w:szCs w:val="22"/>
              </w:rPr>
              <w:lastRenderedPageBreak/>
              <w:t>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194ADC7"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9112F5">
              <w:rPr>
                <w:rFonts w:asciiTheme="minorHAnsi" w:hAnsiTheme="minorHAnsi"/>
                <w:bCs/>
                <w:szCs w:val="22"/>
              </w:rPr>
              <w:t>listed building</w:t>
            </w:r>
            <w:r w:rsidRPr="009F4443">
              <w:rPr>
                <w:rFonts w:asciiTheme="minorHAnsi" w:hAnsiTheme="minorHAnsi"/>
                <w:bCs/>
                <w:szCs w:val="22"/>
              </w:rPr>
              <w:t xml:space="preserve">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8"/>
  </w:num>
  <w:num w:numId="2" w16cid:durableId="1573781848">
    <w:abstractNumId w:val="4"/>
  </w:num>
  <w:num w:numId="3" w16cid:durableId="1015419233">
    <w:abstractNumId w:val="17"/>
  </w:num>
  <w:num w:numId="4" w16cid:durableId="1999267513">
    <w:abstractNumId w:val="9"/>
  </w:num>
  <w:num w:numId="5" w16cid:durableId="1666664353">
    <w:abstractNumId w:val="5"/>
  </w:num>
  <w:num w:numId="6" w16cid:durableId="1127435632">
    <w:abstractNumId w:val="16"/>
  </w:num>
  <w:num w:numId="7" w16cid:durableId="653022212">
    <w:abstractNumId w:val="12"/>
  </w:num>
  <w:num w:numId="8" w16cid:durableId="1876768117">
    <w:abstractNumId w:val="10"/>
  </w:num>
  <w:num w:numId="9" w16cid:durableId="1745637641">
    <w:abstractNumId w:val="11"/>
  </w:num>
  <w:num w:numId="10" w16cid:durableId="1908762735">
    <w:abstractNumId w:val="7"/>
  </w:num>
  <w:num w:numId="11" w16cid:durableId="1067647930">
    <w:abstractNumId w:val="3"/>
  </w:num>
  <w:num w:numId="12" w16cid:durableId="1836601465">
    <w:abstractNumId w:val="15"/>
  </w:num>
  <w:num w:numId="13" w16cid:durableId="1666202717">
    <w:abstractNumId w:val="0"/>
  </w:num>
  <w:num w:numId="14" w16cid:durableId="139201204">
    <w:abstractNumId w:val="6"/>
  </w:num>
  <w:num w:numId="15" w16cid:durableId="1241020497">
    <w:abstractNumId w:val="1"/>
  </w:num>
  <w:num w:numId="16" w16cid:durableId="1633512680">
    <w:abstractNumId w:val="8"/>
  </w:num>
  <w:num w:numId="17" w16cid:durableId="1947812948">
    <w:abstractNumId w:val="2"/>
  </w:num>
  <w:num w:numId="18" w16cid:durableId="1631932183">
    <w:abstractNumId w:val="14"/>
  </w:num>
  <w:num w:numId="19" w16cid:durableId="1706370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748C5"/>
    <w:rsid w:val="00091F74"/>
    <w:rsid w:val="000B5CB5"/>
    <w:rsid w:val="00130035"/>
    <w:rsid w:val="0019713D"/>
    <w:rsid w:val="001D4F7A"/>
    <w:rsid w:val="001E2D62"/>
    <w:rsid w:val="00230C50"/>
    <w:rsid w:val="00246992"/>
    <w:rsid w:val="00250879"/>
    <w:rsid w:val="002743DC"/>
    <w:rsid w:val="00280CAB"/>
    <w:rsid w:val="00282E3A"/>
    <w:rsid w:val="00287B4C"/>
    <w:rsid w:val="0029334A"/>
    <w:rsid w:val="002954E5"/>
    <w:rsid w:val="002A01CF"/>
    <w:rsid w:val="002C6277"/>
    <w:rsid w:val="002F2580"/>
    <w:rsid w:val="00321B6E"/>
    <w:rsid w:val="00324056"/>
    <w:rsid w:val="003E4F9F"/>
    <w:rsid w:val="00423DFB"/>
    <w:rsid w:val="00440CB6"/>
    <w:rsid w:val="004425D2"/>
    <w:rsid w:val="0046548C"/>
    <w:rsid w:val="004947BB"/>
    <w:rsid w:val="00497407"/>
    <w:rsid w:val="004A5EA9"/>
    <w:rsid w:val="004C2434"/>
    <w:rsid w:val="004F0649"/>
    <w:rsid w:val="00510FA2"/>
    <w:rsid w:val="0051621E"/>
    <w:rsid w:val="00556ECD"/>
    <w:rsid w:val="00580869"/>
    <w:rsid w:val="00583BB9"/>
    <w:rsid w:val="0059127F"/>
    <w:rsid w:val="005B31B6"/>
    <w:rsid w:val="005C2CD0"/>
    <w:rsid w:val="005C736D"/>
    <w:rsid w:val="005E1C6C"/>
    <w:rsid w:val="005E4ECC"/>
    <w:rsid w:val="005E65DF"/>
    <w:rsid w:val="00612AB3"/>
    <w:rsid w:val="00623A50"/>
    <w:rsid w:val="006429CF"/>
    <w:rsid w:val="00692B60"/>
    <w:rsid w:val="0069545C"/>
    <w:rsid w:val="006A37B6"/>
    <w:rsid w:val="006A71AD"/>
    <w:rsid w:val="006C2BFA"/>
    <w:rsid w:val="006E0BC9"/>
    <w:rsid w:val="006F6849"/>
    <w:rsid w:val="0070054B"/>
    <w:rsid w:val="00733BB5"/>
    <w:rsid w:val="00761D2C"/>
    <w:rsid w:val="00773A66"/>
    <w:rsid w:val="00776AE2"/>
    <w:rsid w:val="00794673"/>
    <w:rsid w:val="007C791C"/>
    <w:rsid w:val="007D7DF4"/>
    <w:rsid w:val="007E0D23"/>
    <w:rsid w:val="007F16D6"/>
    <w:rsid w:val="007F51A6"/>
    <w:rsid w:val="00811771"/>
    <w:rsid w:val="00814CFF"/>
    <w:rsid w:val="00824DB6"/>
    <w:rsid w:val="00837F4F"/>
    <w:rsid w:val="008542DE"/>
    <w:rsid w:val="008A28C8"/>
    <w:rsid w:val="008F30D9"/>
    <w:rsid w:val="009112F5"/>
    <w:rsid w:val="009D3C91"/>
    <w:rsid w:val="009D69F1"/>
    <w:rsid w:val="009F380B"/>
    <w:rsid w:val="009F4443"/>
    <w:rsid w:val="00A42E82"/>
    <w:rsid w:val="00A579BB"/>
    <w:rsid w:val="00A63D55"/>
    <w:rsid w:val="00A92C2E"/>
    <w:rsid w:val="00A95D89"/>
    <w:rsid w:val="00AD49BF"/>
    <w:rsid w:val="00AF24C2"/>
    <w:rsid w:val="00B647B4"/>
    <w:rsid w:val="00B93EB5"/>
    <w:rsid w:val="00BB1EB6"/>
    <w:rsid w:val="00BB4772"/>
    <w:rsid w:val="00BD3F03"/>
    <w:rsid w:val="00BF6F5D"/>
    <w:rsid w:val="00C0704D"/>
    <w:rsid w:val="00C25722"/>
    <w:rsid w:val="00C618DB"/>
    <w:rsid w:val="00C76525"/>
    <w:rsid w:val="00C80B9D"/>
    <w:rsid w:val="00CA7986"/>
    <w:rsid w:val="00D11007"/>
    <w:rsid w:val="00D17EB1"/>
    <w:rsid w:val="00D23499"/>
    <w:rsid w:val="00D2449B"/>
    <w:rsid w:val="00D536F5"/>
    <w:rsid w:val="00D54E67"/>
    <w:rsid w:val="00D5593A"/>
    <w:rsid w:val="00D655BD"/>
    <w:rsid w:val="00D75039"/>
    <w:rsid w:val="00D76E8A"/>
    <w:rsid w:val="00D84147"/>
    <w:rsid w:val="00DD3EA9"/>
    <w:rsid w:val="00DD62F6"/>
    <w:rsid w:val="00E06A23"/>
    <w:rsid w:val="00E46243"/>
    <w:rsid w:val="00E66534"/>
    <w:rsid w:val="00E72F6C"/>
    <w:rsid w:val="00EA09F9"/>
    <w:rsid w:val="00EC23C7"/>
    <w:rsid w:val="00ED00B7"/>
    <w:rsid w:val="00EE5131"/>
    <w:rsid w:val="00EF44E6"/>
    <w:rsid w:val="00F056A7"/>
    <w:rsid w:val="00F15EBF"/>
    <w:rsid w:val="00F34757"/>
    <w:rsid w:val="00F61C4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0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2024-03-08T14:56:00Z</dcterms:created>
  <dcterms:modified xsi:type="dcterms:W3CDTF">2024-03-08T14:56:00Z</dcterms:modified>
</cp:coreProperties>
</file>