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4"/>
        <w:gridCol w:w="683"/>
        <w:gridCol w:w="696"/>
        <w:gridCol w:w="602"/>
        <w:gridCol w:w="903"/>
        <w:gridCol w:w="550"/>
        <w:gridCol w:w="968"/>
        <w:gridCol w:w="996"/>
        <w:gridCol w:w="1016"/>
      </w:tblGrid>
      <w:tr w:rsidR="004A5EA9" w:rsidRPr="00D2449B" w14:paraId="230E00AF"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61F2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2383F81" w:rsidR="00837F4F" w:rsidRPr="00D2449B" w:rsidRDefault="00711532"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CA635BA" w:rsidR="00837F4F" w:rsidRPr="00D2449B" w:rsidRDefault="00711532" w:rsidP="00D2449B">
            <w:pPr>
              <w:jc w:val="center"/>
              <w:rPr>
                <w:rFonts w:ascii="Calibri" w:hAnsi="Calibri"/>
                <w:b/>
                <w:szCs w:val="22"/>
              </w:rPr>
            </w:pPr>
            <w:r>
              <w:rPr>
                <w:rFonts w:ascii="Calibri" w:hAnsi="Calibri"/>
                <w:b/>
                <w:szCs w:val="22"/>
              </w:rPr>
              <w:t>10/04/2024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11F8AFD" w:rsidR="00837F4F" w:rsidRPr="00D2449B" w:rsidRDefault="00843E6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55A14F0" w:rsidR="00837F4F" w:rsidRPr="00D2449B" w:rsidRDefault="00843E63" w:rsidP="00D2449B">
            <w:pPr>
              <w:jc w:val="center"/>
              <w:rPr>
                <w:rFonts w:ascii="Calibri" w:hAnsi="Calibri"/>
                <w:b/>
                <w:szCs w:val="22"/>
              </w:rPr>
            </w:pPr>
            <w:r>
              <w:rPr>
                <w:rFonts w:ascii="Calibri" w:hAnsi="Calibri"/>
                <w:b/>
                <w:szCs w:val="22"/>
              </w:rPr>
              <w:t>12.4.24</w:t>
            </w:r>
          </w:p>
        </w:tc>
      </w:tr>
      <w:tr w:rsidR="004A5EA9" w:rsidRPr="00D2449B" w14:paraId="2094A164" w14:textId="77777777" w:rsidTr="00461F27">
        <w:trPr>
          <w:trHeight w:val="144"/>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61F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04F0401" w:rsidR="004A5EA9" w:rsidRPr="007F0935" w:rsidRDefault="007F0935" w:rsidP="008542DE">
            <w:pPr>
              <w:rPr>
                <w:rFonts w:ascii="Calibri" w:hAnsi="Calibri"/>
                <w:szCs w:val="22"/>
              </w:rPr>
            </w:pPr>
            <w:r w:rsidRPr="007F0935">
              <w:rPr>
                <w:rFonts w:ascii="Calibri" w:hAnsi="Calibri"/>
                <w:szCs w:val="22"/>
              </w:rPr>
              <w:t>2024/0075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363F48C">
                  <wp:simplePos x="0" y="0"/>
                  <wp:positionH relativeFrom="column">
                    <wp:posOffset>-20955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61F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8432836" w:rsidR="00824DB6" w:rsidRPr="00C0704D" w:rsidRDefault="005439B8" w:rsidP="002C6277">
            <w:pPr>
              <w:rPr>
                <w:rFonts w:ascii="Calibri" w:hAnsi="Calibri"/>
                <w:szCs w:val="22"/>
              </w:rPr>
            </w:pPr>
            <w:r>
              <w:rPr>
                <w:rFonts w:ascii="Calibri" w:hAnsi="Calibri"/>
                <w:szCs w:val="22"/>
              </w:rPr>
              <w:t>14/03/2024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6E85676" w:rsidR="00824DB6" w:rsidRPr="00C0704D" w:rsidRDefault="005439B8" w:rsidP="002C6277">
            <w:pPr>
              <w:rPr>
                <w:rFonts w:ascii="Calibri" w:hAnsi="Calibri"/>
                <w:szCs w:val="22"/>
              </w:rPr>
            </w:pPr>
            <w:r>
              <w:rPr>
                <w:rFonts w:ascii="Calibri" w:hAnsi="Calibri"/>
                <w:szCs w:val="22"/>
              </w:rPr>
              <w:t>14/03/2024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61F2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BA0B653" w:rsidR="004A5EA9" w:rsidRPr="00250879" w:rsidRDefault="007F0935" w:rsidP="00811771">
            <w:pPr>
              <w:rPr>
                <w:rFonts w:ascii="Calibri" w:hAnsi="Calibri"/>
                <w:color w:val="548DD4" w:themeColor="text2" w:themeTint="99"/>
                <w:szCs w:val="22"/>
              </w:rPr>
            </w:pPr>
            <w:r w:rsidRPr="00843E6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61F27">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61F2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61F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EC86816" w:rsidR="004A5EA9" w:rsidRPr="002C6277" w:rsidRDefault="005439B8">
            <w:pPr>
              <w:rPr>
                <w:rFonts w:ascii="Calibri" w:hAnsi="Calibri"/>
                <w:szCs w:val="22"/>
              </w:rPr>
            </w:pPr>
            <w:r>
              <w:rPr>
                <w:rFonts w:ascii="Calibri" w:hAnsi="Calibri"/>
                <w:szCs w:val="22"/>
              </w:rPr>
              <w:t>Proposed demolition of conservatory and construction of two-storey extension to side</w:t>
            </w:r>
            <w:r w:rsidR="00813482">
              <w:rPr>
                <w:rFonts w:ascii="Calibri" w:hAnsi="Calibri"/>
                <w:szCs w:val="22"/>
              </w:rPr>
              <w:t xml:space="preserve">. </w:t>
            </w:r>
            <w:r w:rsidR="00EE527A">
              <w:rPr>
                <w:rFonts w:ascii="Calibri" w:hAnsi="Calibri"/>
                <w:szCs w:val="22"/>
              </w:rPr>
              <w:t xml:space="preserve">Demolition of utility room and construction of single storey extension to rear. Conversion, extension and roof lift of attached WC store and garage to single-storey bedroom/office. </w:t>
            </w:r>
          </w:p>
        </w:tc>
      </w:tr>
      <w:tr w:rsidR="002A01CF" w:rsidRPr="00D2449B" w14:paraId="52988241" w14:textId="77777777" w:rsidTr="00461F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02F2919" w:rsidR="002A01CF" w:rsidRPr="002C6277" w:rsidRDefault="00021C5C" w:rsidP="00A42E82">
            <w:pPr>
              <w:rPr>
                <w:rFonts w:ascii="Calibri" w:hAnsi="Calibri"/>
                <w:szCs w:val="22"/>
              </w:rPr>
            </w:pPr>
            <w:r>
              <w:rPr>
                <w:rFonts w:ascii="Calibri" w:hAnsi="Calibri"/>
                <w:szCs w:val="22"/>
              </w:rPr>
              <w:t>Lower House Farm, Settle Lane Paythorne BB7 4JD.</w:t>
            </w:r>
          </w:p>
        </w:tc>
      </w:tr>
      <w:tr w:rsidR="00A95D89" w:rsidRPr="00D2449B" w14:paraId="3FB99B2E" w14:textId="77777777" w:rsidTr="00461F2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61F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77823F7" w:rsidR="002A01CF" w:rsidRPr="00295A61" w:rsidRDefault="00711532">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461F2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61F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61F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FD1E157" w:rsidR="002A01CF" w:rsidRPr="00711532" w:rsidRDefault="00711532">
            <w:pPr>
              <w:rPr>
                <w:rFonts w:ascii="Calibri" w:hAnsi="Calibri"/>
                <w:bCs/>
                <w:szCs w:val="22"/>
              </w:rPr>
            </w:pPr>
            <w:r w:rsidRPr="00711532">
              <w:rPr>
                <w:rFonts w:ascii="Calibri" w:hAnsi="Calibri"/>
                <w:bCs/>
                <w:szCs w:val="22"/>
              </w:rPr>
              <w:t xml:space="preserve">No objection. </w:t>
            </w:r>
          </w:p>
        </w:tc>
      </w:tr>
      <w:tr w:rsidR="00C0704D" w:rsidRPr="00D2449B" w14:paraId="62663AAF"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61F2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B8EE673" w:rsidR="00C0704D" w:rsidRPr="00C0704D" w:rsidRDefault="00711532"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61F2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4156C6C" w14:textId="77777777" w:rsidR="00406EBD" w:rsidRDefault="00406EBD" w:rsidP="00406EBD">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55AB0DE4" w14:textId="77777777" w:rsidR="00406EBD" w:rsidRPr="00C618DB" w:rsidRDefault="00406EBD" w:rsidP="00406EBD">
            <w:pPr>
              <w:pStyle w:val="PLANNING"/>
              <w:rPr>
                <w:rFonts w:ascii="Calibri" w:hAnsi="Calibri"/>
                <w:szCs w:val="22"/>
              </w:rPr>
            </w:pPr>
          </w:p>
          <w:p w14:paraId="5B4F89B1" w14:textId="77777777"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1C5DCD3C" w14:textId="6ECA22D6" w:rsidR="0046548C" w:rsidRPr="00461F27" w:rsidRDefault="00461F27" w:rsidP="00C0704D">
            <w:pPr>
              <w:pStyle w:val="PLANNING"/>
              <w:rPr>
                <w:rFonts w:ascii="Calibri" w:hAnsi="Calibri"/>
                <w:szCs w:val="22"/>
              </w:rPr>
            </w:pPr>
            <w:r w:rsidRPr="00461F27">
              <w:rPr>
                <w:rFonts w:ascii="Calibri" w:hAnsi="Calibri"/>
                <w:szCs w:val="22"/>
              </w:rPr>
              <w:t xml:space="preserve">No recent planning history.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461F2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2370E9F" w14:textId="042B7132" w:rsidR="00461F27" w:rsidRPr="006C2BFA" w:rsidRDefault="00461F27"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in Paythorne accessed via a track leading off Settle Lane. The application dwelling is set within a substantial curtilage and the site itself does not fall on any designated land. The surrounding area is semi-rural in nature and is predominately residential. </w:t>
            </w:r>
          </w:p>
        </w:tc>
      </w:tr>
      <w:tr w:rsidR="00C0704D" w:rsidRPr="00D2449B" w14:paraId="408C6380"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2B02036" w14:textId="3C25F73D" w:rsidR="00C0704D" w:rsidRDefault="00461F27"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single-story rear extension and a two-storey side extension following the demolition of the existing conservatory and utility room. The extension will accommodate additional living space on the ground floor with an additional bedroom with ensuite to the first floor. The application also seeks consent for the conversion and alteration of the existing attached garage and store to accommodate a further additional bedroom and home office. </w:t>
            </w:r>
          </w:p>
          <w:p w14:paraId="1B20488F" w14:textId="1D2D9562" w:rsidR="00461F27" w:rsidRPr="00D54E67" w:rsidRDefault="00461F27" w:rsidP="00406EBD">
            <w:pPr>
              <w:pStyle w:val="Header"/>
              <w:tabs>
                <w:tab w:val="clear" w:pos="4153"/>
                <w:tab w:val="clear" w:pos="8306"/>
              </w:tabs>
              <w:jc w:val="both"/>
              <w:rPr>
                <w:rFonts w:ascii="Calibri" w:hAnsi="Calibri"/>
                <w:szCs w:val="22"/>
              </w:rPr>
            </w:pPr>
          </w:p>
        </w:tc>
      </w:tr>
      <w:tr w:rsidR="00C0704D" w:rsidRPr="00D2449B" w14:paraId="617768FF"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2B4F937" w14:textId="06D34E02" w:rsidR="00065833" w:rsidRDefault="00A33B10" w:rsidP="00406EBD">
            <w:pPr>
              <w:contextualSpacing/>
              <w:rPr>
                <w:rFonts w:ascii="Calibri" w:hAnsi="Calibri"/>
                <w:szCs w:val="22"/>
              </w:rPr>
            </w:pPr>
            <w:r>
              <w:rPr>
                <w:rFonts w:ascii="Calibri" w:hAnsi="Calibri"/>
                <w:szCs w:val="22"/>
              </w:rPr>
              <w:t>The nearest ne</w:t>
            </w:r>
            <w:r w:rsidR="003C2477">
              <w:rPr>
                <w:rFonts w:ascii="Calibri" w:hAnsi="Calibri"/>
                <w:szCs w:val="22"/>
              </w:rPr>
              <w:t>i</w:t>
            </w:r>
            <w:r>
              <w:rPr>
                <w:rFonts w:ascii="Calibri" w:hAnsi="Calibri"/>
                <w:szCs w:val="22"/>
              </w:rPr>
              <w:t xml:space="preserve">ghbouring dwelling is in excess of 80 metres from the proposed development. Given this sufficient distance paired with the modest nature of the proposal, it is not considered that there would be any adverse impact on residential amenity resultant of the proposal. </w:t>
            </w:r>
          </w:p>
          <w:p w14:paraId="0DB485A3" w14:textId="07D7F7EF" w:rsidR="00A33B10" w:rsidRPr="00C0704D" w:rsidRDefault="00A33B10" w:rsidP="00406EBD">
            <w:pPr>
              <w:contextualSpacing/>
              <w:rPr>
                <w:rFonts w:ascii="Calibri" w:hAnsi="Calibri"/>
                <w:szCs w:val="22"/>
              </w:rPr>
            </w:pPr>
          </w:p>
        </w:tc>
      </w:tr>
      <w:tr w:rsidR="00C0704D" w:rsidRPr="00D2449B" w14:paraId="6754C065"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6F8429EA" w14:textId="77777777" w:rsidR="00711532" w:rsidRDefault="00711532" w:rsidP="00EA09F9">
            <w:pPr>
              <w:pStyle w:val="Header"/>
              <w:tabs>
                <w:tab w:val="clear" w:pos="4153"/>
                <w:tab w:val="clear" w:pos="8306"/>
              </w:tabs>
              <w:contextualSpacing/>
              <w:jc w:val="both"/>
              <w:rPr>
                <w:rFonts w:ascii="Calibri" w:hAnsi="Calibri"/>
                <w:b/>
                <w:szCs w:val="22"/>
              </w:rPr>
            </w:pPr>
          </w:p>
          <w:p w14:paraId="544E5C0E" w14:textId="31340AC0" w:rsidR="00711532" w:rsidRPr="00711532" w:rsidRDefault="00711532" w:rsidP="00EA09F9">
            <w:pPr>
              <w:pStyle w:val="Header"/>
              <w:tabs>
                <w:tab w:val="clear" w:pos="4153"/>
                <w:tab w:val="clear" w:pos="8306"/>
              </w:tabs>
              <w:contextualSpacing/>
              <w:jc w:val="both"/>
              <w:rPr>
                <w:rFonts w:ascii="Calibri" w:hAnsi="Calibri"/>
                <w:bCs/>
                <w:i/>
                <w:iCs/>
                <w:szCs w:val="22"/>
              </w:rPr>
            </w:pPr>
            <w:r w:rsidRPr="00711532">
              <w:rPr>
                <w:rFonts w:ascii="Calibri" w:hAnsi="Calibri"/>
                <w:bCs/>
                <w:i/>
                <w:iCs/>
                <w:szCs w:val="22"/>
              </w:rPr>
              <w:t>Policy DMG1 of the Ribble Valley Core Strategy states that development must:</w:t>
            </w:r>
          </w:p>
          <w:p w14:paraId="6B5430E5" w14:textId="77777777" w:rsidR="00711532" w:rsidRDefault="00711532" w:rsidP="00406EBD">
            <w:pPr>
              <w:contextualSpacing/>
            </w:pPr>
          </w:p>
          <w:p w14:paraId="585A4762" w14:textId="5E2C7FF7" w:rsidR="00711532" w:rsidRPr="00711532" w:rsidRDefault="00711532" w:rsidP="00406EBD">
            <w:pPr>
              <w:contextualSpacing/>
              <w:rPr>
                <w:rFonts w:asciiTheme="minorHAnsi" w:hAnsiTheme="minorHAnsi" w:cstheme="minorHAnsi"/>
                <w:i/>
                <w:iCs/>
              </w:rPr>
            </w:pPr>
            <w:r w:rsidRPr="00711532">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0BE340A5" w14:textId="50C415A2" w:rsidR="00711532" w:rsidRPr="00711532" w:rsidRDefault="00711532" w:rsidP="00406EBD">
            <w:pPr>
              <w:contextualSpacing/>
              <w:rPr>
                <w:rFonts w:asciiTheme="minorHAnsi" w:hAnsiTheme="minorHAnsi" w:cstheme="minorHAnsi"/>
                <w:i/>
                <w:iCs/>
              </w:rPr>
            </w:pPr>
            <w:r w:rsidRPr="00711532">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5ECBFA13" w14:textId="55B953DD" w:rsidR="00711532" w:rsidRPr="00711532" w:rsidRDefault="00711532" w:rsidP="00406EBD">
            <w:pPr>
              <w:contextualSpacing/>
              <w:rPr>
                <w:rFonts w:asciiTheme="minorHAnsi" w:hAnsiTheme="minorHAnsi" w:cstheme="minorHAnsi"/>
                <w:i/>
                <w:iCs/>
              </w:rPr>
            </w:pPr>
            <w:r w:rsidRPr="00711532">
              <w:rPr>
                <w:rFonts w:asciiTheme="minorHAnsi" w:hAnsiTheme="minorHAnsi" w:cstheme="minorHAnsi"/>
                <w:i/>
                <w:iCs/>
              </w:rPr>
              <w:t xml:space="preserve">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 </w:t>
            </w:r>
          </w:p>
          <w:p w14:paraId="511ED1E4" w14:textId="77777777" w:rsidR="00711532" w:rsidRDefault="00711532" w:rsidP="00406EBD">
            <w:pPr>
              <w:contextualSpacing/>
            </w:pPr>
          </w:p>
          <w:p w14:paraId="1ED200E9" w14:textId="52458C29" w:rsidR="00065833" w:rsidRDefault="00A33B10" w:rsidP="00406EBD">
            <w:pPr>
              <w:contextualSpacing/>
              <w:rPr>
                <w:rFonts w:asciiTheme="minorHAnsi" w:hAnsiTheme="minorHAnsi" w:cstheme="minorHAnsi"/>
              </w:rPr>
            </w:pPr>
            <w:r w:rsidRPr="00A33B10">
              <w:rPr>
                <w:rFonts w:asciiTheme="minorHAnsi" w:hAnsiTheme="minorHAnsi" w:cstheme="minorHAnsi"/>
              </w:rPr>
              <w:t>The application dwelling hosts a largely isolated position being accessed via an access only track leading off Settle Lane</w:t>
            </w:r>
            <w:r>
              <w:rPr>
                <w:rFonts w:asciiTheme="minorHAnsi" w:hAnsiTheme="minorHAnsi" w:cstheme="minorHAnsi"/>
              </w:rPr>
              <w:t xml:space="preserve">, the </w:t>
            </w:r>
            <w:r w:rsidR="006014FF">
              <w:rPr>
                <w:rFonts w:asciiTheme="minorHAnsi" w:hAnsiTheme="minorHAnsi" w:cstheme="minorHAnsi"/>
              </w:rPr>
              <w:t>dwelling itself</w:t>
            </w:r>
            <w:r>
              <w:rPr>
                <w:rFonts w:asciiTheme="minorHAnsi" w:hAnsiTheme="minorHAnsi" w:cstheme="minorHAnsi"/>
              </w:rPr>
              <w:t xml:space="preserve"> is not readily visible </w:t>
            </w:r>
            <w:r w:rsidR="006014FF">
              <w:rPr>
                <w:rFonts w:asciiTheme="minorHAnsi" w:hAnsiTheme="minorHAnsi" w:cstheme="minorHAnsi"/>
              </w:rPr>
              <w:t>from</w:t>
            </w:r>
            <w:r>
              <w:rPr>
                <w:rFonts w:asciiTheme="minorHAnsi" w:hAnsiTheme="minorHAnsi" w:cstheme="minorHAnsi"/>
              </w:rPr>
              <w:t xml:space="preserve"> the main road. There is however a public right of way access track that runs adjacent </w:t>
            </w:r>
            <w:r w:rsidR="006014FF">
              <w:rPr>
                <w:rFonts w:asciiTheme="minorHAnsi" w:hAnsiTheme="minorHAnsi" w:cstheme="minorHAnsi"/>
              </w:rPr>
              <w:t>to</w:t>
            </w:r>
            <w:r>
              <w:rPr>
                <w:rFonts w:asciiTheme="minorHAnsi" w:hAnsiTheme="minorHAnsi" w:cstheme="minorHAnsi"/>
              </w:rPr>
              <w:t xml:space="preserve"> the application site, which wo</w:t>
            </w:r>
            <w:r w:rsidR="00C14129">
              <w:rPr>
                <w:rFonts w:asciiTheme="minorHAnsi" w:hAnsiTheme="minorHAnsi" w:cstheme="minorHAnsi"/>
              </w:rPr>
              <w:t>u</w:t>
            </w:r>
            <w:r>
              <w:rPr>
                <w:rFonts w:asciiTheme="minorHAnsi" w:hAnsiTheme="minorHAnsi" w:cstheme="minorHAnsi"/>
              </w:rPr>
              <w:t xml:space="preserve">ld afford some views of the </w:t>
            </w:r>
            <w:r w:rsidR="006014FF">
              <w:rPr>
                <w:rFonts w:asciiTheme="minorHAnsi" w:hAnsiTheme="minorHAnsi" w:cstheme="minorHAnsi"/>
              </w:rPr>
              <w:t>dwelling</w:t>
            </w:r>
            <w:r>
              <w:rPr>
                <w:rFonts w:asciiTheme="minorHAnsi" w:hAnsiTheme="minorHAnsi" w:cstheme="minorHAnsi"/>
              </w:rPr>
              <w:t xml:space="preserve"> and propose</w:t>
            </w:r>
            <w:r w:rsidR="00C14129">
              <w:rPr>
                <w:rFonts w:asciiTheme="minorHAnsi" w:hAnsiTheme="minorHAnsi" w:cstheme="minorHAnsi"/>
              </w:rPr>
              <w:t>d</w:t>
            </w:r>
            <w:r>
              <w:rPr>
                <w:rFonts w:asciiTheme="minorHAnsi" w:hAnsiTheme="minorHAnsi" w:cstheme="minorHAnsi"/>
              </w:rPr>
              <w:t xml:space="preserve"> develop</w:t>
            </w:r>
            <w:r w:rsidR="00C14129">
              <w:rPr>
                <w:rFonts w:asciiTheme="minorHAnsi" w:hAnsiTheme="minorHAnsi" w:cstheme="minorHAnsi"/>
              </w:rPr>
              <w:t>me</w:t>
            </w:r>
            <w:r>
              <w:rPr>
                <w:rFonts w:asciiTheme="minorHAnsi" w:hAnsiTheme="minorHAnsi" w:cstheme="minorHAnsi"/>
              </w:rPr>
              <w:t xml:space="preserve">nt. </w:t>
            </w:r>
          </w:p>
          <w:p w14:paraId="2186B01A" w14:textId="77777777" w:rsidR="00A33B10" w:rsidRDefault="00A33B10" w:rsidP="00406EBD">
            <w:pPr>
              <w:contextualSpacing/>
              <w:rPr>
                <w:rFonts w:asciiTheme="minorHAnsi" w:hAnsiTheme="minorHAnsi" w:cstheme="minorHAnsi"/>
              </w:rPr>
            </w:pPr>
          </w:p>
          <w:p w14:paraId="7C6B9564" w14:textId="03DE3902" w:rsidR="00A33B10" w:rsidRPr="00A33B10" w:rsidRDefault="00A33B10" w:rsidP="00406EBD">
            <w:pPr>
              <w:contextualSpacing/>
              <w:rPr>
                <w:rFonts w:asciiTheme="minorHAnsi" w:hAnsiTheme="minorHAnsi" w:cstheme="minorHAnsi"/>
              </w:rPr>
            </w:pPr>
            <w:r>
              <w:rPr>
                <w:rFonts w:asciiTheme="minorHAnsi" w:hAnsiTheme="minorHAnsi" w:cstheme="minorHAnsi"/>
              </w:rPr>
              <w:t xml:space="preserve">The most readily visible elevation is the South west side elevation which currently hosts a conservatory. This conservatory will be replaced with a two-storey extension which will measure 4.5m in width and 6.5m in length benefitting from a set back behind the </w:t>
            </w:r>
            <w:r w:rsidR="006014FF">
              <w:rPr>
                <w:rFonts w:asciiTheme="minorHAnsi" w:hAnsiTheme="minorHAnsi" w:cstheme="minorHAnsi"/>
              </w:rPr>
              <w:t>principal</w:t>
            </w:r>
            <w:r>
              <w:rPr>
                <w:rFonts w:asciiTheme="minorHAnsi" w:hAnsiTheme="minorHAnsi" w:cstheme="minorHAnsi"/>
              </w:rPr>
              <w:t xml:space="preserve"> elevation of the dwelling and below the ridge line of the existing roof. </w:t>
            </w:r>
            <w:r w:rsidR="00C14129">
              <w:rPr>
                <w:rFonts w:asciiTheme="minorHAnsi" w:hAnsiTheme="minorHAnsi" w:cstheme="minorHAnsi"/>
              </w:rPr>
              <w:t xml:space="preserve">Given the set back and ridge height, this extension will take a subservient position to the main dwelling and will integrate sufficiently. </w:t>
            </w:r>
          </w:p>
          <w:p w14:paraId="494F4176" w14:textId="77777777" w:rsidR="00A33B10" w:rsidRDefault="00A33B10" w:rsidP="00406EBD">
            <w:pPr>
              <w:contextualSpacing/>
            </w:pPr>
          </w:p>
          <w:p w14:paraId="07A6F5EC" w14:textId="16A1BA73" w:rsidR="00A33B10" w:rsidRDefault="006014FF" w:rsidP="00406EBD">
            <w:pPr>
              <w:contextualSpacing/>
              <w:rPr>
                <w:rFonts w:asciiTheme="minorHAnsi" w:hAnsiTheme="minorHAnsi" w:cstheme="minorHAnsi"/>
              </w:rPr>
            </w:pPr>
            <w:r w:rsidRPr="006014FF">
              <w:rPr>
                <w:rFonts w:asciiTheme="minorHAnsi" w:hAnsiTheme="minorHAnsi" w:cstheme="minorHAnsi"/>
              </w:rPr>
              <w:t>The proposed rear extension would be largely screened from view and will comprise a footprint only marginally greater than the existing utility room. The extension will measure the entire width of the existing dwelling with a rearward’s projection of 3.5m. This element of the proposal is considered to fall in line with the requirements of permitted develop</w:t>
            </w:r>
            <w:r w:rsidR="00C14129">
              <w:rPr>
                <w:rFonts w:asciiTheme="minorHAnsi" w:hAnsiTheme="minorHAnsi" w:cstheme="minorHAnsi"/>
              </w:rPr>
              <w:t>me</w:t>
            </w:r>
            <w:r w:rsidRPr="006014FF">
              <w:rPr>
                <w:rFonts w:asciiTheme="minorHAnsi" w:hAnsiTheme="minorHAnsi" w:cstheme="minorHAnsi"/>
              </w:rPr>
              <w:t xml:space="preserve">nt and therefore doesn’t require consent. Nevertheless, it is deemed modest in relation to the host dwelling and is deemed acceptable in respect of design. </w:t>
            </w:r>
          </w:p>
          <w:p w14:paraId="2E840DBB" w14:textId="77777777" w:rsidR="006014FF" w:rsidRDefault="006014FF" w:rsidP="00406EBD">
            <w:pPr>
              <w:contextualSpacing/>
              <w:rPr>
                <w:rFonts w:asciiTheme="minorHAnsi" w:hAnsiTheme="minorHAnsi" w:cstheme="minorHAnsi"/>
              </w:rPr>
            </w:pPr>
          </w:p>
          <w:p w14:paraId="3CC43F60" w14:textId="42F6EA91" w:rsidR="006014FF" w:rsidRDefault="00A65D2D" w:rsidP="00406EBD">
            <w:pPr>
              <w:contextualSpacing/>
              <w:rPr>
                <w:rFonts w:asciiTheme="minorHAnsi" w:hAnsiTheme="minorHAnsi" w:cstheme="minorHAnsi"/>
              </w:rPr>
            </w:pPr>
            <w:r>
              <w:rPr>
                <w:rFonts w:asciiTheme="minorHAnsi" w:hAnsiTheme="minorHAnsi" w:cstheme="minorHAnsi"/>
              </w:rPr>
              <w:t xml:space="preserve">The </w:t>
            </w:r>
            <w:r w:rsidR="00021C5C">
              <w:rPr>
                <w:rFonts w:asciiTheme="minorHAnsi" w:hAnsiTheme="minorHAnsi" w:cstheme="minorHAnsi"/>
              </w:rPr>
              <w:t>final</w:t>
            </w:r>
            <w:r>
              <w:rPr>
                <w:rFonts w:asciiTheme="minorHAnsi" w:hAnsiTheme="minorHAnsi" w:cstheme="minorHAnsi"/>
              </w:rPr>
              <w:t xml:space="preserve"> element of the </w:t>
            </w:r>
            <w:r w:rsidR="00021C5C">
              <w:rPr>
                <w:rFonts w:asciiTheme="minorHAnsi" w:hAnsiTheme="minorHAnsi" w:cstheme="minorHAnsi"/>
              </w:rPr>
              <w:t>proposal</w:t>
            </w:r>
            <w:r>
              <w:rPr>
                <w:rFonts w:asciiTheme="minorHAnsi" w:hAnsiTheme="minorHAnsi" w:cstheme="minorHAnsi"/>
              </w:rPr>
              <w:t xml:space="preserve"> is the conversion of the </w:t>
            </w:r>
            <w:r w:rsidR="00021C5C">
              <w:rPr>
                <w:rFonts w:asciiTheme="minorHAnsi" w:hAnsiTheme="minorHAnsi" w:cstheme="minorHAnsi"/>
              </w:rPr>
              <w:t>existing</w:t>
            </w:r>
            <w:r>
              <w:rPr>
                <w:rFonts w:asciiTheme="minorHAnsi" w:hAnsiTheme="minorHAnsi" w:cstheme="minorHAnsi"/>
              </w:rPr>
              <w:t xml:space="preserve"> garage and store. This will involve a small </w:t>
            </w:r>
            <w:r w:rsidR="00021C5C">
              <w:rPr>
                <w:rFonts w:asciiTheme="minorHAnsi" w:hAnsiTheme="minorHAnsi" w:cstheme="minorHAnsi"/>
              </w:rPr>
              <w:t>extension</w:t>
            </w:r>
            <w:r>
              <w:rPr>
                <w:rFonts w:asciiTheme="minorHAnsi" w:hAnsiTheme="minorHAnsi" w:cstheme="minorHAnsi"/>
              </w:rPr>
              <w:t xml:space="preserve"> and </w:t>
            </w:r>
            <w:r w:rsidR="00021C5C">
              <w:rPr>
                <w:rFonts w:asciiTheme="minorHAnsi" w:hAnsiTheme="minorHAnsi" w:cstheme="minorHAnsi"/>
              </w:rPr>
              <w:t>reconfiguring</w:t>
            </w:r>
            <w:r>
              <w:rPr>
                <w:rFonts w:asciiTheme="minorHAnsi" w:hAnsiTheme="minorHAnsi" w:cstheme="minorHAnsi"/>
              </w:rPr>
              <w:t xml:space="preserve"> to the </w:t>
            </w:r>
            <w:r w:rsidR="00021C5C">
              <w:rPr>
                <w:rFonts w:asciiTheme="minorHAnsi" w:hAnsiTheme="minorHAnsi" w:cstheme="minorHAnsi"/>
              </w:rPr>
              <w:t>principal</w:t>
            </w:r>
            <w:r>
              <w:rPr>
                <w:rFonts w:asciiTheme="minorHAnsi" w:hAnsiTheme="minorHAnsi" w:cstheme="minorHAnsi"/>
              </w:rPr>
              <w:t xml:space="preserve"> elevation and alterations </w:t>
            </w:r>
            <w:r w:rsidR="00021C5C">
              <w:rPr>
                <w:rFonts w:asciiTheme="minorHAnsi" w:hAnsiTheme="minorHAnsi" w:cstheme="minorHAnsi"/>
              </w:rPr>
              <w:t>to</w:t>
            </w:r>
            <w:r>
              <w:rPr>
                <w:rFonts w:asciiTheme="minorHAnsi" w:hAnsiTheme="minorHAnsi" w:cstheme="minorHAnsi"/>
              </w:rPr>
              <w:t xml:space="preserve"> the roof</w:t>
            </w:r>
            <w:r w:rsidR="00021C5C">
              <w:rPr>
                <w:rFonts w:asciiTheme="minorHAnsi" w:hAnsiTheme="minorHAnsi" w:cstheme="minorHAnsi"/>
              </w:rPr>
              <w:t xml:space="preserve"> to feature a reverse gable. Given the footprint of this section of the building is largely consistent with the existing footprint, it is not considered it will have any significant visual impact on the character of the dwelling. </w:t>
            </w:r>
          </w:p>
          <w:p w14:paraId="10A3648A" w14:textId="773D42B6" w:rsidR="006014FF" w:rsidRPr="006014FF" w:rsidRDefault="006014FF" w:rsidP="00406EBD">
            <w:pPr>
              <w:contextualSpacing/>
              <w:rPr>
                <w:rFonts w:asciiTheme="minorHAnsi" w:hAnsiTheme="minorHAnsi" w:cstheme="minorHAnsi"/>
              </w:rPr>
            </w:pPr>
          </w:p>
        </w:tc>
      </w:tr>
      <w:tr w:rsidR="00824DB6" w:rsidRPr="00D2449B" w14:paraId="673C0DDB"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4ABDA44" w14:textId="2B2F2D5A" w:rsidR="00877C8F" w:rsidRPr="00021C5C" w:rsidRDefault="00021C5C" w:rsidP="00406EBD">
            <w:pPr>
              <w:pStyle w:val="Header"/>
              <w:tabs>
                <w:tab w:val="clear" w:pos="4153"/>
                <w:tab w:val="clear" w:pos="8306"/>
              </w:tabs>
              <w:contextualSpacing/>
              <w:jc w:val="both"/>
              <w:rPr>
                <w:rFonts w:ascii="Calibri" w:hAnsi="Calibri"/>
                <w:bCs/>
                <w:szCs w:val="22"/>
              </w:rPr>
            </w:pPr>
            <w:r w:rsidRPr="00021C5C">
              <w:rPr>
                <w:rFonts w:ascii="Calibri" w:hAnsi="Calibri"/>
                <w:bCs/>
                <w:szCs w:val="22"/>
              </w:rPr>
              <w:t xml:space="preserve">LCC Highways have been consulted in relation to the proposal and raise no objection on highway safety grounds subject to conditions relating to the use of the converted garage structure. </w:t>
            </w:r>
          </w:p>
          <w:p w14:paraId="337694ED" w14:textId="0E6E5148" w:rsidR="00021C5C" w:rsidRDefault="00021C5C"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344FC14" w14:textId="77777777" w:rsidR="00375556" w:rsidRDefault="00375556" w:rsidP="00406EBD">
            <w:pPr>
              <w:contextualSpacing/>
              <w:rPr>
                <w:rFonts w:ascii="Calibri" w:hAnsi="Calibri"/>
                <w:b/>
                <w:szCs w:val="22"/>
              </w:rPr>
            </w:pPr>
          </w:p>
          <w:p w14:paraId="592D7853" w14:textId="391A0576" w:rsidR="005439B8" w:rsidRPr="003C2477" w:rsidRDefault="003C2477" w:rsidP="00406EBD">
            <w:pPr>
              <w:contextualSpacing/>
              <w:rPr>
                <w:rFonts w:ascii="Calibri" w:hAnsi="Calibri"/>
                <w:bCs/>
                <w:szCs w:val="22"/>
              </w:rPr>
            </w:pPr>
            <w:r w:rsidRPr="003C2477">
              <w:rPr>
                <w:rFonts w:ascii="Calibri" w:hAnsi="Calibri"/>
                <w:bCs/>
                <w:szCs w:val="22"/>
              </w:rPr>
              <w:t>A bat survey was conducted at the application dwelling on the 19</w:t>
            </w:r>
            <w:r w:rsidRPr="003C2477">
              <w:rPr>
                <w:rFonts w:ascii="Calibri" w:hAnsi="Calibri"/>
                <w:bCs/>
                <w:szCs w:val="22"/>
                <w:vertAlign w:val="superscript"/>
              </w:rPr>
              <w:t>th</w:t>
            </w:r>
            <w:r w:rsidRPr="003C2477">
              <w:rPr>
                <w:rFonts w:ascii="Calibri" w:hAnsi="Calibri"/>
                <w:bCs/>
                <w:szCs w:val="22"/>
              </w:rPr>
              <w:t xml:space="preserve"> January 2024. The survey concluded that there was no evidence of bats present and the building itself offers low roosting potential. As such, no further surveys are required but a precautionary approach to developemnt should be taken. </w:t>
            </w:r>
            <w:r w:rsidR="00711532">
              <w:rPr>
                <w:rFonts w:ascii="Calibri" w:hAnsi="Calibri"/>
                <w:bCs/>
                <w:szCs w:val="22"/>
              </w:rPr>
              <w:t>10/04/2024</w:t>
            </w:r>
          </w:p>
          <w:p w14:paraId="6337C4D8" w14:textId="33DF14D0" w:rsidR="003C2477" w:rsidRDefault="003C2477" w:rsidP="00406EBD">
            <w:pPr>
              <w:contextualSpacing/>
              <w:rPr>
                <w:rFonts w:ascii="Calibri" w:hAnsi="Calibri"/>
                <w:b/>
                <w:szCs w:val="22"/>
              </w:rPr>
            </w:pPr>
          </w:p>
        </w:tc>
      </w:tr>
      <w:tr w:rsidR="00C0704D" w:rsidRPr="00D2449B" w14:paraId="0A9D02B4"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61F2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61F2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C5C"/>
    <w:rsid w:val="00065833"/>
    <w:rsid w:val="000A6867"/>
    <w:rsid w:val="000B5CB5"/>
    <w:rsid w:val="00130035"/>
    <w:rsid w:val="001D4F7A"/>
    <w:rsid w:val="00250879"/>
    <w:rsid w:val="00282E3A"/>
    <w:rsid w:val="0029334A"/>
    <w:rsid w:val="002954E5"/>
    <w:rsid w:val="00295A61"/>
    <w:rsid w:val="002A01CF"/>
    <w:rsid w:val="002C6277"/>
    <w:rsid w:val="002F2580"/>
    <w:rsid w:val="00321B6E"/>
    <w:rsid w:val="00375556"/>
    <w:rsid w:val="003C2477"/>
    <w:rsid w:val="00406EBD"/>
    <w:rsid w:val="00440CB6"/>
    <w:rsid w:val="00461F27"/>
    <w:rsid w:val="0046548C"/>
    <w:rsid w:val="004947BB"/>
    <w:rsid w:val="00497407"/>
    <w:rsid w:val="004A5EA9"/>
    <w:rsid w:val="004C2434"/>
    <w:rsid w:val="004F0649"/>
    <w:rsid w:val="00510FA2"/>
    <w:rsid w:val="005439B8"/>
    <w:rsid w:val="00556ECD"/>
    <w:rsid w:val="005E1C6C"/>
    <w:rsid w:val="005E65DF"/>
    <w:rsid w:val="006014FF"/>
    <w:rsid w:val="00692B60"/>
    <w:rsid w:val="00696B04"/>
    <w:rsid w:val="006A71AD"/>
    <w:rsid w:val="006C2BFA"/>
    <w:rsid w:val="006F6849"/>
    <w:rsid w:val="0070054B"/>
    <w:rsid w:val="00711532"/>
    <w:rsid w:val="00761D2C"/>
    <w:rsid w:val="00773A66"/>
    <w:rsid w:val="00776AE2"/>
    <w:rsid w:val="007C791C"/>
    <w:rsid w:val="007D0CEC"/>
    <w:rsid w:val="007D7DF4"/>
    <w:rsid w:val="007E0D23"/>
    <w:rsid w:val="007F0935"/>
    <w:rsid w:val="007F16D6"/>
    <w:rsid w:val="00811771"/>
    <w:rsid w:val="00813482"/>
    <w:rsid w:val="00824DB6"/>
    <w:rsid w:val="00837F4F"/>
    <w:rsid w:val="00843E63"/>
    <w:rsid w:val="008542DE"/>
    <w:rsid w:val="00877C8F"/>
    <w:rsid w:val="008A28C8"/>
    <w:rsid w:val="009F4443"/>
    <w:rsid w:val="00A33B10"/>
    <w:rsid w:val="00A42E82"/>
    <w:rsid w:val="00A579BB"/>
    <w:rsid w:val="00A63D55"/>
    <w:rsid w:val="00A65D2D"/>
    <w:rsid w:val="00A95D89"/>
    <w:rsid w:val="00AC23CC"/>
    <w:rsid w:val="00B93EB5"/>
    <w:rsid w:val="00BD3F03"/>
    <w:rsid w:val="00C0704D"/>
    <w:rsid w:val="00C14129"/>
    <w:rsid w:val="00C25722"/>
    <w:rsid w:val="00C37A11"/>
    <w:rsid w:val="00C618DB"/>
    <w:rsid w:val="00D11007"/>
    <w:rsid w:val="00D17EB1"/>
    <w:rsid w:val="00D2449B"/>
    <w:rsid w:val="00D54E67"/>
    <w:rsid w:val="00DC697A"/>
    <w:rsid w:val="00DD3288"/>
    <w:rsid w:val="00DD62F6"/>
    <w:rsid w:val="00E46243"/>
    <w:rsid w:val="00E66534"/>
    <w:rsid w:val="00E72F6C"/>
    <w:rsid w:val="00EA09F9"/>
    <w:rsid w:val="00EC23C7"/>
    <w:rsid w:val="00ED00B7"/>
    <w:rsid w:val="00EE527A"/>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2016-01-04T13:03:00Z</cp:lastPrinted>
  <dcterms:created xsi:type="dcterms:W3CDTF">2024-04-12T10:26:00Z</dcterms:created>
  <dcterms:modified xsi:type="dcterms:W3CDTF">2024-04-12T10:26:00Z</dcterms:modified>
</cp:coreProperties>
</file>