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276ADA37" w14:textId="77777777">
        <w:trPr>
          <w:cantSplit/>
        </w:trPr>
        <w:tc>
          <w:tcPr>
            <w:tcW w:w="7000" w:type="dxa"/>
            <w:gridSpan w:val="4"/>
          </w:tcPr>
          <w:p w14:paraId="30892DC3"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19AD51D5" w14:textId="77777777" w:rsidR="00B47750" w:rsidRPr="008E4A0C" w:rsidRDefault="00B47750">
            <w:pPr>
              <w:pStyle w:val="DefaultText"/>
              <w:rPr>
                <w:rFonts w:ascii="Calibri" w:hAnsi="Calibri"/>
                <w:sz w:val="24"/>
                <w:szCs w:val="24"/>
              </w:rPr>
            </w:pPr>
          </w:p>
        </w:tc>
        <w:tc>
          <w:tcPr>
            <w:tcW w:w="1718" w:type="dxa"/>
          </w:tcPr>
          <w:p w14:paraId="29291080" w14:textId="77777777" w:rsidR="00B47750" w:rsidRPr="008E4A0C" w:rsidRDefault="00B47750">
            <w:pPr>
              <w:pStyle w:val="DefaultText"/>
              <w:rPr>
                <w:rFonts w:ascii="Calibri" w:hAnsi="Calibri"/>
                <w:sz w:val="24"/>
                <w:szCs w:val="24"/>
              </w:rPr>
            </w:pPr>
          </w:p>
        </w:tc>
      </w:tr>
      <w:tr w:rsidR="00B47750" w:rsidRPr="008E4A0C" w14:paraId="13429C9B" w14:textId="77777777">
        <w:trPr>
          <w:cantSplit/>
        </w:trPr>
        <w:tc>
          <w:tcPr>
            <w:tcW w:w="4124" w:type="dxa"/>
            <w:gridSpan w:val="2"/>
          </w:tcPr>
          <w:p w14:paraId="4942300B"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0B39FB74" w14:textId="77777777" w:rsidR="00B47750" w:rsidRPr="008E4A0C" w:rsidRDefault="00B47750">
            <w:pPr>
              <w:pStyle w:val="DefaultText"/>
              <w:rPr>
                <w:rFonts w:ascii="Calibri" w:hAnsi="Calibri"/>
                <w:sz w:val="24"/>
                <w:szCs w:val="24"/>
              </w:rPr>
            </w:pPr>
          </w:p>
        </w:tc>
        <w:tc>
          <w:tcPr>
            <w:tcW w:w="1415" w:type="dxa"/>
          </w:tcPr>
          <w:p w14:paraId="4A70425E" w14:textId="77777777" w:rsidR="00B47750" w:rsidRPr="008E4A0C" w:rsidRDefault="00B47750">
            <w:pPr>
              <w:pStyle w:val="DefaultText"/>
              <w:rPr>
                <w:rFonts w:ascii="Calibri" w:hAnsi="Calibri"/>
                <w:sz w:val="24"/>
                <w:szCs w:val="24"/>
              </w:rPr>
            </w:pPr>
          </w:p>
        </w:tc>
        <w:tc>
          <w:tcPr>
            <w:tcW w:w="1713" w:type="dxa"/>
          </w:tcPr>
          <w:p w14:paraId="4FAEF6F3" w14:textId="77777777" w:rsidR="00B47750" w:rsidRPr="008E4A0C" w:rsidRDefault="00B47750">
            <w:pPr>
              <w:pStyle w:val="DefaultText"/>
              <w:rPr>
                <w:rFonts w:ascii="Calibri" w:hAnsi="Calibri"/>
                <w:sz w:val="24"/>
                <w:szCs w:val="24"/>
              </w:rPr>
            </w:pPr>
          </w:p>
        </w:tc>
        <w:tc>
          <w:tcPr>
            <w:tcW w:w="1718" w:type="dxa"/>
          </w:tcPr>
          <w:p w14:paraId="0644AA36" w14:textId="77777777" w:rsidR="00B47750" w:rsidRPr="008E4A0C" w:rsidRDefault="00B47750">
            <w:pPr>
              <w:pStyle w:val="DefaultText"/>
              <w:rPr>
                <w:rFonts w:ascii="Calibri" w:hAnsi="Calibri"/>
                <w:sz w:val="24"/>
                <w:szCs w:val="24"/>
              </w:rPr>
            </w:pPr>
          </w:p>
        </w:tc>
      </w:tr>
      <w:tr w:rsidR="00572B7D" w:rsidRPr="008E4A0C" w14:paraId="6B7C4CBF" w14:textId="77777777" w:rsidTr="000905C7">
        <w:trPr>
          <w:cantSplit/>
        </w:trPr>
        <w:tc>
          <w:tcPr>
            <w:tcW w:w="7000" w:type="dxa"/>
            <w:gridSpan w:val="4"/>
          </w:tcPr>
          <w:p w14:paraId="7D7EA89E"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7F17AC15" w14:textId="77777777" w:rsidR="00572B7D" w:rsidRPr="008E4A0C" w:rsidRDefault="00572B7D">
            <w:pPr>
              <w:pStyle w:val="DefaultText"/>
              <w:rPr>
                <w:rFonts w:ascii="Calibri" w:hAnsi="Calibri"/>
                <w:sz w:val="24"/>
                <w:szCs w:val="24"/>
              </w:rPr>
            </w:pPr>
          </w:p>
        </w:tc>
        <w:tc>
          <w:tcPr>
            <w:tcW w:w="1718" w:type="dxa"/>
          </w:tcPr>
          <w:p w14:paraId="4A31970B" w14:textId="77777777" w:rsidR="00572B7D" w:rsidRPr="008E4A0C" w:rsidRDefault="00572B7D">
            <w:pPr>
              <w:pStyle w:val="DefaultText"/>
              <w:rPr>
                <w:rFonts w:ascii="Calibri" w:hAnsi="Calibri"/>
                <w:sz w:val="24"/>
                <w:szCs w:val="24"/>
              </w:rPr>
            </w:pPr>
          </w:p>
        </w:tc>
      </w:tr>
      <w:tr w:rsidR="00E255C4" w:rsidRPr="008E4A0C" w14:paraId="017C199B" w14:textId="77777777" w:rsidTr="00420E70">
        <w:trPr>
          <w:cantSplit/>
        </w:trPr>
        <w:tc>
          <w:tcPr>
            <w:tcW w:w="10431" w:type="dxa"/>
            <w:gridSpan w:val="6"/>
            <w:tcBorders>
              <w:bottom w:val="single" w:sz="6" w:space="0" w:color="auto"/>
            </w:tcBorders>
          </w:tcPr>
          <w:p w14:paraId="1A992DBB"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 xml:space="preserve">Telephone: 01200 </w:t>
            </w:r>
            <w:proofErr w:type="gramStart"/>
            <w:r w:rsidRPr="008E4A0C">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B47750" w:rsidRPr="008E4A0C" w14:paraId="2124BE9F" w14:textId="77777777">
        <w:trPr>
          <w:cantSplit/>
        </w:trPr>
        <w:tc>
          <w:tcPr>
            <w:tcW w:w="10431" w:type="dxa"/>
            <w:gridSpan w:val="6"/>
          </w:tcPr>
          <w:p w14:paraId="10EF0B67"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3D953BD2" w14:textId="77777777" w:rsidR="00B47750" w:rsidRPr="008E4A0C" w:rsidRDefault="00B47750">
            <w:pPr>
              <w:pStyle w:val="TableText"/>
              <w:rPr>
                <w:rFonts w:ascii="Calibri" w:hAnsi="Calibri"/>
                <w:sz w:val="24"/>
                <w:szCs w:val="24"/>
              </w:rPr>
            </w:pPr>
          </w:p>
        </w:tc>
      </w:tr>
      <w:tr w:rsidR="00B47750" w:rsidRPr="008E4A0C" w14:paraId="075A1583" w14:textId="77777777">
        <w:trPr>
          <w:cantSplit/>
        </w:trPr>
        <w:tc>
          <w:tcPr>
            <w:tcW w:w="10431" w:type="dxa"/>
            <w:gridSpan w:val="6"/>
          </w:tcPr>
          <w:p w14:paraId="19B194F5"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4CAC4183" w14:textId="77777777" w:rsidR="00B47750" w:rsidRPr="008E4A0C" w:rsidRDefault="00B47750">
            <w:pPr>
              <w:pStyle w:val="TableText"/>
              <w:rPr>
                <w:rFonts w:ascii="Calibri" w:hAnsi="Calibri"/>
                <w:sz w:val="24"/>
                <w:szCs w:val="24"/>
              </w:rPr>
            </w:pPr>
          </w:p>
        </w:tc>
      </w:tr>
      <w:tr w:rsidR="00B47750" w:rsidRPr="008E4A0C" w14:paraId="3075850A" w14:textId="77777777">
        <w:trPr>
          <w:cantSplit/>
        </w:trPr>
        <w:tc>
          <w:tcPr>
            <w:tcW w:w="2411" w:type="dxa"/>
          </w:tcPr>
          <w:p w14:paraId="25F7EAAE"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32F2CF82" w14:textId="28C098F0" w:rsidR="00B47750" w:rsidRPr="008E4A0C" w:rsidRDefault="00D2660F">
            <w:pPr>
              <w:pStyle w:val="DefaultText"/>
              <w:rPr>
                <w:rFonts w:ascii="Calibri" w:hAnsi="Calibri"/>
                <w:sz w:val="24"/>
                <w:szCs w:val="24"/>
              </w:rPr>
            </w:pPr>
            <w:r>
              <w:rPr>
                <w:rFonts w:ascii="Calibri" w:hAnsi="Calibri"/>
                <w:sz w:val="24"/>
                <w:szCs w:val="24"/>
              </w:rPr>
              <w:t>3/2024/0085</w:t>
            </w:r>
          </w:p>
        </w:tc>
        <w:tc>
          <w:tcPr>
            <w:tcW w:w="1415" w:type="dxa"/>
          </w:tcPr>
          <w:p w14:paraId="280F6DD8" w14:textId="77777777" w:rsidR="00B47750" w:rsidRPr="008E4A0C" w:rsidRDefault="00B47750">
            <w:pPr>
              <w:pStyle w:val="DefaultText"/>
              <w:rPr>
                <w:rFonts w:ascii="Calibri" w:hAnsi="Calibri"/>
                <w:sz w:val="24"/>
                <w:szCs w:val="24"/>
              </w:rPr>
            </w:pPr>
          </w:p>
        </w:tc>
        <w:tc>
          <w:tcPr>
            <w:tcW w:w="1713" w:type="dxa"/>
          </w:tcPr>
          <w:p w14:paraId="72F5B31C" w14:textId="77777777" w:rsidR="00B47750" w:rsidRPr="008E4A0C" w:rsidRDefault="00B47750">
            <w:pPr>
              <w:pStyle w:val="DefaultText"/>
              <w:rPr>
                <w:rFonts w:ascii="Calibri" w:hAnsi="Calibri"/>
                <w:sz w:val="24"/>
                <w:szCs w:val="24"/>
              </w:rPr>
            </w:pPr>
          </w:p>
        </w:tc>
        <w:tc>
          <w:tcPr>
            <w:tcW w:w="1718" w:type="dxa"/>
          </w:tcPr>
          <w:p w14:paraId="56E5297D" w14:textId="77777777" w:rsidR="00B47750" w:rsidRPr="008E4A0C" w:rsidRDefault="00B47750">
            <w:pPr>
              <w:pStyle w:val="DefaultText"/>
              <w:rPr>
                <w:rFonts w:ascii="Calibri" w:hAnsi="Calibri"/>
                <w:sz w:val="24"/>
                <w:szCs w:val="24"/>
              </w:rPr>
            </w:pPr>
          </w:p>
        </w:tc>
      </w:tr>
      <w:tr w:rsidR="00B47750" w:rsidRPr="008E4A0C" w14:paraId="198C0EBD" w14:textId="77777777">
        <w:trPr>
          <w:cantSplit/>
        </w:trPr>
        <w:tc>
          <w:tcPr>
            <w:tcW w:w="2411" w:type="dxa"/>
          </w:tcPr>
          <w:p w14:paraId="277DA84D"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1AAE5962" w14:textId="0DA300E9" w:rsidR="00B47750" w:rsidRPr="008E4A0C" w:rsidRDefault="00D2660F">
            <w:pPr>
              <w:pStyle w:val="DefaultText"/>
              <w:rPr>
                <w:rFonts w:ascii="Calibri" w:hAnsi="Calibri"/>
                <w:sz w:val="24"/>
                <w:szCs w:val="24"/>
              </w:rPr>
            </w:pPr>
            <w:r>
              <w:rPr>
                <w:rFonts w:ascii="Calibri" w:hAnsi="Calibri"/>
                <w:sz w:val="24"/>
                <w:szCs w:val="24"/>
              </w:rPr>
              <w:t>19 April 2024</w:t>
            </w:r>
          </w:p>
        </w:tc>
        <w:tc>
          <w:tcPr>
            <w:tcW w:w="1415" w:type="dxa"/>
          </w:tcPr>
          <w:p w14:paraId="2DA7BC0D" w14:textId="77777777" w:rsidR="00B47750" w:rsidRPr="008E4A0C" w:rsidRDefault="00B47750">
            <w:pPr>
              <w:pStyle w:val="DefaultText"/>
              <w:rPr>
                <w:rFonts w:ascii="Calibri" w:hAnsi="Calibri"/>
                <w:sz w:val="24"/>
                <w:szCs w:val="24"/>
              </w:rPr>
            </w:pPr>
          </w:p>
        </w:tc>
        <w:tc>
          <w:tcPr>
            <w:tcW w:w="1713" w:type="dxa"/>
          </w:tcPr>
          <w:p w14:paraId="16E60216" w14:textId="77777777" w:rsidR="00B47750" w:rsidRPr="008E4A0C" w:rsidRDefault="00B47750">
            <w:pPr>
              <w:pStyle w:val="DefaultText"/>
              <w:rPr>
                <w:rFonts w:ascii="Calibri" w:hAnsi="Calibri"/>
                <w:sz w:val="24"/>
                <w:szCs w:val="24"/>
              </w:rPr>
            </w:pPr>
          </w:p>
        </w:tc>
        <w:tc>
          <w:tcPr>
            <w:tcW w:w="1718" w:type="dxa"/>
          </w:tcPr>
          <w:p w14:paraId="10EAC4C9" w14:textId="77777777" w:rsidR="00B47750" w:rsidRPr="008E4A0C" w:rsidRDefault="00B47750">
            <w:pPr>
              <w:pStyle w:val="DefaultText"/>
              <w:rPr>
                <w:rFonts w:ascii="Calibri" w:hAnsi="Calibri"/>
                <w:sz w:val="24"/>
                <w:szCs w:val="24"/>
              </w:rPr>
            </w:pPr>
          </w:p>
        </w:tc>
      </w:tr>
      <w:tr w:rsidR="00B47750" w:rsidRPr="008E4A0C" w14:paraId="433C1F4A" w14:textId="77777777">
        <w:trPr>
          <w:cantSplit/>
        </w:trPr>
        <w:tc>
          <w:tcPr>
            <w:tcW w:w="2411" w:type="dxa"/>
          </w:tcPr>
          <w:p w14:paraId="2D1E3996"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7B93E98F" w14:textId="2771BA29" w:rsidR="00B47750" w:rsidRPr="008E4A0C" w:rsidRDefault="00D2660F">
            <w:pPr>
              <w:pStyle w:val="DefaultText"/>
              <w:rPr>
                <w:rFonts w:ascii="Calibri" w:hAnsi="Calibri"/>
                <w:sz w:val="24"/>
                <w:szCs w:val="24"/>
              </w:rPr>
            </w:pPr>
            <w:r>
              <w:rPr>
                <w:rFonts w:ascii="Calibri" w:hAnsi="Calibri"/>
                <w:sz w:val="24"/>
                <w:szCs w:val="24"/>
              </w:rPr>
              <w:t>21/02/2024</w:t>
            </w:r>
          </w:p>
        </w:tc>
        <w:tc>
          <w:tcPr>
            <w:tcW w:w="1415" w:type="dxa"/>
          </w:tcPr>
          <w:p w14:paraId="74740A62" w14:textId="77777777" w:rsidR="00B47750" w:rsidRPr="008E4A0C" w:rsidRDefault="00B47750">
            <w:pPr>
              <w:pStyle w:val="DefaultText"/>
              <w:rPr>
                <w:rFonts w:ascii="Calibri" w:hAnsi="Calibri"/>
                <w:sz w:val="24"/>
                <w:szCs w:val="24"/>
              </w:rPr>
            </w:pPr>
          </w:p>
        </w:tc>
        <w:tc>
          <w:tcPr>
            <w:tcW w:w="1713" w:type="dxa"/>
          </w:tcPr>
          <w:p w14:paraId="22BF401F" w14:textId="77777777" w:rsidR="00B47750" w:rsidRPr="008E4A0C" w:rsidRDefault="00B47750">
            <w:pPr>
              <w:pStyle w:val="DefaultText"/>
              <w:rPr>
                <w:rFonts w:ascii="Calibri" w:hAnsi="Calibri"/>
                <w:sz w:val="24"/>
                <w:szCs w:val="24"/>
              </w:rPr>
            </w:pPr>
          </w:p>
        </w:tc>
        <w:tc>
          <w:tcPr>
            <w:tcW w:w="1718" w:type="dxa"/>
          </w:tcPr>
          <w:p w14:paraId="1E0BBC1B" w14:textId="77777777" w:rsidR="00B47750" w:rsidRPr="008E4A0C" w:rsidRDefault="00B47750">
            <w:pPr>
              <w:pStyle w:val="DefaultText"/>
              <w:rPr>
                <w:rFonts w:ascii="Calibri" w:hAnsi="Calibri"/>
                <w:sz w:val="24"/>
                <w:szCs w:val="24"/>
              </w:rPr>
            </w:pPr>
          </w:p>
        </w:tc>
      </w:tr>
      <w:bookmarkEnd w:id="0"/>
      <w:tr w:rsidR="00B47750" w:rsidRPr="008E4A0C" w14:paraId="5035BEFF" w14:textId="77777777">
        <w:trPr>
          <w:cantSplit/>
        </w:trPr>
        <w:tc>
          <w:tcPr>
            <w:tcW w:w="10431" w:type="dxa"/>
            <w:gridSpan w:val="6"/>
          </w:tcPr>
          <w:p w14:paraId="74893EA9" w14:textId="77777777" w:rsidR="00B47750" w:rsidRPr="008E4A0C" w:rsidRDefault="00B47750">
            <w:pPr>
              <w:pStyle w:val="DefaultText"/>
              <w:rPr>
                <w:rFonts w:ascii="Calibri" w:hAnsi="Calibri"/>
                <w:sz w:val="24"/>
                <w:szCs w:val="24"/>
              </w:rPr>
            </w:pPr>
          </w:p>
        </w:tc>
      </w:tr>
      <w:tr w:rsidR="00B47750" w:rsidRPr="008E4A0C" w14:paraId="34DA0C38" w14:textId="77777777">
        <w:trPr>
          <w:cantSplit/>
        </w:trPr>
        <w:tc>
          <w:tcPr>
            <w:tcW w:w="2411" w:type="dxa"/>
          </w:tcPr>
          <w:p w14:paraId="38ED222A"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7C4483D0" w14:textId="77777777" w:rsidR="00B47750" w:rsidRPr="008E4A0C" w:rsidRDefault="00B47750">
            <w:pPr>
              <w:pStyle w:val="DefaultText"/>
              <w:rPr>
                <w:rFonts w:ascii="Calibri" w:hAnsi="Calibri"/>
                <w:sz w:val="24"/>
                <w:szCs w:val="24"/>
              </w:rPr>
            </w:pPr>
          </w:p>
        </w:tc>
        <w:tc>
          <w:tcPr>
            <w:tcW w:w="1461" w:type="dxa"/>
          </w:tcPr>
          <w:p w14:paraId="6B81CB9B" w14:textId="77777777" w:rsidR="00B47750" w:rsidRPr="008E4A0C" w:rsidRDefault="00B47750">
            <w:pPr>
              <w:pStyle w:val="DefaultText"/>
              <w:rPr>
                <w:rFonts w:ascii="Calibri" w:hAnsi="Calibri"/>
                <w:sz w:val="24"/>
                <w:szCs w:val="24"/>
              </w:rPr>
            </w:pPr>
          </w:p>
        </w:tc>
        <w:tc>
          <w:tcPr>
            <w:tcW w:w="1415" w:type="dxa"/>
          </w:tcPr>
          <w:p w14:paraId="6D6CDBB0"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0434DBD0" w14:textId="77777777" w:rsidR="00B47750" w:rsidRPr="008E4A0C" w:rsidRDefault="00B47750">
            <w:pPr>
              <w:pStyle w:val="DefaultText"/>
              <w:rPr>
                <w:rFonts w:ascii="Calibri" w:hAnsi="Calibri"/>
                <w:sz w:val="24"/>
                <w:szCs w:val="24"/>
              </w:rPr>
            </w:pPr>
          </w:p>
        </w:tc>
        <w:tc>
          <w:tcPr>
            <w:tcW w:w="1718" w:type="dxa"/>
          </w:tcPr>
          <w:p w14:paraId="7AE16B30" w14:textId="77777777" w:rsidR="00B47750" w:rsidRPr="008E4A0C" w:rsidRDefault="00B47750">
            <w:pPr>
              <w:pStyle w:val="DefaultText"/>
              <w:rPr>
                <w:rFonts w:ascii="Calibri" w:hAnsi="Calibri"/>
                <w:sz w:val="24"/>
                <w:szCs w:val="24"/>
              </w:rPr>
            </w:pPr>
          </w:p>
        </w:tc>
      </w:tr>
      <w:tr w:rsidR="00B47750" w:rsidRPr="008E4A0C" w14:paraId="7A0F9F25" w14:textId="77777777">
        <w:trPr>
          <w:cantSplit/>
        </w:trPr>
        <w:tc>
          <w:tcPr>
            <w:tcW w:w="4124" w:type="dxa"/>
            <w:gridSpan w:val="2"/>
            <w:vMerge w:val="restart"/>
            <w:tcBorders>
              <w:bottom w:val="single" w:sz="4" w:space="0" w:color="auto"/>
            </w:tcBorders>
          </w:tcPr>
          <w:p w14:paraId="79A99F79" w14:textId="77777777" w:rsidR="00D2660F" w:rsidRDefault="00D2660F">
            <w:pPr>
              <w:pStyle w:val="DefaultText"/>
              <w:rPr>
                <w:rFonts w:ascii="Calibri" w:hAnsi="Calibri"/>
                <w:sz w:val="24"/>
                <w:szCs w:val="24"/>
              </w:rPr>
            </w:pPr>
            <w:r>
              <w:rPr>
                <w:rFonts w:ascii="Calibri" w:hAnsi="Calibri"/>
                <w:sz w:val="24"/>
                <w:szCs w:val="24"/>
              </w:rPr>
              <w:t>Mr Robert Ward</w:t>
            </w:r>
          </w:p>
          <w:p w14:paraId="71B2C19E" w14:textId="5C0652F6" w:rsidR="00D2660F" w:rsidRDefault="00D2660F">
            <w:pPr>
              <w:pStyle w:val="DefaultText"/>
              <w:rPr>
                <w:rFonts w:ascii="Calibri" w:hAnsi="Calibri"/>
                <w:sz w:val="24"/>
                <w:szCs w:val="24"/>
              </w:rPr>
            </w:pPr>
            <w:r>
              <w:rPr>
                <w:rFonts w:ascii="Calibri" w:hAnsi="Calibri"/>
                <w:sz w:val="24"/>
                <w:szCs w:val="24"/>
              </w:rPr>
              <w:t>Hill House Farmhouse</w:t>
            </w:r>
          </w:p>
          <w:p w14:paraId="217D7B6D" w14:textId="77777777" w:rsidR="00D2660F" w:rsidRDefault="00D2660F">
            <w:pPr>
              <w:pStyle w:val="DefaultText"/>
              <w:rPr>
                <w:rFonts w:ascii="Calibri" w:hAnsi="Calibri"/>
                <w:sz w:val="24"/>
                <w:szCs w:val="24"/>
              </w:rPr>
            </w:pPr>
            <w:r>
              <w:rPr>
                <w:rFonts w:ascii="Calibri" w:hAnsi="Calibri"/>
                <w:sz w:val="24"/>
                <w:szCs w:val="24"/>
              </w:rPr>
              <w:t>Sawley Road</w:t>
            </w:r>
          </w:p>
          <w:p w14:paraId="79157942" w14:textId="77777777" w:rsidR="00D2660F" w:rsidRDefault="00D2660F">
            <w:pPr>
              <w:pStyle w:val="DefaultText"/>
              <w:rPr>
                <w:rFonts w:ascii="Calibri" w:hAnsi="Calibri"/>
                <w:sz w:val="24"/>
                <w:szCs w:val="24"/>
              </w:rPr>
            </w:pPr>
            <w:r>
              <w:rPr>
                <w:rFonts w:ascii="Calibri" w:hAnsi="Calibri"/>
                <w:sz w:val="24"/>
                <w:szCs w:val="24"/>
              </w:rPr>
              <w:t>Grindleton</w:t>
            </w:r>
          </w:p>
          <w:p w14:paraId="0CE33AA6" w14:textId="77777777" w:rsidR="00D2660F" w:rsidRDefault="00D2660F">
            <w:pPr>
              <w:pStyle w:val="DefaultText"/>
              <w:rPr>
                <w:rFonts w:ascii="Calibri" w:hAnsi="Calibri"/>
                <w:sz w:val="24"/>
                <w:szCs w:val="24"/>
              </w:rPr>
            </w:pPr>
            <w:r>
              <w:rPr>
                <w:rFonts w:ascii="Calibri" w:hAnsi="Calibri"/>
                <w:sz w:val="24"/>
                <w:szCs w:val="24"/>
              </w:rPr>
              <w:t>Clitheroe</w:t>
            </w:r>
          </w:p>
          <w:p w14:paraId="330B8DC0" w14:textId="77777777" w:rsidR="00D2660F" w:rsidRDefault="00D2660F">
            <w:pPr>
              <w:pStyle w:val="DefaultText"/>
              <w:rPr>
                <w:rFonts w:ascii="Calibri" w:hAnsi="Calibri"/>
                <w:sz w:val="24"/>
                <w:szCs w:val="24"/>
              </w:rPr>
            </w:pPr>
            <w:r>
              <w:rPr>
                <w:rFonts w:ascii="Calibri" w:hAnsi="Calibri"/>
                <w:sz w:val="24"/>
                <w:szCs w:val="24"/>
              </w:rPr>
              <w:t>BB7 4QS</w:t>
            </w:r>
          </w:p>
          <w:p w14:paraId="735A9DCB" w14:textId="77777777" w:rsidR="00D2660F" w:rsidRDefault="00D2660F">
            <w:pPr>
              <w:pStyle w:val="DefaultText"/>
              <w:rPr>
                <w:rFonts w:ascii="Calibri" w:hAnsi="Calibri"/>
                <w:sz w:val="24"/>
                <w:szCs w:val="24"/>
              </w:rPr>
            </w:pPr>
          </w:p>
          <w:p w14:paraId="06DEC057" w14:textId="77777777" w:rsidR="00D2660F" w:rsidRDefault="00D2660F">
            <w:pPr>
              <w:pStyle w:val="DefaultText"/>
              <w:rPr>
                <w:rFonts w:ascii="Calibri" w:hAnsi="Calibri"/>
                <w:sz w:val="24"/>
                <w:szCs w:val="24"/>
              </w:rPr>
            </w:pPr>
          </w:p>
          <w:p w14:paraId="07764A18" w14:textId="2A858912" w:rsidR="00B47750" w:rsidRPr="008E4A0C" w:rsidRDefault="00D2660F">
            <w:pPr>
              <w:pStyle w:val="DefaultText"/>
              <w:rPr>
                <w:rFonts w:ascii="Calibri" w:hAnsi="Calibri"/>
                <w:sz w:val="24"/>
                <w:szCs w:val="24"/>
              </w:rPr>
            </w:pPr>
            <w:r>
              <w:rPr>
                <w:rFonts w:ascii="Calibri" w:hAnsi="Calibri"/>
                <w:sz w:val="24"/>
                <w:szCs w:val="24"/>
              </w:rPr>
              <w:t xml:space="preserve">  </w:t>
            </w:r>
          </w:p>
        </w:tc>
        <w:tc>
          <w:tcPr>
            <w:tcW w:w="1461" w:type="dxa"/>
          </w:tcPr>
          <w:p w14:paraId="600532D7"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335C615B" w14:textId="7997ABFE" w:rsidR="00B47750" w:rsidRPr="008E4A0C" w:rsidRDefault="00B47750">
            <w:pPr>
              <w:pStyle w:val="DefaultText"/>
              <w:rPr>
                <w:rFonts w:ascii="Calibri" w:hAnsi="Calibri"/>
                <w:sz w:val="24"/>
                <w:szCs w:val="24"/>
              </w:rPr>
            </w:pPr>
          </w:p>
        </w:tc>
      </w:tr>
      <w:tr w:rsidR="00B47750" w:rsidRPr="008E4A0C" w14:paraId="0AB0B0A2" w14:textId="77777777">
        <w:trPr>
          <w:cantSplit/>
        </w:trPr>
        <w:tc>
          <w:tcPr>
            <w:tcW w:w="4124" w:type="dxa"/>
            <w:gridSpan w:val="2"/>
            <w:vMerge/>
            <w:tcBorders>
              <w:bottom w:val="single" w:sz="4" w:space="0" w:color="auto"/>
            </w:tcBorders>
          </w:tcPr>
          <w:p w14:paraId="44594C65" w14:textId="77777777" w:rsidR="00B47750" w:rsidRPr="008E4A0C" w:rsidRDefault="00B47750">
            <w:pPr>
              <w:pStyle w:val="DefaultText"/>
              <w:rPr>
                <w:rFonts w:ascii="Calibri" w:hAnsi="Calibri"/>
                <w:sz w:val="24"/>
                <w:szCs w:val="24"/>
              </w:rPr>
            </w:pPr>
          </w:p>
        </w:tc>
        <w:tc>
          <w:tcPr>
            <w:tcW w:w="1461" w:type="dxa"/>
          </w:tcPr>
          <w:p w14:paraId="30D4A592"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68E09493" w14:textId="77777777" w:rsidR="00B47750" w:rsidRPr="008E4A0C" w:rsidRDefault="00B47750">
            <w:pPr>
              <w:pStyle w:val="DefaultText"/>
              <w:rPr>
                <w:rFonts w:ascii="Calibri" w:hAnsi="Calibri"/>
                <w:sz w:val="24"/>
                <w:szCs w:val="24"/>
              </w:rPr>
            </w:pPr>
          </w:p>
        </w:tc>
      </w:tr>
      <w:tr w:rsidR="00B47750" w:rsidRPr="008E4A0C" w14:paraId="73470866" w14:textId="77777777">
        <w:trPr>
          <w:cantSplit/>
        </w:trPr>
        <w:tc>
          <w:tcPr>
            <w:tcW w:w="4124" w:type="dxa"/>
            <w:gridSpan w:val="2"/>
            <w:vMerge/>
            <w:tcBorders>
              <w:bottom w:val="single" w:sz="4" w:space="0" w:color="auto"/>
            </w:tcBorders>
          </w:tcPr>
          <w:p w14:paraId="3774F98A" w14:textId="77777777" w:rsidR="00B47750" w:rsidRPr="008E4A0C" w:rsidRDefault="00B47750">
            <w:pPr>
              <w:pStyle w:val="DefaultText"/>
              <w:rPr>
                <w:rFonts w:ascii="Calibri" w:hAnsi="Calibri"/>
                <w:sz w:val="24"/>
                <w:szCs w:val="24"/>
              </w:rPr>
            </w:pPr>
          </w:p>
        </w:tc>
        <w:tc>
          <w:tcPr>
            <w:tcW w:w="1461" w:type="dxa"/>
          </w:tcPr>
          <w:p w14:paraId="1D95EFF0"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1C2284A2" w14:textId="77777777" w:rsidR="00B47750" w:rsidRPr="008E4A0C" w:rsidRDefault="00B47750">
            <w:pPr>
              <w:pStyle w:val="DefaultText"/>
              <w:rPr>
                <w:rFonts w:ascii="Calibri" w:hAnsi="Calibri"/>
                <w:sz w:val="24"/>
                <w:szCs w:val="24"/>
              </w:rPr>
            </w:pPr>
          </w:p>
        </w:tc>
      </w:tr>
      <w:tr w:rsidR="00B47750" w:rsidRPr="008E4A0C" w14:paraId="7AD24577" w14:textId="77777777">
        <w:trPr>
          <w:cantSplit/>
        </w:trPr>
        <w:tc>
          <w:tcPr>
            <w:tcW w:w="4124" w:type="dxa"/>
            <w:gridSpan w:val="2"/>
            <w:vMerge/>
            <w:tcBorders>
              <w:bottom w:val="single" w:sz="4" w:space="0" w:color="auto"/>
            </w:tcBorders>
          </w:tcPr>
          <w:p w14:paraId="071A3130" w14:textId="77777777" w:rsidR="00B47750" w:rsidRPr="008E4A0C" w:rsidRDefault="00B47750">
            <w:pPr>
              <w:pStyle w:val="DefaultText"/>
              <w:rPr>
                <w:rFonts w:ascii="Calibri" w:hAnsi="Calibri"/>
                <w:sz w:val="24"/>
                <w:szCs w:val="24"/>
              </w:rPr>
            </w:pPr>
          </w:p>
        </w:tc>
        <w:tc>
          <w:tcPr>
            <w:tcW w:w="1461" w:type="dxa"/>
          </w:tcPr>
          <w:p w14:paraId="12DDA2EE"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5BC0498B" w14:textId="77777777" w:rsidR="00B47750" w:rsidRPr="008E4A0C" w:rsidRDefault="00B47750">
            <w:pPr>
              <w:pStyle w:val="DefaultText"/>
              <w:rPr>
                <w:rFonts w:ascii="Calibri" w:hAnsi="Calibri"/>
                <w:sz w:val="24"/>
                <w:szCs w:val="24"/>
              </w:rPr>
            </w:pPr>
          </w:p>
        </w:tc>
      </w:tr>
      <w:tr w:rsidR="00B47750" w:rsidRPr="008E4A0C" w14:paraId="62664913" w14:textId="77777777">
        <w:trPr>
          <w:cantSplit/>
        </w:trPr>
        <w:tc>
          <w:tcPr>
            <w:tcW w:w="4124" w:type="dxa"/>
            <w:gridSpan w:val="2"/>
            <w:vMerge/>
            <w:tcBorders>
              <w:bottom w:val="single" w:sz="4" w:space="0" w:color="auto"/>
            </w:tcBorders>
          </w:tcPr>
          <w:p w14:paraId="6FBFDC9D"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2E7F72F0"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6A693D6C" w14:textId="77777777" w:rsidR="00B47750" w:rsidRPr="008E4A0C" w:rsidRDefault="00B47750">
            <w:pPr>
              <w:pStyle w:val="DefaultText"/>
              <w:rPr>
                <w:rFonts w:ascii="Calibri" w:hAnsi="Calibri"/>
                <w:sz w:val="24"/>
                <w:szCs w:val="24"/>
              </w:rPr>
            </w:pPr>
          </w:p>
        </w:tc>
      </w:tr>
    </w:tbl>
    <w:p w14:paraId="090E4CE0"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37783C39" w14:textId="77777777">
        <w:trPr>
          <w:gridAfter w:val="1"/>
          <w:wAfter w:w="1466" w:type="dxa"/>
          <w:cantSplit/>
          <w:trHeight w:val="512"/>
        </w:trPr>
        <w:tc>
          <w:tcPr>
            <w:tcW w:w="10353" w:type="dxa"/>
            <w:gridSpan w:val="2"/>
          </w:tcPr>
          <w:p w14:paraId="04A7E13B" w14:textId="18823575"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D2660F">
              <w:rPr>
                <w:rFonts w:ascii="Calibri" w:hAnsi="Calibri"/>
                <w:sz w:val="24"/>
                <w:szCs w:val="24"/>
              </w:rPr>
              <w:t>Certificate of Lawfulness for proposed installation of 15 solar panels on south facing (rear) roof slope.</w:t>
            </w:r>
          </w:p>
        </w:tc>
      </w:tr>
      <w:tr w:rsidR="00B47750" w14:paraId="123ECB86" w14:textId="77777777">
        <w:trPr>
          <w:gridAfter w:val="1"/>
          <w:wAfter w:w="1466" w:type="dxa"/>
          <w:cantSplit/>
          <w:trHeight w:val="264"/>
        </w:trPr>
        <w:tc>
          <w:tcPr>
            <w:tcW w:w="988" w:type="dxa"/>
          </w:tcPr>
          <w:p w14:paraId="1AAB1B7E"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314A80DF" w14:textId="5BFBFE7A" w:rsidR="00B47750" w:rsidRPr="008E4A0C" w:rsidRDefault="00D2660F">
            <w:pPr>
              <w:pStyle w:val="TableText"/>
              <w:rPr>
                <w:rFonts w:ascii="Calibri" w:hAnsi="Calibri"/>
                <w:sz w:val="24"/>
                <w:szCs w:val="24"/>
              </w:rPr>
            </w:pPr>
            <w:r>
              <w:rPr>
                <w:rFonts w:ascii="Calibri" w:hAnsi="Calibri"/>
                <w:sz w:val="24"/>
                <w:szCs w:val="24"/>
              </w:rPr>
              <w:t>Hill House Farmhouse Sawley Road Grindleton BB7 4QS</w:t>
            </w:r>
          </w:p>
        </w:tc>
      </w:tr>
      <w:tr w:rsidR="00B47750" w14:paraId="586745E7" w14:textId="77777777">
        <w:trPr>
          <w:gridAfter w:val="1"/>
          <w:wAfter w:w="1466" w:type="dxa"/>
          <w:cantSplit/>
          <w:trHeight w:val="868"/>
        </w:trPr>
        <w:tc>
          <w:tcPr>
            <w:tcW w:w="10353" w:type="dxa"/>
            <w:gridSpan w:val="2"/>
          </w:tcPr>
          <w:p w14:paraId="0E12855C"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7792DE4E" w14:textId="77777777" w:rsidR="00B47750" w:rsidRPr="008E4A0C" w:rsidRDefault="00B47750">
            <w:pPr>
              <w:jc w:val="both"/>
              <w:rPr>
                <w:rFonts w:ascii="Calibri" w:hAnsi="Calibri"/>
                <w:sz w:val="24"/>
                <w:szCs w:val="24"/>
              </w:rPr>
            </w:pPr>
          </w:p>
        </w:tc>
      </w:tr>
      <w:tr w:rsidR="00B47750" w14:paraId="29A4992C" w14:textId="77777777">
        <w:trPr>
          <w:gridAfter w:val="1"/>
          <w:wAfter w:w="1466" w:type="dxa"/>
          <w:cantSplit/>
          <w:trHeight w:val="527"/>
        </w:trPr>
        <w:tc>
          <w:tcPr>
            <w:tcW w:w="988" w:type="dxa"/>
          </w:tcPr>
          <w:p w14:paraId="0CF19A98" w14:textId="77777777" w:rsidR="00B47750" w:rsidRPr="008E4A0C" w:rsidRDefault="00B47750">
            <w:pPr>
              <w:pStyle w:val="TableText"/>
              <w:numPr>
                <w:ilvl w:val="0"/>
                <w:numId w:val="1"/>
              </w:numPr>
              <w:rPr>
                <w:rFonts w:ascii="Calibri" w:hAnsi="Calibri"/>
                <w:sz w:val="24"/>
                <w:szCs w:val="24"/>
              </w:rPr>
            </w:pPr>
            <w:bookmarkStart w:id="1" w:name="Conditions" w:colFirst="0" w:colLast="1"/>
          </w:p>
        </w:tc>
        <w:tc>
          <w:tcPr>
            <w:tcW w:w="9365" w:type="dxa"/>
          </w:tcPr>
          <w:p w14:paraId="2BC46D5F" w14:textId="0EE4C64A" w:rsidR="00B47750" w:rsidRPr="008E4A0C" w:rsidRDefault="00D2660F">
            <w:pPr>
              <w:pStyle w:val="TableText"/>
              <w:rPr>
                <w:rFonts w:ascii="Calibri" w:hAnsi="Calibri"/>
                <w:sz w:val="24"/>
                <w:szCs w:val="24"/>
              </w:rPr>
            </w:pPr>
            <w:r>
              <w:rPr>
                <w:rFonts w:ascii="Calibri" w:hAnsi="Calibri"/>
                <w:sz w:val="24"/>
                <w:szCs w:val="24"/>
              </w:rPr>
              <w:t xml:space="preserve">The proposed works constitute permitted development under Schedule 2, Part 14, Class A of the </w:t>
            </w:r>
            <w:proofErr w:type="gramStart"/>
            <w:r>
              <w:rPr>
                <w:rFonts w:ascii="Calibri" w:hAnsi="Calibri"/>
                <w:sz w:val="24"/>
                <w:szCs w:val="24"/>
              </w:rPr>
              <w:t>Town</w:t>
            </w:r>
            <w:proofErr w:type="gramEnd"/>
            <w:r>
              <w:rPr>
                <w:rFonts w:ascii="Calibri" w:hAnsi="Calibri"/>
                <w:sz w:val="24"/>
                <w:szCs w:val="24"/>
              </w:rPr>
              <w:t xml:space="preserve"> and Country Planning (General Permitted Development) (England) Order 2015 (as amended), subject to the solar PV panels being removed as soon as is reasonably practicable when no longer needed. </w:t>
            </w:r>
          </w:p>
        </w:tc>
      </w:tr>
      <w:tr w:rsidR="00B47750" w14:paraId="437147DE" w14:textId="77777777">
        <w:trPr>
          <w:cantSplit/>
          <w:trHeight w:val="527"/>
        </w:trPr>
        <w:tc>
          <w:tcPr>
            <w:tcW w:w="10353" w:type="dxa"/>
            <w:gridSpan w:val="2"/>
          </w:tcPr>
          <w:p w14:paraId="2A9507A6" w14:textId="77777777" w:rsidR="00F85984" w:rsidRDefault="00F85984" w:rsidP="00E255C4">
            <w:pPr>
              <w:pStyle w:val="BodySingle"/>
              <w:rPr>
                <w:rFonts w:ascii="Brush Script MT" w:hAnsi="Brush Script MT"/>
                <w:sz w:val="44"/>
                <w:szCs w:val="44"/>
              </w:rPr>
            </w:pPr>
          </w:p>
          <w:p w14:paraId="32533CE7" w14:textId="77777777" w:rsidR="00F51882" w:rsidRPr="00E255C4" w:rsidRDefault="00752805" w:rsidP="00E255C4">
            <w:pPr>
              <w:pStyle w:val="BodySingle"/>
              <w:rPr>
                <w:rFonts w:ascii="Brush Script MT" w:hAnsi="Brush Script MT"/>
                <w:sz w:val="44"/>
                <w:szCs w:val="44"/>
              </w:rPr>
            </w:pPr>
            <w:r>
              <w:rPr>
                <w:rFonts w:ascii="Brush Script MT" w:hAnsi="Brush Script MT"/>
                <w:sz w:val="44"/>
                <w:szCs w:val="44"/>
              </w:rPr>
              <w:t>Nicola Hopkins</w:t>
            </w:r>
          </w:p>
          <w:p w14:paraId="3E543C57" w14:textId="77777777" w:rsidR="00F51882" w:rsidRDefault="00F51882" w:rsidP="00F51882">
            <w:pPr>
              <w:rPr>
                <w:rFonts w:ascii="Calibri" w:hAnsi="Calibri"/>
                <w:b/>
                <w:sz w:val="24"/>
                <w:szCs w:val="24"/>
              </w:rPr>
            </w:pPr>
            <w:r>
              <w:rPr>
                <w:rFonts w:ascii="Calibri" w:hAnsi="Calibri"/>
                <w:b/>
                <w:sz w:val="24"/>
                <w:szCs w:val="24"/>
              </w:rPr>
              <w:t>NICOLA HOPKINS</w:t>
            </w:r>
          </w:p>
          <w:p w14:paraId="409BA7F4" w14:textId="77777777" w:rsidR="00F51882" w:rsidRDefault="00F51882" w:rsidP="00F51882">
            <w:pPr>
              <w:rPr>
                <w:rFonts w:ascii="Calibri" w:hAnsi="Calibri"/>
                <w:b/>
                <w:sz w:val="24"/>
                <w:szCs w:val="24"/>
              </w:rPr>
            </w:pPr>
            <w:r>
              <w:rPr>
                <w:rFonts w:ascii="Calibri" w:hAnsi="Calibri"/>
                <w:b/>
                <w:sz w:val="24"/>
                <w:szCs w:val="24"/>
              </w:rPr>
              <w:t>DIRECTOR OF ECONOMIC DEVELOPMENT AND PLANNING</w:t>
            </w:r>
          </w:p>
          <w:p w14:paraId="2E870705" w14:textId="77777777" w:rsidR="00CA6C61" w:rsidRDefault="00CA6C61" w:rsidP="00CA6C61">
            <w:pPr>
              <w:pStyle w:val="TableText"/>
            </w:pPr>
          </w:p>
          <w:p w14:paraId="0D251A52" w14:textId="77777777" w:rsidR="00B47750" w:rsidRPr="008E4A0C" w:rsidRDefault="00B47750" w:rsidP="00CE71B4">
            <w:pPr>
              <w:pStyle w:val="TableText"/>
              <w:rPr>
                <w:rFonts w:ascii="Calibri" w:hAnsi="Calibri"/>
                <w:b/>
                <w:bCs/>
                <w:sz w:val="24"/>
                <w:szCs w:val="24"/>
              </w:rPr>
            </w:pPr>
          </w:p>
        </w:tc>
        <w:tc>
          <w:tcPr>
            <w:tcW w:w="1466" w:type="dxa"/>
          </w:tcPr>
          <w:p w14:paraId="636F648C" w14:textId="77777777" w:rsidR="00B47750" w:rsidRDefault="00B47750">
            <w:pPr>
              <w:pStyle w:val="DefaultText"/>
              <w:rPr>
                <w:sz w:val="22"/>
              </w:rPr>
            </w:pPr>
          </w:p>
        </w:tc>
      </w:tr>
      <w:bookmarkEnd w:id="1"/>
    </w:tbl>
    <w:p w14:paraId="6BDEF6E6" w14:textId="77777777" w:rsidR="00B47750" w:rsidRDefault="00B47750">
      <w:pPr>
        <w:pStyle w:val="TableText"/>
        <w:rPr>
          <w:sz w:val="22"/>
        </w:rPr>
      </w:pPr>
    </w:p>
    <w:p w14:paraId="63B2BAEE" w14:textId="77777777" w:rsidR="00B47750" w:rsidRDefault="00B47750">
      <w:pPr>
        <w:pStyle w:val="TableText"/>
        <w:jc w:val="left"/>
        <w:rPr>
          <w:sz w:val="22"/>
        </w:rPr>
      </w:pPr>
      <w:r>
        <w:rPr>
          <w:b/>
          <w:sz w:val="22"/>
        </w:rPr>
        <w:tab/>
      </w:r>
    </w:p>
    <w:p w14:paraId="5ABA3385" w14:textId="77777777" w:rsidR="00B47750" w:rsidRDefault="00B47750">
      <w:pPr>
        <w:pStyle w:val="TableText"/>
        <w:rPr>
          <w:sz w:val="22"/>
        </w:rPr>
      </w:pPr>
    </w:p>
    <w:p w14:paraId="34576735" w14:textId="77777777" w:rsidR="00B47750" w:rsidRDefault="00B47750">
      <w:pPr>
        <w:pStyle w:val="TableText"/>
        <w:rPr>
          <w:sz w:val="22"/>
        </w:rPr>
      </w:pPr>
    </w:p>
    <w:p w14:paraId="181F39B1" w14:textId="77777777" w:rsidR="00B47750" w:rsidRDefault="00B47750">
      <w:pPr>
        <w:pStyle w:val="TableText"/>
        <w:rPr>
          <w:sz w:val="22"/>
        </w:rPr>
      </w:pPr>
    </w:p>
    <w:p w14:paraId="00F50230" w14:textId="77777777" w:rsidR="00B47750" w:rsidRDefault="00B47750">
      <w:pPr>
        <w:pStyle w:val="TableText"/>
        <w:rPr>
          <w:sz w:val="22"/>
        </w:rPr>
      </w:pPr>
    </w:p>
    <w:p w14:paraId="52619878" w14:textId="77777777" w:rsidR="00B47750" w:rsidRDefault="00B47750">
      <w:pPr>
        <w:pStyle w:val="TableText"/>
        <w:rPr>
          <w:sz w:val="22"/>
        </w:rPr>
      </w:pPr>
    </w:p>
    <w:p w14:paraId="052313CF" w14:textId="77777777" w:rsidR="00B47750" w:rsidRDefault="00B47750">
      <w:pPr>
        <w:pStyle w:val="TableText"/>
        <w:rPr>
          <w:sz w:val="22"/>
        </w:rPr>
      </w:pPr>
    </w:p>
    <w:p w14:paraId="2DBB8D78" w14:textId="77777777" w:rsidR="00B47750" w:rsidRDefault="00B47750">
      <w:pPr>
        <w:pStyle w:val="TableText"/>
        <w:rPr>
          <w:sz w:val="22"/>
        </w:rPr>
      </w:pPr>
    </w:p>
    <w:p w14:paraId="0F2F00F3" w14:textId="77777777" w:rsidR="00B47750" w:rsidRDefault="00B47750">
      <w:pPr>
        <w:pStyle w:val="TableText"/>
        <w:rPr>
          <w:sz w:val="22"/>
          <w:u w:val="single"/>
        </w:rPr>
      </w:pPr>
      <w:r>
        <w:rPr>
          <w:sz w:val="22"/>
          <w:u w:val="single"/>
        </w:rPr>
        <w:t xml:space="preserve">                                                                                                                                                                                         </w:t>
      </w:r>
    </w:p>
    <w:p w14:paraId="19442147" w14:textId="77777777" w:rsidR="00B47750" w:rsidRDefault="00B47750">
      <w:pPr>
        <w:pStyle w:val="TableText"/>
        <w:rPr>
          <w:sz w:val="22"/>
        </w:rPr>
      </w:pPr>
    </w:p>
    <w:p w14:paraId="65BD60B4" w14:textId="77777777" w:rsidR="00B47750" w:rsidRDefault="00B47750">
      <w:pPr>
        <w:pStyle w:val="TableText"/>
        <w:rPr>
          <w:sz w:val="22"/>
        </w:rPr>
      </w:pPr>
    </w:p>
    <w:tbl>
      <w:tblPr>
        <w:tblW w:w="0" w:type="auto"/>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38D651E7" w14:textId="77777777">
        <w:trPr>
          <w:cantSplit/>
        </w:trPr>
        <w:tc>
          <w:tcPr>
            <w:tcW w:w="10448" w:type="dxa"/>
            <w:gridSpan w:val="2"/>
          </w:tcPr>
          <w:p w14:paraId="2D33D746"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55BB075A" w14:textId="77777777">
        <w:trPr>
          <w:cantSplit/>
        </w:trPr>
        <w:tc>
          <w:tcPr>
            <w:tcW w:w="742" w:type="dxa"/>
          </w:tcPr>
          <w:p w14:paraId="1110CA9C"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1</w:t>
            </w:r>
          </w:p>
        </w:tc>
        <w:tc>
          <w:tcPr>
            <w:tcW w:w="9706" w:type="dxa"/>
          </w:tcPr>
          <w:p w14:paraId="4C398548"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This certificate is issued solely for the purpose of Section 192 of the Town and Country Planning Act 1990 (as amended).</w:t>
            </w:r>
          </w:p>
        </w:tc>
      </w:tr>
      <w:tr w:rsidR="00B47750" w14:paraId="1C70FE43" w14:textId="77777777">
        <w:trPr>
          <w:cantSplit/>
        </w:trPr>
        <w:tc>
          <w:tcPr>
            <w:tcW w:w="742" w:type="dxa"/>
          </w:tcPr>
          <w:p w14:paraId="0315ECA1"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2</w:t>
            </w:r>
          </w:p>
        </w:tc>
        <w:tc>
          <w:tcPr>
            <w:tcW w:w="9706" w:type="dxa"/>
          </w:tcPr>
          <w:p w14:paraId="7B23834C"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 xml:space="preserve">It certifies that the use, </w:t>
            </w:r>
            <w:proofErr w:type="gramStart"/>
            <w:r w:rsidRPr="00057627">
              <w:rPr>
                <w:rFonts w:ascii="Calibri" w:hAnsi="Calibri" w:cs="Calibri"/>
                <w:sz w:val="22"/>
                <w:szCs w:val="22"/>
              </w:rPr>
              <w:t>operations</w:t>
            </w:r>
            <w:proofErr w:type="gramEnd"/>
            <w:r w:rsidRPr="00057627">
              <w:rPr>
                <w:rFonts w:ascii="Calibri" w:hAnsi="Calibri" w:cs="Calibri"/>
                <w:sz w:val="22"/>
                <w:szCs w:val="22"/>
              </w:rPr>
              <w:t xml:space="preserve"> or matter as specified taking place on the land identified on the attached plan would have been lawful, on the specified date and thus would not have been liable to enforcement action under Section 172 of the 1990 Act on that date.</w:t>
            </w:r>
          </w:p>
        </w:tc>
      </w:tr>
      <w:tr w:rsidR="00B47750" w14:paraId="77EC076C" w14:textId="77777777">
        <w:trPr>
          <w:cantSplit/>
        </w:trPr>
        <w:tc>
          <w:tcPr>
            <w:tcW w:w="742" w:type="dxa"/>
          </w:tcPr>
          <w:p w14:paraId="35D7204A"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3</w:t>
            </w:r>
          </w:p>
        </w:tc>
        <w:tc>
          <w:tcPr>
            <w:tcW w:w="9706" w:type="dxa"/>
          </w:tcPr>
          <w:p w14:paraId="18FE8975"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 xml:space="preserve">This certificate applies only to the extent of the use, operations or matter described, and to the land specified and identified on the attached plan.  Any use, </w:t>
            </w:r>
            <w:proofErr w:type="gramStart"/>
            <w:r w:rsidRPr="00057627">
              <w:rPr>
                <w:rFonts w:ascii="Calibri" w:hAnsi="Calibri" w:cs="Calibri"/>
                <w:sz w:val="22"/>
                <w:szCs w:val="22"/>
              </w:rPr>
              <w:t>operations</w:t>
            </w:r>
            <w:proofErr w:type="gramEnd"/>
            <w:r w:rsidRPr="00057627">
              <w:rPr>
                <w:rFonts w:ascii="Calibri" w:hAnsi="Calibri" w:cs="Calibri"/>
                <w:sz w:val="22"/>
                <w:szCs w:val="22"/>
              </w:rPr>
              <w:t xml:space="preserve"> or matter materially different from that described or which relates to other land may render the owner or occupier liable to enforcement action.</w:t>
            </w:r>
          </w:p>
        </w:tc>
      </w:tr>
      <w:tr w:rsidR="00B47750" w14:paraId="3D1149F1" w14:textId="77777777">
        <w:trPr>
          <w:cantSplit/>
        </w:trPr>
        <w:tc>
          <w:tcPr>
            <w:tcW w:w="742" w:type="dxa"/>
          </w:tcPr>
          <w:p w14:paraId="34E5A3BC"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4</w:t>
            </w:r>
          </w:p>
        </w:tc>
        <w:tc>
          <w:tcPr>
            <w:tcW w:w="9706" w:type="dxa"/>
          </w:tcPr>
          <w:p w14:paraId="68C7338B"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456781AF" w14:textId="77777777">
        <w:trPr>
          <w:cantSplit/>
        </w:trPr>
        <w:tc>
          <w:tcPr>
            <w:tcW w:w="742" w:type="dxa"/>
          </w:tcPr>
          <w:p w14:paraId="5B4E7259" w14:textId="77777777" w:rsidR="00B47750" w:rsidRPr="00057627" w:rsidRDefault="00B47750">
            <w:pPr>
              <w:pStyle w:val="TableText"/>
              <w:jc w:val="left"/>
              <w:rPr>
                <w:rFonts w:ascii="Calibri" w:hAnsi="Calibri" w:cs="Calibri"/>
                <w:sz w:val="22"/>
                <w:szCs w:val="22"/>
              </w:rPr>
            </w:pPr>
            <w:r w:rsidRPr="00057627">
              <w:rPr>
                <w:rFonts w:ascii="Calibri" w:hAnsi="Calibri" w:cs="Calibri"/>
                <w:sz w:val="22"/>
                <w:szCs w:val="22"/>
              </w:rPr>
              <w:t>5</w:t>
            </w:r>
          </w:p>
          <w:p w14:paraId="6B85AB54" w14:textId="77777777" w:rsidR="00B73FEF" w:rsidRPr="00057627" w:rsidRDefault="00B73FEF">
            <w:pPr>
              <w:pStyle w:val="TableText"/>
              <w:jc w:val="left"/>
              <w:rPr>
                <w:rFonts w:ascii="Calibri" w:hAnsi="Calibri" w:cs="Calibri"/>
                <w:sz w:val="22"/>
                <w:szCs w:val="22"/>
              </w:rPr>
            </w:pPr>
          </w:p>
          <w:p w14:paraId="020A9E0B" w14:textId="77777777" w:rsidR="00B73FEF" w:rsidRPr="00057627" w:rsidRDefault="00B73FEF">
            <w:pPr>
              <w:pStyle w:val="TableText"/>
              <w:jc w:val="left"/>
              <w:rPr>
                <w:rFonts w:ascii="Calibri" w:hAnsi="Calibri" w:cs="Calibri"/>
                <w:sz w:val="22"/>
                <w:szCs w:val="22"/>
              </w:rPr>
            </w:pPr>
          </w:p>
          <w:p w14:paraId="6C5DCE75" w14:textId="77777777" w:rsidR="00B73FEF" w:rsidRPr="00057627" w:rsidRDefault="00B73FEF">
            <w:pPr>
              <w:pStyle w:val="TableText"/>
              <w:jc w:val="left"/>
              <w:rPr>
                <w:rFonts w:ascii="Calibri" w:hAnsi="Calibri" w:cs="Calibri"/>
                <w:sz w:val="22"/>
                <w:szCs w:val="22"/>
              </w:rPr>
            </w:pPr>
            <w:r w:rsidRPr="00057627">
              <w:rPr>
                <w:rFonts w:ascii="Calibri" w:hAnsi="Calibri" w:cs="Calibri"/>
                <w:sz w:val="22"/>
                <w:szCs w:val="22"/>
              </w:rPr>
              <w:t>6</w:t>
            </w:r>
          </w:p>
        </w:tc>
        <w:tc>
          <w:tcPr>
            <w:tcW w:w="9706" w:type="dxa"/>
          </w:tcPr>
          <w:p w14:paraId="65C63CC4" w14:textId="77777777" w:rsidR="00572B7D" w:rsidRPr="00057627" w:rsidRDefault="00B47750">
            <w:pPr>
              <w:pStyle w:val="BodySingle"/>
              <w:jc w:val="both"/>
              <w:rPr>
                <w:rFonts w:ascii="Calibri" w:hAnsi="Calibri" w:cs="Calibri"/>
                <w:sz w:val="22"/>
                <w:szCs w:val="22"/>
              </w:rPr>
            </w:pPr>
            <w:r w:rsidRPr="00057627">
              <w:rPr>
                <w:rFonts w:ascii="Calibri" w:hAnsi="Calibri" w:cs="Calibri"/>
                <w:sz w:val="22"/>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p w14:paraId="01160918" w14:textId="77777777" w:rsidR="00B73FEF" w:rsidRPr="00057627" w:rsidRDefault="00B73FEF">
            <w:pPr>
              <w:pStyle w:val="BodySingle"/>
              <w:jc w:val="both"/>
              <w:rPr>
                <w:rFonts w:ascii="Calibri" w:hAnsi="Calibri" w:cs="Calibri"/>
                <w:sz w:val="22"/>
                <w:szCs w:val="22"/>
              </w:rPr>
            </w:pPr>
            <w:r w:rsidRPr="00057627">
              <w:rPr>
                <w:rFonts w:ascii="Calibri" w:hAnsi="Calibri" w:cs="Calibri"/>
                <w:sz w:val="22"/>
                <w:szCs w:val="22"/>
              </w:rPr>
              <w:t>This Decision Notice should be read in conjunction with the officer’s report which is available to view on the website.</w:t>
            </w:r>
          </w:p>
        </w:tc>
      </w:tr>
      <w:tr w:rsidR="00572B7D" w14:paraId="75DB13D0" w14:textId="77777777">
        <w:trPr>
          <w:cantSplit/>
        </w:trPr>
        <w:tc>
          <w:tcPr>
            <w:tcW w:w="742" w:type="dxa"/>
          </w:tcPr>
          <w:p w14:paraId="2EE6F79C" w14:textId="77777777" w:rsidR="00572B7D" w:rsidRPr="00057627" w:rsidRDefault="00572B7D">
            <w:pPr>
              <w:pStyle w:val="TableText"/>
              <w:jc w:val="left"/>
              <w:rPr>
                <w:rFonts w:ascii="Calibri" w:hAnsi="Calibri" w:cs="Calibri"/>
                <w:sz w:val="22"/>
                <w:szCs w:val="22"/>
              </w:rPr>
            </w:pPr>
          </w:p>
        </w:tc>
        <w:tc>
          <w:tcPr>
            <w:tcW w:w="9706" w:type="dxa"/>
          </w:tcPr>
          <w:p w14:paraId="6DB5E33A" w14:textId="4AAE286F" w:rsidR="00572B7D" w:rsidRPr="00057627" w:rsidRDefault="00572B7D" w:rsidP="00C54EF5">
            <w:pPr>
              <w:pStyle w:val="BodySingle"/>
              <w:jc w:val="both"/>
              <w:rPr>
                <w:rFonts w:ascii="Calibri" w:hAnsi="Calibri" w:cs="Calibri"/>
                <w:sz w:val="22"/>
                <w:szCs w:val="22"/>
              </w:rPr>
            </w:pPr>
          </w:p>
        </w:tc>
      </w:tr>
    </w:tbl>
    <w:p w14:paraId="70941A8E" w14:textId="77777777" w:rsidR="00B47750" w:rsidRDefault="00B47750">
      <w:pPr>
        <w:rPr>
          <w:sz w:val="22"/>
        </w:rPr>
      </w:pPr>
    </w:p>
    <w:p w14:paraId="7CCBAD7F" w14:textId="77777777" w:rsidR="0068041F" w:rsidRDefault="0068041F" w:rsidP="0068041F">
      <w:pPr>
        <w:rPr>
          <w:rFonts w:ascii="Calibri" w:hAnsi="Calibri" w:cs="Calibri"/>
          <w:b/>
          <w:bCs/>
          <w:szCs w:val="22"/>
        </w:rPr>
      </w:pPr>
      <w:r>
        <w:rPr>
          <w:rFonts w:ascii="Calibri" w:hAnsi="Calibri" w:cs="Calibri"/>
          <w:b/>
          <w:bCs/>
          <w:szCs w:val="22"/>
        </w:rPr>
        <w:t xml:space="preserve">Right of Appeal </w:t>
      </w:r>
    </w:p>
    <w:p w14:paraId="2CCBE157" w14:textId="77777777" w:rsidR="0068041F" w:rsidRDefault="0068041F" w:rsidP="0068041F">
      <w:pPr>
        <w:rPr>
          <w:rFonts w:ascii="Calibri" w:hAnsi="Calibri" w:cs="Calibri"/>
          <w:b/>
          <w:bCs/>
          <w:szCs w:val="22"/>
        </w:rPr>
      </w:pPr>
    </w:p>
    <w:p w14:paraId="2490985B" w14:textId="77777777" w:rsidR="0068041F" w:rsidRDefault="0068041F" w:rsidP="0068041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A31950D" w14:textId="77777777" w:rsidR="0068041F" w:rsidRDefault="0068041F" w:rsidP="0068041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B300431"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C1D97EE"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65A4DEA" w14:textId="77777777" w:rsidR="0068041F" w:rsidRDefault="0068041F" w:rsidP="0068041F">
      <w:pPr>
        <w:rPr>
          <w:rFonts w:ascii="Calibri" w:hAnsi="Calibri" w:cs="Calibri"/>
          <w:szCs w:val="22"/>
        </w:rPr>
      </w:pPr>
    </w:p>
    <w:p w14:paraId="616BFCA5" w14:textId="77777777" w:rsidR="0068041F" w:rsidRDefault="0068041F" w:rsidP="0068041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6C842B3" w14:textId="77777777" w:rsidR="0068041F" w:rsidRDefault="0068041F" w:rsidP="0068041F">
      <w:pPr>
        <w:rPr>
          <w:rFonts w:ascii="Calibri" w:hAnsi="Calibri" w:cs="Calibri"/>
          <w:szCs w:val="22"/>
        </w:rPr>
      </w:pPr>
    </w:p>
    <w:p w14:paraId="59CBBDBB" w14:textId="77777777" w:rsidR="006C5BD4" w:rsidRDefault="006C5BD4" w:rsidP="0068041F">
      <w:pPr>
        <w:rPr>
          <w:rFonts w:ascii="Calibri" w:hAnsi="Calibri" w:cs="Calibri"/>
          <w:b/>
          <w:bCs/>
          <w:szCs w:val="22"/>
        </w:rPr>
      </w:pPr>
    </w:p>
    <w:p w14:paraId="4BB39110" w14:textId="2EFDCDC5" w:rsidR="0068041F" w:rsidRDefault="0068041F" w:rsidP="0068041F">
      <w:pPr>
        <w:rPr>
          <w:rFonts w:ascii="Calibri" w:hAnsi="Calibri" w:cs="Calibri"/>
          <w:b/>
          <w:bCs/>
          <w:szCs w:val="22"/>
        </w:rPr>
      </w:pPr>
      <w:r>
        <w:rPr>
          <w:rFonts w:ascii="Calibri" w:hAnsi="Calibri" w:cs="Calibri"/>
          <w:b/>
          <w:bCs/>
          <w:szCs w:val="22"/>
        </w:rPr>
        <w:t xml:space="preserve">Purchase Notices </w:t>
      </w:r>
    </w:p>
    <w:p w14:paraId="42D0E9F4" w14:textId="77777777" w:rsidR="0068041F" w:rsidRDefault="0068041F" w:rsidP="0068041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3AC18FE" w14:textId="77777777" w:rsidR="00ED5C71" w:rsidRPr="0055539F" w:rsidRDefault="00ED5C71" w:rsidP="0068041F">
      <w:pPr>
        <w:rPr>
          <w:rFonts w:ascii="Calibri" w:hAnsi="Calibri" w:cs="Calibri"/>
          <w:sz w:val="22"/>
          <w:szCs w:val="22"/>
        </w:rPr>
      </w:pPr>
    </w:p>
    <w:sectPr w:rsidR="00ED5C71" w:rsidRPr="0055539F">
      <w:headerReference w:type="default" r:id="rId9"/>
      <w:footerReference w:type="default" r:id="rId10"/>
      <w:footerReference w:type="first" r:id="rId11"/>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CEDF" w14:textId="77777777" w:rsidR="00D2660F" w:rsidRDefault="00D2660F">
      <w:r>
        <w:separator/>
      </w:r>
    </w:p>
  </w:endnote>
  <w:endnote w:type="continuationSeparator" w:id="0">
    <w:p w14:paraId="2729491B" w14:textId="77777777" w:rsidR="00D2660F" w:rsidRDefault="00D2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B47E"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2A1EA"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0B90" w14:textId="77777777" w:rsidR="00D2660F" w:rsidRDefault="00D2660F">
      <w:r>
        <w:separator/>
      </w:r>
    </w:p>
  </w:footnote>
  <w:footnote w:type="continuationSeparator" w:id="0">
    <w:p w14:paraId="38B246FB" w14:textId="77777777" w:rsidR="00D2660F" w:rsidRDefault="00D2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8D11"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42F8986C"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55FC3981" w14:textId="77777777" w:rsidR="00B47750" w:rsidRPr="008E4A0C" w:rsidRDefault="00B47750">
    <w:pPr>
      <w:pStyle w:val="DefaultText"/>
      <w:rPr>
        <w:rFonts w:ascii="Calibri" w:hAnsi="Calibri"/>
        <w:b/>
        <w:sz w:val="24"/>
        <w:szCs w:val="24"/>
      </w:rPr>
    </w:pPr>
  </w:p>
  <w:p w14:paraId="4836F4A3" w14:textId="1A0BEE95" w:rsidR="00B47750" w:rsidRDefault="00B47750">
    <w:pPr>
      <w:pStyle w:val="DefaultText"/>
      <w:rPr>
        <w:rFonts w:ascii="Calibri" w:hAnsi="Calibri"/>
        <w:sz w:val="24"/>
        <w:szCs w:val="24"/>
      </w:rPr>
    </w:pPr>
    <w:r w:rsidRPr="008E4A0C">
      <w:rPr>
        <w:rFonts w:ascii="Calibri" w:hAnsi="Calibri"/>
        <w:b/>
        <w:sz w:val="24"/>
        <w:szCs w:val="24"/>
      </w:rPr>
      <w:t xml:space="preserve">APPLICATION NO:   </w:t>
    </w:r>
    <w:r w:rsidR="00D2660F">
      <w:rPr>
        <w:rFonts w:ascii="Calibri" w:hAnsi="Calibri"/>
        <w:sz w:val="24"/>
        <w:szCs w:val="24"/>
      </w:rPr>
      <w:t>3/2024/0085</w:t>
    </w:r>
    <w:r w:rsidRPr="008E4A0C">
      <w:rPr>
        <w:rFonts w:ascii="Calibri" w:hAnsi="Calibri"/>
        <w:b/>
        <w:sz w:val="24"/>
        <w:szCs w:val="24"/>
      </w:rPr>
      <w:t xml:space="preserve">                                     DECISION DATE:</w:t>
    </w:r>
    <w:r w:rsidR="00572B7D">
      <w:rPr>
        <w:rFonts w:ascii="Calibri" w:hAnsi="Calibri"/>
        <w:b/>
        <w:sz w:val="24"/>
        <w:szCs w:val="24"/>
      </w:rPr>
      <w:t xml:space="preserve">  </w:t>
    </w:r>
    <w:r w:rsidR="00D2660F">
      <w:rPr>
        <w:rFonts w:ascii="Calibri" w:hAnsi="Calibri"/>
        <w:sz w:val="24"/>
        <w:szCs w:val="24"/>
      </w:rPr>
      <w:t>19 April 2024</w:t>
    </w:r>
  </w:p>
  <w:p w14:paraId="2B217849" w14:textId="36660327" w:rsidR="006C5BD4" w:rsidRPr="008E4A0C" w:rsidRDefault="006C5BD4">
    <w:pPr>
      <w:pStyle w:val="DefaultText"/>
      <w:rPr>
        <w:rFonts w:ascii="Calibri" w:hAnsi="Calibri"/>
        <w:b/>
        <w:sz w:val="24"/>
        <w:szCs w:val="24"/>
      </w:rPr>
    </w:pPr>
    <w:r>
      <w:rPr>
        <w:rFonts w:ascii="Calibri" w:hAnsi="Calibri"/>
        <w:sz w:val="24"/>
        <w:szCs w:val="24"/>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287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0F"/>
    <w:rsid w:val="000230D6"/>
    <w:rsid w:val="00057627"/>
    <w:rsid w:val="000905C7"/>
    <w:rsid w:val="000C3E92"/>
    <w:rsid w:val="001C3474"/>
    <w:rsid w:val="001C5B18"/>
    <w:rsid w:val="00420E70"/>
    <w:rsid w:val="00543863"/>
    <w:rsid w:val="0055539F"/>
    <w:rsid w:val="00572B7D"/>
    <w:rsid w:val="00590FB3"/>
    <w:rsid w:val="0068041F"/>
    <w:rsid w:val="006A0BAF"/>
    <w:rsid w:val="006C49FC"/>
    <w:rsid w:val="006C5BD4"/>
    <w:rsid w:val="00752805"/>
    <w:rsid w:val="00787EA7"/>
    <w:rsid w:val="00804C19"/>
    <w:rsid w:val="008716FE"/>
    <w:rsid w:val="008E4A0C"/>
    <w:rsid w:val="009E7115"/>
    <w:rsid w:val="00AA214B"/>
    <w:rsid w:val="00B47750"/>
    <w:rsid w:val="00B73FEF"/>
    <w:rsid w:val="00C54EF5"/>
    <w:rsid w:val="00CA6C61"/>
    <w:rsid w:val="00CD5D63"/>
    <w:rsid w:val="00CE482A"/>
    <w:rsid w:val="00CE71B4"/>
    <w:rsid w:val="00D22511"/>
    <w:rsid w:val="00D2660F"/>
    <w:rsid w:val="00E255C4"/>
    <w:rsid w:val="00EA6D16"/>
    <w:rsid w:val="00EB7697"/>
    <w:rsid w:val="00ED5C71"/>
    <w:rsid w:val="00EE6354"/>
    <w:rsid w:val="00EF0500"/>
    <w:rsid w:val="00F51882"/>
    <w:rsid w:val="00F85984"/>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CF9D7"/>
  <w15:chartTrackingRefBased/>
  <w15:docId w15:val="{AAB00852-C69E-412C-A941-A94E1296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29370667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RVDECLAW2A</Template>
  <TotalTime>0</TotalTime>
  <Pages>3</Pages>
  <Words>1027</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6684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2024-04-19T11:54:00Z</cp:lastPrinted>
  <dcterms:created xsi:type="dcterms:W3CDTF">2024-04-19T11:56:00Z</dcterms:created>
  <dcterms:modified xsi:type="dcterms:W3CDTF">2024-04-19T11:56:00Z</dcterms:modified>
</cp:coreProperties>
</file>