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696"/>
        <w:gridCol w:w="602"/>
        <w:gridCol w:w="699"/>
        <w:gridCol w:w="579"/>
        <w:gridCol w:w="752"/>
        <w:gridCol w:w="992"/>
        <w:gridCol w:w="1391"/>
      </w:tblGrid>
      <w:tr w:rsidR="004A5EA9" w:rsidRPr="00D2449B" w14:paraId="230E00AF"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37699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D0853B3" w:rsidR="00837F4F" w:rsidRPr="00D2449B" w:rsidRDefault="001D09EC" w:rsidP="00D2449B">
            <w:pPr>
              <w:jc w:val="center"/>
              <w:rPr>
                <w:rFonts w:ascii="Calibri" w:hAnsi="Calibri"/>
                <w:b/>
                <w:szCs w:val="22"/>
              </w:rPr>
            </w:pPr>
            <w:r>
              <w:rPr>
                <w:rFonts w:ascii="Calibri" w:hAnsi="Calibri"/>
                <w:b/>
                <w:szCs w:val="22"/>
              </w:rPr>
              <w:t>EP</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4D85987" w:rsidR="00837F4F" w:rsidRPr="00D2449B" w:rsidRDefault="001D09EC" w:rsidP="00D2449B">
            <w:pPr>
              <w:jc w:val="center"/>
              <w:rPr>
                <w:rFonts w:ascii="Calibri" w:hAnsi="Calibri"/>
                <w:b/>
                <w:szCs w:val="22"/>
              </w:rPr>
            </w:pPr>
            <w:r>
              <w:rPr>
                <w:rFonts w:ascii="Calibri" w:hAnsi="Calibri"/>
                <w:b/>
                <w:szCs w:val="22"/>
              </w:rPr>
              <w:t>18/04/2024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7E881C8" w:rsidR="00837F4F" w:rsidRPr="00D2449B" w:rsidRDefault="004D11F9" w:rsidP="00D2449B">
            <w:pPr>
              <w:jc w:val="center"/>
              <w:rPr>
                <w:rFonts w:ascii="Calibri" w:hAnsi="Calibri"/>
                <w:b/>
                <w:szCs w:val="22"/>
              </w:rPr>
            </w:pPr>
            <w:r>
              <w:rPr>
                <w:rFonts w:ascii="Calibri" w:hAnsi="Calibri"/>
                <w:b/>
                <w:szCs w:val="22"/>
              </w:rPr>
              <w:t>Sk</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3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21A7D53" w:rsidR="00837F4F" w:rsidRPr="00D2449B" w:rsidRDefault="004D11F9" w:rsidP="00D2449B">
            <w:pPr>
              <w:jc w:val="center"/>
              <w:rPr>
                <w:rFonts w:ascii="Calibri" w:hAnsi="Calibri"/>
                <w:b/>
                <w:szCs w:val="22"/>
              </w:rPr>
            </w:pPr>
            <w:r>
              <w:rPr>
                <w:rFonts w:ascii="Calibri" w:hAnsi="Calibri"/>
                <w:b/>
                <w:szCs w:val="22"/>
              </w:rPr>
              <w:t>19.4.24</w:t>
            </w:r>
          </w:p>
        </w:tc>
      </w:tr>
      <w:tr w:rsidR="004A5EA9" w:rsidRPr="00D2449B" w14:paraId="2094A164" w14:textId="77777777" w:rsidTr="00376996">
        <w:trPr>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37699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0BB653F" w:rsidR="004A5EA9" w:rsidRPr="002F2797" w:rsidRDefault="002F2797" w:rsidP="008542DE">
            <w:pPr>
              <w:rPr>
                <w:rFonts w:ascii="Calibri" w:hAnsi="Calibri"/>
                <w:szCs w:val="22"/>
              </w:rPr>
            </w:pPr>
            <w:r>
              <w:rPr>
                <w:rFonts w:ascii="Calibri" w:hAnsi="Calibri"/>
                <w:szCs w:val="22"/>
              </w:rPr>
              <w:t>3/202</w:t>
            </w:r>
            <w:r w:rsidR="00A76B18">
              <w:rPr>
                <w:rFonts w:ascii="Calibri" w:hAnsi="Calibri"/>
                <w:szCs w:val="22"/>
              </w:rPr>
              <w:t>4/0085</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37699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5DCB8DC" w:rsidR="00824DB6" w:rsidRPr="00C0704D" w:rsidRDefault="002F2797" w:rsidP="002C6277">
            <w:pPr>
              <w:rPr>
                <w:rFonts w:ascii="Calibri" w:hAnsi="Calibri"/>
                <w:szCs w:val="22"/>
              </w:rPr>
            </w:pPr>
            <w:r>
              <w:rPr>
                <w:rFonts w:ascii="Calibri" w:hAnsi="Calibri"/>
                <w:szCs w:val="22"/>
              </w:rPr>
              <w:t>N/A</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993592C" w:rsidR="00824DB6" w:rsidRPr="00C0704D" w:rsidRDefault="002F2797" w:rsidP="002C6277">
            <w:pPr>
              <w:rPr>
                <w:rFonts w:ascii="Calibri" w:hAnsi="Calibri"/>
                <w:szCs w:val="22"/>
              </w:rPr>
            </w:pPr>
            <w:r>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37699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B91F2A1" w:rsidR="004A5EA9" w:rsidRPr="002F2797" w:rsidRDefault="00A76B18" w:rsidP="00811771">
            <w:pPr>
              <w:rPr>
                <w:rFonts w:ascii="Calibri" w:hAnsi="Calibri"/>
                <w:szCs w:val="22"/>
              </w:rPr>
            </w:pPr>
            <w:r>
              <w:rPr>
                <w:rFonts w:ascii="Calibri" w:hAnsi="Calibri"/>
                <w:szCs w:val="22"/>
              </w:rPr>
              <w:t>EP</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376996">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DDBBDDC" w:rsidR="004A5EA9" w:rsidRPr="00D2449B" w:rsidRDefault="002F2797" w:rsidP="002A01CF">
            <w:pPr>
              <w:jc w:val="center"/>
              <w:rPr>
                <w:rFonts w:ascii="Calibri" w:hAnsi="Calibri"/>
                <w:b/>
                <w:szCs w:val="22"/>
              </w:rPr>
            </w:pPr>
            <w:r>
              <w:rPr>
                <w:rFonts w:ascii="Calibri" w:hAnsi="Calibri"/>
                <w:b/>
                <w:szCs w:val="22"/>
              </w:rPr>
              <w:t>APPROVAL</w:t>
            </w:r>
          </w:p>
        </w:tc>
      </w:tr>
      <w:tr w:rsidR="004A5EA9" w:rsidRPr="00D2449B" w14:paraId="7813B96A" w14:textId="77777777" w:rsidTr="0037699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37699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8A220B4" w:rsidR="004A5EA9" w:rsidRPr="002C6277" w:rsidRDefault="002F2797">
            <w:pPr>
              <w:rPr>
                <w:rFonts w:ascii="Calibri" w:hAnsi="Calibri"/>
                <w:szCs w:val="22"/>
              </w:rPr>
            </w:pPr>
            <w:r>
              <w:rPr>
                <w:rFonts w:ascii="Calibri" w:hAnsi="Calibri"/>
                <w:szCs w:val="22"/>
              </w:rPr>
              <w:t xml:space="preserve">Certificate of Lawfulness for proposed installation of </w:t>
            </w:r>
            <w:r w:rsidR="001D09EC">
              <w:rPr>
                <w:rFonts w:ascii="Calibri" w:hAnsi="Calibri"/>
                <w:szCs w:val="22"/>
              </w:rPr>
              <w:t xml:space="preserve">15 </w:t>
            </w:r>
            <w:r>
              <w:rPr>
                <w:rFonts w:ascii="Calibri" w:hAnsi="Calibri"/>
                <w:szCs w:val="22"/>
              </w:rPr>
              <w:t xml:space="preserve">solar panels on </w:t>
            </w:r>
            <w:r w:rsidR="001D09EC">
              <w:rPr>
                <w:rFonts w:ascii="Calibri" w:hAnsi="Calibri"/>
                <w:szCs w:val="22"/>
              </w:rPr>
              <w:t>South facing (</w:t>
            </w:r>
            <w:r>
              <w:rPr>
                <w:rFonts w:ascii="Calibri" w:hAnsi="Calibri"/>
                <w:szCs w:val="22"/>
              </w:rPr>
              <w:t>rear</w:t>
            </w:r>
            <w:r w:rsidR="001D09EC">
              <w:rPr>
                <w:rFonts w:ascii="Calibri" w:hAnsi="Calibri"/>
                <w:szCs w:val="22"/>
              </w:rPr>
              <w:t>)</w:t>
            </w:r>
            <w:r>
              <w:rPr>
                <w:rFonts w:ascii="Calibri" w:hAnsi="Calibri"/>
                <w:szCs w:val="22"/>
              </w:rPr>
              <w:t xml:space="preserve"> roof slope.</w:t>
            </w:r>
          </w:p>
        </w:tc>
      </w:tr>
      <w:tr w:rsidR="002A01CF" w:rsidRPr="00D2449B" w14:paraId="52988241" w14:textId="77777777" w:rsidTr="0037699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35BC650" w:rsidR="002A01CF" w:rsidRPr="002C6277" w:rsidRDefault="001D09EC" w:rsidP="00A42E82">
            <w:pPr>
              <w:rPr>
                <w:rFonts w:ascii="Calibri" w:hAnsi="Calibri"/>
                <w:szCs w:val="22"/>
              </w:rPr>
            </w:pPr>
            <w:r>
              <w:rPr>
                <w:rFonts w:ascii="Calibri" w:hAnsi="Calibri"/>
                <w:szCs w:val="22"/>
              </w:rPr>
              <w:t>Hill House Farmhouse, Sawley Road Grindleton BB7 4QS.</w:t>
            </w:r>
          </w:p>
        </w:tc>
      </w:tr>
      <w:tr w:rsidR="00A95D89" w:rsidRPr="00D2449B" w14:paraId="3FB99B2E" w14:textId="77777777" w:rsidTr="0037699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37699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CB1176E" w:rsidR="002A01CF" w:rsidRPr="002F2797" w:rsidRDefault="002F2797">
            <w:pPr>
              <w:rPr>
                <w:rFonts w:ascii="Calibri" w:hAnsi="Calibri"/>
                <w:bCs/>
                <w:szCs w:val="22"/>
              </w:rPr>
            </w:pPr>
            <w:r>
              <w:rPr>
                <w:rFonts w:ascii="Calibri" w:hAnsi="Calibri"/>
                <w:bCs/>
                <w:szCs w:val="22"/>
              </w:rPr>
              <w:t>N/A</w:t>
            </w:r>
          </w:p>
        </w:tc>
      </w:tr>
      <w:tr w:rsidR="00C618DB" w:rsidRPr="00D2449B" w14:paraId="639E958B" w14:textId="77777777" w:rsidTr="0037699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37699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37699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2E337CD" w:rsidR="002A01CF" w:rsidRPr="002F2797" w:rsidRDefault="002F2797">
            <w:pPr>
              <w:rPr>
                <w:rFonts w:ascii="Calibri" w:hAnsi="Calibri"/>
                <w:bCs/>
                <w:szCs w:val="22"/>
              </w:rPr>
            </w:pPr>
            <w:r>
              <w:rPr>
                <w:rFonts w:ascii="Calibri" w:hAnsi="Calibri"/>
                <w:bCs/>
                <w:szCs w:val="22"/>
              </w:rPr>
              <w:t>N/A</w:t>
            </w:r>
          </w:p>
        </w:tc>
      </w:tr>
      <w:tr w:rsidR="00C0704D" w:rsidRPr="00D2449B" w14:paraId="62663AAF"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37699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32E1D7D" w:rsidR="00C0704D" w:rsidRPr="00C0704D" w:rsidRDefault="002F2797" w:rsidP="00692B60">
            <w:pPr>
              <w:rPr>
                <w:rFonts w:ascii="Calibri" w:hAnsi="Calibri"/>
                <w:szCs w:val="22"/>
              </w:rPr>
            </w:pPr>
            <w:r>
              <w:rPr>
                <w:rFonts w:ascii="Calibri" w:hAnsi="Calibri"/>
                <w:szCs w:val="22"/>
              </w:rPr>
              <w:t>N/A</w:t>
            </w:r>
          </w:p>
        </w:tc>
      </w:tr>
      <w:tr w:rsidR="00C0704D" w:rsidRPr="00D2449B" w14:paraId="1CDFA4C3" w14:textId="77777777" w:rsidTr="0037699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5E7E9D" w14:textId="77777777" w:rsidR="00A76B18" w:rsidRDefault="00A76B18" w:rsidP="002F2797">
            <w:pPr>
              <w:rPr>
                <w:rFonts w:ascii="Calibri" w:hAnsi="Calibri"/>
                <w:bCs/>
                <w:szCs w:val="22"/>
              </w:rPr>
            </w:pPr>
          </w:p>
          <w:p w14:paraId="43F2AF9A" w14:textId="65EE91DB" w:rsidR="002F2797" w:rsidRDefault="002F2797" w:rsidP="002F2797">
            <w:pPr>
              <w:rPr>
                <w:rFonts w:ascii="Calibri" w:hAnsi="Calibri"/>
                <w:bCs/>
                <w:szCs w:val="22"/>
              </w:rPr>
            </w:pPr>
            <w:r>
              <w:rPr>
                <w:rFonts w:ascii="Calibri" w:hAnsi="Calibri"/>
                <w:bCs/>
                <w:szCs w:val="22"/>
              </w:rPr>
              <w:t xml:space="preserve">Schedule 2 Part 14 Class A of the Town and Country Planning (General Permitted Development) (England) Order 2015 (as amended). </w:t>
            </w:r>
          </w:p>
          <w:p w14:paraId="6C4C318E" w14:textId="093439FB" w:rsidR="002F2797" w:rsidRPr="002F2797" w:rsidRDefault="002F2797" w:rsidP="002F2797">
            <w:pPr>
              <w:rPr>
                <w:rFonts w:ascii="Calibri" w:hAnsi="Calibri"/>
                <w:bCs/>
                <w:szCs w:val="22"/>
              </w:rPr>
            </w:pPr>
          </w:p>
        </w:tc>
      </w:tr>
      <w:tr w:rsidR="00C0704D" w:rsidRPr="00D2449B" w14:paraId="08181FD6"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7B6AE5FC" w14:textId="77777777" w:rsidR="0046548C" w:rsidRPr="00ED3E76" w:rsidRDefault="00ED3E76" w:rsidP="00ED3E76">
            <w:pPr>
              <w:pStyle w:val="PLANNING"/>
              <w:rPr>
                <w:rFonts w:asciiTheme="minorHAnsi" w:hAnsiTheme="minorHAnsi" w:cstheme="minorHAnsi"/>
                <w:szCs w:val="22"/>
                <w:shd w:val="clear" w:color="auto" w:fill="FFFFFF"/>
              </w:rPr>
            </w:pPr>
            <w:r w:rsidRPr="00ED3E76">
              <w:rPr>
                <w:rFonts w:asciiTheme="minorHAnsi" w:hAnsiTheme="minorHAnsi" w:cstheme="minorHAnsi"/>
                <w:szCs w:val="22"/>
              </w:rPr>
              <w:t xml:space="preserve">3/2021/0855: </w:t>
            </w:r>
            <w:r w:rsidRPr="00ED3E76">
              <w:rPr>
                <w:rFonts w:asciiTheme="minorHAnsi" w:hAnsiTheme="minorHAnsi" w:cstheme="minorHAnsi"/>
                <w:szCs w:val="22"/>
                <w:shd w:val="clear" w:color="auto" w:fill="FFFFFF"/>
              </w:rPr>
              <w:t xml:space="preserve">Proposed erection of a single storey extension to form porch and utility. (approved with conditions). </w:t>
            </w:r>
          </w:p>
          <w:p w14:paraId="17147D50" w14:textId="31B7996C" w:rsidR="00ED3E76" w:rsidRPr="00D2449B" w:rsidRDefault="00ED3E76" w:rsidP="00ED3E76">
            <w:pPr>
              <w:pStyle w:val="PLANNING"/>
              <w:rPr>
                <w:rFonts w:ascii="Calibri" w:hAnsi="Calibri"/>
                <w:b/>
                <w:bCs/>
                <w:szCs w:val="22"/>
              </w:rPr>
            </w:pPr>
          </w:p>
        </w:tc>
      </w:tr>
      <w:tr w:rsidR="00C0704D" w:rsidRPr="00D2449B" w14:paraId="6AAC3B0A" w14:textId="77777777" w:rsidTr="0037699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6A42FE8" w14:textId="77777777" w:rsidR="00C0704D" w:rsidRDefault="00DC4C00" w:rsidP="001D09EC">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The application relates to a farmhouse property in Grindleton. The property consists of stone with render, slate roof tiles and white UPVC doors and windows. The proposal site is situated within an isolated cluster of agricultural buildings and stone based dwellings with a large area of open countryside to the periphery.</w:t>
            </w:r>
          </w:p>
          <w:p w14:paraId="62370E9F" w14:textId="444D6B4E" w:rsidR="00DC4C00" w:rsidRPr="006C2BFA" w:rsidRDefault="00DC4C00" w:rsidP="001D09EC">
            <w:pPr>
              <w:pStyle w:val="Header"/>
              <w:tabs>
                <w:tab w:val="clear" w:pos="4153"/>
                <w:tab w:val="clear" w:pos="8306"/>
              </w:tabs>
              <w:contextualSpacing/>
              <w:jc w:val="both"/>
              <w:rPr>
                <w:rFonts w:ascii="Calibri" w:hAnsi="Calibri"/>
                <w:bCs/>
                <w:szCs w:val="22"/>
              </w:rPr>
            </w:pPr>
          </w:p>
        </w:tc>
      </w:tr>
      <w:tr w:rsidR="00C0704D" w:rsidRPr="00D2449B" w14:paraId="408C6380"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EF680DF" w14:textId="75E5628D" w:rsidR="00C0704D" w:rsidRDefault="00201898" w:rsidP="002F2580">
            <w:pPr>
              <w:rPr>
                <w:rFonts w:ascii="Calibri" w:hAnsi="Calibri"/>
                <w:szCs w:val="22"/>
              </w:rPr>
            </w:pPr>
            <w:r>
              <w:rPr>
                <w:rFonts w:ascii="Calibri" w:hAnsi="Calibri"/>
                <w:szCs w:val="22"/>
              </w:rPr>
              <w:t xml:space="preserve">The application seeks a Certificate of Lawfulness for the installation of solar panels to the rear roof pitch of the host dwelling. </w:t>
            </w:r>
          </w:p>
          <w:p w14:paraId="1B20488F" w14:textId="02C5C922" w:rsidR="00201898" w:rsidRPr="00D54E67" w:rsidRDefault="00201898" w:rsidP="002F2580">
            <w:pPr>
              <w:rPr>
                <w:rFonts w:ascii="Calibri" w:hAnsi="Calibri"/>
                <w:szCs w:val="22"/>
              </w:rPr>
            </w:pPr>
          </w:p>
        </w:tc>
      </w:tr>
      <w:tr w:rsidR="00C0704D" w:rsidRPr="00D2449B" w14:paraId="7B96C947"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7A0608">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77777777" w:rsidR="00C0704D" w:rsidRDefault="00C0704D" w:rsidP="007A0608">
            <w:pPr>
              <w:pStyle w:val="Header"/>
              <w:tabs>
                <w:tab w:val="clear" w:pos="4153"/>
                <w:tab w:val="clear" w:pos="8306"/>
              </w:tabs>
              <w:contextualSpacing/>
              <w:jc w:val="both"/>
              <w:rPr>
                <w:rFonts w:ascii="Calibri" w:hAnsi="Calibri"/>
                <w:b/>
                <w:szCs w:val="22"/>
              </w:rPr>
            </w:pPr>
          </w:p>
          <w:p w14:paraId="57B721E7" w14:textId="6740E3B9" w:rsidR="00C0704D" w:rsidRDefault="00017C8F" w:rsidP="007A0608">
            <w:pPr>
              <w:contextualSpacing/>
              <w:jc w:val="both"/>
              <w:rPr>
                <w:rFonts w:ascii="Calibri" w:hAnsi="Calibri"/>
                <w:bCs/>
                <w:szCs w:val="22"/>
              </w:rPr>
            </w:pPr>
            <w:r>
              <w:rPr>
                <w:rFonts w:ascii="Calibri" w:hAnsi="Calibri"/>
                <w:bCs/>
                <w:szCs w:val="22"/>
              </w:rPr>
              <w:t xml:space="preserve">Assessment of the proposal in relation to the provisions of Schedule 2, Part 14, Class A of the Town and Country Planning (General Permitted Development) (England) Order 2015 (as amended): </w:t>
            </w:r>
          </w:p>
          <w:p w14:paraId="591B1282" w14:textId="77777777" w:rsidR="00017C8F" w:rsidRDefault="00017C8F" w:rsidP="007A0608">
            <w:pPr>
              <w:contextualSpacing/>
              <w:jc w:val="both"/>
              <w:rPr>
                <w:rFonts w:ascii="Calibri" w:hAnsi="Calibri"/>
                <w:bCs/>
                <w:szCs w:val="22"/>
              </w:rPr>
            </w:pPr>
          </w:p>
          <w:p w14:paraId="23FA1536" w14:textId="22F3127A" w:rsidR="00017C8F" w:rsidRDefault="00017C8F" w:rsidP="007A0608">
            <w:pPr>
              <w:contextualSpacing/>
              <w:jc w:val="both"/>
              <w:rPr>
                <w:rFonts w:ascii="Calibri" w:hAnsi="Calibri"/>
                <w:bCs/>
                <w:szCs w:val="22"/>
              </w:rPr>
            </w:pPr>
            <w:r>
              <w:rPr>
                <w:rFonts w:ascii="Calibri" w:hAnsi="Calibri"/>
                <w:bCs/>
                <w:szCs w:val="22"/>
              </w:rPr>
              <w:t xml:space="preserve">In order to the permitted development, the proposal needs to satisfy a number of criteria as comprised in Schedule 2, Part 14, Class A of the Town and Country Planning (General Permitted Development) (England) Order 2015 (as amended) for the installation or alteration of solar equipment on domestic premises. </w:t>
            </w:r>
          </w:p>
          <w:p w14:paraId="6255EED5" w14:textId="77777777" w:rsidR="00017C8F" w:rsidRDefault="00017C8F" w:rsidP="007A0608">
            <w:pPr>
              <w:contextualSpacing/>
              <w:jc w:val="both"/>
              <w:rPr>
                <w:rFonts w:ascii="Calibri" w:hAnsi="Calibri"/>
                <w:bCs/>
                <w:szCs w:val="22"/>
              </w:rPr>
            </w:pPr>
          </w:p>
          <w:p w14:paraId="5809A1E9" w14:textId="5BA73C18" w:rsidR="00017C8F" w:rsidRDefault="00017C8F" w:rsidP="007A0608">
            <w:pPr>
              <w:contextualSpacing/>
              <w:jc w:val="both"/>
              <w:rPr>
                <w:rFonts w:ascii="Calibri" w:hAnsi="Calibri"/>
                <w:bCs/>
                <w:szCs w:val="22"/>
              </w:rPr>
            </w:pPr>
            <w:r>
              <w:rPr>
                <w:rFonts w:ascii="Calibri" w:hAnsi="Calibri"/>
                <w:bCs/>
                <w:szCs w:val="22"/>
              </w:rPr>
              <w:t xml:space="preserve">Development is not permitted by Class A if – </w:t>
            </w:r>
          </w:p>
          <w:p w14:paraId="05F69EAE" w14:textId="77777777" w:rsidR="00017C8F" w:rsidRDefault="00017C8F" w:rsidP="007A0608">
            <w:pPr>
              <w:contextualSpacing/>
              <w:jc w:val="both"/>
              <w:rPr>
                <w:rFonts w:ascii="Calibri" w:hAnsi="Calibri"/>
                <w:bCs/>
                <w:szCs w:val="22"/>
              </w:rPr>
            </w:pPr>
          </w:p>
          <w:p w14:paraId="12BE8455" w14:textId="2E60791E" w:rsidR="00017C8F" w:rsidRDefault="00017C8F" w:rsidP="007A0608">
            <w:pPr>
              <w:contextualSpacing/>
              <w:jc w:val="both"/>
              <w:rPr>
                <w:rFonts w:ascii="Calibri" w:hAnsi="Calibri"/>
                <w:bCs/>
                <w:szCs w:val="22"/>
              </w:rPr>
            </w:pPr>
            <w:r>
              <w:rPr>
                <w:rFonts w:ascii="Calibri" w:hAnsi="Calibri"/>
                <w:bCs/>
                <w:szCs w:val="22"/>
              </w:rPr>
              <w:t xml:space="preserve">a) the solar PV or solar thermal equipment would protrude more than 0.2m beyond the plane of the wall or the roof slope when measured from the perpendicular </w:t>
            </w:r>
            <w:r w:rsidR="00575449">
              <w:rPr>
                <w:rFonts w:ascii="Calibri" w:hAnsi="Calibri"/>
                <w:bCs/>
                <w:szCs w:val="22"/>
              </w:rPr>
              <w:t xml:space="preserve">with the external surface of the wall or roof slope </w:t>
            </w:r>
          </w:p>
          <w:p w14:paraId="6BF0B078" w14:textId="77777777" w:rsidR="00575449" w:rsidRDefault="00575449" w:rsidP="007A0608">
            <w:pPr>
              <w:contextualSpacing/>
              <w:jc w:val="both"/>
              <w:rPr>
                <w:rFonts w:ascii="Calibri" w:hAnsi="Calibri"/>
                <w:bCs/>
                <w:szCs w:val="22"/>
              </w:rPr>
            </w:pPr>
          </w:p>
          <w:p w14:paraId="4FF20A5B" w14:textId="227729B7" w:rsidR="00575449" w:rsidRDefault="00575449" w:rsidP="007A0608">
            <w:pPr>
              <w:contextualSpacing/>
              <w:jc w:val="both"/>
              <w:rPr>
                <w:rFonts w:ascii="Calibri" w:hAnsi="Calibri"/>
                <w:b/>
                <w:szCs w:val="22"/>
              </w:rPr>
            </w:pPr>
            <w:r>
              <w:rPr>
                <w:rFonts w:ascii="Calibri" w:hAnsi="Calibri"/>
                <w:b/>
                <w:szCs w:val="22"/>
              </w:rPr>
              <w:t xml:space="preserve">The proposed solar panels would not protrude more than 0.2m beyond the plane of the wall or the roof slope when measured from the perpendicular with the external surface of the roof slope. </w:t>
            </w:r>
          </w:p>
          <w:p w14:paraId="1074972D" w14:textId="77777777" w:rsidR="00575449" w:rsidRDefault="00575449" w:rsidP="007A0608">
            <w:pPr>
              <w:contextualSpacing/>
              <w:jc w:val="both"/>
              <w:rPr>
                <w:rFonts w:ascii="Calibri" w:hAnsi="Calibri"/>
                <w:b/>
                <w:szCs w:val="22"/>
              </w:rPr>
            </w:pPr>
          </w:p>
          <w:p w14:paraId="7B16972F" w14:textId="11DDCFBA" w:rsidR="00575449" w:rsidRDefault="00575449" w:rsidP="007A0608">
            <w:pPr>
              <w:contextualSpacing/>
              <w:jc w:val="both"/>
              <w:rPr>
                <w:rFonts w:ascii="Calibri" w:hAnsi="Calibri"/>
                <w:bCs/>
                <w:szCs w:val="22"/>
              </w:rPr>
            </w:pPr>
            <w:r>
              <w:rPr>
                <w:rFonts w:ascii="Calibri" w:hAnsi="Calibri"/>
                <w:bCs/>
                <w:szCs w:val="22"/>
              </w:rPr>
              <w:t xml:space="preserve">b) it would result in the highest part of the solar PV or solar thermal equipment being higher than the highest part of the roof (excluding any chimney); </w:t>
            </w:r>
          </w:p>
          <w:p w14:paraId="3AAC541B" w14:textId="77777777" w:rsidR="00575449" w:rsidRDefault="00575449" w:rsidP="007A0608">
            <w:pPr>
              <w:contextualSpacing/>
              <w:jc w:val="both"/>
              <w:rPr>
                <w:rFonts w:ascii="Calibri" w:hAnsi="Calibri"/>
                <w:bCs/>
                <w:szCs w:val="22"/>
              </w:rPr>
            </w:pPr>
          </w:p>
          <w:p w14:paraId="6A426F58" w14:textId="36FBC0DE" w:rsidR="00575449" w:rsidRDefault="00575449" w:rsidP="007A0608">
            <w:pPr>
              <w:contextualSpacing/>
              <w:jc w:val="both"/>
              <w:rPr>
                <w:rFonts w:ascii="Calibri" w:hAnsi="Calibri"/>
                <w:b/>
                <w:szCs w:val="22"/>
              </w:rPr>
            </w:pPr>
            <w:r>
              <w:rPr>
                <w:rFonts w:ascii="Calibri" w:hAnsi="Calibri"/>
                <w:b/>
                <w:szCs w:val="22"/>
              </w:rPr>
              <w:t xml:space="preserve">The proposed solar PV equipment would be sited below the highest part of the property’s roof. </w:t>
            </w:r>
          </w:p>
          <w:p w14:paraId="19EC8809" w14:textId="77777777" w:rsidR="00575449" w:rsidRDefault="00575449" w:rsidP="007A0608">
            <w:pPr>
              <w:contextualSpacing/>
              <w:jc w:val="both"/>
              <w:rPr>
                <w:rFonts w:ascii="Calibri" w:hAnsi="Calibri"/>
                <w:b/>
                <w:szCs w:val="22"/>
              </w:rPr>
            </w:pPr>
          </w:p>
          <w:p w14:paraId="7A697B31" w14:textId="45F578FF" w:rsidR="00575449" w:rsidRDefault="00575449" w:rsidP="007A0608">
            <w:pPr>
              <w:contextualSpacing/>
              <w:jc w:val="both"/>
              <w:rPr>
                <w:rFonts w:ascii="Calibri" w:hAnsi="Calibri"/>
                <w:bCs/>
                <w:szCs w:val="22"/>
              </w:rPr>
            </w:pPr>
            <w:r>
              <w:rPr>
                <w:rFonts w:ascii="Calibri" w:hAnsi="Calibri"/>
                <w:bCs/>
                <w:szCs w:val="22"/>
              </w:rPr>
              <w:t xml:space="preserve">c) in the case of land within a conservation area or which is a World Heritage Site, the solar PV or solar thermal equipment would be installed on a wall which fronts a highway; </w:t>
            </w:r>
          </w:p>
          <w:p w14:paraId="3F878BB1" w14:textId="77777777" w:rsidR="00575449" w:rsidRDefault="00575449" w:rsidP="007A0608">
            <w:pPr>
              <w:contextualSpacing/>
              <w:jc w:val="both"/>
              <w:rPr>
                <w:rFonts w:ascii="Calibri" w:hAnsi="Calibri"/>
                <w:bCs/>
                <w:szCs w:val="22"/>
              </w:rPr>
            </w:pPr>
          </w:p>
          <w:p w14:paraId="78F036A5" w14:textId="13CE21AC" w:rsidR="00575449" w:rsidRDefault="00A76B18" w:rsidP="007A0608">
            <w:pPr>
              <w:contextualSpacing/>
              <w:jc w:val="both"/>
              <w:rPr>
                <w:rFonts w:ascii="Calibri" w:hAnsi="Calibri"/>
                <w:b/>
                <w:szCs w:val="22"/>
              </w:rPr>
            </w:pPr>
            <w:r>
              <w:rPr>
                <w:rFonts w:ascii="Calibri" w:hAnsi="Calibri"/>
                <w:b/>
                <w:szCs w:val="22"/>
              </w:rPr>
              <w:t>The dwelling is not within a defined Conservation Area or World Hertiage site. Nonetheless, the</w:t>
            </w:r>
            <w:r w:rsidR="00575449">
              <w:rPr>
                <w:rFonts w:ascii="Calibri" w:hAnsi="Calibri"/>
                <w:b/>
                <w:szCs w:val="22"/>
              </w:rPr>
              <w:t xml:space="preserve"> proposed solar panels would be installed to the rear roof slope and not on a wall which fronts a highway. </w:t>
            </w:r>
          </w:p>
          <w:p w14:paraId="634DD18F" w14:textId="77777777" w:rsidR="00575449" w:rsidRDefault="00575449" w:rsidP="007A0608">
            <w:pPr>
              <w:contextualSpacing/>
              <w:jc w:val="both"/>
              <w:rPr>
                <w:rFonts w:ascii="Calibri" w:hAnsi="Calibri"/>
                <w:b/>
                <w:szCs w:val="22"/>
              </w:rPr>
            </w:pPr>
          </w:p>
          <w:p w14:paraId="6BF0089D" w14:textId="7E340FF6" w:rsidR="00575449" w:rsidRDefault="00575449" w:rsidP="007A0608">
            <w:pPr>
              <w:contextualSpacing/>
              <w:jc w:val="both"/>
              <w:rPr>
                <w:rFonts w:ascii="Calibri" w:hAnsi="Calibri"/>
                <w:bCs/>
                <w:szCs w:val="22"/>
              </w:rPr>
            </w:pPr>
            <w:r>
              <w:rPr>
                <w:rFonts w:ascii="Calibri" w:hAnsi="Calibri"/>
                <w:bCs/>
                <w:szCs w:val="22"/>
              </w:rPr>
              <w:t>d) the solar PV or solar thermal equipment would be installed on a site designated as a scheduled monument; or</w:t>
            </w:r>
          </w:p>
          <w:p w14:paraId="1A9BFBCE" w14:textId="77777777" w:rsidR="00575449" w:rsidRDefault="00575449" w:rsidP="007A0608">
            <w:pPr>
              <w:contextualSpacing/>
              <w:jc w:val="both"/>
              <w:rPr>
                <w:rFonts w:ascii="Calibri" w:hAnsi="Calibri"/>
                <w:bCs/>
                <w:szCs w:val="22"/>
              </w:rPr>
            </w:pPr>
          </w:p>
          <w:p w14:paraId="457F334B" w14:textId="3047655F" w:rsidR="00575449" w:rsidRDefault="00575449" w:rsidP="007A0608">
            <w:pPr>
              <w:contextualSpacing/>
              <w:jc w:val="both"/>
              <w:rPr>
                <w:rFonts w:ascii="Calibri" w:hAnsi="Calibri"/>
                <w:b/>
                <w:szCs w:val="22"/>
              </w:rPr>
            </w:pPr>
            <w:r>
              <w:rPr>
                <w:rFonts w:ascii="Calibri" w:hAnsi="Calibri"/>
                <w:b/>
                <w:szCs w:val="22"/>
              </w:rPr>
              <w:t xml:space="preserve">The proposed solar panels would not be installed on a site designated as a scheduled monument. </w:t>
            </w:r>
          </w:p>
          <w:p w14:paraId="70702967" w14:textId="77777777" w:rsidR="00575449" w:rsidRDefault="00575449" w:rsidP="007A0608">
            <w:pPr>
              <w:contextualSpacing/>
              <w:jc w:val="both"/>
              <w:rPr>
                <w:rFonts w:ascii="Calibri" w:hAnsi="Calibri"/>
                <w:b/>
                <w:szCs w:val="22"/>
              </w:rPr>
            </w:pPr>
          </w:p>
          <w:p w14:paraId="564E974A" w14:textId="50A8BC5C" w:rsidR="00575449" w:rsidRDefault="007A464D" w:rsidP="007A0608">
            <w:pPr>
              <w:contextualSpacing/>
              <w:jc w:val="both"/>
              <w:rPr>
                <w:rFonts w:ascii="Calibri" w:hAnsi="Calibri"/>
                <w:bCs/>
                <w:szCs w:val="22"/>
              </w:rPr>
            </w:pPr>
            <w:r>
              <w:rPr>
                <w:rFonts w:ascii="Calibri" w:hAnsi="Calibri"/>
                <w:bCs/>
                <w:szCs w:val="22"/>
              </w:rPr>
              <w:t xml:space="preserve">e) the solar PV or solar thermal equipment would be installed on a building within the curtilage of the dwellinghouse or block of flats if the dwellinghouse or block of flats is a listed building. </w:t>
            </w:r>
          </w:p>
          <w:p w14:paraId="1579B547" w14:textId="77777777" w:rsidR="007A464D" w:rsidRDefault="007A464D" w:rsidP="007A0608">
            <w:pPr>
              <w:contextualSpacing/>
              <w:jc w:val="both"/>
              <w:rPr>
                <w:rFonts w:ascii="Calibri" w:hAnsi="Calibri"/>
                <w:bCs/>
                <w:szCs w:val="22"/>
              </w:rPr>
            </w:pPr>
          </w:p>
          <w:p w14:paraId="795DDE99" w14:textId="5B01AD86" w:rsidR="007A464D" w:rsidRDefault="007A464D" w:rsidP="007A0608">
            <w:pPr>
              <w:contextualSpacing/>
              <w:jc w:val="both"/>
              <w:rPr>
                <w:rFonts w:ascii="Calibri" w:hAnsi="Calibri"/>
                <w:b/>
                <w:szCs w:val="22"/>
              </w:rPr>
            </w:pPr>
            <w:r>
              <w:rPr>
                <w:rFonts w:ascii="Calibri" w:hAnsi="Calibri"/>
                <w:b/>
                <w:szCs w:val="22"/>
              </w:rPr>
              <w:t xml:space="preserve">The proposed solar panels would not be installed on a building within the curtilage of a dwellinghouse or block of flats that is a listed building. </w:t>
            </w:r>
          </w:p>
          <w:p w14:paraId="055B7F37" w14:textId="77777777" w:rsidR="007A464D" w:rsidRDefault="007A464D" w:rsidP="007A0608">
            <w:pPr>
              <w:contextualSpacing/>
              <w:jc w:val="both"/>
              <w:rPr>
                <w:rFonts w:ascii="Calibri" w:hAnsi="Calibri"/>
                <w:b/>
                <w:szCs w:val="22"/>
              </w:rPr>
            </w:pPr>
          </w:p>
          <w:p w14:paraId="6D9754F1" w14:textId="15F7B5AF" w:rsidR="005A02A1" w:rsidRDefault="007A464D" w:rsidP="00220B5F">
            <w:pPr>
              <w:contextualSpacing/>
              <w:jc w:val="both"/>
              <w:rPr>
                <w:rFonts w:ascii="Calibri" w:hAnsi="Calibri"/>
                <w:bCs/>
                <w:szCs w:val="22"/>
              </w:rPr>
            </w:pPr>
            <w:r w:rsidRPr="00220B5F">
              <w:rPr>
                <w:rFonts w:ascii="Calibri" w:hAnsi="Calibri"/>
                <w:bCs/>
                <w:szCs w:val="22"/>
              </w:rPr>
              <w:t>Conditions A.2</w:t>
            </w:r>
            <w:r w:rsidR="009F7721" w:rsidRPr="00220B5F">
              <w:rPr>
                <w:rFonts w:ascii="Calibri" w:hAnsi="Calibri"/>
                <w:bCs/>
                <w:szCs w:val="22"/>
              </w:rPr>
              <w:t xml:space="preserve"> (a) and (b) of the above legislation state that the equipment should be sited so far as is practicable to minimise the effect on the external appearance of the building and the amenity of the area. It is noted that the application site is located within the </w:t>
            </w:r>
            <w:r w:rsidR="00220B5F">
              <w:rPr>
                <w:rFonts w:ascii="Calibri" w:hAnsi="Calibri"/>
                <w:bCs/>
                <w:szCs w:val="22"/>
              </w:rPr>
              <w:t xml:space="preserve">defined </w:t>
            </w:r>
            <w:r w:rsidR="00A76B18">
              <w:rPr>
                <w:rFonts w:ascii="Calibri" w:hAnsi="Calibri"/>
                <w:bCs/>
                <w:szCs w:val="22"/>
              </w:rPr>
              <w:t xml:space="preserve">National Landscape (formerly the </w:t>
            </w:r>
            <w:r w:rsidR="005A02A1">
              <w:rPr>
                <w:rFonts w:ascii="Calibri" w:hAnsi="Calibri"/>
                <w:bCs/>
                <w:szCs w:val="22"/>
              </w:rPr>
              <w:t>Forest of Bowland Area of Outstanding Natural Beauty</w:t>
            </w:r>
            <w:r w:rsidR="00A76B18">
              <w:rPr>
                <w:rFonts w:ascii="Calibri" w:hAnsi="Calibri"/>
                <w:bCs/>
                <w:szCs w:val="22"/>
              </w:rPr>
              <w:t>) and is adjacent to a public right of way footpath</w:t>
            </w:r>
            <w:r w:rsidR="005A02A1">
              <w:rPr>
                <w:rFonts w:ascii="Calibri" w:hAnsi="Calibri"/>
                <w:bCs/>
                <w:szCs w:val="22"/>
              </w:rPr>
              <w:t>. However, the proposed solar panels would be installed to the rear (</w:t>
            </w:r>
            <w:r w:rsidR="00A76B18">
              <w:rPr>
                <w:rFonts w:ascii="Calibri" w:hAnsi="Calibri"/>
                <w:bCs/>
                <w:szCs w:val="22"/>
              </w:rPr>
              <w:t>southern</w:t>
            </w:r>
            <w:r w:rsidR="005A02A1">
              <w:rPr>
                <w:rFonts w:ascii="Calibri" w:hAnsi="Calibri"/>
                <w:bCs/>
                <w:szCs w:val="22"/>
              </w:rPr>
              <w:t>) roof pitch of the application property and would therefore not be highly visible from within the public realm, being</w:t>
            </w:r>
            <w:r w:rsidR="00A76B18">
              <w:rPr>
                <w:rFonts w:ascii="Calibri" w:hAnsi="Calibri"/>
                <w:bCs/>
                <w:szCs w:val="22"/>
              </w:rPr>
              <w:t xml:space="preserve"> largely</w:t>
            </w:r>
            <w:r w:rsidR="005A02A1">
              <w:rPr>
                <w:rFonts w:ascii="Calibri" w:hAnsi="Calibri"/>
                <w:bCs/>
                <w:szCs w:val="22"/>
              </w:rPr>
              <w:t xml:space="preserve"> screened from view by the dwellinghouse </w:t>
            </w:r>
            <w:r w:rsidR="00A76B18">
              <w:rPr>
                <w:rFonts w:ascii="Calibri" w:hAnsi="Calibri"/>
                <w:bCs/>
                <w:szCs w:val="22"/>
              </w:rPr>
              <w:t>itself</w:t>
            </w:r>
            <w:r w:rsidR="005A02A1">
              <w:rPr>
                <w:rFonts w:ascii="Calibri" w:hAnsi="Calibri"/>
                <w:bCs/>
                <w:szCs w:val="22"/>
              </w:rPr>
              <w:t>. Accordingly, it is not considered that the proposal would be of significant detriment to the external appearance of the host property or the visual amenities of the surrounding</w:t>
            </w:r>
            <w:r w:rsidR="00A76B18">
              <w:rPr>
                <w:rFonts w:ascii="Calibri" w:hAnsi="Calibri"/>
                <w:bCs/>
                <w:szCs w:val="22"/>
              </w:rPr>
              <w:t xml:space="preserve"> National</w:t>
            </w:r>
            <w:r w:rsidR="005A02A1">
              <w:rPr>
                <w:rFonts w:ascii="Calibri" w:hAnsi="Calibri"/>
                <w:bCs/>
                <w:szCs w:val="22"/>
              </w:rPr>
              <w:t xml:space="preserve"> landscape. The proposal therefore meets </w:t>
            </w:r>
            <w:r w:rsidR="00744FA4">
              <w:rPr>
                <w:rFonts w:ascii="Calibri" w:hAnsi="Calibri"/>
                <w:bCs/>
                <w:szCs w:val="22"/>
              </w:rPr>
              <w:t>all</w:t>
            </w:r>
            <w:r w:rsidR="005A02A1">
              <w:rPr>
                <w:rFonts w:ascii="Calibri" w:hAnsi="Calibri"/>
                <w:bCs/>
                <w:szCs w:val="22"/>
              </w:rPr>
              <w:t xml:space="preserve"> the above criteria to be classed as permitted development. </w:t>
            </w:r>
          </w:p>
          <w:p w14:paraId="7AC53BDF" w14:textId="116AC5B1" w:rsidR="00220B5F" w:rsidRPr="00220B5F" w:rsidRDefault="00220B5F" w:rsidP="00744FA4">
            <w:pPr>
              <w:contextualSpacing/>
              <w:jc w:val="both"/>
              <w:rPr>
                <w:rFonts w:ascii="Calibri" w:hAnsi="Calibri"/>
                <w:bCs/>
                <w:szCs w:val="22"/>
              </w:rPr>
            </w:pPr>
          </w:p>
        </w:tc>
      </w:tr>
      <w:tr w:rsidR="00C0704D" w:rsidRPr="00D2449B" w14:paraId="0A9D02B4" w14:textId="77777777" w:rsidTr="0037699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0B50DCD8" w14:textId="5E859F72" w:rsidR="007A0608" w:rsidRDefault="007A0608" w:rsidP="00DD62F6">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works constitute permitted development under Schedule 2, Part 14, Class A of the Town and Country Planning (General Permitted Development) (England) Order 2015 (as amended), subject to the solar PV panels being removed as soon as is reasonably practicable when no longer needed. </w:t>
            </w:r>
          </w:p>
          <w:p w14:paraId="3A4BD7A7" w14:textId="073A1409" w:rsidR="009F4443" w:rsidRDefault="009F4443" w:rsidP="007A0608">
            <w:pPr>
              <w:pStyle w:val="Header"/>
              <w:tabs>
                <w:tab w:val="clear" w:pos="4153"/>
                <w:tab w:val="clear" w:pos="8306"/>
              </w:tabs>
              <w:contextualSpacing/>
              <w:jc w:val="both"/>
              <w:rPr>
                <w:rFonts w:ascii="Calibri" w:hAnsi="Calibri"/>
                <w:b/>
                <w:szCs w:val="22"/>
              </w:rPr>
            </w:pPr>
          </w:p>
        </w:tc>
      </w:tr>
      <w:tr w:rsidR="00C0704D" w:rsidRPr="00D2449B" w14:paraId="507FC89B" w14:textId="77777777" w:rsidTr="0037699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712FA70" w:rsidR="00C0704D" w:rsidRPr="00D2449B" w:rsidRDefault="007A0608" w:rsidP="00CD2CEF">
            <w:pPr>
              <w:rPr>
                <w:rFonts w:ascii="Calibri" w:hAnsi="Calibri"/>
                <w:bCs/>
                <w:szCs w:val="22"/>
              </w:rPr>
            </w:pPr>
            <w:r>
              <w:rPr>
                <w:rFonts w:ascii="Calibri" w:hAnsi="Calibri"/>
                <w:bCs/>
                <w:szCs w:val="22"/>
              </w:rPr>
              <w:t xml:space="preserve">That the Certificate of Lawfulness be granted. </w:t>
            </w:r>
          </w:p>
        </w:tc>
      </w:tr>
    </w:tbl>
    <w:p w14:paraId="513FB541" w14:textId="77777777" w:rsidR="00DC4C00" w:rsidRPr="00D2449B" w:rsidRDefault="00DC4C00">
      <w:pPr>
        <w:rPr>
          <w:rFonts w:ascii="Calibri" w:hAnsi="Calibri"/>
          <w:szCs w:val="22"/>
        </w:rPr>
      </w:pPr>
    </w:p>
    <w:sectPr w:rsidR="00DC4C00"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7C8F"/>
    <w:rsid w:val="000B5CB5"/>
    <w:rsid w:val="00130035"/>
    <w:rsid w:val="001D09EC"/>
    <w:rsid w:val="001D4F7A"/>
    <w:rsid w:val="00201898"/>
    <w:rsid w:val="00220B5F"/>
    <w:rsid w:val="00250879"/>
    <w:rsid w:val="00282E3A"/>
    <w:rsid w:val="0029334A"/>
    <w:rsid w:val="002954E5"/>
    <w:rsid w:val="002A01CF"/>
    <w:rsid w:val="002C6277"/>
    <w:rsid w:val="002F2580"/>
    <w:rsid w:val="002F2797"/>
    <w:rsid w:val="00321B6E"/>
    <w:rsid w:val="00376996"/>
    <w:rsid w:val="00440CB6"/>
    <w:rsid w:val="0046548C"/>
    <w:rsid w:val="004947BB"/>
    <w:rsid w:val="00497407"/>
    <w:rsid w:val="004A5EA9"/>
    <w:rsid w:val="004C2434"/>
    <w:rsid w:val="004C5589"/>
    <w:rsid w:val="004D11F9"/>
    <w:rsid w:val="004F0649"/>
    <w:rsid w:val="00510FA2"/>
    <w:rsid w:val="00556ECD"/>
    <w:rsid w:val="00575449"/>
    <w:rsid w:val="005A02A1"/>
    <w:rsid w:val="005C6368"/>
    <w:rsid w:val="005E1C6C"/>
    <w:rsid w:val="005E588A"/>
    <w:rsid w:val="005E65DF"/>
    <w:rsid w:val="00692B60"/>
    <w:rsid w:val="006A71AD"/>
    <w:rsid w:val="006C2BFA"/>
    <w:rsid w:val="006F6849"/>
    <w:rsid w:val="0070054B"/>
    <w:rsid w:val="00744FA4"/>
    <w:rsid w:val="00761D2C"/>
    <w:rsid w:val="00773A66"/>
    <w:rsid w:val="00776AE2"/>
    <w:rsid w:val="007A0608"/>
    <w:rsid w:val="007A464D"/>
    <w:rsid w:val="007C791C"/>
    <w:rsid w:val="007D7DF4"/>
    <w:rsid w:val="007E0D23"/>
    <w:rsid w:val="007F16D6"/>
    <w:rsid w:val="00811771"/>
    <w:rsid w:val="00824DB6"/>
    <w:rsid w:val="00837F4F"/>
    <w:rsid w:val="008542DE"/>
    <w:rsid w:val="008A28C8"/>
    <w:rsid w:val="008E6A88"/>
    <w:rsid w:val="00946508"/>
    <w:rsid w:val="009F4443"/>
    <w:rsid w:val="009F7721"/>
    <w:rsid w:val="00A42E82"/>
    <w:rsid w:val="00A579BB"/>
    <w:rsid w:val="00A63D55"/>
    <w:rsid w:val="00A76B18"/>
    <w:rsid w:val="00A95D89"/>
    <w:rsid w:val="00B93EB5"/>
    <w:rsid w:val="00BD3F03"/>
    <w:rsid w:val="00C0704D"/>
    <w:rsid w:val="00C25722"/>
    <w:rsid w:val="00C618DB"/>
    <w:rsid w:val="00D11007"/>
    <w:rsid w:val="00D17EB1"/>
    <w:rsid w:val="00D2449B"/>
    <w:rsid w:val="00D54E67"/>
    <w:rsid w:val="00DC4C00"/>
    <w:rsid w:val="00DD62F6"/>
    <w:rsid w:val="00E11AA4"/>
    <w:rsid w:val="00E46243"/>
    <w:rsid w:val="00E66534"/>
    <w:rsid w:val="00E72F6C"/>
    <w:rsid w:val="00EA09F9"/>
    <w:rsid w:val="00EA4E93"/>
    <w:rsid w:val="00EC23C7"/>
    <w:rsid w:val="00ED00B7"/>
    <w:rsid w:val="00ED3E76"/>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2024-04-19T11:54:00Z</cp:lastPrinted>
  <dcterms:created xsi:type="dcterms:W3CDTF">2024-04-19T11:57:00Z</dcterms:created>
  <dcterms:modified xsi:type="dcterms:W3CDTF">2024-04-19T11:57:00Z</dcterms:modified>
</cp:coreProperties>
</file>