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696"/>
        <w:gridCol w:w="602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788F7CD1" w:rsidR="00B1590F" w:rsidRPr="00D2449B" w:rsidRDefault="00E0413A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7DF6AEE6" w:rsidR="00B1590F" w:rsidRPr="00D2449B" w:rsidRDefault="001B560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03/04/2024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16B9E18" w:rsidR="00B1590F" w:rsidRPr="00D2449B" w:rsidRDefault="003C303E" w:rsidP="003C303E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D6A2003" w:rsidR="00B1590F" w:rsidRPr="00D2449B" w:rsidRDefault="003C303E" w:rsidP="00BF534E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4.4.24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0E979377" w:rsidR="004A5EA9" w:rsidRPr="00250879" w:rsidRDefault="000C6262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</w:t>
            </w:r>
            <w:r w:rsidR="004A5EA9" w:rsidRPr="002C6277">
              <w:rPr>
                <w:rFonts w:ascii="Calibri" w:hAnsi="Calibri"/>
                <w:szCs w:val="22"/>
              </w:rPr>
              <w:t>20</w:t>
            </w:r>
            <w:r w:rsidR="00E0413A">
              <w:rPr>
                <w:rFonts w:ascii="Calibri" w:hAnsi="Calibri"/>
                <w:szCs w:val="22"/>
              </w:rPr>
              <w:t>2</w:t>
            </w:r>
            <w:r w:rsidR="009F527A">
              <w:rPr>
                <w:rFonts w:ascii="Calibri" w:hAnsi="Calibri"/>
                <w:szCs w:val="22"/>
              </w:rPr>
              <w:t>4/0116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0726898D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2CBD765A" w:rsidR="00CA7A7E" w:rsidRPr="00C0704D" w:rsidRDefault="00E0413A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C2F375F" w:rsidR="004A5EA9" w:rsidRPr="00250879" w:rsidRDefault="00AD2870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AD2870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77777777" w:rsidR="004A5EA9" w:rsidRPr="00D2449B" w:rsidRDefault="00130035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2C19A25A" w:rsidR="004A5EA9" w:rsidRPr="002C6277" w:rsidRDefault="000A0F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Certificate of Lawfulness for demolition of existing kitchen extension and bin store and construction of single-storey extension to rear. </w:t>
            </w:r>
            <w:r w:rsidR="00E0413A">
              <w:rPr>
                <w:rFonts w:ascii="Calibri" w:hAnsi="Calibri"/>
                <w:szCs w:val="22"/>
              </w:rPr>
              <w:t xml:space="preserve"> 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5C0ED60D" w:rsidR="002A01CF" w:rsidRPr="002C6277" w:rsidRDefault="000A0F8D" w:rsidP="00A42E82">
            <w:pPr>
              <w:rPr>
                <w:rFonts w:ascii="Calibri" w:hAnsi="Calibri"/>
                <w:szCs w:val="22"/>
              </w:rPr>
            </w:pPr>
            <w:proofErr w:type="spellStart"/>
            <w:r>
              <w:rPr>
                <w:rFonts w:ascii="Calibri" w:hAnsi="Calibri"/>
                <w:szCs w:val="22"/>
              </w:rPr>
              <w:t>Oakdene</w:t>
            </w:r>
            <w:proofErr w:type="spellEnd"/>
            <w:r>
              <w:rPr>
                <w:rFonts w:ascii="Calibri" w:hAnsi="Calibri"/>
                <w:szCs w:val="22"/>
              </w:rPr>
              <w:t>, Newby Lane Rimington BB</w:t>
            </w:r>
            <w:r w:rsidR="001B5604">
              <w:rPr>
                <w:rFonts w:ascii="Calibri" w:hAnsi="Calibri"/>
                <w:szCs w:val="22"/>
              </w:rPr>
              <w:t>7</w:t>
            </w:r>
            <w:r>
              <w:rPr>
                <w:rFonts w:ascii="Calibri" w:hAnsi="Calibri"/>
                <w:szCs w:val="22"/>
              </w:rPr>
              <w:t xml:space="preserve"> 4DZ.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166E4094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09036FF6" w:rsidR="002A01CF" w:rsidRPr="00D2449B" w:rsidRDefault="00E0413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15C30BEA" w:rsidR="00C0704D" w:rsidRPr="00C0704D" w:rsidRDefault="00E0413A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No comments received. 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DFF0F70" w14:textId="77777777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</w:p>
          <w:p w14:paraId="4115061C" w14:textId="239E6114" w:rsidR="00E0413A" w:rsidRDefault="00E0413A" w:rsidP="00E0413A">
            <w:pPr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2015 (as amended).</w:t>
            </w:r>
          </w:p>
          <w:p w14:paraId="6C4C318E" w14:textId="77777777" w:rsidR="008542DE" w:rsidRPr="00D2449B" w:rsidRDefault="008542DE" w:rsidP="00C0704D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1D356246" w14:textId="77777777" w:rsidR="00C0704D" w:rsidRDefault="00C0704D" w:rsidP="00C0704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64F5481C" w14:textId="77777777" w:rsidR="002F1E8B" w:rsidRPr="006449DD" w:rsidRDefault="006449DD" w:rsidP="00BF534E">
            <w:pPr>
              <w:pStyle w:val="PLANNING"/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6449DD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No recent planning history. </w:t>
            </w:r>
          </w:p>
          <w:p w14:paraId="17147D50" w14:textId="1254A668" w:rsidR="006449DD" w:rsidRPr="002F1E8B" w:rsidRDefault="006449DD" w:rsidP="00BF534E">
            <w:pPr>
              <w:pStyle w:val="PLANNING"/>
              <w:rPr>
                <w:rFonts w:asciiTheme="minorHAnsi" w:hAnsiTheme="minorHAnsi" w:cstheme="minorHAnsi"/>
                <w:b/>
                <w:bCs/>
                <w:color w:val="333333"/>
                <w:szCs w:val="22"/>
                <w:shd w:val="clear" w:color="auto" w:fill="FFFFFF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1E9C5650" w14:textId="6989BE8D" w:rsidR="008848C9" w:rsidRDefault="000A0F8D" w:rsidP="000A0F8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application relates to a mid-terraced property in Rimington. The surrounding area is predominantly residential and the application dwelling itself is not on any designated land. </w:t>
            </w:r>
          </w:p>
          <w:p w14:paraId="62370E9F" w14:textId="37C8A564" w:rsidR="000A0F8D" w:rsidRPr="006C2BFA" w:rsidRDefault="000A0F8D" w:rsidP="000A0F8D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25B5583" w14:textId="1A954160" w:rsidR="00C0704D" w:rsidRDefault="00CD5C9C" w:rsidP="002F258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Consent is sought for the erection of a single storey extension sited at the rear of</w:t>
            </w:r>
            <w:r w:rsidR="008848C9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="000A0F8D">
              <w:rPr>
                <w:rFonts w:ascii="Calibri" w:hAnsi="Calibri"/>
                <w:szCs w:val="22"/>
              </w:rPr>
              <w:t>Oakdene</w:t>
            </w:r>
            <w:proofErr w:type="spellEnd"/>
            <w:r w:rsidR="000A0F8D">
              <w:rPr>
                <w:rFonts w:ascii="Calibri" w:hAnsi="Calibri"/>
                <w:szCs w:val="22"/>
              </w:rPr>
              <w:t>, Newby Lane.</w:t>
            </w:r>
            <w:r w:rsidR="00D77B27">
              <w:rPr>
                <w:rFonts w:ascii="Calibri" w:hAnsi="Calibri"/>
                <w:szCs w:val="22"/>
              </w:rPr>
              <w:t xml:space="preserve"> </w:t>
            </w:r>
          </w:p>
          <w:p w14:paraId="1B20488F" w14:textId="37D99CA6" w:rsidR="00CD5C9C" w:rsidRPr="00D54E67" w:rsidRDefault="00CD5C9C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77777777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0809965F" w14:textId="74EC47D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278C3D33" w14:textId="4566BA1F" w:rsidR="00CD5C9C" w:rsidRPr="00CD5C9C" w:rsidRDefault="00CD5C9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 w:rsidRPr="00CD5C9C">
              <w:rPr>
                <w:rFonts w:ascii="Calibri" w:hAnsi="Calibri"/>
                <w:bCs/>
                <w:szCs w:val="22"/>
              </w:rPr>
              <w:t xml:space="preserve">The proposal seeks to determine whether the proposal falls under the realm of permitted development or if full planning consent is </w:t>
            </w:r>
            <w:r>
              <w:rPr>
                <w:rFonts w:ascii="Calibri" w:hAnsi="Calibri"/>
                <w:bCs/>
                <w:szCs w:val="22"/>
              </w:rPr>
              <w:t>required</w:t>
            </w:r>
            <w:r w:rsidRPr="00CD5C9C">
              <w:rPr>
                <w:rFonts w:ascii="Calibri" w:hAnsi="Calibri"/>
                <w:bCs/>
                <w:szCs w:val="22"/>
              </w:rPr>
              <w:t xml:space="preserve">. 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7B96C947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B448F5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Other Matters:</w:t>
            </w:r>
          </w:p>
          <w:p w14:paraId="7C5F9ADE" w14:textId="77777777" w:rsidR="00C0704D" w:rsidRDefault="00C0704D" w:rsidP="00EA09F9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1070CB37" w14:textId="77777777" w:rsidR="00E0413A" w:rsidRPr="005B5F4B" w:rsidRDefault="00E0413A" w:rsidP="00E0413A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Town and Country Planning (General Permitted Development) (England) Order 2015:</w:t>
            </w:r>
          </w:p>
          <w:p w14:paraId="5230ABE3" w14:textId="77777777" w:rsidR="00E0413A" w:rsidRPr="005B5F4B" w:rsidRDefault="00E0413A" w:rsidP="00E0413A">
            <w:pPr>
              <w:rPr>
                <w:rFonts w:ascii="Calibri" w:hAnsi="Calibri"/>
                <w:bCs/>
                <w:szCs w:val="22"/>
              </w:rPr>
            </w:pPr>
          </w:p>
          <w:p w14:paraId="303EF211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 xml:space="preserve">In order to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79D93E6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E3BF985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7DE01FC8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1A302BE7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510F44A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789DA4" w14:textId="77777777" w:rsidR="00E0413A" w:rsidRPr="005B5F4B" w:rsidRDefault="00E0413A" w:rsidP="00E0413A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4C445F7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7610201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3ACF35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dwellinghouse);</w:t>
            </w:r>
          </w:p>
          <w:p w14:paraId="7D0045B7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7F7A04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4B789ABC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CD4E95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>the height of the part of the dwellinghouse enlarged, improved or altered would exceed the height of the highest part of the roof of the existing dwellinghouse;</w:t>
            </w:r>
          </w:p>
          <w:p w14:paraId="3F09E1DD" w14:textId="77777777" w:rsidR="00E0413A" w:rsidRPr="005B5F4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92ABAF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77539435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C69A678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>the height of the eaves of the part of the dwelling house enlarged or improved or altered would exceed the height of the eaves of the existing dwelling house;</w:t>
            </w:r>
          </w:p>
          <w:p w14:paraId="5C24351D" w14:textId="77777777" w:rsidR="00E0413A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74168C79" w14:textId="77777777" w:rsidR="00E0413A" w:rsidRPr="00E40FA7" w:rsidRDefault="00E0413A" w:rsidP="00E0413A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2017F03A" w14:textId="77777777" w:rsidR="00E0413A" w:rsidRPr="005B5F4B" w:rsidRDefault="00E0413A" w:rsidP="00E0413A">
            <w:pPr>
              <w:pStyle w:val="Header"/>
              <w:rPr>
                <w:rFonts w:ascii="Calibri" w:hAnsi="Calibri"/>
                <w:szCs w:val="22"/>
              </w:rPr>
            </w:pPr>
          </w:p>
          <w:p w14:paraId="516794B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0DC05047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5D45E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5F3D22BD" w14:textId="77777777" w:rsidR="00E0413A" w:rsidRPr="00796CA1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76A97BC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fronts a highway and forms a side elevation of the original dwellinghouse;</w:t>
            </w:r>
          </w:p>
          <w:p w14:paraId="5F4BD06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87CA39" w14:textId="089F4288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r w:rsidR="00CD5C9C">
              <w:rPr>
                <w:rFonts w:ascii="Calibri" w:hAnsi="Calibri"/>
                <w:b/>
                <w:szCs w:val="22"/>
              </w:rPr>
              <w:t>principal</w:t>
            </w:r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4665EAB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EEB1C37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2CA655BB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0433A20E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(i) extend beyond the rear wall of the original dwelling house by more than 4 metres in the case of a detached dwelling house or 3 metres in the case of any other dwelling house, or </w:t>
            </w:r>
          </w:p>
          <w:p w14:paraId="4BDCB2A0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6CBD7F29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(ii) exceed 4 metres in height;</w:t>
            </w:r>
          </w:p>
          <w:p w14:paraId="3CC43C55" w14:textId="77777777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C98E13D" w14:textId="2183495C" w:rsidR="00E0413A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</w:t>
            </w:r>
            <w:r w:rsidR="00E24DFE">
              <w:rPr>
                <w:rFonts w:ascii="Calibri" w:hAnsi="Calibri"/>
                <w:b/>
                <w:szCs w:val="22"/>
              </w:rPr>
              <w:t xml:space="preserve"> dwelling is </w:t>
            </w:r>
            <w:r w:rsidR="000A0F8D">
              <w:rPr>
                <w:rFonts w:ascii="Calibri" w:hAnsi="Calibri"/>
                <w:b/>
                <w:szCs w:val="22"/>
              </w:rPr>
              <w:t>mid terraced</w:t>
            </w:r>
            <w:r w:rsidR="00E24DFE">
              <w:rPr>
                <w:rFonts w:ascii="Calibri" w:hAnsi="Calibri"/>
                <w:b/>
                <w:szCs w:val="22"/>
              </w:rPr>
              <w:t>, and the</w:t>
            </w:r>
            <w:r w:rsidRPr="00060692">
              <w:rPr>
                <w:rFonts w:ascii="Calibri" w:hAnsi="Calibri"/>
                <w:b/>
                <w:szCs w:val="22"/>
              </w:rPr>
              <w:t xml:space="preserve">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dwellinghouse by</w:t>
            </w:r>
            <w:r w:rsidR="00652690">
              <w:rPr>
                <w:rFonts w:ascii="Calibri" w:hAnsi="Calibri"/>
                <w:b/>
                <w:szCs w:val="22"/>
              </w:rPr>
              <w:t xml:space="preserve"> </w:t>
            </w:r>
            <w:r w:rsidR="000A0F8D">
              <w:rPr>
                <w:rFonts w:ascii="Calibri" w:hAnsi="Calibri"/>
                <w:b/>
                <w:szCs w:val="22"/>
              </w:rPr>
              <w:t>2.7</w:t>
            </w:r>
            <w:r w:rsidR="00D2450F"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>metres and</w:t>
            </w:r>
            <w:r w:rsidR="00F11C2A">
              <w:rPr>
                <w:rFonts w:ascii="Calibri" w:hAnsi="Calibri"/>
                <w:b/>
                <w:szCs w:val="22"/>
              </w:rPr>
              <w:t xml:space="preserve"> will</w:t>
            </w:r>
            <w:r w:rsidRPr="00060692">
              <w:rPr>
                <w:rFonts w:ascii="Calibri" w:hAnsi="Calibri"/>
                <w:b/>
                <w:szCs w:val="22"/>
              </w:rPr>
              <w:t xml:space="preserve"> measure </w:t>
            </w:r>
            <w:r w:rsidR="00BF534E">
              <w:rPr>
                <w:rFonts w:ascii="Calibri" w:hAnsi="Calibri"/>
                <w:b/>
                <w:szCs w:val="22"/>
              </w:rPr>
              <w:t>3.</w:t>
            </w:r>
            <w:r w:rsidR="000A0F8D">
              <w:rPr>
                <w:rFonts w:ascii="Calibri" w:hAnsi="Calibri"/>
                <w:b/>
                <w:szCs w:val="22"/>
              </w:rPr>
              <w:t>3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5005B7C7" w14:textId="77777777" w:rsidR="00E0413A" w:rsidRPr="00060692" w:rsidRDefault="00E0413A" w:rsidP="00E0413A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668263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648F969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39069E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(i) extend beyond the rear wall of the original dwellinghouse by more than 8 metres in the case of a detached dwellinghouse, or 6 metres in the case of any other dwellinghouse, or</w:t>
            </w:r>
          </w:p>
          <w:p w14:paraId="063ACCD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8D0D70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>(ii) exceed 4 metres in height;”</w:t>
            </w:r>
          </w:p>
          <w:p w14:paraId="1ED6049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7B78B7" w14:textId="77777777" w:rsidR="00E0413A" w:rsidRPr="0042068B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02D2C6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B074B3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11DE0A94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E4888C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extend beyond the rear wall of the original dwelling house by more than 3 metres, or </w:t>
            </w:r>
          </w:p>
          <w:p w14:paraId="0FB469A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4FA7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>be within 7 metres of any boundary of the curtilage of the dwelling house opposite the rear wall of the dwelling house;</w:t>
            </w:r>
          </w:p>
          <w:p w14:paraId="4C496A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793A79F" w14:textId="77777777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3692547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6BFC4B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(i) the enlarged part of the dwelling house would be within 2 metres of the boundary of the curtilage of the dwelling house, and the height of the eaves of the enlarged part would exceed 3 metres; </w:t>
            </w:r>
          </w:p>
          <w:p w14:paraId="25EB0FC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5CA0B75" w14:textId="1502A362" w:rsidR="00E0413A" w:rsidRPr="00060692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 xml:space="preserve">The proposed single storey extension </w:t>
            </w:r>
            <w:r w:rsidR="00F11C2A">
              <w:rPr>
                <w:rFonts w:ascii="Calibri" w:hAnsi="Calibri"/>
                <w:b/>
                <w:szCs w:val="22"/>
              </w:rPr>
              <w:t xml:space="preserve">will measure </w:t>
            </w:r>
            <w:r w:rsidR="000A0F8D">
              <w:rPr>
                <w:rFonts w:ascii="Calibri" w:hAnsi="Calibri"/>
                <w:b/>
                <w:szCs w:val="22"/>
              </w:rPr>
              <w:t>2.2</w:t>
            </w:r>
            <w:r w:rsidR="00F11C2A">
              <w:rPr>
                <w:rFonts w:ascii="Calibri" w:hAnsi="Calibri"/>
                <w:b/>
                <w:szCs w:val="22"/>
              </w:rPr>
              <w:t xml:space="preserve"> metres in height to the eaves. </w:t>
            </w:r>
          </w:p>
          <w:p w14:paraId="7326552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09CB3B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36A786D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3EDB123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exceed 4 metres in height, </w:t>
            </w:r>
          </w:p>
          <w:p w14:paraId="60B1784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36069EE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74CC88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58B7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32D6AC07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09257D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93FCD82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BBD3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(i) the construction or provision of a veranda, balcony or raised platform, </w:t>
            </w:r>
          </w:p>
          <w:p w14:paraId="43A66ACB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25BD991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alteration or replacement of a microwave antenna, </w:t>
            </w:r>
          </w:p>
          <w:p w14:paraId="78B6781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B2B4569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1612824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F1C629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5EFF064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8A1DB2A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forming a side elevation of the original dwellinghouse and would not consist of or include any of the above criteria. </w:t>
            </w:r>
          </w:p>
          <w:p w14:paraId="50C018A1" w14:textId="77777777" w:rsid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40F9F20" w14:textId="7165C2B4" w:rsidR="00F11C2A" w:rsidRPr="00F11C2A" w:rsidRDefault="00F11C2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7461CB9F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CD8C3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6892B1D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0747F186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6E094A10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</w:p>
          <w:p w14:paraId="26954FB8" w14:textId="77777777" w:rsidR="00E0413A" w:rsidRDefault="00E0413A" w:rsidP="00E0413A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dwellinghouse; </w:t>
            </w:r>
          </w:p>
          <w:p w14:paraId="7AC53BDF" w14:textId="2677D79B" w:rsidR="00D2450F" w:rsidRPr="00D2450F" w:rsidRDefault="00D2450F" w:rsidP="000A0F8D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color w:val="548DD4" w:themeColor="text2" w:themeTint="99"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53819763" w14:textId="77777777" w:rsidR="00E0413A" w:rsidRPr="00DC4B02" w:rsidRDefault="00E0413A" w:rsidP="00E0413A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21C0D855" w:rsidR="0046548C" w:rsidRDefault="0046548C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9593CC6" w:rsidR="00C0704D" w:rsidRPr="00D2449B" w:rsidRDefault="00E0413A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C2568B" w:rsidRPr="00D2449B" w:rsidRDefault="00C2568B">
      <w:pPr>
        <w:rPr>
          <w:rFonts w:ascii="Calibri" w:hAnsi="Calibri"/>
          <w:szCs w:val="22"/>
        </w:rPr>
      </w:pPr>
    </w:p>
    <w:sectPr w:rsidR="00C2568B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46CAF"/>
    <w:rsid w:val="000A0F8D"/>
    <w:rsid w:val="000B5CB5"/>
    <w:rsid w:val="000C6262"/>
    <w:rsid w:val="00130035"/>
    <w:rsid w:val="00181D42"/>
    <w:rsid w:val="00183CF7"/>
    <w:rsid w:val="001B5604"/>
    <w:rsid w:val="001B7291"/>
    <w:rsid w:val="001D4F7A"/>
    <w:rsid w:val="00203AB0"/>
    <w:rsid w:val="00204606"/>
    <w:rsid w:val="00243F7C"/>
    <w:rsid w:val="00250879"/>
    <w:rsid w:val="00276CD5"/>
    <w:rsid w:val="0028655D"/>
    <w:rsid w:val="0029334A"/>
    <w:rsid w:val="002A01CF"/>
    <w:rsid w:val="002C6277"/>
    <w:rsid w:val="002F1E8B"/>
    <w:rsid w:val="002F2580"/>
    <w:rsid w:val="00321B6E"/>
    <w:rsid w:val="003C303E"/>
    <w:rsid w:val="00440CB6"/>
    <w:rsid w:val="0046548C"/>
    <w:rsid w:val="0047054C"/>
    <w:rsid w:val="00475261"/>
    <w:rsid w:val="004947BB"/>
    <w:rsid w:val="004A5EA9"/>
    <w:rsid w:val="004B2CCC"/>
    <w:rsid w:val="004C2434"/>
    <w:rsid w:val="004F0649"/>
    <w:rsid w:val="00510FA2"/>
    <w:rsid w:val="00556ECD"/>
    <w:rsid w:val="0056747E"/>
    <w:rsid w:val="005E1C6C"/>
    <w:rsid w:val="005E65DF"/>
    <w:rsid w:val="006449DD"/>
    <w:rsid w:val="00652690"/>
    <w:rsid w:val="00692B60"/>
    <w:rsid w:val="006A71AD"/>
    <w:rsid w:val="006C2BFA"/>
    <w:rsid w:val="006F6849"/>
    <w:rsid w:val="0070054B"/>
    <w:rsid w:val="00776AE2"/>
    <w:rsid w:val="007B053C"/>
    <w:rsid w:val="007C791C"/>
    <w:rsid w:val="007D7DF4"/>
    <w:rsid w:val="007E0D23"/>
    <w:rsid w:val="007F16D6"/>
    <w:rsid w:val="008052AF"/>
    <w:rsid w:val="00811771"/>
    <w:rsid w:val="008542DE"/>
    <w:rsid w:val="008848C9"/>
    <w:rsid w:val="008A28C8"/>
    <w:rsid w:val="00925340"/>
    <w:rsid w:val="009E419A"/>
    <w:rsid w:val="009F527A"/>
    <w:rsid w:val="00A42E82"/>
    <w:rsid w:val="00A579BB"/>
    <w:rsid w:val="00A63D55"/>
    <w:rsid w:val="00A81860"/>
    <w:rsid w:val="00A81916"/>
    <w:rsid w:val="00A95D89"/>
    <w:rsid w:val="00AA0D17"/>
    <w:rsid w:val="00AD2870"/>
    <w:rsid w:val="00B1590F"/>
    <w:rsid w:val="00B21EF5"/>
    <w:rsid w:val="00B93EB5"/>
    <w:rsid w:val="00BB2E75"/>
    <w:rsid w:val="00BD3F03"/>
    <w:rsid w:val="00BF534E"/>
    <w:rsid w:val="00C0704D"/>
    <w:rsid w:val="00C2568B"/>
    <w:rsid w:val="00C25722"/>
    <w:rsid w:val="00C618DB"/>
    <w:rsid w:val="00CA2FBF"/>
    <w:rsid w:val="00CA7A7E"/>
    <w:rsid w:val="00CD5C9C"/>
    <w:rsid w:val="00D11007"/>
    <w:rsid w:val="00D17EB1"/>
    <w:rsid w:val="00D2449B"/>
    <w:rsid w:val="00D2450F"/>
    <w:rsid w:val="00D43B7F"/>
    <w:rsid w:val="00D54E67"/>
    <w:rsid w:val="00D77B27"/>
    <w:rsid w:val="00DD2E18"/>
    <w:rsid w:val="00DD62F6"/>
    <w:rsid w:val="00E0413A"/>
    <w:rsid w:val="00E24DFE"/>
    <w:rsid w:val="00E46243"/>
    <w:rsid w:val="00E66534"/>
    <w:rsid w:val="00E72F6C"/>
    <w:rsid w:val="00EA09F9"/>
    <w:rsid w:val="00EC23C7"/>
    <w:rsid w:val="00ED00B7"/>
    <w:rsid w:val="00EF35BB"/>
    <w:rsid w:val="00EF44E6"/>
    <w:rsid w:val="00F11C2A"/>
    <w:rsid w:val="00F6267A"/>
    <w:rsid w:val="00F7288B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Kilmartin</dc:creator>
  <cp:lastModifiedBy>Lesley Lund</cp:lastModifiedBy>
  <cp:revision>2</cp:revision>
  <cp:lastPrinted>2023-12-06T16:06:00Z</cp:lastPrinted>
  <dcterms:created xsi:type="dcterms:W3CDTF">2024-04-04T11:20:00Z</dcterms:created>
  <dcterms:modified xsi:type="dcterms:W3CDTF">2024-04-04T11:20:00Z</dcterms:modified>
</cp:coreProperties>
</file>