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7E6C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37FB271" w14:textId="77777777">
        <w:trPr>
          <w:cantSplit/>
        </w:trPr>
        <w:tc>
          <w:tcPr>
            <w:tcW w:w="6983" w:type="dxa"/>
            <w:gridSpan w:val="4"/>
          </w:tcPr>
          <w:p w14:paraId="1C9C60E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63ED2F1" w14:textId="77777777" w:rsidR="002F3ADA" w:rsidRPr="00DD62CA" w:rsidRDefault="002F3ADA">
            <w:pPr>
              <w:rPr>
                <w:rFonts w:ascii="Calibri" w:hAnsi="Calibri"/>
                <w:sz w:val="24"/>
                <w:szCs w:val="24"/>
              </w:rPr>
            </w:pPr>
          </w:p>
        </w:tc>
        <w:tc>
          <w:tcPr>
            <w:tcW w:w="1713" w:type="dxa"/>
          </w:tcPr>
          <w:p w14:paraId="232F2A8A" w14:textId="77777777" w:rsidR="002F3ADA" w:rsidRPr="00DD62CA" w:rsidRDefault="002F3ADA">
            <w:pPr>
              <w:rPr>
                <w:rFonts w:ascii="Calibri" w:hAnsi="Calibri"/>
                <w:sz w:val="24"/>
                <w:szCs w:val="24"/>
              </w:rPr>
            </w:pPr>
          </w:p>
        </w:tc>
      </w:tr>
      <w:tr w:rsidR="002F3ADA" w:rsidRPr="00DD62CA" w14:paraId="1A516111" w14:textId="77777777">
        <w:trPr>
          <w:cantSplit/>
        </w:trPr>
        <w:tc>
          <w:tcPr>
            <w:tcW w:w="4123" w:type="dxa"/>
            <w:gridSpan w:val="2"/>
          </w:tcPr>
          <w:p w14:paraId="34ED8FBD"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8B014B6" w14:textId="77777777" w:rsidR="002F3ADA" w:rsidRPr="00DD62CA" w:rsidRDefault="002F3ADA">
            <w:pPr>
              <w:rPr>
                <w:rFonts w:ascii="Calibri" w:hAnsi="Calibri"/>
                <w:sz w:val="24"/>
                <w:szCs w:val="24"/>
              </w:rPr>
            </w:pPr>
          </w:p>
        </w:tc>
        <w:tc>
          <w:tcPr>
            <w:tcW w:w="1404" w:type="dxa"/>
          </w:tcPr>
          <w:p w14:paraId="361755CC" w14:textId="77777777" w:rsidR="002F3ADA" w:rsidRPr="00DD62CA" w:rsidRDefault="002F3ADA">
            <w:pPr>
              <w:rPr>
                <w:rFonts w:ascii="Calibri" w:hAnsi="Calibri"/>
                <w:sz w:val="24"/>
                <w:szCs w:val="24"/>
              </w:rPr>
            </w:pPr>
          </w:p>
        </w:tc>
        <w:tc>
          <w:tcPr>
            <w:tcW w:w="1713" w:type="dxa"/>
          </w:tcPr>
          <w:p w14:paraId="3843381E" w14:textId="77777777" w:rsidR="002F3ADA" w:rsidRPr="00DD62CA" w:rsidRDefault="002F3ADA">
            <w:pPr>
              <w:rPr>
                <w:rFonts w:ascii="Calibri" w:hAnsi="Calibri"/>
                <w:sz w:val="24"/>
                <w:szCs w:val="24"/>
              </w:rPr>
            </w:pPr>
          </w:p>
        </w:tc>
        <w:tc>
          <w:tcPr>
            <w:tcW w:w="1713" w:type="dxa"/>
          </w:tcPr>
          <w:p w14:paraId="05CCBBE8" w14:textId="77777777" w:rsidR="002F3ADA" w:rsidRPr="00DD62CA" w:rsidRDefault="002F3ADA">
            <w:pPr>
              <w:rPr>
                <w:rFonts w:ascii="Calibri" w:hAnsi="Calibri"/>
                <w:sz w:val="24"/>
                <w:szCs w:val="24"/>
              </w:rPr>
            </w:pPr>
          </w:p>
        </w:tc>
      </w:tr>
      <w:tr w:rsidR="00C00AD7" w:rsidRPr="00DD62CA" w14:paraId="4EA15109" w14:textId="77777777" w:rsidTr="00111C12">
        <w:trPr>
          <w:cantSplit/>
        </w:trPr>
        <w:tc>
          <w:tcPr>
            <w:tcW w:w="6983" w:type="dxa"/>
            <w:gridSpan w:val="4"/>
          </w:tcPr>
          <w:p w14:paraId="3F057BF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0720581" w14:textId="77777777" w:rsidR="00C00AD7" w:rsidRPr="00DD62CA" w:rsidRDefault="00C00AD7">
            <w:pPr>
              <w:rPr>
                <w:rFonts w:ascii="Calibri" w:hAnsi="Calibri"/>
                <w:sz w:val="24"/>
                <w:szCs w:val="24"/>
              </w:rPr>
            </w:pPr>
          </w:p>
        </w:tc>
        <w:tc>
          <w:tcPr>
            <w:tcW w:w="1713" w:type="dxa"/>
          </w:tcPr>
          <w:p w14:paraId="4149FDFB" w14:textId="77777777" w:rsidR="00C00AD7" w:rsidRPr="00DD62CA" w:rsidRDefault="00C00AD7">
            <w:pPr>
              <w:rPr>
                <w:rFonts w:ascii="Calibri" w:hAnsi="Calibri"/>
                <w:sz w:val="24"/>
                <w:szCs w:val="24"/>
              </w:rPr>
            </w:pPr>
          </w:p>
        </w:tc>
      </w:tr>
      <w:tr w:rsidR="00C00AD7" w:rsidRPr="00DD62CA" w14:paraId="4BAC232A" w14:textId="77777777" w:rsidTr="00111C12">
        <w:trPr>
          <w:cantSplit/>
        </w:trPr>
        <w:tc>
          <w:tcPr>
            <w:tcW w:w="8696" w:type="dxa"/>
            <w:gridSpan w:val="5"/>
            <w:tcBorders>
              <w:bottom w:val="single" w:sz="6" w:space="0" w:color="auto"/>
            </w:tcBorders>
          </w:tcPr>
          <w:p w14:paraId="1DAEB1B8"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1E4A574" w14:textId="77777777" w:rsidR="00C00AD7" w:rsidRPr="00DD62CA" w:rsidRDefault="00C00AD7">
            <w:pPr>
              <w:rPr>
                <w:rFonts w:ascii="Calibri" w:hAnsi="Calibri"/>
                <w:sz w:val="24"/>
                <w:szCs w:val="24"/>
              </w:rPr>
            </w:pPr>
          </w:p>
        </w:tc>
      </w:tr>
      <w:tr w:rsidR="00C00AD7" w:rsidRPr="00DD62CA" w14:paraId="6E8FCF46" w14:textId="77777777" w:rsidTr="00111C12">
        <w:trPr>
          <w:cantSplit/>
        </w:trPr>
        <w:tc>
          <w:tcPr>
            <w:tcW w:w="5579" w:type="dxa"/>
            <w:gridSpan w:val="3"/>
          </w:tcPr>
          <w:p w14:paraId="25CDDBCD"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575FD45" w14:textId="77777777" w:rsidR="00C00AD7" w:rsidRPr="00DD62CA" w:rsidRDefault="00C00AD7">
            <w:pPr>
              <w:rPr>
                <w:rFonts w:ascii="Calibri" w:hAnsi="Calibri"/>
                <w:sz w:val="24"/>
                <w:szCs w:val="24"/>
              </w:rPr>
            </w:pPr>
          </w:p>
        </w:tc>
        <w:tc>
          <w:tcPr>
            <w:tcW w:w="1713" w:type="dxa"/>
          </w:tcPr>
          <w:p w14:paraId="7A8229F0" w14:textId="77777777" w:rsidR="00C00AD7" w:rsidRPr="00DD62CA" w:rsidRDefault="00C00AD7">
            <w:pPr>
              <w:rPr>
                <w:rFonts w:ascii="Calibri" w:hAnsi="Calibri"/>
                <w:sz w:val="24"/>
                <w:szCs w:val="24"/>
              </w:rPr>
            </w:pPr>
          </w:p>
        </w:tc>
      </w:tr>
      <w:tr w:rsidR="002F3ADA" w:rsidRPr="00DD62CA" w14:paraId="5AF80899" w14:textId="77777777">
        <w:trPr>
          <w:cantSplit/>
        </w:trPr>
        <w:tc>
          <w:tcPr>
            <w:tcW w:w="10409" w:type="dxa"/>
            <w:gridSpan w:val="6"/>
          </w:tcPr>
          <w:p w14:paraId="1E0FB0A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A1CB920" w14:textId="77777777">
        <w:trPr>
          <w:cantSplit/>
        </w:trPr>
        <w:tc>
          <w:tcPr>
            <w:tcW w:w="2410" w:type="dxa"/>
          </w:tcPr>
          <w:p w14:paraId="786EB5F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A46A8A8" w14:textId="2663A991" w:rsidR="002F3ADA" w:rsidRPr="00DD62CA" w:rsidRDefault="00835B9C">
            <w:pPr>
              <w:pStyle w:val="addresses"/>
              <w:rPr>
                <w:rFonts w:ascii="Calibri" w:hAnsi="Calibri"/>
                <w:sz w:val="24"/>
                <w:szCs w:val="24"/>
              </w:rPr>
            </w:pPr>
            <w:r>
              <w:rPr>
                <w:rFonts w:ascii="Calibri" w:hAnsi="Calibri"/>
                <w:sz w:val="24"/>
                <w:szCs w:val="24"/>
              </w:rPr>
              <w:t>3/2024/0126</w:t>
            </w:r>
          </w:p>
        </w:tc>
        <w:tc>
          <w:tcPr>
            <w:tcW w:w="1404" w:type="dxa"/>
          </w:tcPr>
          <w:p w14:paraId="13C1013D" w14:textId="77777777" w:rsidR="002F3ADA" w:rsidRPr="00DD62CA" w:rsidRDefault="002F3ADA">
            <w:pPr>
              <w:rPr>
                <w:rFonts w:ascii="Calibri" w:hAnsi="Calibri"/>
                <w:sz w:val="24"/>
                <w:szCs w:val="24"/>
              </w:rPr>
            </w:pPr>
          </w:p>
        </w:tc>
        <w:tc>
          <w:tcPr>
            <w:tcW w:w="1713" w:type="dxa"/>
          </w:tcPr>
          <w:p w14:paraId="6E592A38" w14:textId="77777777" w:rsidR="002F3ADA" w:rsidRPr="00DD62CA" w:rsidRDefault="002F3ADA">
            <w:pPr>
              <w:rPr>
                <w:rFonts w:ascii="Calibri" w:hAnsi="Calibri"/>
                <w:sz w:val="24"/>
                <w:szCs w:val="24"/>
              </w:rPr>
            </w:pPr>
          </w:p>
        </w:tc>
        <w:tc>
          <w:tcPr>
            <w:tcW w:w="1713" w:type="dxa"/>
          </w:tcPr>
          <w:p w14:paraId="6DB594DC" w14:textId="77777777" w:rsidR="002F3ADA" w:rsidRPr="00DD62CA" w:rsidRDefault="002F3ADA">
            <w:pPr>
              <w:rPr>
                <w:rFonts w:ascii="Calibri" w:hAnsi="Calibri"/>
                <w:sz w:val="24"/>
                <w:szCs w:val="24"/>
              </w:rPr>
            </w:pPr>
          </w:p>
        </w:tc>
      </w:tr>
      <w:tr w:rsidR="002F3ADA" w:rsidRPr="00DD62CA" w14:paraId="31DC4481" w14:textId="77777777">
        <w:trPr>
          <w:cantSplit/>
        </w:trPr>
        <w:tc>
          <w:tcPr>
            <w:tcW w:w="2410" w:type="dxa"/>
          </w:tcPr>
          <w:p w14:paraId="6AF6EE8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E2A363F" w14:textId="24E3C239" w:rsidR="002F3ADA" w:rsidRPr="00DD62CA" w:rsidRDefault="00835B9C">
            <w:pPr>
              <w:rPr>
                <w:rFonts w:ascii="Calibri" w:hAnsi="Calibri"/>
                <w:sz w:val="24"/>
                <w:szCs w:val="24"/>
              </w:rPr>
            </w:pPr>
            <w:r>
              <w:rPr>
                <w:rFonts w:ascii="Calibri" w:hAnsi="Calibri"/>
                <w:sz w:val="24"/>
                <w:szCs w:val="24"/>
              </w:rPr>
              <w:t>20 September 2024</w:t>
            </w:r>
          </w:p>
        </w:tc>
        <w:tc>
          <w:tcPr>
            <w:tcW w:w="1404" w:type="dxa"/>
          </w:tcPr>
          <w:p w14:paraId="546FCA27" w14:textId="77777777" w:rsidR="002F3ADA" w:rsidRPr="00DD62CA" w:rsidRDefault="002F3ADA">
            <w:pPr>
              <w:rPr>
                <w:rFonts w:ascii="Calibri" w:hAnsi="Calibri"/>
                <w:sz w:val="24"/>
                <w:szCs w:val="24"/>
              </w:rPr>
            </w:pPr>
          </w:p>
        </w:tc>
        <w:tc>
          <w:tcPr>
            <w:tcW w:w="1713" w:type="dxa"/>
          </w:tcPr>
          <w:p w14:paraId="5FAB2E01" w14:textId="77777777" w:rsidR="002F3ADA" w:rsidRPr="00DD62CA" w:rsidRDefault="002F3ADA">
            <w:pPr>
              <w:rPr>
                <w:rFonts w:ascii="Calibri" w:hAnsi="Calibri"/>
                <w:sz w:val="24"/>
                <w:szCs w:val="24"/>
              </w:rPr>
            </w:pPr>
          </w:p>
        </w:tc>
        <w:tc>
          <w:tcPr>
            <w:tcW w:w="1713" w:type="dxa"/>
          </w:tcPr>
          <w:p w14:paraId="4510D586" w14:textId="77777777" w:rsidR="002F3ADA" w:rsidRPr="00DD62CA" w:rsidRDefault="002F3ADA">
            <w:pPr>
              <w:rPr>
                <w:rFonts w:ascii="Calibri" w:hAnsi="Calibri"/>
                <w:sz w:val="24"/>
                <w:szCs w:val="24"/>
              </w:rPr>
            </w:pPr>
          </w:p>
        </w:tc>
      </w:tr>
      <w:tr w:rsidR="002F3ADA" w:rsidRPr="00DD62CA" w14:paraId="2A218588" w14:textId="77777777">
        <w:trPr>
          <w:cantSplit/>
        </w:trPr>
        <w:tc>
          <w:tcPr>
            <w:tcW w:w="2410" w:type="dxa"/>
          </w:tcPr>
          <w:p w14:paraId="6A3CE5F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D505F5F" w14:textId="6FBA1302" w:rsidR="002F3ADA" w:rsidRPr="00DD62CA" w:rsidRDefault="00835B9C">
            <w:pPr>
              <w:rPr>
                <w:rFonts w:ascii="Calibri" w:hAnsi="Calibri"/>
                <w:sz w:val="24"/>
                <w:szCs w:val="24"/>
              </w:rPr>
            </w:pPr>
            <w:r>
              <w:rPr>
                <w:rFonts w:ascii="Calibri" w:hAnsi="Calibri"/>
                <w:sz w:val="24"/>
                <w:szCs w:val="24"/>
              </w:rPr>
              <w:t>18/03/2024</w:t>
            </w:r>
          </w:p>
        </w:tc>
        <w:tc>
          <w:tcPr>
            <w:tcW w:w="1404" w:type="dxa"/>
          </w:tcPr>
          <w:p w14:paraId="4F67A364" w14:textId="77777777" w:rsidR="002F3ADA" w:rsidRPr="00DD62CA" w:rsidRDefault="002F3ADA">
            <w:pPr>
              <w:rPr>
                <w:rFonts w:ascii="Calibri" w:hAnsi="Calibri"/>
                <w:sz w:val="24"/>
                <w:szCs w:val="24"/>
              </w:rPr>
            </w:pPr>
          </w:p>
        </w:tc>
        <w:tc>
          <w:tcPr>
            <w:tcW w:w="1713" w:type="dxa"/>
          </w:tcPr>
          <w:p w14:paraId="55F41209" w14:textId="77777777" w:rsidR="002F3ADA" w:rsidRPr="00DD62CA" w:rsidRDefault="002F3ADA">
            <w:pPr>
              <w:rPr>
                <w:rFonts w:ascii="Calibri" w:hAnsi="Calibri"/>
                <w:sz w:val="24"/>
                <w:szCs w:val="24"/>
              </w:rPr>
            </w:pPr>
          </w:p>
        </w:tc>
        <w:tc>
          <w:tcPr>
            <w:tcW w:w="1713" w:type="dxa"/>
          </w:tcPr>
          <w:p w14:paraId="0F64D3E4" w14:textId="77777777" w:rsidR="002F3ADA" w:rsidRPr="00DD62CA" w:rsidRDefault="002F3ADA">
            <w:pPr>
              <w:rPr>
                <w:rFonts w:ascii="Calibri" w:hAnsi="Calibri"/>
                <w:sz w:val="24"/>
                <w:szCs w:val="24"/>
              </w:rPr>
            </w:pPr>
          </w:p>
        </w:tc>
      </w:tr>
      <w:tr w:rsidR="002F3ADA" w:rsidRPr="00DD62CA" w14:paraId="6F960AC9" w14:textId="77777777">
        <w:trPr>
          <w:cantSplit/>
        </w:trPr>
        <w:tc>
          <w:tcPr>
            <w:tcW w:w="10409" w:type="dxa"/>
            <w:gridSpan w:val="6"/>
          </w:tcPr>
          <w:p w14:paraId="630C729E" w14:textId="77777777" w:rsidR="002F3ADA" w:rsidRPr="00DD62CA" w:rsidRDefault="002F3ADA">
            <w:pPr>
              <w:rPr>
                <w:rFonts w:ascii="Calibri" w:hAnsi="Calibri"/>
                <w:sz w:val="24"/>
                <w:szCs w:val="24"/>
              </w:rPr>
            </w:pPr>
          </w:p>
        </w:tc>
      </w:tr>
      <w:tr w:rsidR="002F3ADA" w:rsidRPr="00DD62CA" w14:paraId="6E766418" w14:textId="77777777" w:rsidTr="00F92BEF">
        <w:trPr>
          <w:cantSplit/>
        </w:trPr>
        <w:tc>
          <w:tcPr>
            <w:tcW w:w="2410" w:type="dxa"/>
          </w:tcPr>
          <w:p w14:paraId="6A28B6B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6F70B8F" w14:textId="77777777" w:rsidR="002F3ADA" w:rsidRPr="00DD62CA" w:rsidRDefault="002F3ADA">
            <w:pPr>
              <w:rPr>
                <w:rFonts w:ascii="Calibri" w:hAnsi="Calibri"/>
                <w:sz w:val="24"/>
                <w:szCs w:val="24"/>
              </w:rPr>
            </w:pPr>
          </w:p>
        </w:tc>
        <w:tc>
          <w:tcPr>
            <w:tcW w:w="1456" w:type="dxa"/>
          </w:tcPr>
          <w:p w14:paraId="3E834ECE" w14:textId="77777777" w:rsidR="002F3ADA" w:rsidRPr="00DD62CA" w:rsidRDefault="002F3ADA">
            <w:pPr>
              <w:rPr>
                <w:rFonts w:ascii="Calibri" w:hAnsi="Calibri"/>
                <w:sz w:val="24"/>
                <w:szCs w:val="24"/>
              </w:rPr>
            </w:pPr>
          </w:p>
        </w:tc>
        <w:tc>
          <w:tcPr>
            <w:tcW w:w="1404" w:type="dxa"/>
          </w:tcPr>
          <w:p w14:paraId="4E73173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04E85C7" w14:textId="77777777" w:rsidR="002F3ADA" w:rsidRPr="00DD62CA" w:rsidRDefault="002F3ADA">
            <w:pPr>
              <w:rPr>
                <w:rFonts w:ascii="Calibri" w:hAnsi="Calibri"/>
                <w:sz w:val="24"/>
                <w:szCs w:val="24"/>
              </w:rPr>
            </w:pPr>
          </w:p>
        </w:tc>
        <w:tc>
          <w:tcPr>
            <w:tcW w:w="1713" w:type="dxa"/>
          </w:tcPr>
          <w:p w14:paraId="4F6EF33E" w14:textId="77777777" w:rsidR="002F3ADA" w:rsidRPr="00DD62CA" w:rsidRDefault="002F3ADA">
            <w:pPr>
              <w:rPr>
                <w:rFonts w:ascii="Calibri" w:hAnsi="Calibri"/>
                <w:sz w:val="24"/>
                <w:szCs w:val="24"/>
              </w:rPr>
            </w:pPr>
          </w:p>
        </w:tc>
      </w:tr>
      <w:tr w:rsidR="002F3ADA" w:rsidRPr="00DD62CA" w14:paraId="27516FAE" w14:textId="77777777" w:rsidTr="00F92BEF">
        <w:trPr>
          <w:cantSplit/>
        </w:trPr>
        <w:tc>
          <w:tcPr>
            <w:tcW w:w="4123" w:type="dxa"/>
            <w:gridSpan w:val="2"/>
            <w:vMerge w:val="restart"/>
          </w:tcPr>
          <w:p w14:paraId="20C76294" w14:textId="5078205F" w:rsidR="00441F1F" w:rsidRDefault="00835B9C">
            <w:pPr>
              <w:rPr>
                <w:rFonts w:ascii="Calibri" w:hAnsi="Calibri"/>
                <w:sz w:val="24"/>
                <w:szCs w:val="24"/>
              </w:rPr>
            </w:pPr>
            <w:bookmarkStart w:id="0" w:name="ApplicantName"/>
            <w:r>
              <w:rPr>
                <w:rFonts w:ascii="Calibri" w:hAnsi="Calibri"/>
                <w:sz w:val="24"/>
                <w:szCs w:val="24"/>
              </w:rPr>
              <w:t>Mr Tom Greenwood</w:t>
            </w:r>
          </w:p>
          <w:bookmarkEnd w:id="0"/>
          <w:p w14:paraId="46013E1C" w14:textId="77777777" w:rsidR="00835B9C" w:rsidRDefault="00835B9C">
            <w:pPr>
              <w:rPr>
                <w:rFonts w:ascii="Calibri" w:hAnsi="Calibri"/>
                <w:sz w:val="24"/>
                <w:szCs w:val="24"/>
              </w:rPr>
            </w:pPr>
            <w:r>
              <w:rPr>
                <w:rFonts w:ascii="Calibri" w:hAnsi="Calibri"/>
                <w:sz w:val="24"/>
                <w:szCs w:val="24"/>
              </w:rPr>
              <w:t>9 Berkshire Close</w:t>
            </w:r>
          </w:p>
          <w:p w14:paraId="198A4880" w14:textId="77777777" w:rsidR="00835B9C" w:rsidRDefault="00835B9C">
            <w:pPr>
              <w:rPr>
                <w:rFonts w:ascii="Calibri" w:hAnsi="Calibri"/>
                <w:sz w:val="24"/>
                <w:szCs w:val="24"/>
              </w:rPr>
            </w:pPr>
            <w:r>
              <w:rPr>
                <w:rFonts w:ascii="Calibri" w:hAnsi="Calibri"/>
                <w:sz w:val="24"/>
                <w:szCs w:val="24"/>
              </w:rPr>
              <w:t>Wilpshire</w:t>
            </w:r>
          </w:p>
          <w:p w14:paraId="10011550" w14:textId="77777777" w:rsidR="00835B9C" w:rsidRDefault="00835B9C">
            <w:pPr>
              <w:rPr>
                <w:rFonts w:ascii="Calibri" w:hAnsi="Calibri"/>
                <w:sz w:val="24"/>
                <w:szCs w:val="24"/>
              </w:rPr>
            </w:pPr>
            <w:r>
              <w:rPr>
                <w:rFonts w:ascii="Calibri" w:hAnsi="Calibri"/>
                <w:sz w:val="24"/>
                <w:szCs w:val="24"/>
              </w:rPr>
              <w:t>Blackburn</w:t>
            </w:r>
          </w:p>
          <w:p w14:paraId="1C1D789F" w14:textId="149B4DB8" w:rsidR="002F3ADA" w:rsidRPr="00DD62CA" w:rsidRDefault="00835B9C">
            <w:pPr>
              <w:rPr>
                <w:rFonts w:ascii="Calibri" w:hAnsi="Calibri"/>
                <w:sz w:val="24"/>
                <w:szCs w:val="24"/>
              </w:rPr>
            </w:pPr>
            <w:r>
              <w:rPr>
                <w:rFonts w:ascii="Calibri" w:hAnsi="Calibri"/>
                <w:sz w:val="24"/>
                <w:szCs w:val="24"/>
              </w:rPr>
              <w:t xml:space="preserve">BB1 9NG  </w:t>
            </w:r>
          </w:p>
        </w:tc>
        <w:tc>
          <w:tcPr>
            <w:tcW w:w="1456" w:type="dxa"/>
            <w:tcBorders>
              <w:left w:val="nil"/>
            </w:tcBorders>
          </w:tcPr>
          <w:p w14:paraId="31A92FB9"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3B41CB6" w14:textId="25015367" w:rsidR="00441F1F" w:rsidRDefault="00835B9C">
            <w:pPr>
              <w:pStyle w:val="addresses"/>
              <w:rPr>
                <w:rFonts w:ascii="Calibri" w:hAnsi="Calibri"/>
                <w:sz w:val="24"/>
                <w:szCs w:val="24"/>
              </w:rPr>
            </w:pPr>
            <w:r>
              <w:rPr>
                <w:rFonts w:ascii="Calibri" w:hAnsi="Calibri"/>
                <w:sz w:val="24"/>
                <w:szCs w:val="24"/>
              </w:rPr>
              <w:t>Mr K Patel</w:t>
            </w:r>
          </w:p>
          <w:p w14:paraId="05257E8C" w14:textId="77777777" w:rsidR="00835B9C" w:rsidRDefault="00835B9C">
            <w:pPr>
              <w:pStyle w:val="addresses"/>
              <w:rPr>
                <w:rFonts w:ascii="Calibri" w:hAnsi="Calibri"/>
                <w:sz w:val="24"/>
                <w:szCs w:val="24"/>
              </w:rPr>
            </w:pPr>
            <w:r>
              <w:rPr>
                <w:rFonts w:ascii="Calibri" w:hAnsi="Calibri"/>
                <w:sz w:val="24"/>
                <w:szCs w:val="24"/>
              </w:rPr>
              <w:t>163 Ribbleton Avenue</w:t>
            </w:r>
          </w:p>
          <w:p w14:paraId="30CDD6D9" w14:textId="77777777" w:rsidR="00835B9C" w:rsidRDefault="00835B9C">
            <w:pPr>
              <w:pStyle w:val="addresses"/>
              <w:rPr>
                <w:rFonts w:ascii="Calibri" w:hAnsi="Calibri"/>
                <w:sz w:val="24"/>
                <w:szCs w:val="24"/>
              </w:rPr>
            </w:pPr>
            <w:r>
              <w:rPr>
                <w:rFonts w:ascii="Calibri" w:hAnsi="Calibri"/>
                <w:sz w:val="24"/>
                <w:szCs w:val="24"/>
              </w:rPr>
              <w:t>Preston</w:t>
            </w:r>
          </w:p>
          <w:p w14:paraId="5FBE6C66" w14:textId="63B800A5" w:rsidR="002F3ADA" w:rsidRPr="00DD62CA" w:rsidRDefault="00835B9C">
            <w:pPr>
              <w:pStyle w:val="addresses"/>
              <w:rPr>
                <w:rFonts w:ascii="Calibri" w:hAnsi="Calibri"/>
                <w:sz w:val="24"/>
                <w:szCs w:val="24"/>
              </w:rPr>
            </w:pPr>
            <w:r>
              <w:rPr>
                <w:rFonts w:ascii="Calibri" w:hAnsi="Calibri"/>
                <w:sz w:val="24"/>
                <w:szCs w:val="24"/>
              </w:rPr>
              <w:t>PR2 6AA</w:t>
            </w:r>
          </w:p>
        </w:tc>
      </w:tr>
      <w:tr w:rsidR="002F3ADA" w:rsidRPr="00DD62CA" w14:paraId="0AD03D2F" w14:textId="77777777" w:rsidTr="00F92BEF">
        <w:trPr>
          <w:cantSplit/>
        </w:trPr>
        <w:tc>
          <w:tcPr>
            <w:tcW w:w="4123" w:type="dxa"/>
            <w:gridSpan w:val="2"/>
            <w:vMerge/>
          </w:tcPr>
          <w:p w14:paraId="7A362BE4" w14:textId="77777777" w:rsidR="002F3ADA" w:rsidRPr="00DD62CA" w:rsidRDefault="002F3ADA">
            <w:pPr>
              <w:rPr>
                <w:rFonts w:ascii="Calibri" w:hAnsi="Calibri"/>
                <w:sz w:val="24"/>
                <w:szCs w:val="24"/>
              </w:rPr>
            </w:pPr>
          </w:p>
        </w:tc>
        <w:tc>
          <w:tcPr>
            <w:tcW w:w="1456" w:type="dxa"/>
          </w:tcPr>
          <w:p w14:paraId="0B3EC730" w14:textId="77777777" w:rsidR="002F3ADA" w:rsidRPr="00DD62CA" w:rsidRDefault="002F3ADA">
            <w:pPr>
              <w:rPr>
                <w:rFonts w:ascii="Calibri" w:hAnsi="Calibri"/>
                <w:sz w:val="24"/>
                <w:szCs w:val="24"/>
              </w:rPr>
            </w:pPr>
          </w:p>
        </w:tc>
        <w:tc>
          <w:tcPr>
            <w:tcW w:w="4830" w:type="dxa"/>
            <w:gridSpan w:val="3"/>
            <w:vMerge/>
          </w:tcPr>
          <w:p w14:paraId="026C2B92" w14:textId="77777777" w:rsidR="002F3ADA" w:rsidRPr="00DD62CA" w:rsidRDefault="002F3ADA">
            <w:pPr>
              <w:rPr>
                <w:rFonts w:ascii="Calibri" w:hAnsi="Calibri"/>
                <w:sz w:val="24"/>
                <w:szCs w:val="24"/>
              </w:rPr>
            </w:pPr>
          </w:p>
        </w:tc>
      </w:tr>
      <w:tr w:rsidR="002F3ADA" w:rsidRPr="00DD62CA" w14:paraId="533EFB2E" w14:textId="77777777" w:rsidTr="00F92BEF">
        <w:trPr>
          <w:cantSplit/>
        </w:trPr>
        <w:tc>
          <w:tcPr>
            <w:tcW w:w="4123" w:type="dxa"/>
            <w:gridSpan w:val="2"/>
            <w:vMerge/>
          </w:tcPr>
          <w:p w14:paraId="71C7EFF1" w14:textId="77777777" w:rsidR="002F3ADA" w:rsidRPr="00DD62CA" w:rsidRDefault="002F3ADA">
            <w:pPr>
              <w:rPr>
                <w:rFonts w:ascii="Calibri" w:hAnsi="Calibri"/>
                <w:sz w:val="24"/>
                <w:szCs w:val="24"/>
              </w:rPr>
            </w:pPr>
          </w:p>
        </w:tc>
        <w:tc>
          <w:tcPr>
            <w:tcW w:w="1456" w:type="dxa"/>
          </w:tcPr>
          <w:p w14:paraId="1E4CE668" w14:textId="77777777" w:rsidR="002F3ADA" w:rsidRPr="00DD62CA" w:rsidRDefault="002F3ADA">
            <w:pPr>
              <w:rPr>
                <w:rFonts w:ascii="Calibri" w:hAnsi="Calibri"/>
                <w:sz w:val="24"/>
                <w:szCs w:val="24"/>
              </w:rPr>
            </w:pPr>
          </w:p>
        </w:tc>
        <w:tc>
          <w:tcPr>
            <w:tcW w:w="4830" w:type="dxa"/>
            <w:gridSpan w:val="3"/>
            <w:vMerge/>
          </w:tcPr>
          <w:p w14:paraId="072FE3B3" w14:textId="77777777" w:rsidR="002F3ADA" w:rsidRPr="00DD62CA" w:rsidRDefault="002F3ADA">
            <w:pPr>
              <w:rPr>
                <w:rFonts w:ascii="Calibri" w:hAnsi="Calibri"/>
                <w:sz w:val="24"/>
                <w:szCs w:val="24"/>
              </w:rPr>
            </w:pPr>
          </w:p>
        </w:tc>
      </w:tr>
      <w:tr w:rsidR="002F3ADA" w:rsidRPr="00DD62CA" w14:paraId="29E61794" w14:textId="77777777" w:rsidTr="00F92BEF">
        <w:trPr>
          <w:cantSplit/>
        </w:trPr>
        <w:tc>
          <w:tcPr>
            <w:tcW w:w="4123" w:type="dxa"/>
            <w:gridSpan w:val="2"/>
            <w:vMerge/>
          </w:tcPr>
          <w:p w14:paraId="3236F38C" w14:textId="77777777" w:rsidR="002F3ADA" w:rsidRPr="00DD62CA" w:rsidRDefault="002F3ADA">
            <w:pPr>
              <w:rPr>
                <w:rFonts w:ascii="Calibri" w:hAnsi="Calibri"/>
                <w:sz w:val="24"/>
                <w:szCs w:val="24"/>
              </w:rPr>
            </w:pPr>
          </w:p>
        </w:tc>
        <w:tc>
          <w:tcPr>
            <w:tcW w:w="1456" w:type="dxa"/>
          </w:tcPr>
          <w:p w14:paraId="012A018D" w14:textId="77777777" w:rsidR="002F3ADA" w:rsidRPr="00DD62CA" w:rsidRDefault="002F3ADA">
            <w:pPr>
              <w:rPr>
                <w:rFonts w:ascii="Calibri" w:hAnsi="Calibri"/>
                <w:sz w:val="24"/>
                <w:szCs w:val="24"/>
              </w:rPr>
            </w:pPr>
          </w:p>
        </w:tc>
        <w:tc>
          <w:tcPr>
            <w:tcW w:w="4830" w:type="dxa"/>
            <w:gridSpan w:val="3"/>
            <w:vMerge/>
          </w:tcPr>
          <w:p w14:paraId="438A40D6" w14:textId="77777777" w:rsidR="002F3ADA" w:rsidRPr="00DD62CA" w:rsidRDefault="002F3ADA">
            <w:pPr>
              <w:rPr>
                <w:rFonts w:ascii="Calibri" w:hAnsi="Calibri"/>
                <w:sz w:val="24"/>
                <w:szCs w:val="24"/>
              </w:rPr>
            </w:pPr>
          </w:p>
        </w:tc>
      </w:tr>
      <w:tr w:rsidR="002F3ADA" w:rsidRPr="00DD62CA" w14:paraId="34C505B7" w14:textId="77777777" w:rsidTr="00F92BEF">
        <w:trPr>
          <w:cantSplit/>
        </w:trPr>
        <w:tc>
          <w:tcPr>
            <w:tcW w:w="4123" w:type="dxa"/>
            <w:gridSpan w:val="2"/>
            <w:vMerge/>
          </w:tcPr>
          <w:p w14:paraId="7B2352CB" w14:textId="77777777" w:rsidR="002F3ADA" w:rsidRPr="00DD62CA" w:rsidRDefault="002F3ADA">
            <w:pPr>
              <w:rPr>
                <w:rFonts w:ascii="Calibri" w:hAnsi="Calibri"/>
                <w:sz w:val="24"/>
                <w:szCs w:val="24"/>
              </w:rPr>
            </w:pPr>
          </w:p>
        </w:tc>
        <w:tc>
          <w:tcPr>
            <w:tcW w:w="1456" w:type="dxa"/>
          </w:tcPr>
          <w:p w14:paraId="152C2145" w14:textId="77777777" w:rsidR="002F3ADA" w:rsidRPr="00DD62CA" w:rsidRDefault="002F3ADA">
            <w:pPr>
              <w:rPr>
                <w:rFonts w:ascii="Calibri" w:hAnsi="Calibri"/>
                <w:sz w:val="24"/>
                <w:szCs w:val="24"/>
              </w:rPr>
            </w:pPr>
          </w:p>
        </w:tc>
        <w:tc>
          <w:tcPr>
            <w:tcW w:w="4830" w:type="dxa"/>
            <w:gridSpan w:val="3"/>
            <w:vMerge/>
          </w:tcPr>
          <w:p w14:paraId="590520B8" w14:textId="77777777" w:rsidR="002F3ADA" w:rsidRPr="00DD62CA" w:rsidRDefault="002F3ADA">
            <w:pPr>
              <w:rPr>
                <w:rFonts w:ascii="Calibri" w:hAnsi="Calibri"/>
                <w:sz w:val="24"/>
                <w:szCs w:val="24"/>
              </w:rPr>
            </w:pPr>
          </w:p>
        </w:tc>
      </w:tr>
    </w:tbl>
    <w:p w14:paraId="05791347" w14:textId="7FD4B7C4"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A3FD540" w14:textId="77777777" w:rsidTr="003243B5">
        <w:trPr>
          <w:cantSplit/>
          <w:trHeight w:val="512"/>
        </w:trPr>
        <w:tc>
          <w:tcPr>
            <w:tcW w:w="1970" w:type="dxa"/>
            <w:gridSpan w:val="2"/>
          </w:tcPr>
          <w:p w14:paraId="10E53D7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5731029" w14:textId="340358D0" w:rsidR="002F3ADA" w:rsidRPr="00DD62CA" w:rsidRDefault="00835B9C">
            <w:pPr>
              <w:pStyle w:val="TableText"/>
              <w:rPr>
                <w:rFonts w:ascii="Calibri" w:hAnsi="Calibri"/>
                <w:sz w:val="24"/>
                <w:szCs w:val="24"/>
              </w:rPr>
            </w:pPr>
            <w:r>
              <w:rPr>
                <w:rFonts w:ascii="Calibri" w:hAnsi="Calibri"/>
                <w:sz w:val="24"/>
                <w:szCs w:val="24"/>
              </w:rPr>
              <w:t>Proposed two-storey extension to rear, single storey extension to side and new first floor window to side.</w:t>
            </w:r>
          </w:p>
        </w:tc>
      </w:tr>
      <w:tr w:rsidR="002F3ADA" w:rsidRPr="00DD62CA" w14:paraId="16D266EA" w14:textId="77777777" w:rsidTr="003243B5">
        <w:trPr>
          <w:cantSplit/>
          <w:trHeight w:val="264"/>
        </w:trPr>
        <w:tc>
          <w:tcPr>
            <w:tcW w:w="988" w:type="dxa"/>
          </w:tcPr>
          <w:p w14:paraId="2DE4E8B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58852FE" w14:textId="77777777" w:rsidR="002F3ADA" w:rsidRDefault="00835B9C">
            <w:pPr>
              <w:pStyle w:val="TableText"/>
              <w:rPr>
                <w:rFonts w:ascii="Calibri" w:hAnsi="Calibri"/>
                <w:sz w:val="24"/>
                <w:szCs w:val="24"/>
              </w:rPr>
            </w:pPr>
            <w:r>
              <w:rPr>
                <w:rFonts w:ascii="Calibri" w:hAnsi="Calibri"/>
                <w:sz w:val="24"/>
                <w:szCs w:val="24"/>
              </w:rPr>
              <w:t>9 Berkshire Close Wilpshire BB1 9NG</w:t>
            </w:r>
          </w:p>
          <w:p w14:paraId="41C0A6F9" w14:textId="79B2471D" w:rsidR="00835B9C" w:rsidRPr="00DD62CA" w:rsidRDefault="00835B9C">
            <w:pPr>
              <w:pStyle w:val="TableText"/>
              <w:rPr>
                <w:rFonts w:ascii="Calibri" w:hAnsi="Calibri"/>
                <w:sz w:val="24"/>
                <w:szCs w:val="24"/>
              </w:rPr>
            </w:pPr>
          </w:p>
        </w:tc>
      </w:tr>
      <w:tr w:rsidR="002F3ADA" w:rsidRPr="00DD62CA" w14:paraId="6FC0460A" w14:textId="77777777" w:rsidTr="003243B5">
        <w:trPr>
          <w:cantSplit/>
          <w:trHeight w:val="868"/>
        </w:trPr>
        <w:tc>
          <w:tcPr>
            <w:tcW w:w="10353" w:type="dxa"/>
            <w:gridSpan w:val="3"/>
          </w:tcPr>
          <w:p w14:paraId="20C2EB49"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0C925E9" w14:textId="77777777" w:rsidR="002F3ADA" w:rsidRPr="00DD62CA" w:rsidRDefault="002F3ADA">
            <w:pPr>
              <w:jc w:val="both"/>
              <w:rPr>
                <w:rFonts w:ascii="Calibri" w:hAnsi="Calibri"/>
                <w:sz w:val="24"/>
                <w:szCs w:val="24"/>
              </w:rPr>
            </w:pPr>
          </w:p>
        </w:tc>
      </w:tr>
      <w:tr w:rsidR="002F3ADA" w:rsidRPr="00DD62CA" w14:paraId="6CCF43B4" w14:textId="77777777" w:rsidTr="003243B5">
        <w:trPr>
          <w:cantSplit/>
          <w:trHeight w:val="527"/>
        </w:trPr>
        <w:tc>
          <w:tcPr>
            <w:tcW w:w="988" w:type="dxa"/>
          </w:tcPr>
          <w:p w14:paraId="3E4BEB2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0101983" w14:textId="77777777" w:rsidR="00835B9C" w:rsidRDefault="00835B9C">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7C8431CE" w14:textId="77777777" w:rsidR="00835B9C" w:rsidRDefault="00835B9C">
            <w:pPr>
              <w:pStyle w:val="TableText"/>
              <w:rPr>
                <w:rFonts w:ascii="Calibri" w:hAnsi="Calibri"/>
                <w:sz w:val="24"/>
                <w:szCs w:val="24"/>
              </w:rPr>
            </w:pPr>
          </w:p>
          <w:p w14:paraId="669A1E31" w14:textId="77777777" w:rsidR="00835B9C" w:rsidRDefault="00835B9C">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01888126" w14:textId="7677A24B" w:rsidR="002F3ADA" w:rsidRPr="00DD62CA" w:rsidRDefault="002F3ADA">
            <w:pPr>
              <w:pStyle w:val="TableText"/>
              <w:rPr>
                <w:rFonts w:ascii="Calibri" w:hAnsi="Calibri"/>
                <w:sz w:val="24"/>
                <w:szCs w:val="24"/>
              </w:rPr>
            </w:pPr>
          </w:p>
        </w:tc>
      </w:tr>
      <w:tr w:rsidR="00835B9C" w:rsidRPr="00DD62CA" w14:paraId="5F3EE26E" w14:textId="77777777" w:rsidTr="003243B5">
        <w:trPr>
          <w:cantSplit/>
          <w:trHeight w:val="527"/>
        </w:trPr>
        <w:tc>
          <w:tcPr>
            <w:tcW w:w="988" w:type="dxa"/>
          </w:tcPr>
          <w:p w14:paraId="0046440A" w14:textId="77777777" w:rsidR="00835B9C" w:rsidRPr="00DD62CA" w:rsidRDefault="00835B9C">
            <w:pPr>
              <w:pStyle w:val="TableText"/>
              <w:numPr>
                <w:ilvl w:val="0"/>
                <w:numId w:val="3"/>
              </w:numPr>
              <w:rPr>
                <w:rFonts w:ascii="Calibri" w:hAnsi="Calibri"/>
                <w:sz w:val="24"/>
                <w:szCs w:val="24"/>
              </w:rPr>
            </w:pPr>
          </w:p>
        </w:tc>
        <w:tc>
          <w:tcPr>
            <w:tcW w:w="9365" w:type="dxa"/>
            <w:gridSpan w:val="2"/>
          </w:tcPr>
          <w:p w14:paraId="2AB1F733" w14:textId="77777777" w:rsidR="00835B9C" w:rsidRDefault="00835B9C">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2B48C000" w14:textId="77777777" w:rsidR="00835B9C" w:rsidRDefault="00835B9C">
            <w:pPr>
              <w:pStyle w:val="TableText"/>
              <w:rPr>
                <w:rFonts w:ascii="Calibri" w:hAnsi="Calibri"/>
                <w:sz w:val="24"/>
                <w:szCs w:val="24"/>
              </w:rPr>
            </w:pPr>
          </w:p>
          <w:p w14:paraId="445D9349" w14:textId="77777777" w:rsidR="00835B9C" w:rsidRDefault="00835B9C">
            <w:pPr>
              <w:pStyle w:val="TableText"/>
              <w:rPr>
                <w:rFonts w:ascii="Calibri" w:hAnsi="Calibri"/>
                <w:sz w:val="24"/>
                <w:szCs w:val="24"/>
              </w:rPr>
            </w:pPr>
            <w:r>
              <w:rPr>
                <w:rFonts w:ascii="Calibri" w:hAnsi="Calibri"/>
                <w:sz w:val="24"/>
                <w:szCs w:val="24"/>
              </w:rPr>
              <w:t>Proposed Floor Plans and Site Plan (dwg no. 2045-PR001B)</w:t>
            </w:r>
          </w:p>
          <w:p w14:paraId="2C1BD86A" w14:textId="77777777" w:rsidR="00835B9C" w:rsidRDefault="00835B9C">
            <w:pPr>
              <w:pStyle w:val="TableText"/>
              <w:rPr>
                <w:rFonts w:ascii="Calibri" w:hAnsi="Calibri"/>
                <w:sz w:val="24"/>
                <w:szCs w:val="24"/>
              </w:rPr>
            </w:pPr>
            <w:r>
              <w:rPr>
                <w:rFonts w:ascii="Calibri" w:hAnsi="Calibri"/>
                <w:sz w:val="24"/>
                <w:szCs w:val="24"/>
              </w:rPr>
              <w:t xml:space="preserve">Proposed Elevation Plans (dwg no. 2045-PR002A) </w:t>
            </w:r>
          </w:p>
          <w:p w14:paraId="0F14FF89" w14:textId="77777777" w:rsidR="00835B9C" w:rsidRDefault="00835B9C">
            <w:pPr>
              <w:pStyle w:val="TableText"/>
              <w:rPr>
                <w:rFonts w:ascii="Calibri" w:hAnsi="Calibri"/>
                <w:sz w:val="24"/>
                <w:szCs w:val="24"/>
              </w:rPr>
            </w:pPr>
          </w:p>
          <w:p w14:paraId="7EDD7AB8" w14:textId="77777777" w:rsidR="00835B9C" w:rsidRDefault="00835B9C">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22ACEE4E" w14:textId="339BE644" w:rsidR="00835B9C" w:rsidRDefault="00835B9C">
            <w:pPr>
              <w:pStyle w:val="TableText"/>
              <w:rPr>
                <w:rFonts w:ascii="Calibri" w:hAnsi="Calibri"/>
                <w:sz w:val="24"/>
                <w:szCs w:val="24"/>
              </w:rPr>
            </w:pPr>
          </w:p>
        </w:tc>
      </w:tr>
      <w:tr w:rsidR="00835B9C" w:rsidRPr="00DD62CA" w14:paraId="0C71EFA9" w14:textId="77777777" w:rsidTr="003243B5">
        <w:trPr>
          <w:cantSplit/>
          <w:trHeight w:val="527"/>
        </w:trPr>
        <w:tc>
          <w:tcPr>
            <w:tcW w:w="988" w:type="dxa"/>
          </w:tcPr>
          <w:p w14:paraId="43196EFD" w14:textId="77777777" w:rsidR="00835B9C" w:rsidRPr="00DD62CA" w:rsidRDefault="00835B9C">
            <w:pPr>
              <w:pStyle w:val="TableText"/>
              <w:numPr>
                <w:ilvl w:val="0"/>
                <w:numId w:val="3"/>
              </w:numPr>
              <w:rPr>
                <w:rFonts w:ascii="Calibri" w:hAnsi="Calibri"/>
                <w:sz w:val="24"/>
                <w:szCs w:val="24"/>
              </w:rPr>
            </w:pPr>
          </w:p>
        </w:tc>
        <w:tc>
          <w:tcPr>
            <w:tcW w:w="9365" w:type="dxa"/>
            <w:gridSpan w:val="2"/>
          </w:tcPr>
          <w:p w14:paraId="20AC5087" w14:textId="36420184" w:rsidR="00835B9C" w:rsidRDefault="00835B9C">
            <w:pPr>
              <w:pStyle w:val="TableText"/>
              <w:rPr>
                <w:rFonts w:ascii="Calibri" w:hAnsi="Calibri"/>
                <w:sz w:val="24"/>
                <w:szCs w:val="24"/>
              </w:rPr>
            </w:pPr>
            <w:r>
              <w:rPr>
                <w:rFonts w:ascii="Calibri" w:hAnsi="Calibri"/>
                <w:sz w:val="24"/>
                <w:szCs w:val="24"/>
              </w:rPr>
              <w:t xml:space="preserve">The materials to be used on the external surfaces of the development as indicated within the application form and on drawing(s) </w:t>
            </w:r>
            <w:r w:rsidR="00D13624">
              <w:rPr>
                <w:rFonts w:ascii="Calibri" w:hAnsi="Calibri"/>
                <w:sz w:val="24"/>
                <w:szCs w:val="24"/>
              </w:rPr>
              <w:t>‘</w:t>
            </w:r>
            <w:r>
              <w:rPr>
                <w:rFonts w:ascii="Calibri" w:hAnsi="Calibri"/>
                <w:sz w:val="24"/>
                <w:szCs w:val="24"/>
              </w:rPr>
              <w:t>Proposed Elevation Plans</w:t>
            </w:r>
            <w:r w:rsidR="00D13624">
              <w:rPr>
                <w:rFonts w:ascii="Calibri" w:hAnsi="Calibri"/>
                <w:sz w:val="24"/>
                <w:szCs w:val="24"/>
              </w:rPr>
              <w:t>’</w:t>
            </w:r>
            <w:r>
              <w:rPr>
                <w:rFonts w:ascii="Calibri" w:hAnsi="Calibri"/>
                <w:sz w:val="24"/>
                <w:szCs w:val="24"/>
              </w:rPr>
              <w:t xml:space="preserve"> (dwg no. 2045-PR002A) shall be implemented as indicated. </w:t>
            </w:r>
          </w:p>
          <w:p w14:paraId="6C6EF051" w14:textId="77777777" w:rsidR="00835B9C" w:rsidRDefault="00835B9C">
            <w:pPr>
              <w:pStyle w:val="TableText"/>
              <w:rPr>
                <w:rFonts w:ascii="Calibri" w:hAnsi="Calibri"/>
                <w:sz w:val="24"/>
                <w:szCs w:val="24"/>
              </w:rPr>
            </w:pPr>
          </w:p>
          <w:p w14:paraId="7A51BE7C" w14:textId="77777777" w:rsidR="00835B9C" w:rsidRDefault="00835B9C">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41C3B7E0" w14:textId="4D7EE020" w:rsidR="00835B9C" w:rsidRDefault="00D13624" w:rsidP="00D13624">
            <w:pPr>
              <w:pStyle w:val="TableText"/>
              <w:jc w:val="right"/>
              <w:rPr>
                <w:rFonts w:ascii="Calibri" w:hAnsi="Calibri"/>
                <w:sz w:val="24"/>
                <w:szCs w:val="24"/>
              </w:rPr>
            </w:pPr>
            <w:r>
              <w:rPr>
                <w:rFonts w:ascii="Calibri" w:hAnsi="Calibri"/>
                <w:sz w:val="24"/>
                <w:szCs w:val="24"/>
              </w:rPr>
              <w:t>P.T.O.</w:t>
            </w:r>
          </w:p>
        </w:tc>
      </w:tr>
      <w:tr w:rsidR="00835B9C" w:rsidRPr="00DD62CA" w14:paraId="1A956824" w14:textId="77777777" w:rsidTr="003243B5">
        <w:trPr>
          <w:cantSplit/>
          <w:trHeight w:val="527"/>
        </w:trPr>
        <w:tc>
          <w:tcPr>
            <w:tcW w:w="988" w:type="dxa"/>
          </w:tcPr>
          <w:p w14:paraId="03262C3A" w14:textId="77777777" w:rsidR="00835B9C" w:rsidRPr="00DD62CA" w:rsidRDefault="00835B9C">
            <w:pPr>
              <w:pStyle w:val="TableText"/>
              <w:numPr>
                <w:ilvl w:val="0"/>
                <w:numId w:val="3"/>
              </w:numPr>
              <w:rPr>
                <w:rFonts w:ascii="Calibri" w:hAnsi="Calibri"/>
                <w:sz w:val="24"/>
                <w:szCs w:val="24"/>
              </w:rPr>
            </w:pPr>
          </w:p>
        </w:tc>
        <w:tc>
          <w:tcPr>
            <w:tcW w:w="9365" w:type="dxa"/>
            <w:gridSpan w:val="2"/>
          </w:tcPr>
          <w:p w14:paraId="3E587C59" w14:textId="77777777" w:rsidR="00835B9C" w:rsidRDefault="00835B9C">
            <w:pPr>
              <w:pStyle w:val="TableText"/>
              <w:rPr>
                <w:rFonts w:ascii="Calibri" w:hAnsi="Calibri"/>
                <w:sz w:val="24"/>
                <w:szCs w:val="24"/>
              </w:rPr>
            </w:pPr>
            <w:r>
              <w:rPr>
                <w:rFonts w:ascii="Calibri" w:hAnsi="Calibri"/>
                <w:sz w:val="24"/>
                <w:szCs w:val="24"/>
              </w:rPr>
              <w:t xml:space="preserve">No development, including any site preparation, demolition, scrub/hedgerow clearance or tree works/ removal shall commence or be undertaken on site until a European Protected Species Mitigation Licence has been submitted to and approved in writing by the Local Planning Authority. </w:t>
            </w:r>
          </w:p>
          <w:p w14:paraId="2234F03A" w14:textId="77777777" w:rsidR="00835B9C" w:rsidRDefault="00835B9C">
            <w:pPr>
              <w:pStyle w:val="TableText"/>
              <w:rPr>
                <w:rFonts w:ascii="Calibri" w:hAnsi="Calibri"/>
                <w:sz w:val="24"/>
                <w:szCs w:val="24"/>
              </w:rPr>
            </w:pPr>
          </w:p>
          <w:p w14:paraId="223CF0FA" w14:textId="77777777" w:rsidR="00835B9C" w:rsidRDefault="00835B9C">
            <w:pPr>
              <w:pStyle w:val="TableText"/>
              <w:rPr>
                <w:rFonts w:ascii="Calibri" w:hAnsi="Calibri"/>
                <w:sz w:val="24"/>
                <w:szCs w:val="24"/>
              </w:rPr>
            </w:pPr>
            <w:r>
              <w:rPr>
                <w:rFonts w:ascii="Calibri" w:hAnsi="Calibri"/>
                <w:sz w:val="24"/>
                <w:szCs w:val="24"/>
              </w:rPr>
              <w:t xml:space="preserve">The actions, methods and timings included in the mitigation measures identified and the conditions of the Licence shall be fully implemented and adhered to throughout the lifetime of the development. </w:t>
            </w:r>
          </w:p>
          <w:p w14:paraId="7E689AD8" w14:textId="77777777" w:rsidR="00EB40B2" w:rsidRDefault="00EB40B2">
            <w:pPr>
              <w:pStyle w:val="TableText"/>
              <w:rPr>
                <w:rFonts w:ascii="Calibri" w:hAnsi="Calibri"/>
                <w:sz w:val="24"/>
                <w:szCs w:val="24"/>
              </w:rPr>
            </w:pPr>
          </w:p>
          <w:p w14:paraId="1357EB9D" w14:textId="49517B63" w:rsidR="00EB40B2" w:rsidRDefault="00EB40B2">
            <w:pPr>
              <w:pStyle w:val="TableText"/>
              <w:rPr>
                <w:rFonts w:ascii="Calibri" w:hAnsi="Calibri"/>
                <w:sz w:val="24"/>
                <w:szCs w:val="24"/>
              </w:rPr>
            </w:pPr>
            <w:r>
              <w:rPr>
                <w:rFonts w:ascii="Calibri" w:hAnsi="Calibri"/>
                <w:sz w:val="24"/>
                <w:szCs w:val="24"/>
              </w:rPr>
              <w:t xml:space="preserve">Reason: In the interest of biodiversity and to enhance roosting opportunities for species of conservation concern and to reduce the impact of development. </w:t>
            </w:r>
          </w:p>
          <w:p w14:paraId="6A7B6317" w14:textId="63F0A6D4" w:rsidR="00835B9C" w:rsidRDefault="00835B9C">
            <w:pPr>
              <w:pStyle w:val="TableText"/>
              <w:rPr>
                <w:rFonts w:ascii="Calibri" w:hAnsi="Calibri"/>
                <w:sz w:val="24"/>
                <w:szCs w:val="24"/>
              </w:rPr>
            </w:pPr>
          </w:p>
        </w:tc>
      </w:tr>
      <w:tr w:rsidR="00835B9C" w:rsidRPr="00DD62CA" w14:paraId="42F76B57" w14:textId="77777777" w:rsidTr="003243B5">
        <w:trPr>
          <w:cantSplit/>
          <w:trHeight w:val="527"/>
        </w:trPr>
        <w:tc>
          <w:tcPr>
            <w:tcW w:w="988" w:type="dxa"/>
          </w:tcPr>
          <w:p w14:paraId="4A340C0C" w14:textId="77777777" w:rsidR="00835B9C" w:rsidRPr="00DD62CA" w:rsidRDefault="00835B9C">
            <w:pPr>
              <w:pStyle w:val="TableText"/>
              <w:numPr>
                <w:ilvl w:val="0"/>
                <w:numId w:val="3"/>
              </w:numPr>
              <w:rPr>
                <w:rFonts w:ascii="Calibri" w:hAnsi="Calibri"/>
                <w:sz w:val="24"/>
                <w:szCs w:val="24"/>
              </w:rPr>
            </w:pPr>
          </w:p>
        </w:tc>
        <w:tc>
          <w:tcPr>
            <w:tcW w:w="9365" w:type="dxa"/>
            <w:gridSpan w:val="2"/>
          </w:tcPr>
          <w:p w14:paraId="4C4F2F07" w14:textId="77777777" w:rsidR="00835B9C" w:rsidRDefault="00835B9C">
            <w:pPr>
              <w:pStyle w:val="TableText"/>
              <w:rPr>
                <w:rFonts w:ascii="Calibri" w:hAnsi="Calibri"/>
                <w:sz w:val="24"/>
                <w:szCs w:val="24"/>
              </w:rPr>
            </w:pPr>
            <w:r>
              <w:rPr>
                <w:rFonts w:ascii="Calibri" w:hAnsi="Calibri"/>
                <w:sz w:val="24"/>
                <w:szCs w:val="24"/>
              </w:rPr>
              <w:t xml:space="preserve">No development, including any site preparation, demolition, scrub/hedgerow clearance or tree works/removal shall commence or be undertaken on site until details of the provisions of artificial bat roosting sites have been submitted to, and approved in writing by the Local Planning Authority. </w:t>
            </w:r>
          </w:p>
          <w:p w14:paraId="73866F9A" w14:textId="77777777" w:rsidR="00835B9C" w:rsidRDefault="00835B9C">
            <w:pPr>
              <w:pStyle w:val="TableText"/>
              <w:rPr>
                <w:rFonts w:ascii="Calibri" w:hAnsi="Calibri"/>
                <w:sz w:val="24"/>
                <w:szCs w:val="24"/>
              </w:rPr>
            </w:pPr>
          </w:p>
          <w:p w14:paraId="774CE108" w14:textId="77777777" w:rsidR="00835B9C" w:rsidRDefault="00835B9C">
            <w:pPr>
              <w:pStyle w:val="TableText"/>
              <w:rPr>
                <w:rFonts w:ascii="Calibri" w:hAnsi="Calibri"/>
                <w:sz w:val="24"/>
                <w:szCs w:val="24"/>
              </w:rPr>
            </w:pPr>
            <w:r>
              <w:rPr>
                <w:rFonts w:ascii="Calibri" w:hAnsi="Calibri"/>
                <w:sz w:val="24"/>
                <w:szCs w:val="24"/>
              </w:rPr>
              <w:t xml:space="preserve">The details shall be submitted on a dwelling/ building dependent bat species development site plan and include details of the numbers of artificial bat roosting boxes and their type.  The details shall also identify the actual wall and roof elevations into which the above provisions shall be incorporated. </w:t>
            </w:r>
          </w:p>
          <w:p w14:paraId="57847113" w14:textId="77777777" w:rsidR="00835B9C" w:rsidRDefault="00835B9C">
            <w:pPr>
              <w:pStyle w:val="TableText"/>
              <w:rPr>
                <w:rFonts w:ascii="Calibri" w:hAnsi="Calibri"/>
                <w:sz w:val="24"/>
                <w:szCs w:val="24"/>
              </w:rPr>
            </w:pPr>
          </w:p>
          <w:p w14:paraId="69836BE0" w14:textId="77777777" w:rsidR="00835B9C" w:rsidRDefault="00835B9C">
            <w:pPr>
              <w:pStyle w:val="TableText"/>
              <w:rPr>
                <w:rFonts w:ascii="Calibri" w:hAnsi="Calibri"/>
                <w:sz w:val="24"/>
                <w:szCs w:val="24"/>
              </w:rPr>
            </w:pPr>
            <w:r>
              <w:rPr>
                <w:rFonts w:ascii="Calibri" w:hAnsi="Calibri"/>
                <w:sz w:val="24"/>
                <w:szCs w:val="24"/>
              </w:rPr>
              <w:t xml:space="preserve">The artificial bat boxes shall be installed in accordance with the agreed details prior to the commencement of development and retained thereafter unless otherwise agreed in writing by the Local Planning Authority. </w:t>
            </w:r>
          </w:p>
          <w:p w14:paraId="1635014A" w14:textId="77777777" w:rsidR="00835B9C" w:rsidRDefault="00835B9C">
            <w:pPr>
              <w:pStyle w:val="TableText"/>
              <w:rPr>
                <w:rFonts w:ascii="Calibri" w:hAnsi="Calibri"/>
                <w:sz w:val="24"/>
                <w:szCs w:val="24"/>
              </w:rPr>
            </w:pPr>
          </w:p>
          <w:p w14:paraId="4A01D282" w14:textId="77777777" w:rsidR="00835B9C" w:rsidRDefault="00835B9C">
            <w:pPr>
              <w:pStyle w:val="TableText"/>
              <w:rPr>
                <w:rFonts w:ascii="Calibri" w:hAnsi="Calibri"/>
                <w:sz w:val="24"/>
                <w:szCs w:val="24"/>
              </w:rPr>
            </w:pPr>
            <w:r>
              <w:rPr>
                <w:rFonts w:ascii="Calibri" w:hAnsi="Calibri"/>
                <w:sz w:val="24"/>
                <w:szCs w:val="24"/>
              </w:rPr>
              <w:t xml:space="preserve">Reason: In the interest of biodiversity and to enhance roosting opportunities for species of conservation concern and to reduce the impact of development. </w:t>
            </w:r>
          </w:p>
          <w:p w14:paraId="49BF178D" w14:textId="42F5AA9B" w:rsidR="00835B9C" w:rsidRDefault="00835B9C">
            <w:pPr>
              <w:pStyle w:val="TableText"/>
              <w:rPr>
                <w:rFonts w:ascii="Calibri" w:hAnsi="Calibri"/>
                <w:sz w:val="24"/>
                <w:szCs w:val="24"/>
              </w:rPr>
            </w:pPr>
          </w:p>
        </w:tc>
      </w:tr>
      <w:tr w:rsidR="00835B9C" w:rsidRPr="00DD62CA" w14:paraId="5FDC9B3F" w14:textId="77777777" w:rsidTr="003243B5">
        <w:trPr>
          <w:cantSplit/>
          <w:trHeight w:val="527"/>
        </w:trPr>
        <w:tc>
          <w:tcPr>
            <w:tcW w:w="988" w:type="dxa"/>
          </w:tcPr>
          <w:p w14:paraId="38176380" w14:textId="77777777" w:rsidR="00835B9C" w:rsidRPr="00DD62CA" w:rsidRDefault="00835B9C">
            <w:pPr>
              <w:pStyle w:val="TableText"/>
              <w:numPr>
                <w:ilvl w:val="0"/>
                <w:numId w:val="3"/>
              </w:numPr>
              <w:rPr>
                <w:rFonts w:ascii="Calibri" w:hAnsi="Calibri"/>
                <w:sz w:val="24"/>
                <w:szCs w:val="24"/>
              </w:rPr>
            </w:pPr>
          </w:p>
        </w:tc>
        <w:tc>
          <w:tcPr>
            <w:tcW w:w="9365" w:type="dxa"/>
            <w:gridSpan w:val="2"/>
          </w:tcPr>
          <w:p w14:paraId="1D3C9168" w14:textId="77777777" w:rsidR="00835B9C" w:rsidRDefault="00835B9C">
            <w:pPr>
              <w:pStyle w:val="TableText"/>
              <w:rPr>
                <w:rFonts w:ascii="Calibri" w:hAnsi="Calibri"/>
                <w:sz w:val="24"/>
                <w:szCs w:val="24"/>
              </w:rPr>
            </w:pPr>
            <w:r>
              <w:rPr>
                <w:rFonts w:ascii="Calibri" w:hAnsi="Calibri"/>
                <w:sz w:val="24"/>
                <w:szCs w:val="24"/>
              </w:rPr>
              <w:t xml:space="preserve">Unless otherwise agreed in writing by the Local Planning Authority, the development hereby permitted shall be carried out in strict accordance with the mitigation measures detailed within pages 9-13 (Titled: Mitigation and Recommendations) of the submitted Dusk Emergence Bat Survey dated July 2024 and carried out by ERAP (Consultant Ecologists) Ltd. </w:t>
            </w:r>
          </w:p>
          <w:p w14:paraId="0160D891" w14:textId="77777777" w:rsidR="00835B9C" w:rsidRDefault="00835B9C">
            <w:pPr>
              <w:pStyle w:val="TableText"/>
              <w:rPr>
                <w:rFonts w:ascii="Calibri" w:hAnsi="Calibri"/>
                <w:sz w:val="24"/>
                <w:szCs w:val="24"/>
              </w:rPr>
            </w:pPr>
          </w:p>
          <w:p w14:paraId="3AD3FC19" w14:textId="77777777" w:rsidR="00835B9C" w:rsidRDefault="00835B9C">
            <w:pPr>
              <w:pStyle w:val="TableText"/>
              <w:rPr>
                <w:rFonts w:ascii="Calibri" w:hAnsi="Calibri"/>
                <w:sz w:val="24"/>
                <w:szCs w:val="24"/>
              </w:rPr>
            </w:pPr>
            <w:r>
              <w:rPr>
                <w:rFonts w:ascii="Calibri" w:hAnsi="Calibri"/>
                <w:sz w:val="24"/>
                <w:szCs w:val="24"/>
              </w:rPr>
              <w:t xml:space="preserve">Reason: In the interest of biodiversity and to enhance nesting/ roosting opportunities for species of conversation concern and reduce the impact of development. </w:t>
            </w:r>
          </w:p>
          <w:p w14:paraId="7450EE8D" w14:textId="4FD1B32F" w:rsidR="00835B9C" w:rsidRDefault="00835B9C">
            <w:pPr>
              <w:pStyle w:val="TableText"/>
              <w:rPr>
                <w:rFonts w:ascii="Calibri" w:hAnsi="Calibri"/>
                <w:sz w:val="24"/>
                <w:szCs w:val="24"/>
              </w:rPr>
            </w:pPr>
          </w:p>
        </w:tc>
      </w:tr>
      <w:tr w:rsidR="00835B9C" w:rsidRPr="00DD62CA" w14:paraId="2E7F33E2" w14:textId="77777777" w:rsidTr="003243B5">
        <w:trPr>
          <w:cantSplit/>
          <w:trHeight w:val="527"/>
        </w:trPr>
        <w:tc>
          <w:tcPr>
            <w:tcW w:w="988" w:type="dxa"/>
          </w:tcPr>
          <w:p w14:paraId="7B6126D9" w14:textId="77777777" w:rsidR="00835B9C" w:rsidRPr="00DD62CA" w:rsidRDefault="00835B9C">
            <w:pPr>
              <w:pStyle w:val="TableText"/>
              <w:numPr>
                <w:ilvl w:val="0"/>
                <w:numId w:val="3"/>
              </w:numPr>
              <w:rPr>
                <w:rFonts w:ascii="Calibri" w:hAnsi="Calibri"/>
                <w:sz w:val="24"/>
                <w:szCs w:val="24"/>
              </w:rPr>
            </w:pPr>
          </w:p>
        </w:tc>
        <w:tc>
          <w:tcPr>
            <w:tcW w:w="9365" w:type="dxa"/>
            <w:gridSpan w:val="2"/>
          </w:tcPr>
          <w:p w14:paraId="3EE1530B" w14:textId="77777777" w:rsidR="00835B9C" w:rsidRDefault="00835B9C">
            <w:pPr>
              <w:pStyle w:val="TableText"/>
              <w:rPr>
                <w:rFonts w:ascii="Calibri" w:hAnsi="Calibri"/>
                <w:sz w:val="24"/>
                <w:szCs w:val="24"/>
              </w:rPr>
            </w:pPr>
            <w:r>
              <w:rPr>
                <w:rFonts w:ascii="Calibri" w:hAnsi="Calibri"/>
                <w:sz w:val="24"/>
                <w:szCs w:val="24"/>
              </w:rPr>
              <w:t xml:space="preserve">For the avoidance of doubt, the classrooms shown on the 'Proposed Floor Plans and Site Plan' (dwg no. 2045-PR001B) shall only be used for private purposes incidental to the residential use of the dwellinghouse known as no.9 Berkshire Close, Wilpshire, BB1 9NG and not for any commercial use or activities. </w:t>
            </w:r>
          </w:p>
          <w:p w14:paraId="3C681252" w14:textId="77777777" w:rsidR="00835B9C" w:rsidRDefault="00835B9C">
            <w:pPr>
              <w:pStyle w:val="TableText"/>
              <w:rPr>
                <w:rFonts w:ascii="Calibri" w:hAnsi="Calibri"/>
                <w:sz w:val="24"/>
                <w:szCs w:val="24"/>
              </w:rPr>
            </w:pPr>
          </w:p>
          <w:p w14:paraId="5DFA7C5C" w14:textId="77777777" w:rsidR="00835B9C" w:rsidRDefault="00835B9C">
            <w:pPr>
              <w:pStyle w:val="TableText"/>
              <w:rPr>
                <w:rFonts w:ascii="Calibri" w:hAnsi="Calibri"/>
                <w:sz w:val="24"/>
                <w:szCs w:val="24"/>
              </w:rPr>
            </w:pPr>
            <w:r>
              <w:rPr>
                <w:rFonts w:ascii="Calibri" w:hAnsi="Calibri"/>
                <w:sz w:val="24"/>
                <w:szCs w:val="24"/>
              </w:rPr>
              <w:t xml:space="preserve">Reason: To define the scope of the permission and prevent the use of the building for purpose(s) other than those hereby approved. </w:t>
            </w:r>
          </w:p>
          <w:p w14:paraId="591C51E9" w14:textId="7F93A3A9" w:rsidR="00835B9C" w:rsidRDefault="00835B9C">
            <w:pPr>
              <w:pStyle w:val="TableText"/>
              <w:rPr>
                <w:rFonts w:ascii="Calibri" w:hAnsi="Calibri"/>
                <w:sz w:val="24"/>
                <w:szCs w:val="24"/>
              </w:rPr>
            </w:pPr>
          </w:p>
        </w:tc>
      </w:tr>
    </w:tbl>
    <w:p w14:paraId="6665335F" w14:textId="77777777" w:rsidR="002F3ADA" w:rsidRPr="00DD62CA" w:rsidRDefault="002F3ADA">
      <w:pPr>
        <w:pStyle w:val="TableText"/>
        <w:rPr>
          <w:rFonts w:ascii="Calibri" w:hAnsi="Calibri"/>
          <w:sz w:val="24"/>
          <w:szCs w:val="24"/>
        </w:rPr>
      </w:pPr>
    </w:p>
    <w:p w14:paraId="3595BA4A" w14:textId="1DC5E86E" w:rsidR="00D13624" w:rsidRPr="00D13624" w:rsidRDefault="00D13624" w:rsidP="00D13624">
      <w:pPr>
        <w:pStyle w:val="TableText"/>
        <w:jc w:val="right"/>
        <w:rPr>
          <w:rFonts w:ascii="Calibri" w:hAnsi="Calibri"/>
          <w:bCs/>
          <w:sz w:val="24"/>
          <w:szCs w:val="24"/>
        </w:rPr>
      </w:pPr>
      <w:r w:rsidRPr="00D13624">
        <w:rPr>
          <w:rFonts w:ascii="Calibri" w:hAnsi="Calibri"/>
          <w:bCs/>
          <w:sz w:val="24"/>
          <w:szCs w:val="24"/>
        </w:rPr>
        <w:t>P.T.O.</w:t>
      </w:r>
    </w:p>
    <w:p w14:paraId="5370A6F1" w14:textId="176916A0"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23C146D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213"/>
        <w:gridCol w:w="169"/>
      </w:tblGrid>
      <w:tr w:rsidR="002F3ADA" w:rsidRPr="00DD62CA" w14:paraId="273FAA68" w14:textId="77777777" w:rsidTr="00835B9C">
        <w:tc>
          <w:tcPr>
            <w:tcW w:w="993" w:type="dxa"/>
          </w:tcPr>
          <w:p w14:paraId="48C67C8B"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01A4B85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34B8E23" w14:textId="77777777" w:rsidTr="00835B9C">
        <w:tc>
          <w:tcPr>
            <w:tcW w:w="993" w:type="dxa"/>
          </w:tcPr>
          <w:p w14:paraId="50792D5A"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53CDA54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76E6C4F" w14:textId="77777777" w:rsidTr="00835B9C">
        <w:tc>
          <w:tcPr>
            <w:tcW w:w="993" w:type="dxa"/>
          </w:tcPr>
          <w:p w14:paraId="54987E4D"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7932228A" w14:textId="77777777" w:rsidR="00091BF1" w:rsidRDefault="00091BF1" w:rsidP="00091BF1">
            <w:pPr>
              <w:pStyle w:val="TableText"/>
              <w:jc w:val="center"/>
              <w:rPr>
                <w:rFonts w:ascii="Calibri" w:hAnsi="Calibri"/>
                <w:sz w:val="24"/>
                <w:szCs w:val="24"/>
              </w:rPr>
            </w:pPr>
          </w:p>
          <w:p w14:paraId="13640EC8" w14:textId="77777777" w:rsidR="00091BF1" w:rsidRDefault="00091BF1" w:rsidP="00091BF1">
            <w:pPr>
              <w:pStyle w:val="TableText"/>
              <w:jc w:val="center"/>
              <w:rPr>
                <w:rFonts w:ascii="Calibri" w:hAnsi="Calibri"/>
                <w:sz w:val="24"/>
                <w:szCs w:val="24"/>
              </w:rPr>
            </w:pPr>
          </w:p>
          <w:p w14:paraId="0097D1DF"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gridSpan w:val="2"/>
          </w:tcPr>
          <w:p w14:paraId="5B5B08DD"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5648099C" w14:textId="77777777" w:rsidR="00091BF1" w:rsidRDefault="00091BF1">
            <w:pPr>
              <w:pStyle w:val="TableText"/>
              <w:rPr>
                <w:rFonts w:ascii="Calibri" w:hAnsi="Calibri"/>
                <w:szCs w:val="22"/>
              </w:rPr>
            </w:pPr>
            <w:r>
              <w:rPr>
                <w:rFonts w:ascii="Calibri" w:hAnsi="Calibri"/>
                <w:szCs w:val="22"/>
              </w:rPr>
              <w:t>This Decision Notice should be read in conjunction with the officer’s report which is available to view on the website.</w:t>
            </w:r>
          </w:p>
          <w:p w14:paraId="4E6FF09C" w14:textId="77777777" w:rsidR="00835B9C" w:rsidRPr="0090365E" w:rsidRDefault="00835B9C">
            <w:pPr>
              <w:pStyle w:val="TableText"/>
              <w:rPr>
                <w:rFonts w:ascii="Calibri" w:hAnsi="Calibri" w:cs="Calibri"/>
                <w:sz w:val="24"/>
                <w:szCs w:val="24"/>
              </w:rPr>
            </w:pPr>
          </w:p>
        </w:tc>
      </w:tr>
      <w:tr w:rsidR="0081123F" w14:paraId="24E7242A" w14:textId="77777777" w:rsidTr="00835B9C">
        <w:tblPrEx>
          <w:tblCellMar>
            <w:top w:w="29" w:type="dxa"/>
            <w:left w:w="43" w:type="dxa"/>
            <w:bottom w:w="29" w:type="dxa"/>
            <w:right w:w="43" w:type="dxa"/>
          </w:tblCellMar>
          <w:tblLook w:val="0000" w:firstRow="0" w:lastRow="0" w:firstColumn="0" w:lastColumn="0" w:noHBand="0" w:noVBand="0"/>
        </w:tblPrEx>
        <w:trPr>
          <w:gridAfter w:val="1"/>
          <w:wAfter w:w="173" w:type="dxa"/>
          <w:cantSplit/>
        </w:trPr>
        <w:tc>
          <w:tcPr>
            <w:tcW w:w="10403" w:type="dxa"/>
            <w:gridSpan w:val="2"/>
          </w:tcPr>
          <w:p w14:paraId="366D0A1D"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029C29F"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D1BF733"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263216B" w14:textId="77777777" w:rsidR="0081123F" w:rsidRDefault="0081123F" w:rsidP="0081123F">
      <w:pPr>
        <w:pStyle w:val="TableText"/>
      </w:pPr>
    </w:p>
    <w:p w14:paraId="4005EE9F" w14:textId="77777777" w:rsidR="00310FDD" w:rsidRDefault="00310FDD" w:rsidP="00310FDD">
      <w:pPr>
        <w:pStyle w:val="TableText"/>
        <w:rPr>
          <w:rFonts w:ascii="Calibri" w:hAnsi="Calibri" w:cs="Calibri"/>
        </w:rPr>
      </w:pPr>
    </w:p>
    <w:p w14:paraId="3EA0210E" w14:textId="77777777" w:rsidR="006F03C4" w:rsidRDefault="006F03C4" w:rsidP="00310FDD">
      <w:pPr>
        <w:pStyle w:val="TableText"/>
        <w:rPr>
          <w:rFonts w:ascii="Calibri" w:hAnsi="Calibri" w:cs="Calibri"/>
          <w:b/>
        </w:rPr>
      </w:pPr>
    </w:p>
    <w:p w14:paraId="2020E10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8652282" w14:textId="77777777" w:rsidR="00310FDD" w:rsidRPr="00310FDD" w:rsidRDefault="00310FDD" w:rsidP="00310FDD">
      <w:pPr>
        <w:pStyle w:val="TableText"/>
        <w:rPr>
          <w:rFonts w:ascii="Calibri" w:hAnsi="Calibri" w:cs="Calibri"/>
        </w:rPr>
      </w:pPr>
    </w:p>
    <w:p w14:paraId="4AE996B7"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E47BAE0" w14:textId="77777777" w:rsidR="00811162" w:rsidRDefault="00811162" w:rsidP="00811162">
      <w:pPr>
        <w:rPr>
          <w:rFonts w:ascii="Calibri" w:hAnsi="Calibri" w:cs="Calibri"/>
          <w:b/>
          <w:bCs/>
          <w:szCs w:val="22"/>
        </w:rPr>
      </w:pPr>
    </w:p>
    <w:p w14:paraId="20D91FC2"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4A41D08"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6FAA7A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8FE932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95FFEB6" w14:textId="77777777" w:rsidR="00811162" w:rsidRDefault="00811162" w:rsidP="00811162">
      <w:pPr>
        <w:rPr>
          <w:rFonts w:ascii="Calibri" w:hAnsi="Calibri" w:cs="Calibri"/>
          <w:szCs w:val="22"/>
        </w:rPr>
      </w:pPr>
    </w:p>
    <w:p w14:paraId="12BB40CB"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Pr>
          <w:rFonts w:ascii="Calibri" w:hAnsi="Calibri" w:cs="Calibri"/>
          <w:szCs w:val="22"/>
        </w:rPr>
        <w:lastRenderedPageBreak/>
        <w:t xml:space="preserve">of State on appeal or on a reference of the application to him. The circumstances in which such compensation is payable are set out in section 114 of the Town and Country Planning Act 1990. </w:t>
      </w:r>
    </w:p>
    <w:p w14:paraId="34B179D3" w14:textId="77777777" w:rsidR="00811162" w:rsidRDefault="00811162" w:rsidP="00811162">
      <w:pPr>
        <w:rPr>
          <w:rFonts w:ascii="Calibri" w:hAnsi="Calibri" w:cs="Calibri"/>
          <w:szCs w:val="22"/>
        </w:rPr>
      </w:pPr>
    </w:p>
    <w:p w14:paraId="179B5179"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C913CD0"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AD6D7B2" w14:textId="77777777" w:rsidR="00310FDD" w:rsidRPr="00310FDD" w:rsidRDefault="00310FDD" w:rsidP="00310FDD">
      <w:pPr>
        <w:pStyle w:val="TableText"/>
        <w:rPr>
          <w:rFonts w:ascii="Calibri" w:hAnsi="Calibri" w:cs="Calibri"/>
        </w:rPr>
      </w:pPr>
    </w:p>
    <w:p w14:paraId="0F1DA33B" w14:textId="77777777" w:rsidR="00310FDD" w:rsidRPr="00310FDD" w:rsidRDefault="00310FDD" w:rsidP="00310FDD">
      <w:pPr>
        <w:pStyle w:val="TableText"/>
        <w:rPr>
          <w:rFonts w:ascii="Calibri" w:hAnsi="Calibri" w:cs="Calibri"/>
        </w:rPr>
      </w:pPr>
    </w:p>
    <w:p w14:paraId="7F0BC08F"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30E7E" w14:textId="77777777" w:rsidR="00835B9C" w:rsidRDefault="00835B9C">
      <w:r>
        <w:separator/>
      </w:r>
    </w:p>
  </w:endnote>
  <w:endnote w:type="continuationSeparator" w:id="0">
    <w:p w14:paraId="20A5DF0F" w14:textId="77777777" w:rsidR="00835B9C" w:rsidRDefault="0083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460C4"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58C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71918"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C5FC9" w14:textId="77777777" w:rsidR="00835B9C" w:rsidRDefault="00835B9C">
      <w:r>
        <w:separator/>
      </w:r>
    </w:p>
  </w:footnote>
  <w:footnote w:type="continuationSeparator" w:id="0">
    <w:p w14:paraId="264343BF" w14:textId="77777777" w:rsidR="00835B9C" w:rsidRDefault="00835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893ED"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B15B0" w14:textId="77777777" w:rsidR="002F3ADA" w:rsidRPr="0089171B" w:rsidRDefault="002F3ADA">
    <w:pPr>
      <w:rPr>
        <w:rFonts w:ascii="Calibri" w:hAnsi="Calibri" w:cs="Calibri"/>
      </w:rPr>
    </w:pPr>
    <w:r w:rsidRPr="0089171B">
      <w:rPr>
        <w:rFonts w:ascii="Calibri" w:hAnsi="Calibri" w:cs="Calibri"/>
      </w:rPr>
      <w:t>RIBBLE VALLEY BOROUGH COUNCIL</w:t>
    </w:r>
  </w:p>
  <w:p w14:paraId="748BF27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7E12D2C" w14:textId="77777777" w:rsidR="002F3ADA" w:rsidRPr="0089171B" w:rsidRDefault="002F3ADA">
    <w:pPr>
      <w:pStyle w:val="addresses"/>
      <w:rPr>
        <w:rFonts w:ascii="Calibri" w:hAnsi="Calibri" w:cs="Calibri"/>
      </w:rPr>
    </w:pPr>
  </w:p>
  <w:p w14:paraId="548ED384" w14:textId="79BB334E" w:rsidR="002F3ADA" w:rsidRPr="0089171B" w:rsidRDefault="002F3ADA">
    <w:pPr>
      <w:rPr>
        <w:rFonts w:ascii="Calibri" w:hAnsi="Calibri" w:cs="Calibri"/>
        <w:b/>
        <w:bCs/>
      </w:rPr>
    </w:pPr>
    <w:r w:rsidRPr="0089171B">
      <w:rPr>
        <w:rFonts w:ascii="Calibri" w:hAnsi="Calibri" w:cs="Calibri"/>
        <w:b/>
        <w:bCs/>
      </w:rPr>
      <w:t xml:space="preserve">APPLICATION NO.  </w:t>
    </w:r>
    <w:r w:rsidR="00835B9C">
      <w:rPr>
        <w:rFonts w:ascii="Calibri" w:hAnsi="Calibri" w:cs="Calibri"/>
        <w:b/>
        <w:bCs/>
      </w:rPr>
      <w:t>3/2024/0126</w:t>
    </w:r>
    <w:r w:rsidRPr="0089171B">
      <w:rPr>
        <w:rFonts w:ascii="Calibri" w:hAnsi="Calibri" w:cs="Calibri"/>
        <w:b/>
        <w:bCs/>
      </w:rPr>
      <w:t xml:space="preserve">                                DECISION DATE: </w:t>
    </w:r>
    <w:r w:rsidR="00690161">
      <w:rPr>
        <w:rFonts w:ascii="Calibri" w:hAnsi="Calibri" w:cs="Calibri"/>
        <w:b/>
        <w:bCs/>
      </w:rPr>
      <w:t xml:space="preserve"> </w:t>
    </w:r>
    <w:r w:rsidR="00835B9C">
      <w:rPr>
        <w:rFonts w:ascii="Calibri" w:hAnsi="Calibri" w:cs="Calibri"/>
        <w:b/>
        <w:bCs/>
      </w:rPr>
      <w:t>20 September 2024</w:t>
    </w:r>
  </w:p>
  <w:p w14:paraId="06554354" w14:textId="77777777" w:rsidR="002F3ADA" w:rsidRDefault="002F3ADA">
    <w:pPr>
      <w:pBdr>
        <w:bottom w:val="single" w:sz="4" w:space="1" w:color="auto"/>
      </w:pBdr>
    </w:pPr>
  </w:p>
  <w:p w14:paraId="10048EDD"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D7BAC"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5229151">
    <w:abstractNumId w:val="3"/>
  </w:num>
  <w:num w:numId="2" w16cid:durableId="336008050">
    <w:abstractNumId w:val="2"/>
  </w:num>
  <w:num w:numId="3" w16cid:durableId="883759983">
    <w:abstractNumId w:val="0"/>
  </w:num>
  <w:num w:numId="4" w16cid:durableId="798838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9C"/>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8384D"/>
    <w:rsid w:val="004B332C"/>
    <w:rsid w:val="004B764D"/>
    <w:rsid w:val="00521961"/>
    <w:rsid w:val="005F0993"/>
    <w:rsid w:val="00690161"/>
    <w:rsid w:val="006F03C4"/>
    <w:rsid w:val="0070149C"/>
    <w:rsid w:val="007443A0"/>
    <w:rsid w:val="00774090"/>
    <w:rsid w:val="007A7F66"/>
    <w:rsid w:val="007C793E"/>
    <w:rsid w:val="00811162"/>
    <w:rsid w:val="0081123F"/>
    <w:rsid w:val="00822630"/>
    <w:rsid w:val="00835B9C"/>
    <w:rsid w:val="00885E36"/>
    <w:rsid w:val="0089171B"/>
    <w:rsid w:val="008B0750"/>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3624"/>
    <w:rsid w:val="00D156D9"/>
    <w:rsid w:val="00D320A7"/>
    <w:rsid w:val="00DD62CA"/>
    <w:rsid w:val="00E01248"/>
    <w:rsid w:val="00E716AD"/>
    <w:rsid w:val="00E83FE1"/>
    <w:rsid w:val="00EB40B2"/>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7B915"/>
  <w15:chartTrackingRefBased/>
  <w15:docId w15:val="{F2CBA178-E561-4780-9A99-5EFCF878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1358</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8837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2021-08-06T09:17:00Z</cp:lastPrinted>
  <dcterms:created xsi:type="dcterms:W3CDTF">2024-09-20T13:00:00Z</dcterms:created>
  <dcterms:modified xsi:type="dcterms:W3CDTF">2024-09-20T13:00:00Z</dcterms:modified>
</cp:coreProperties>
</file>