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725"/>
        <w:gridCol w:w="993"/>
        <w:gridCol w:w="1373"/>
      </w:tblGrid>
      <w:tr w:rsidR="004A5EA9" w:rsidRPr="00D2449B" w14:paraId="230E00AF"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F0BC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305A288" w:rsidR="00837F4F" w:rsidRPr="00D2449B" w:rsidRDefault="000E5368"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09E7FAC" w:rsidR="00837F4F" w:rsidRPr="00D2449B" w:rsidRDefault="00E62C3E" w:rsidP="00D2449B">
            <w:pPr>
              <w:jc w:val="center"/>
              <w:rPr>
                <w:rFonts w:ascii="Calibri" w:hAnsi="Calibri"/>
                <w:b/>
                <w:szCs w:val="22"/>
              </w:rPr>
            </w:pPr>
            <w:r>
              <w:rPr>
                <w:rFonts w:ascii="Calibri" w:hAnsi="Calibri"/>
                <w:b/>
                <w:szCs w:val="22"/>
              </w:rPr>
              <w:t>2</w:t>
            </w:r>
            <w:r w:rsidR="0060480D">
              <w:rPr>
                <w:rFonts w:ascii="Calibri" w:hAnsi="Calibri"/>
                <w:b/>
                <w:szCs w:val="22"/>
              </w:rPr>
              <w:t>7</w:t>
            </w:r>
            <w:r>
              <w:rPr>
                <w:rFonts w:ascii="Calibri" w:hAnsi="Calibri"/>
                <w:b/>
                <w:szCs w:val="22"/>
              </w:rPr>
              <w:t>/06/24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67FBAC9" w:rsidR="00837F4F" w:rsidRPr="00D2449B" w:rsidRDefault="002F0BC3"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5AAA12A" w:rsidR="00837F4F" w:rsidRPr="00D2449B" w:rsidRDefault="002F0BC3" w:rsidP="00D2449B">
            <w:pPr>
              <w:jc w:val="center"/>
              <w:rPr>
                <w:rFonts w:ascii="Calibri" w:hAnsi="Calibri"/>
                <w:b/>
                <w:szCs w:val="22"/>
              </w:rPr>
            </w:pPr>
            <w:r>
              <w:rPr>
                <w:rFonts w:ascii="Calibri" w:hAnsi="Calibri"/>
                <w:b/>
                <w:szCs w:val="22"/>
              </w:rPr>
              <w:t>27/06/24</w:t>
            </w:r>
          </w:p>
        </w:tc>
      </w:tr>
      <w:tr w:rsidR="004A5EA9" w:rsidRPr="00D2449B" w14:paraId="2094A164" w14:textId="77777777" w:rsidTr="002F0BC3">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F0BC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533F64E" w:rsidR="004A5EA9" w:rsidRPr="000E5368" w:rsidRDefault="000E5368" w:rsidP="008542DE">
            <w:pPr>
              <w:rPr>
                <w:rFonts w:ascii="Calibri" w:hAnsi="Calibri"/>
                <w:szCs w:val="22"/>
              </w:rPr>
            </w:pPr>
            <w:r>
              <w:rPr>
                <w:rFonts w:ascii="Calibri" w:hAnsi="Calibri"/>
                <w:szCs w:val="22"/>
              </w:rPr>
              <w:t>3/2024/0183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F0BC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80488B5" w:rsidR="00824DB6" w:rsidRPr="00C0704D" w:rsidRDefault="000E5368" w:rsidP="002C6277">
            <w:pPr>
              <w:rPr>
                <w:rFonts w:ascii="Calibri" w:hAnsi="Calibri"/>
                <w:szCs w:val="22"/>
              </w:rPr>
            </w:pPr>
            <w:r>
              <w:rPr>
                <w:rFonts w:ascii="Calibri" w:hAnsi="Calibri"/>
                <w:szCs w:val="22"/>
              </w:rPr>
              <w:t>27/03/24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B2F6427" w:rsidR="00824DB6" w:rsidRPr="00C0704D" w:rsidRDefault="000E5368"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F0BC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DF49B64" w:rsidR="004A5EA9" w:rsidRPr="00250879" w:rsidRDefault="000E5368" w:rsidP="00811771">
            <w:pPr>
              <w:rPr>
                <w:rFonts w:ascii="Calibri" w:hAnsi="Calibri"/>
                <w:color w:val="548DD4" w:themeColor="text2" w:themeTint="99"/>
                <w:szCs w:val="22"/>
              </w:rPr>
            </w:pPr>
            <w:r w:rsidRPr="000E5368">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F0BC3">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2F0BC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F0BC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AB4A47F" w:rsidR="004A5EA9" w:rsidRPr="002C6277" w:rsidRDefault="000E5368">
            <w:pPr>
              <w:rPr>
                <w:rFonts w:ascii="Calibri" w:hAnsi="Calibri"/>
                <w:szCs w:val="22"/>
              </w:rPr>
            </w:pPr>
            <w:r>
              <w:rPr>
                <w:rFonts w:ascii="Calibri" w:hAnsi="Calibri"/>
                <w:szCs w:val="22"/>
              </w:rPr>
              <w:t xml:space="preserve">Proposed extension of garden area and erection of new timber fence. </w:t>
            </w:r>
          </w:p>
        </w:tc>
      </w:tr>
      <w:tr w:rsidR="002A01CF" w:rsidRPr="00D2449B" w14:paraId="52988241" w14:textId="77777777" w:rsidTr="002F0BC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8427A51" w:rsidR="002A01CF" w:rsidRPr="002C6277" w:rsidRDefault="000E5368" w:rsidP="00A42E82">
            <w:pPr>
              <w:rPr>
                <w:rFonts w:ascii="Calibri" w:hAnsi="Calibri"/>
                <w:szCs w:val="22"/>
              </w:rPr>
            </w:pPr>
            <w:r>
              <w:rPr>
                <w:rFonts w:ascii="Calibri" w:hAnsi="Calibri"/>
                <w:szCs w:val="22"/>
              </w:rPr>
              <w:t>6 The Dales, Langho, BB6 8BW</w:t>
            </w:r>
          </w:p>
        </w:tc>
      </w:tr>
      <w:tr w:rsidR="00A95D89" w:rsidRPr="00D2449B" w14:paraId="3FB99B2E" w14:textId="77777777" w:rsidTr="002F0BC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F0BC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56B8878" w:rsidR="002A01CF" w:rsidRPr="00295A61" w:rsidRDefault="000E5368">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2F0BC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F0BC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F0BC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E73FFC">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2262752" w:rsidR="002A01CF" w:rsidRPr="00E73FFC" w:rsidRDefault="00E73FFC">
            <w:pPr>
              <w:rPr>
                <w:rFonts w:ascii="Calibri" w:hAnsi="Calibri"/>
                <w:bCs/>
                <w:szCs w:val="22"/>
              </w:rPr>
            </w:pPr>
            <w:r>
              <w:rPr>
                <w:rFonts w:ascii="Calibri" w:hAnsi="Calibri"/>
                <w:bCs/>
                <w:szCs w:val="22"/>
              </w:rPr>
              <w:t>A consultation response from LCC Highways was received on 14</w:t>
            </w:r>
            <w:r w:rsidRPr="00E73FFC">
              <w:rPr>
                <w:rFonts w:ascii="Calibri" w:hAnsi="Calibri"/>
                <w:bCs/>
                <w:szCs w:val="22"/>
                <w:vertAlign w:val="superscript"/>
              </w:rPr>
              <w:t>th</w:t>
            </w:r>
            <w:r>
              <w:rPr>
                <w:rFonts w:ascii="Calibri" w:hAnsi="Calibri"/>
                <w:bCs/>
                <w:szCs w:val="22"/>
              </w:rPr>
              <w:t xml:space="preserve"> April 2024 raising an objection to the proposed development. Following the submission of amended plans, an updated consultation response was received on 7</w:t>
            </w:r>
            <w:r w:rsidRPr="00E73FFC">
              <w:rPr>
                <w:rFonts w:ascii="Calibri" w:hAnsi="Calibri"/>
                <w:bCs/>
                <w:szCs w:val="22"/>
                <w:vertAlign w:val="superscript"/>
              </w:rPr>
              <w:t>th</w:t>
            </w:r>
            <w:r>
              <w:rPr>
                <w:rFonts w:ascii="Calibri" w:hAnsi="Calibri"/>
                <w:bCs/>
                <w:szCs w:val="22"/>
              </w:rPr>
              <w:t xml:space="preserve"> May 2024 with no objections being raised. </w:t>
            </w:r>
          </w:p>
        </w:tc>
      </w:tr>
      <w:tr w:rsidR="00C0704D" w:rsidRPr="00D2449B" w14:paraId="62663AAF"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F0BC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C5B421" w14:textId="6C9E570C" w:rsidR="00C0704D" w:rsidRDefault="000E5368" w:rsidP="00692B60">
            <w:pPr>
              <w:rPr>
                <w:rFonts w:ascii="Calibri" w:hAnsi="Calibri"/>
                <w:szCs w:val="22"/>
              </w:rPr>
            </w:pPr>
            <w:r>
              <w:rPr>
                <w:rFonts w:ascii="Calibri" w:hAnsi="Calibri"/>
                <w:szCs w:val="22"/>
              </w:rPr>
              <w:t xml:space="preserve">Three letters of objection </w:t>
            </w:r>
            <w:r w:rsidR="00E73FFC">
              <w:rPr>
                <w:rFonts w:ascii="Calibri" w:hAnsi="Calibri"/>
                <w:szCs w:val="22"/>
              </w:rPr>
              <w:t xml:space="preserve">from separate addresses </w:t>
            </w:r>
            <w:r>
              <w:rPr>
                <w:rFonts w:ascii="Calibri" w:hAnsi="Calibri"/>
                <w:szCs w:val="22"/>
              </w:rPr>
              <w:t xml:space="preserve">have been received in relation to the proposal. The concerns outlined within the letters can be summarised as below: </w:t>
            </w:r>
          </w:p>
          <w:p w14:paraId="07D51EE7" w14:textId="77777777" w:rsidR="000E5368" w:rsidRDefault="000E5368" w:rsidP="00692B60">
            <w:pPr>
              <w:rPr>
                <w:rFonts w:ascii="Calibri" w:hAnsi="Calibri"/>
                <w:szCs w:val="22"/>
              </w:rPr>
            </w:pPr>
          </w:p>
          <w:p w14:paraId="7B55A9C4" w14:textId="36065D25" w:rsidR="000E5368" w:rsidRDefault="000E5368" w:rsidP="000E5368">
            <w:pPr>
              <w:pStyle w:val="ListParagraph"/>
              <w:numPr>
                <w:ilvl w:val="0"/>
                <w:numId w:val="3"/>
              </w:numPr>
              <w:rPr>
                <w:rFonts w:ascii="Calibri" w:hAnsi="Calibri"/>
                <w:szCs w:val="22"/>
              </w:rPr>
            </w:pPr>
            <w:r>
              <w:rPr>
                <w:rFonts w:ascii="Calibri" w:hAnsi="Calibri"/>
                <w:szCs w:val="22"/>
              </w:rPr>
              <w:t>Inaccura</w:t>
            </w:r>
            <w:r w:rsidR="00896688">
              <w:rPr>
                <w:rFonts w:ascii="Calibri" w:hAnsi="Calibri"/>
                <w:szCs w:val="22"/>
              </w:rPr>
              <w:t>cy of submitted</w:t>
            </w:r>
            <w:r>
              <w:rPr>
                <w:rFonts w:ascii="Calibri" w:hAnsi="Calibri"/>
                <w:szCs w:val="22"/>
              </w:rPr>
              <w:t xml:space="preserve"> plans; </w:t>
            </w:r>
          </w:p>
          <w:p w14:paraId="73318DF1" w14:textId="77777777" w:rsidR="000E5368" w:rsidRDefault="000E5368" w:rsidP="000E5368">
            <w:pPr>
              <w:pStyle w:val="ListParagraph"/>
              <w:numPr>
                <w:ilvl w:val="0"/>
                <w:numId w:val="3"/>
              </w:numPr>
              <w:rPr>
                <w:rFonts w:ascii="Calibri" w:hAnsi="Calibri"/>
                <w:szCs w:val="22"/>
              </w:rPr>
            </w:pPr>
            <w:r>
              <w:rPr>
                <w:rFonts w:ascii="Calibri" w:hAnsi="Calibri"/>
                <w:szCs w:val="22"/>
              </w:rPr>
              <w:t>Impact on the openness of the street scene and visual amenity of the area;</w:t>
            </w:r>
          </w:p>
          <w:p w14:paraId="3C8F3D24" w14:textId="2FBB74E0" w:rsidR="000E5368" w:rsidRDefault="000E5368" w:rsidP="000E5368">
            <w:pPr>
              <w:pStyle w:val="ListParagraph"/>
              <w:numPr>
                <w:ilvl w:val="0"/>
                <w:numId w:val="3"/>
              </w:numPr>
              <w:rPr>
                <w:rFonts w:ascii="Calibri" w:hAnsi="Calibri"/>
                <w:szCs w:val="22"/>
              </w:rPr>
            </w:pPr>
            <w:r>
              <w:rPr>
                <w:rFonts w:ascii="Calibri" w:hAnsi="Calibri"/>
                <w:szCs w:val="22"/>
              </w:rPr>
              <w:t>Encroach</w:t>
            </w:r>
            <w:r w:rsidR="00896688">
              <w:rPr>
                <w:rFonts w:ascii="Calibri" w:hAnsi="Calibri"/>
                <w:szCs w:val="22"/>
              </w:rPr>
              <w:t>ment</w:t>
            </w:r>
            <w:r>
              <w:rPr>
                <w:rFonts w:ascii="Calibri" w:hAnsi="Calibri"/>
                <w:szCs w:val="22"/>
              </w:rPr>
              <w:t xml:space="preserve"> onto service strip; </w:t>
            </w:r>
          </w:p>
          <w:p w14:paraId="4616CBA6" w14:textId="77777777" w:rsidR="000E5368" w:rsidRDefault="000E5368" w:rsidP="000E5368">
            <w:pPr>
              <w:pStyle w:val="ListParagraph"/>
              <w:numPr>
                <w:ilvl w:val="0"/>
                <w:numId w:val="3"/>
              </w:numPr>
              <w:rPr>
                <w:rFonts w:ascii="Calibri" w:hAnsi="Calibri"/>
                <w:szCs w:val="22"/>
              </w:rPr>
            </w:pPr>
            <w:r>
              <w:rPr>
                <w:rFonts w:ascii="Calibri" w:hAnsi="Calibri"/>
                <w:szCs w:val="22"/>
              </w:rPr>
              <w:t xml:space="preserve">Removal of 3no. trees; </w:t>
            </w:r>
          </w:p>
          <w:p w14:paraId="19192F2F" w14:textId="77777777" w:rsidR="00896688" w:rsidRDefault="00896688" w:rsidP="000E5368">
            <w:pPr>
              <w:pStyle w:val="ListParagraph"/>
              <w:numPr>
                <w:ilvl w:val="0"/>
                <w:numId w:val="3"/>
              </w:numPr>
              <w:rPr>
                <w:rFonts w:ascii="Calibri" w:hAnsi="Calibri"/>
                <w:szCs w:val="22"/>
              </w:rPr>
            </w:pPr>
            <w:r>
              <w:rPr>
                <w:rFonts w:ascii="Calibri" w:hAnsi="Calibri"/>
                <w:szCs w:val="22"/>
              </w:rPr>
              <w:t xml:space="preserve">Impact on road safety; </w:t>
            </w:r>
          </w:p>
          <w:p w14:paraId="194D142B" w14:textId="77777777" w:rsidR="00896688" w:rsidRDefault="00896688" w:rsidP="000E5368">
            <w:pPr>
              <w:pStyle w:val="ListParagraph"/>
              <w:numPr>
                <w:ilvl w:val="0"/>
                <w:numId w:val="3"/>
              </w:numPr>
              <w:rPr>
                <w:rFonts w:ascii="Calibri" w:hAnsi="Calibri"/>
                <w:szCs w:val="22"/>
              </w:rPr>
            </w:pPr>
            <w:r>
              <w:rPr>
                <w:rFonts w:ascii="Calibri" w:hAnsi="Calibri"/>
                <w:szCs w:val="22"/>
              </w:rPr>
              <w:t xml:space="preserve">Non-compliance with property Title Deeds; </w:t>
            </w:r>
          </w:p>
          <w:p w14:paraId="23B19B39" w14:textId="422807F6" w:rsidR="00896688" w:rsidRDefault="00896688" w:rsidP="000E5368">
            <w:pPr>
              <w:pStyle w:val="ListParagraph"/>
              <w:numPr>
                <w:ilvl w:val="0"/>
                <w:numId w:val="3"/>
              </w:numPr>
              <w:rPr>
                <w:rFonts w:ascii="Calibri" w:hAnsi="Calibri"/>
                <w:szCs w:val="22"/>
              </w:rPr>
            </w:pPr>
            <w:r>
              <w:rPr>
                <w:rFonts w:ascii="Calibri" w:hAnsi="Calibri"/>
                <w:szCs w:val="22"/>
              </w:rPr>
              <w:t>Impact o</w:t>
            </w:r>
            <w:r w:rsidR="00E62C3E">
              <w:rPr>
                <w:rFonts w:ascii="Calibri" w:hAnsi="Calibri"/>
                <w:szCs w:val="22"/>
              </w:rPr>
              <w:t>n</w:t>
            </w:r>
            <w:r>
              <w:rPr>
                <w:rFonts w:ascii="Calibri" w:hAnsi="Calibri"/>
                <w:szCs w:val="22"/>
              </w:rPr>
              <w:t xml:space="preserve"> view and loss of light; </w:t>
            </w:r>
          </w:p>
          <w:p w14:paraId="725FC3DE" w14:textId="14C642BC" w:rsidR="00896688" w:rsidRDefault="00896688" w:rsidP="000E5368">
            <w:pPr>
              <w:pStyle w:val="ListParagraph"/>
              <w:numPr>
                <w:ilvl w:val="0"/>
                <w:numId w:val="3"/>
              </w:numPr>
              <w:rPr>
                <w:rFonts w:ascii="Calibri" w:hAnsi="Calibri"/>
                <w:szCs w:val="22"/>
              </w:rPr>
            </w:pPr>
            <w:r>
              <w:rPr>
                <w:rFonts w:ascii="Calibri" w:hAnsi="Calibri"/>
                <w:szCs w:val="22"/>
              </w:rPr>
              <w:t>Sense of confinement</w:t>
            </w:r>
            <w:r w:rsidR="00E62C3E">
              <w:rPr>
                <w:rFonts w:ascii="Calibri" w:hAnsi="Calibri"/>
                <w:szCs w:val="22"/>
              </w:rPr>
              <w:t>.</w:t>
            </w:r>
          </w:p>
          <w:p w14:paraId="6EF42260" w14:textId="77777777" w:rsidR="00EA5442" w:rsidRDefault="00EA5442" w:rsidP="00EA5442">
            <w:pPr>
              <w:rPr>
                <w:rFonts w:ascii="Calibri" w:hAnsi="Calibri"/>
                <w:szCs w:val="22"/>
              </w:rPr>
            </w:pPr>
          </w:p>
          <w:p w14:paraId="070B0171" w14:textId="7D98B24E" w:rsidR="00EA5442" w:rsidRPr="007E507D" w:rsidRDefault="00E73FFC" w:rsidP="00EA5442">
            <w:pPr>
              <w:rPr>
                <w:rFonts w:ascii="Calibri" w:hAnsi="Calibri"/>
                <w:szCs w:val="22"/>
              </w:rPr>
            </w:pPr>
            <w:r w:rsidRPr="007E507D">
              <w:rPr>
                <w:rFonts w:ascii="Calibri" w:hAnsi="Calibri"/>
                <w:szCs w:val="22"/>
              </w:rPr>
              <w:t>Amended plans were received on 29</w:t>
            </w:r>
            <w:r w:rsidRPr="007E507D">
              <w:rPr>
                <w:rFonts w:ascii="Calibri" w:hAnsi="Calibri"/>
                <w:szCs w:val="22"/>
                <w:vertAlign w:val="superscript"/>
              </w:rPr>
              <w:t xml:space="preserve">th </w:t>
            </w:r>
            <w:r w:rsidRPr="007E507D">
              <w:rPr>
                <w:rFonts w:ascii="Calibri" w:hAnsi="Calibri"/>
                <w:szCs w:val="22"/>
              </w:rPr>
              <w:t xml:space="preserve">April 2024 showing the correct location of the existing and proposed fence. </w:t>
            </w:r>
          </w:p>
          <w:p w14:paraId="71C34EC7" w14:textId="77777777" w:rsidR="00EA5442" w:rsidRDefault="00EA5442" w:rsidP="00EA5442">
            <w:pPr>
              <w:rPr>
                <w:rFonts w:ascii="Calibri" w:hAnsi="Calibri"/>
                <w:szCs w:val="22"/>
              </w:rPr>
            </w:pPr>
          </w:p>
          <w:p w14:paraId="3DE1356C" w14:textId="2ECFA3A9" w:rsidR="00EA5442" w:rsidRDefault="00EA5442" w:rsidP="00EA5442">
            <w:pPr>
              <w:rPr>
                <w:rFonts w:ascii="Calibri" w:hAnsi="Calibri"/>
                <w:szCs w:val="22"/>
              </w:rPr>
            </w:pPr>
            <w:r>
              <w:rPr>
                <w:rFonts w:ascii="Calibri" w:hAnsi="Calibri"/>
                <w:szCs w:val="22"/>
              </w:rPr>
              <w:t xml:space="preserve">In relation to the Title Deeds, this is considered to be a private legal matter and not a material planning consideration in relation to the determination of the application. </w:t>
            </w:r>
          </w:p>
          <w:p w14:paraId="0DF5B36B" w14:textId="77777777" w:rsidR="00EA5442" w:rsidRDefault="00EA5442" w:rsidP="00EA5442">
            <w:pPr>
              <w:rPr>
                <w:rFonts w:ascii="Calibri" w:hAnsi="Calibri"/>
                <w:szCs w:val="22"/>
              </w:rPr>
            </w:pPr>
          </w:p>
          <w:p w14:paraId="23F5774E" w14:textId="50E2C253" w:rsidR="00EA5442" w:rsidRDefault="00EA5442" w:rsidP="00EA5442">
            <w:pPr>
              <w:rPr>
                <w:rFonts w:ascii="Calibri" w:hAnsi="Calibri"/>
                <w:szCs w:val="22"/>
              </w:rPr>
            </w:pPr>
            <w:r>
              <w:rPr>
                <w:rFonts w:ascii="Calibri" w:hAnsi="Calibri"/>
                <w:szCs w:val="22"/>
              </w:rPr>
              <w:t xml:space="preserve">The remaining concerns are addressed throughout the report. </w:t>
            </w:r>
          </w:p>
          <w:p w14:paraId="581BB273" w14:textId="7F294123" w:rsidR="00896688" w:rsidRPr="00EA5442" w:rsidRDefault="00896688" w:rsidP="00EA5442">
            <w:pPr>
              <w:rPr>
                <w:rFonts w:ascii="Calibri" w:hAnsi="Calibri"/>
                <w:szCs w:val="22"/>
              </w:rPr>
            </w:pPr>
          </w:p>
        </w:tc>
      </w:tr>
      <w:tr w:rsidR="00C0704D" w:rsidRPr="00D2449B" w14:paraId="1CDFA4C3" w14:textId="77777777" w:rsidTr="002F0BC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B85C005" w14:textId="77777777" w:rsidR="00406EBD" w:rsidRDefault="00406EBD" w:rsidP="00406EBD">
            <w:pPr>
              <w:pStyle w:val="PLANNING"/>
              <w:rPr>
                <w:rFonts w:ascii="Calibri" w:hAnsi="Calibri"/>
                <w:szCs w:val="22"/>
              </w:rPr>
            </w:pPr>
            <w:r>
              <w:rPr>
                <w:rFonts w:ascii="Calibri" w:hAnsi="Calibri"/>
                <w:szCs w:val="22"/>
              </w:rPr>
              <w:lastRenderedPageBreak/>
              <w:t>Key Statement DMI2:</w:t>
            </w:r>
            <w:r>
              <w:rPr>
                <w:rFonts w:ascii="Calibri" w:hAnsi="Calibri"/>
                <w:szCs w:val="22"/>
              </w:rPr>
              <w:tab/>
              <w:t>Transport Considerations</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7D2CCE7A" w14:textId="77777777" w:rsidR="00406EBD" w:rsidRPr="00C618DB" w:rsidRDefault="00406EBD" w:rsidP="00406EBD">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4156C6C" w14:textId="77777777" w:rsidR="00406EBD" w:rsidRDefault="00406EBD" w:rsidP="00406EBD">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55AB0DE4" w14:textId="77777777" w:rsidR="00406EBD" w:rsidRPr="00C618DB" w:rsidRDefault="00406EBD" w:rsidP="00406EBD">
            <w:pPr>
              <w:pStyle w:val="PLANNING"/>
              <w:rPr>
                <w:rFonts w:ascii="Calibri" w:hAnsi="Calibri"/>
                <w:szCs w:val="22"/>
              </w:rPr>
            </w:pP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0E12E4A3" w14:textId="4D22C37D" w:rsidR="0046548C" w:rsidRPr="007D0CEC" w:rsidRDefault="0046548C" w:rsidP="00C0704D">
            <w:pPr>
              <w:pStyle w:val="PLANNING"/>
              <w:rPr>
                <w:rFonts w:ascii="Calibri" w:hAnsi="Calibri"/>
                <w:szCs w:val="22"/>
              </w:rPr>
            </w:pPr>
          </w:p>
          <w:p w14:paraId="1C5DCD3C" w14:textId="465D165E" w:rsidR="0046548C" w:rsidRPr="00896688" w:rsidRDefault="00896688" w:rsidP="00C0704D">
            <w:pPr>
              <w:pStyle w:val="PLANNING"/>
              <w:rPr>
                <w:rFonts w:ascii="Calibri" w:hAnsi="Calibri"/>
                <w:szCs w:val="22"/>
              </w:rPr>
            </w:pPr>
            <w:r>
              <w:rPr>
                <w:rFonts w:ascii="Calibri" w:hAnsi="Calibri"/>
                <w:szCs w:val="22"/>
              </w:rPr>
              <w:t xml:space="preserve">3/2020/0409: Certificate of Lawfulness application for a proposed single storey extension to the rear (Permission not required).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2F0BC3">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59072D6C" w14:textId="3948D246" w:rsidR="00DD08A6" w:rsidRDefault="00DD08A6"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two-storey property at no.6 The Dales, located on the edge of a residential cul-de-sac in the open countryside, approximately 750m west of the defined settlement area of Langho, 800m north of Wilpshire and 1.4km east of </w:t>
            </w:r>
            <w:proofErr w:type="spellStart"/>
            <w:r>
              <w:rPr>
                <w:rFonts w:ascii="Calibri" w:hAnsi="Calibri"/>
                <w:bCs/>
                <w:szCs w:val="22"/>
              </w:rPr>
              <w:t>Copster</w:t>
            </w:r>
            <w:proofErr w:type="spellEnd"/>
            <w:r>
              <w:rPr>
                <w:rFonts w:ascii="Calibri" w:hAnsi="Calibri"/>
                <w:bCs/>
                <w:szCs w:val="22"/>
              </w:rPr>
              <w:t xml:space="preserve"> Green. </w:t>
            </w:r>
          </w:p>
          <w:p w14:paraId="62370E9F" w14:textId="195E3E33" w:rsidR="00406EBD" w:rsidRPr="006C2BFA" w:rsidRDefault="00406EBD"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4B5859C" w14:textId="03A738AE" w:rsidR="00DD08A6" w:rsidRPr="00DD08A6" w:rsidRDefault="00DD08A6"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proposed extension of garden area and erection of new timber fence. </w:t>
            </w:r>
          </w:p>
          <w:p w14:paraId="1B20488F" w14:textId="77777777" w:rsidR="00C0704D" w:rsidRPr="00D54E67" w:rsidRDefault="00C0704D" w:rsidP="00406EBD">
            <w:pPr>
              <w:pStyle w:val="Header"/>
              <w:tabs>
                <w:tab w:val="clear" w:pos="4153"/>
                <w:tab w:val="clear" w:pos="8306"/>
              </w:tabs>
              <w:jc w:val="both"/>
              <w:rPr>
                <w:rFonts w:ascii="Calibri" w:hAnsi="Calibri"/>
                <w:szCs w:val="22"/>
              </w:rPr>
            </w:pPr>
          </w:p>
        </w:tc>
      </w:tr>
      <w:tr w:rsidR="00406EBD" w:rsidRPr="00D2449B" w14:paraId="42CE6274"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B6852E" w14:textId="46D0E330" w:rsidR="00406EBD" w:rsidRDefault="00406EBD" w:rsidP="00440CB6">
            <w:pPr>
              <w:pStyle w:val="Header"/>
              <w:tabs>
                <w:tab w:val="clear" w:pos="4153"/>
                <w:tab w:val="clear" w:pos="8306"/>
              </w:tabs>
              <w:jc w:val="both"/>
              <w:rPr>
                <w:rFonts w:ascii="Calibri" w:hAnsi="Calibri"/>
                <w:b/>
                <w:szCs w:val="22"/>
              </w:rPr>
            </w:pPr>
            <w:r>
              <w:rPr>
                <w:rFonts w:ascii="Calibri" w:hAnsi="Calibri"/>
                <w:b/>
                <w:szCs w:val="22"/>
              </w:rPr>
              <w:t xml:space="preserve">Principle of Development: </w:t>
            </w:r>
          </w:p>
          <w:p w14:paraId="6DA25EBA" w14:textId="77777777" w:rsidR="00406EBD" w:rsidRDefault="00406EBD" w:rsidP="00440CB6">
            <w:pPr>
              <w:pStyle w:val="Header"/>
              <w:tabs>
                <w:tab w:val="clear" w:pos="4153"/>
                <w:tab w:val="clear" w:pos="8306"/>
              </w:tabs>
              <w:jc w:val="both"/>
              <w:rPr>
                <w:rFonts w:ascii="Calibri" w:hAnsi="Calibri"/>
                <w:b/>
                <w:szCs w:val="22"/>
              </w:rPr>
            </w:pPr>
          </w:p>
          <w:p w14:paraId="551BADE9" w14:textId="22405222" w:rsidR="00DD08A6" w:rsidRPr="00DD08A6" w:rsidRDefault="00DD08A6"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alteration to an existing residential property and is therefore acceptable in principle subject to an assessment of the material planning considerations. </w:t>
            </w:r>
          </w:p>
          <w:p w14:paraId="2D0563B2" w14:textId="1CAFDD52" w:rsidR="00406EBD" w:rsidRDefault="00406EBD" w:rsidP="00440CB6">
            <w:pPr>
              <w:pStyle w:val="Header"/>
              <w:tabs>
                <w:tab w:val="clear" w:pos="4153"/>
                <w:tab w:val="clear" w:pos="8306"/>
              </w:tabs>
              <w:jc w:val="both"/>
              <w:rPr>
                <w:rFonts w:ascii="Calibri" w:hAnsi="Calibri"/>
                <w:b/>
                <w:szCs w:val="22"/>
              </w:rPr>
            </w:pPr>
          </w:p>
        </w:tc>
      </w:tr>
      <w:tr w:rsidR="00C0704D" w:rsidRPr="00D2449B" w14:paraId="617768FF"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6C0D5CE" w14:textId="1D3A34DA" w:rsidR="00DD08A6" w:rsidRPr="00C550A7" w:rsidRDefault="00C550A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fence would measure 1.8m in height and would be sited in excess of </w:t>
            </w:r>
            <w:r w:rsidR="00B50CF5">
              <w:rPr>
                <w:rFonts w:ascii="Calibri" w:hAnsi="Calibri"/>
                <w:bCs/>
                <w:szCs w:val="22"/>
              </w:rPr>
              <w:t>9</w:t>
            </w:r>
            <w:r>
              <w:rPr>
                <w:rFonts w:ascii="Calibri" w:hAnsi="Calibri"/>
                <w:bCs/>
                <w:szCs w:val="22"/>
              </w:rPr>
              <w:t>m from the residential properties situated to the opposing side of the highway</w:t>
            </w:r>
            <w:r w:rsidR="00B50CF5">
              <w:rPr>
                <w:rFonts w:ascii="Calibri" w:hAnsi="Calibri"/>
                <w:bCs/>
                <w:szCs w:val="22"/>
              </w:rPr>
              <w:t xml:space="preserve"> and 7m from the adjacent property at no.8 The Dales. </w:t>
            </w:r>
            <w:r w:rsidR="004F2BE3">
              <w:rPr>
                <w:rFonts w:ascii="Calibri" w:hAnsi="Calibri"/>
                <w:bCs/>
                <w:szCs w:val="22"/>
              </w:rPr>
              <w:t>Given this separation distance</w:t>
            </w:r>
            <w:r w:rsidR="00B50CF5">
              <w:rPr>
                <w:rFonts w:ascii="Calibri" w:hAnsi="Calibri"/>
                <w:bCs/>
                <w:szCs w:val="22"/>
              </w:rPr>
              <w:t xml:space="preserve">, it is not considered that the proposed development would result in any significant detrimental impact upon the existing amenities </w:t>
            </w:r>
            <w:r w:rsidR="009057EF">
              <w:rPr>
                <w:rFonts w:ascii="Calibri" w:hAnsi="Calibri"/>
                <w:bCs/>
                <w:szCs w:val="22"/>
              </w:rPr>
              <w:t xml:space="preserve">of </w:t>
            </w:r>
            <w:r w:rsidR="00B50CF5">
              <w:rPr>
                <w:rFonts w:ascii="Calibri" w:hAnsi="Calibri"/>
                <w:bCs/>
                <w:szCs w:val="22"/>
              </w:rPr>
              <w:t xml:space="preserve">any nearby residential properties by way of overshadowing, loss of outlook or daylight, that would warrant the refusal to grant planning permission. </w:t>
            </w:r>
          </w:p>
          <w:p w14:paraId="0DB485A3" w14:textId="068F1435" w:rsidR="00065833" w:rsidRPr="00C0704D" w:rsidRDefault="00065833" w:rsidP="00406EBD">
            <w:pPr>
              <w:contextualSpacing/>
              <w:rPr>
                <w:rFonts w:ascii="Calibri" w:hAnsi="Calibri"/>
                <w:szCs w:val="22"/>
              </w:rPr>
            </w:pPr>
          </w:p>
        </w:tc>
      </w:tr>
      <w:tr w:rsidR="00C0704D" w:rsidRPr="00D2449B" w14:paraId="6754C065"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F7D967" w14:textId="77777777" w:rsidR="00065833" w:rsidRDefault="00C0704D" w:rsidP="00B50CF5">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04D1603A" w14:textId="6477EC68" w:rsidR="00752558" w:rsidRDefault="00752558" w:rsidP="00B50CF5">
            <w:pPr>
              <w:pStyle w:val="Header"/>
              <w:tabs>
                <w:tab w:val="clear" w:pos="4153"/>
                <w:tab w:val="clear" w:pos="8306"/>
              </w:tabs>
              <w:contextualSpacing/>
              <w:jc w:val="both"/>
              <w:rPr>
                <w:rFonts w:ascii="Calibri" w:hAnsi="Calibri"/>
                <w:b/>
                <w:szCs w:val="22"/>
              </w:rPr>
            </w:pPr>
          </w:p>
          <w:p w14:paraId="312B4CD3" w14:textId="6CC31363" w:rsidR="00752558" w:rsidRPr="00752558" w:rsidRDefault="00752558" w:rsidP="00B50CF5">
            <w:pPr>
              <w:pStyle w:val="Header"/>
              <w:tabs>
                <w:tab w:val="clear" w:pos="4153"/>
                <w:tab w:val="clear" w:pos="8306"/>
              </w:tabs>
              <w:contextualSpacing/>
              <w:jc w:val="both"/>
              <w:rPr>
                <w:rFonts w:ascii="Calibri" w:hAnsi="Calibri"/>
                <w:bCs/>
                <w:szCs w:val="22"/>
              </w:rPr>
            </w:pPr>
            <w:r>
              <w:rPr>
                <w:rFonts w:ascii="Calibri" w:hAnsi="Calibri"/>
                <w:bCs/>
                <w:szCs w:val="22"/>
              </w:rPr>
              <w:t>The application plot is located</w:t>
            </w:r>
            <w:r w:rsidR="00196138">
              <w:rPr>
                <w:rFonts w:ascii="Calibri" w:hAnsi="Calibri"/>
                <w:bCs/>
                <w:szCs w:val="22"/>
              </w:rPr>
              <w:t xml:space="preserve"> on</w:t>
            </w:r>
            <w:r>
              <w:rPr>
                <w:rFonts w:ascii="Calibri" w:hAnsi="Calibri"/>
                <w:bCs/>
                <w:szCs w:val="22"/>
              </w:rPr>
              <w:t xml:space="preserve"> a corner of a junction, with the application property thus being afforded a high level of visual prominence. Whilst the proposed fence would extend closer to the adjacent highway, the development would be of a similar height </w:t>
            </w:r>
            <w:r w:rsidR="00196138">
              <w:rPr>
                <w:rFonts w:ascii="Calibri" w:hAnsi="Calibri"/>
                <w:bCs/>
                <w:szCs w:val="22"/>
              </w:rPr>
              <w:t>and</w:t>
            </w:r>
            <w:r>
              <w:rPr>
                <w:rFonts w:ascii="Calibri" w:hAnsi="Calibri"/>
                <w:bCs/>
                <w:szCs w:val="22"/>
              </w:rPr>
              <w:t xml:space="preserve"> appearance to that of the existing fence</w:t>
            </w:r>
            <w:r w:rsidR="00F11C7A">
              <w:rPr>
                <w:rFonts w:ascii="Calibri" w:hAnsi="Calibri"/>
                <w:bCs/>
                <w:szCs w:val="22"/>
              </w:rPr>
              <w:t xml:space="preserve"> and would remain set back from the edge of the highway.</w:t>
            </w:r>
            <w:r w:rsidR="00196138">
              <w:rPr>
                <w:rFonts w:ascii="Calibri" w:hAnsi="Calibri"/>
                <w:bCs/>
                <w:szCs w:val="22"/>
              </w:rPr>
              <w:t xml:space="preserve"> In this respect, it is not considered that the proposed development would result in any measurable undue harm upon the visual amenities of the application site or surrounding area that would significantly exceed that which already exists</w:t>
            </w:r>
            <w:r w:rsidR="00F11C7A">
              <w:rPr>
                <w:rFonts w:ascii="Calibri" w:hAnsi="Calibri"/>
                <w:bCs/>
                <w:szCs w:val="22"/>
              </w:rPr>
              <w:t xml:space="preserve"> and warrant the refusal </w:t>
            </w:r>
            <w:r w:rsidR="00324C33">
              <w:rPr>
                <w:rFonts w:ascii="Calibri" w:hAnsi="Calibri"/>
                <w:bCs/>
                <w:szCs w:val="22"/>
              </w:rPr>
              <w:t>of the application.</w:t>
            </w:r>
          </w:p>
          <w:p w14:paraId="10A3648A" w14:textId="064E39C7" w:rsidR="00B50CF5" w:rsidRPr="00B50CF5" w:rsidRDefault="00B50CF5" w:rsidP="00B50CF5">
            <w:pPr>
              <w:pStyle w:val="Header"/>
              <w:tabs>
                <w:tab w:val="clear" w:pos="4153"/>
                <w:tab w:val="clear" w:pos="8306"/>
              </w:tabs>
              <w:contextualSpacing/>
              <w:jc w:val="both"/>
              <w:rPr>
                <w:rFonts w:ascii="Calibri" w:hAnsi="Calibri"/>
                <w:bCs/>
                <w:szCs w:val="22"/>
              </w:rPr>
            </w:pPr>
          </w:p>
        </w:tc>
      </w:tr>
      <w:tr w:rsidR="00824DB6" w:rsidRPr="00D2449B" w14:paraId="673C0DDB"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006F287" w14:textId="30B1B012" w:rsidR="007E507D" w:rsidRDefault="007E507D"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An objection to the proposed development was raised by Lancashire County Council Highways on 14</w:t>
            </w:r>
            <w:r w:rsidRPr="007E507D">
              <w:rPr>
                <w:rFonts w:ascii="Calibri" w:hAnsi="Calibri"/>
                <w:bCs/>
                <w:szCs w:val="22"/>
                <w:vertAlign w:val="superscript"/>
              </w:rPr>
              <w:t>th</w:t>
            </w:r>
            <w:r>
              <w:rPr>
                <w:rFonts w:ascii="Calibri" w:hAnsi="Calibri"/>
                <w:bCs/>
                <w:szCs w:val="22"/>
              </w:rPr>
              <w:t xml:space="preserve"> April 2024 due to the proposed fence encroaching onto the service verge and obstructing the visibility from the adjacent </w:t>
            </w:r>
            <w:r w:rsidR="00F11C7A">
              <w:rPr>
                <w:rFonts w:ascii="Calibri" w:hAnsi="Calibri"/>
                <w:bCs/>
                <w:szCs w:val="22"/>
              </w:rPr>
              <w:t xml:space="preserve">garage/ driveway. </w:t>
            </w:r>
          </w:p>
          <w:p w14:paraId="15DFD319" w14:textId="77777777" w:rsidR="007E507D" w:rsidRDefault="007E507D" w:rsidP="00EA09F9">
            <w:pPr>
              <w:pStyle w:val="Header"/>
              <w:tabs>
                <w:tab w:val="clear" w:pos="4153"/>
                <w:tab w:val="clear" w:pos="8306"/>
              </w:tabs>
              <w:contextualSpacing/>
              <w:jc w:val="both"/>
              <w:rPr>
                <w:rFonts w:ascii="Calibri" w:hAnsi="Calibri"/>
                <w:bCs/>
                <w:szCs w:val="22"/>
              </w:rPr>
            </w:pPr>
          </w:p>
          <w:p w14:paraId="3D7F2719" w14:textId="1CD802A5" w:rsidR="007E507D" w:rsidRPr="007E507D" w:rsidRDefault="007E507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Following the submission of amended plans, which show the fence line to be set back by a minimum of 2m from the edge of the </w:t>
            </w:r>
            <w:r w:rsidR="00324C33">
              <w:rPr>
                <w:rFonts w:ascii="Calibri" w:hAnsi="Calibri"/>
                <w:bCs/>
                <w:szCs w:val="22"/>
              </w:rPr>
              <w:t>carriageway</w:t>
            </w:r>
            <w:r>
              <w:rPr>
                <w:rFonts w:ascii="Calibri" w:hAnsi="Calibri"/>
                <w:bCs/>
                <w:szCs w:val="22"/>
              </w:rPr>
              <w:t xml:space="preserve">, the Local Highway Authority have confirmed that there are no longer any highway grounds to support an objection. As such, the amended scheme is considered to be acceptable in respect to highway safety and parking. </w:t>
            </w:r>
          </w:p>
          <w:p w14:paraId="337694ED" w14:textId="1788AB54" w:rsidR="00877C8F" w:rsidRDefault="00877C8F"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604B589D" w14:textId="77777777" w:rsidR="00EA5442" w:rsidRDefault="00EA5442" w:rsidP="00EA09F9">
            <w:pPr>
              <w:pStyle w:val="Header"/>
              <w:tabs>
                <w:tab w:val="clear" w:pos="4153"/>
                <w:tab w:val="clear" w:pos="8306"/>
              </w:tabs>
              <w:contextualSpacing/>
              <w:jc w:val="both"/>
              <w:rPr>
                <w:rFonts w:ascii="Calibri" w:hAnsi="Calibri"/>
                <w:b/>
                <w:szCs w:val="22"/>
              </w:rPr>
            </w:pPr>
          </w:p>
          <w:p w14:paraId="4188D241" w14:textId="7CED1009" w:rsidR="00EA5442" w:rsidRPr="00EA5442" w:rsidRDefault="00EA5442"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result in the loss of 3no. trees in order to accommodate the new fence</w:t>
            </w:r>
            <w:r w:rsidR="00377301">
              <w:rPr>
                <w:rFonts w:ascii="Calibri" w:hAnsi="Calibri"/>
                <w:bCs/>
                <w:szCs w:val="22"/>
              </w:rPr>
              <w:t>. However, the</w:t>
            </w:r>
            <w:r w:rsidR="006E0B2A">
              <w:rPr>
                <w:rFonts w:ascii="Calibri" w:hAnsi="Calibri"/>
                <w:bCs/>
                <w:szCs w:val="22"/>
              </w:rPr>
              <w:t>se</w:t>
            </w:r>
            <w:r>
              <w:rPr>
                <w:rFonts w:ascii="Calibri" w:hAnsi="Calibri"/>
                <w:bCs/>
                <w:szCs w:val="22"/>
              </w:rPr>
              <w:t xml:space="preserve"> trees are not considered to be of any significant </w:t>
            </w:r>
            <w:proofErr w:type="spellStart"/>
            <w:r>
              <w:rPr>
                <w:rFonts w:ascii="Calibri" w:hAnsi="Calibri"/>
                <w:bCs/>
                <w:szCs w:val="22"/>
              </w:rPr>
              <w:t>arboricultural</w:t>
            </w:r>
            <w:proofErr w:type="spellEnd"/>
            <w:r>
              <w:rPr>
                <w:rFonts w:ascii="Calibri" w:hAnsi="Calibri"/>
                <w:bCs/>
                <w:szCs w:val="22"/>
              </w:rPr>
              <w:t xml:space="preserve"> or amenity value</w:t>
            </w:r>
            <w:r w:rsidR="00377301">
              <w:rPr>
                <w:rFonts w:ascii="Calibri" w:hAnsi="Calibri"/>
                <w:bCs/>
                <w:szCs w:val="22"/>
              </w:rPr>
              <w:t xml:space="preserve"> and therefore their loss is acceptable in this particular instance. </w:t>
            </w:r>
            <w:r w:rsidR="006E0B2A">
              <w:rPr>
                <w:rFonts w:ascii="Calibri" w:hAnsi="Calibri"/>
                <w:bCs/>
                <w:szCs w:val="22"/>
              </w:rPr>
              <w:t>Replacement</w:t>
            </w:r>
            <w:r w:rsidR="00377301">
              <w:rPr>
                <w:rFonts w:ascii="Calibri" w:hAnsi="Calibri"/>
                <w:bCs/>
                <w:szCs w:val="22"/>
              </w:rPr>
              <w:t xml:space="preserve"> planting </w:t>
            </w:r>
            <w:r w:rsidR="005239E4">
              <w:rPr>
                <w:rFonts w:ascii="Calibri" w:hAnsi="Calibri"/>
                <w:bCs/>
                <w:szCs w:val="22"/>
              </w:rPr>
              <w:t xml:space="preserve">has </w:t>
            </w:r>
            <w:r w:rsidR="006E0B2A">
              <w:rPr>
                <w:rFonts w:ascii="Calibri" w:hAnsi="Calibri"/>
                <w:bCs/>
                <w:szCs w:val="22"/>
              </w:rPr>
              <w:t xml:space="preserve">also </w:t>
            </w:r>
            <w:r w:rsidR="005239E4">
              <w:rPr>
                <w:rFonts w:ascii="Calibri" w:hAnsi="Calibri"/>
                <w:bCs/>
                <w:szCs w:val="22"/>
              </w:rPr>
              <w:t xml:space="preserve">been proposed in order </w:t>
            </w:r>
            <w:r w:rsidR="00377301">
              <w:rPr>
                <w:rFonts w:ascii="Calibri" w:hAnsi="Calibri"/>
                <w:bCs/>
                <w:szCs w:val="22"/>
              </w:rPr>
              <w:t>to mitigate the loss</w:t>
            </w:r>
            <w:r w:rsidR="00F11C7A">
              <w:rPr>
                <w:rFonts w:ascii="Calibri" w:hAnsi="Calibri"/>
                <w:bCs/>
                <w:szCs w:val="22"/>
              </w:rPr>
              <w:t xml:space="preserve">, with implementation being </w:t>
            </w:r>
            <w:r w:rsidR="00377301">
              <w:rPr>
                <w:rFonts w:ascii="Calibri" w:hAnsi="Calibri"/>
                <w:bCs/>
                <w:szCs w:val="22"/>
              </w:rPr>
              <w:t xml:space="preserve">secured by way of an appropriately worded planning condition.  </w:t>
            </w:r>
          </w:p>
          <w:p w14:paraId="6337C4D8" w14:textId="4C7BCFE2" w:rsidR="00375556" w:rsidRDefault="00375556" w:rsidP="00406EBD">
            <w:pPr>
              <w:contextualSpacing/>
              <w:rPr>
                <w:rFonts w:ascii="Calibri" w:hAnsi="Calibri"/>
                <w:b/>
                <w:szCs w:val="22"/>
              </w:rPr>
            </w:pPr>
          </w:p>
        </w:tc>
      </w:tr>
      <w:tr w:rsidR="00C0704D" w:rsidRPr="00D2449B" w14:paraId="0A9D02B4" w14:textId="77777777" w:rsidTr="002F0BC3">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029640B"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7E507D">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EA5442" w:rsidRPr="00D2449B" w14:paraId="507FC89B" w14:textId="77777777" w:rsidTr="002F0BC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EA5442" w:rsidRPr="00D2449B" w:rsidRDefault="00EA5442" w:rsidP="00EA5442">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824BF27" w:rsidR="00EA5442" w:rsidRPr="00D2449B" w:rsidRDefault="00EA5442" w:rsidP="00EA5442">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243BAB"/>
    <w:multiLevelType w:val="hybridMultilevel"/>
    <w:tmpl w:val="96A2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1246263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869F8"/>
    <w:rsid w:val="000A6867"/>
    <w:rsid w:val="000B5CB5"/>
    <w:rsid w:val="000E5368"/>
    <w:rsid w:val="00130035"/>
    <w:rsid w:val="00196138"/>
    <w:rsid w:val="001D4F7A"/>
    <w:rsid w:val="00250879"/>
    <w:rsid w:val="00282E3A"/>
    <w:rsid w:val="0029334A"/>
    <w:rsid w:val="002954E5"/>
    <w:rsid w:val="00295A61"/>
    <w:rsid w:val="002A01CF"/>
    <w:rsid w:val="002C6277"/>
    <w:rsid w:val="002F0BC3"/>
    <w:rsid w:val="002F2580"/>
    <w:rsid w:val="00321B6E"/>
    <w:rsid w:val="00324C33"/>
    <w:rsid w:val="00337B85"/>
    <w:rsid w:val="00371715"/>
    <w:rsid w:val="00375556"/>
    <w:rsid w:val="00377301"/>
    <w:rsid w:val="003C4B9D"/>
    <w:rsid w:val="00406EBD"/>
    <w:rsid w:val="00440CB6"/>
    <w:rsid w:val="0046548C"/>
    <w:rsid w:val="004947BB"/>
    <w:rsid w:val="00497407"/>
    <w:rsid w:val="004A5EA9"/>
    <w:rsid w:val="004C2434"/>
    <w:rsid w:val="004F0649"/>
    <w:rsid w:val="004F2BE3"/>
    <w:rsid w:val="00510FA2"/>
    <w:rsid w:val="005239E4"/>
    <w:rsid w:val="00556ECD"/>
    <w:rsid w:val="005D106B"/>
    <w:rsid w:val="005E1C6C"/>
    <w:rsid w:val="005E65DF"/>
    <w:rsid w:val="0060480D"/>
    <w:rsid w:val="00692B60"/>
    <w:rsid w:val="00696B04"/>
    <w:rsid w:val="006A71AD"/>
    <w:rsid w:val="006C2BFA"/>
    <w:rsid w:val="006E0B2A"/>
    <w:rsid w:val="006F6849"/>
    <w:rsid w:val="0070054B"/>
    <w:rsid w:val="00752558"/>
    <w:rsid w:val="00761D2C"/>
    <w:rsid w:val="00773A66"/>
    <w:rsid w:val="00776AE2"/>
    <w:rsid w:val="007C791C"/>
    <w:rsid w:val="007D0CEC"/>
    <w:rsid w:val="007D7DF4"/>
    <w:rsid w:val="007E0D23"/>
    <w:rsid w:val="007E507D"/>
    <w:rsid w:val="007F16D6"/>
    <w:rsid w:val="00811771"/>
    <w:rsid w:val="00824DB6"/>
    <w:rsid w:val="0083312F"/>
    <w:rsid w:val="00837F4F"/>
    <w:rsid w:val="008542DE"/>
    <w:rsid w:val="00877C8F"/>
    <w:rsid w:val="00896688"/>
    <w:rsid w:val="008A28C8"/>
    <w:rsid w:val="008D18BF"/>
    <w:rsid w:val="009057EF"/>
    <w:rsid w:val="009F4443"/>
    <w:rsid w:val="00A42E82"/>
    <w:rsid w:val="00A579BB"/>
    <w:rsid w:val="00A63D55"/>
    <w:rsid w:val="00A95D89"/>
    <w:rsid w:val="00B50CF5"/>
    <w:rsid w:val="00B76F66"/>
    <w:rsid w:val="00B93EB5"/>
    <w:rsid w:val="00BD3F03"/>
    <w:rsid w:val="00C0704D"/>
    <w:rsid w:val="00C25722"/>
    <w:rsid w:val="00C550A7"/>
    <w:rsid w:val="00C618DB"/>
    <w:rsid w:val="00CF1F41"/>
    <w:rsid w:val="00D11007"/>
    <w:rsid w:val="00D17EB1"/>
    <w:rsid w:val="00D2449B"/>
    <w:rsid w:val="00D54E67"/>
    <w:rsid w:val="00DD08A6"/>
    <w:rsid w:val="00DD3288"/>
    <w:rsid w:val="00DD5E26"/>
    <w:rsid w:val="00DD62F6"/>
    <w:rsid w:val="00E06D76"/>
    <w:rsid w:val="00E1487A"/>
    <w:rsid w:val="00E46243"/>
    <w:rsid w:val="00E62C3E"/>
    <w:rsid w:val="00E66534"/>
    <w:rsid w:val="00E72F6C"/>
    <w:rsid w:val="00E73FFC"/>
    <w:rsid w:val="00EA09F9"/>
    <w:rsid w:val="00EA5442"/>
    <w:rsid w:val="00EC23C7"/>
    <w:rsid w:val="00ED00B7"/>
    <w:rsid w:val="00EF44E6"/>
    <w:rsid w:val="00F056A7"/>
    <w:rsid w:val="00F11C7A"/>
    <w:rsid w:val="00F6614A"/>
    <w:rsid w:val="00FA4BC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2024-06-27T13:14:00Z</cp:lastPrinted>
  <dcterms:created xsi:type="dcterms:W3CDTF">2024-06-27T13:16:00Z</dcterms:created>
  <dcterms:modified xsi:type="dcterms:W3CDTF">2024-06-27T13:16:00Z</dcterms:modified>
</cp:coreProperties>
</file>