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30"/>
        <w:gridCol w:w="1030"/>
        <w:gridCol w:w="139"/>
        <w:gridCol w:w="36"/>
        <w:gridCol w:w="658"/>
        <w:gridCol w:w="197"/>
        <w:gridCol w:w="307"/>
        <w:gridCol w:w="723"/>
        <w:gridCol w:w="553"/>
        <w:gridCol w:w="477"/>
        <w:gridCol w:w="699"/>
        <w:gridCol w:w="579"/>
        <w:gridCol w:w="1030"/>
        <w:gridCol w:w="1030"/>
        <w:gridCol w:w="1031"/>
      </w:tblGrid>
      <w:tr w:rsidR="004A5EA9" w:rsidRPr="00D2449B" w14:paraId="230E00AF"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4790DAA" w14:textId="091B23B8" w:rsidR="004A5EA9" w:rsidRPr="00D2449B" w:rsidRDefault="00446E89" w:rsidP="00D2449B">
            <w:pPr>
              <w:jc w:val="center"/>
              <w:rPr>
                <w:rFonts w:ascii="Calibri" w:hAnsi="Calibri"/>
                <w:b/>
                <w:szCs w:val="22"/>
              </w:rPr>
            </w:pPr>
            <w:r>
              <w:rPr>
                <w:rFonts w:ascii="Calibri" w:hAnsi="Calibri"/>
                <w:b/>
                <w:szCs w:val="22"/>
              </w:rPr>
              <w:t xml:space="preserve">   </w:t>
            </w:r>
            <w:r w:rsidR="00D2449B" w:rsidRPr="00D2449B">
              <w:rPr>
                <w:rFonts w:ascii="Calibri" w:hAnsi="Calibri"/>
                <w:b/>
                <w:szCs w:val="22"/>
              </w:rPr>
              <w:t>R</w:t>
            </w:r>
            <w:r w:rsidR="004A5EA9" w:rsidRPr="00D2449B">
              <w:rPr>
                <w:rFonts w:ascii="Calibri" w:hAnsi="Calibri"/>
                <w:b/>
                <w:szCs w:val="22"/>
              </w:rPr>
              <w:t>eport to be read in conjunction with the Decision Notice.</w:t>
            </w:r>
          </w:p>
        </w:tc>
      </w:tr>
      <w:tr w:rsidR="00837F4F" w:rsidRPr="00D2449B" w14:paraId="10F7DD32" w14:textId="77777777" w:rsidTr="00773A66">
        <w:trPr>
          <w:jc w:val="center"/>
        </w:trPr>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F6CCD5B" w14:textId="24D16389" w:rsidR="00837F4F" w:rsidRPr="00D2449B" w:rsidRDefault="00837F4F" w:rsidP="00D2449B">
            <w:pPr>
              <w:jc w:val="center"/>
              <w:rPr>
                <w:rFonts w:ascii="Calibri" w:hAnsi="Calibri"/>
                <w:b/>
                <w:szCs w:val="22"/>
              </w:rPr>
            </w:pPr>
            <w:r>
              <w:rPr>
                <w:rFonts w:ascii="Calibri" w:hAnsi="Calibri"/>
                <w:b/>
                <w:szCs w:val="22"/>
              </w:rPr>
              <w:t>Signed:</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0F2BA0" w14:textId="686BD889" w:rsidR="00837F4F" w:rsidRPr="00D2449B" w:rsidRDefault="00837F4F" w:rsidP="00D2449B">
            <w:pPr>
              <w:jc w:val="center"/>
              <w:rPr>
                <w:rFonts w:ascii="Calibri" w:hAnsi="Calibri"/>
                <w:b/>
                <w:szCs w:val="22"/>
              </w:rPr>
            </w:pPr>
            <w:r>
              <w:rPr>
                <w:rFonts w:ascii="Calibri" w:hAnsi="Calibri"/>
                <w:b/>
                <w:szCs w:val="22"/>
              </w:rPr>
              <w:t>Officer:</w:t>
            </w:r>
          </w:p>
        </w:tc>
        <w:tc>
          <w:tcPr>
            <w:tcW w:w="103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094D80" w14:textId="25CB3FF1" w:rsidR="00837F4F" w:rsidRPr="00D2449B" w:rsidRDefault="0069545C" w:rsidP="00D2449B">
            <w:pPr>
              <w:jc w:val="center"/>
              <w:rPr>
                <w:rFonts w:ascii="Calibri" w:hAnsi="Calibri"/>
                <w:b/>
                <w:szCs w:val="22"/>
              </w:rPr>
            </w:pPr>
            <w:r>
              <w:rPr>
                <w:rFonts w:ascii="Calibri" w:hAnsi="Calibri"/>
                <w:b/>
                <w:szCs w:val="22"/>
              </w:rPr>
              <w:t>SK</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EF0011" w14:textId="3279FCDC" w:rsidR="00837F4F" w:rsidRPr="00D2449B" w:rsidRDefault="00837F4F" w:rsidP="00D2449B">
            <w:pPr>
              <w:jc w:val="center"/>
              <w:rPr>
                <w:rFonts w:ascii="Calibri" w:hAnsi="Calibri"/>
                <w:b/>
                <w:szCs w:val="22"/>
              </w:rPr>
            </w:pPr>
            <w:r>
              <w:rPr>
                <w:rFonts w:ascii="Calibri" w:hAnsi="Calibri"/>
                <w:b/>
                <w:szCs w:val="22"/>
              </w:rPr>
              <w:t>Date:</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E25A79" w14:textId="2B161ADA" w:rsidR="00837F4F" w:rsidRPr="00D2449B" w:rsidRDefault="002651C8" w:rsidP="00D2449B">
            <w:pPr>
              <w:jc w:val="center"/>
              <w:rPr>
                <w:rFonts w:ascii="Calibri" w:hAnsi="Calibri"/>
                <w:b/>
                <w:szCs w:val="22"/>
              </w:rPr>
            </w:pPr>
            <w:r>
              <w:rPr>
                <w:rFonts w:ascii="Calibri" w:hAnsi="Calibri"/>
                <w:b/>
                <w:szCs w:val="22"/>
              </w:rPr>
              <w:t>01</w:t>
            </w:r>
            <w:r w:rsidR="00D84147">
              <w:rPr>
                <w:rFonts w:ascii="Calibri" w:hAnsi="Calibri"/>
                <w:b/>
                <w:szCs w:val="22"/>
              </w:rPr>
              <w:t>.0</w:t>
            </w:r>
            <w:r>
              <w:rPr>
                <w:rFonts w:ascii="Calibri" w:hAnsi="Calibri"/>
                <w:b/>
                <w:szCs w:val="22"/>
              </w:rPr>
              <w:t>5</w:t>
            </w:r>
            <w:r w:rsidR="00D84147">
              <w:rPr>
                <w:rFonts w:ascii="Calibri" w:hAnsi="Calibri"/>
                <w:b/>
                <w:szCs w:val="22"/>
              </w:rPr>
              <w:t>.24</w:t>
            </w:r>
          </w:p>
        </w:tc>
        <w:tc>
          <w:tcPr>
            <w:tcW w:w="127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B5CD0A" w14:textId="1B25DF37" w:rsidR="00837F4F" w:rsidRPr="00D2449B" w:rsidRDefault="00837F4F" w:rsidP="00D2449B">
            <w:pPr>
              <w:jc w:val="center"/>
              <w:rPr>
                <w:rFonts w:ascii="Calibri" w:hAnsi="Calibri"/>
                <w:b/>
                <w:szCs w:val="22"/>
              </w:rPr>
            </w:pPr>
            <w:r>
              <w:rPr>
                <w:rFonts w:ascii="Calibri" w:hAnsi="Calibri"/>
                <w:b/>
                <w:szCs w:val="22"/>
              </w:rPr>
              <w:t>Manager:</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87E6DA" w14:textId="4A1A04E1" w:rsidR="00837F4F" w:rsidRPr="00D2449B" w:rsidRDefault="00052CF7" w:rsidP="00D2449B">
            <w:pPr>
              <w:jc w:val="center"/>
              <w:rPr>
                <w:rFonts w:ascii="Calibri" w:hAnsi="Calibri"/>
                <w:b/>
                <w:szCs w:val="22"/>
              </w:rPr>
            </w:pPr>
            <w:r>
              <w:rPr>
                <w:rFonts w:ascii="Calibri" w:hAnsi="Calibri"/>
                <w:b/>
                <w:szCs w:val="22"/>
              </w:rPr>
              <w:t>LH</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B01A74" w14:textId="14837D95" w:rsidR="00837F4F" w:rsidRPr="00D2449B" w:rsidRDefault="00837F4F" w:rsidP="00D2449B">
            <w:pPr>
              <w:jc w:val="center"/>
              <w:rPr>
                <w:rFonts w:ascii="Calibri" w:hAnsi="Calibri"/>
                <w:b/>
                <w:szCs w:val="22"/>
              </w:rPr>
            </w:pPr>
            <w:r>
              <w:rPr>
                <w:rFonts w:ascii="Calibri" w:hAnsi="Calibri"/>
                <w:b/>
                <w:szCs w:val="22"/>
              </w:rPr>
              <w:t>Date:</w:t>
            </w:r>
          </w:p>
        </w:tc>
        <w:tc>
          <w:tcPr>
            <w:tcW w:w="10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C27B11" w14:textId="0D0E5738" w:rsidR="00837F4F" w:rsidRPr="00D2449B" w:rsidRDefault="00052CF7" w:rsidP="00D2449B">
            <w:pPr>
              <w:jc w:val="center"/>
              <w:rPr>
                <w:rFonts w:ascii="Calibri" w:hAnsi="Calibri"/>
                <w:b/>
                <w:szCs w:val="22"/>
              </w:rPr>
            </w:pPr>
            <w:r>
              <w:rPr>
                <w:rFonts w:ascii="Calibri" w:hAnsi="Calibri"/>
                <w:b/>
                <w:szCs w:val="22"/>
              </w:rPr>
              <w:t>1/5/24</w:t>
            </w:r>
          </w:p>
        </w:tc>
      </w:tr>
      <w:tr w:rsidR="004A5EA9" w:rsidRPr="00D2449B" w14:paraId="2094A164" w14:textId="77777777" w:rsidTr="00773A66">
        <w:trPr>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B3D0FD0" w14:textId="77777777" w:rsidR="004A5EA9" w:rsidRPr="00D2449B" w:rsidRDefault="004A5EA9" w:rsidP="004A5EA9">
            <w:pPr>
              <w:jc w:val="center"/>
              <w:rPr>
                <w:rFonts w:ascii="Calibri" w:hAnsi="Calibri"/>
                <w:b/>
                <w:szCs w:val="22"/>
              </w:rPr>
            </w:pPr>
          </w:p>
        </w:tc>
      </w:tr>
      <w:tr w:rsidR="004A5EA9" w:rsidRPr="00D2449B" w14:paraId="0EA0E6A7" w14:textId="77777777" w:rsidTr="00773A66">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003281" w14:textId="77777777" w:rsidR="004A5EA9" w:rsidRPr="00D2449B" w:rsidRDefault="004A5EA9">
            <w:pPr>
              <w:rPr>
                <w:rFonts w:ascii="Calibri" w:hAnsi="Calibri"/>
                <w:b/>
                <w:szCs w:val="22"/>
              </w:rPr>
            </w:pPr>
            <w:r w:rsidRPr="00D2449B">
              <w:rPr>
                <w:rFonts w:ascii="Calibri" w:hAnsi="Calibri"/>
                <w:b/>
                <w:szCs w:val="22"/>
              </w:rPr>
              <w:t>Application Ref:</w:t>
            </w:r>
          </w:p>
        </w:tc>
        <w:tc>
          <w:tcPr>
            <w:tcW w:w="3614"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E22AD" w14:textId="384A5420" w:rsidR="004A5EA9" w:rsidRPr="00250879" w:rsidRDefault="004A5EA9" w:rsidP="008542DE">
            <w:pPr>
              <w:rPr>
                <w:rFonts w:ascii="Calibri" w:hAnsi="Calibri"/>
                <w:color w:val="548DD4" w:themeColor="text2" w:themeTint="99"/>
                <w:szCs w:val="22"/>
              </w:rPr>
            </w:pPr>
            <w:r w:rsidRPr="0069545C">
              <w:rPr>
                <w:rFonts w:ascii="Calibri" w:hAnsi="Calibri"/>
                <w:szCs w:val="22"/>
              </w:rPr>
              <w:t>20</w:t>
            </w:r>
            <w:r w:rsidR="0069545C" w:rsidRPr="0069545C">
              <w:rPr>
                <w:rFonts w:ascii="Calibri" w:hAnsi="Calibri"/>
                <w:szCs w:val="22"/>
              </w:rPr>
              <w:t>2</w:t>
            </w:r>
            <w:r w:rsidR="001C3CC8">
              <w:rPr>
                <w:rFonts w:ascii="Calibri" w:hAnsi="Calibri"/>
                <w:szCs w:val="22"/>
              </w:rPr>
              <w:t>4</w:t>
            </w:r>
            <w:r w:rsidR="00C0704D" w:rsidRPr="0069545C">
              <w:rPr>
                <w:rFonts w:ascii="Calibri" w:hAnsi="Calibri"/>
                <w:szCs w:val="22"/>
              </w:rPr>
              <w:t>/</w:t>
            </w:r>
            <w:r w:rsidR="0069545C" w:rsidRPr="0069545C">
              <w:rPr>
                <w:rFonts w:ascii="Calibri" w:hAnsi="Calibri"/>
                <w:szCs w:val="22"/>
              </w:rPr>
              <w:t>0</w:t>
            </w:r>
            <w:r w:rsidR="003D27A7">
              <w:rPr>
                <w:rFonts w:ascii="Calibri" w:hAnsi="Calibri"/>
                <w:szCs w:val="22"/>
              </w:rPr>
              <w:t>200</w:t>
            </w:r>
          </w:p>
        </w:tc>
        <w:tc>
          <w:tcPr>
            <w:tcW w:w="3670"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0A5404E" w14:textId="77777777" w:rsidR="004A5EA9" w:rsidRPr="00D2449B" w:rsidRDefault="004A5EA9">
            <w:pPr>
              <w:rPr>
                <w:rFonts w:ascii="Calibri" w:hAnsi="Calibri"/>
                <w:szCs w:val="22"/>
              </w:rPr>
            </w:pPr>
            <w:r w:rsidRPr="00D2449B">
              <w:rPr>
                <w:rFonts w:ascii="Calibri" w:hAnsi="Calibri"/>
                <w:noProof/>
                <w:szCs w:val="22"/>
                <w:lang w:eastAsia="en-GB"/>
              </w:rPr>
              <w:drawing>
                <wp:anchor distT="0" distB="0" distL="114300" distR="114300" simplePos="0" relativeHeight="251658240" behindDoc="0" locked="0" layoutInCell="1" allowOverlap="1" wp14:anchorId="14195B61" wp14:editId="2BD346C5">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6"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24DB6" w:rsidRPr="00D2449B" w14:paraId="311D78EF" w14:textId="77777777" w:rsidTr="00773A66">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DBD40F3" w14:textId="77777777" w:rsidR="00824DB6" w:rsidRPr="00C0704D" w:rsidRDefault="00824DB6">
            <w:pPr>
              <w:rPr>
                <w:rFonts w:ascii="Calibri" w:hAnsi="Calibri"/>
                <w:b/>
                <w:szCs w:val="22"/>
              </w:rPr>
            </w:pPr>
            <w:r w:rsidRPr="00C0704D">
              <w:rPr>
                <w:rFonts w:ascii="Calibri" w:hAnsi="Calibri"/>
                <w:b/>
                <w:szCs w:val="22"/>
              </w:rPr>
              <w:t>Date Inspected:</w:t>
            </w:r>
          </w:p>
        </w:tc>
        <w:tc>
          <w:tcPr>
            <w:tcW w:w="1162"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6557F4" w14:textId="3BBB568B" w:rsidR="00824DB6" w:rsidRPr="00C0704D" w:rsidRDefault="003D27A7" w:rsidP="002C6277">
            <w:pPr>
              <w:rPr>
                <w:rFonts w:ascii="Calibri" w:hAnsi="Calibri"/>
                <w:szCs w:val="22"/>
              </w:rPr>
            </w:pPr>
            <w:r>
              <w:rPr>
                <w:rFonts w:ascii="Calibri" w:hAnsi="Calibri"/>
                <w:szCs w:val="22"/>
              </w:rPr>
              <w:t>26/3/24</w:t>
            </w:r>
          </w:p>
        </w:tc>
        <w:tc>
          <w:tcPr>
            <w:tcW w:w="12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EE7732" w14:textId="5155C647" w:rsidR="00824DB6" w:rsidRPr="00824DB6" w:rsidRDefault="00824DB6" w:rsidP="002C6277">
            <w:pPr>
              <w:rPr>
                <w:rFonts w:ascii="Calibri" w:hAnsi="Calibri"/>
                <w:b/>
                <w:bCs/>
                <w:szCs w:val="22"/>
              </w:rPr>
            </w:pPr>
            <w:r w:rsidRPr="00824DB6">
              <w:rPr>
                <w:rFonts w:ascii="Calibri" w:hAnsi="Calibri"/>
                <w:b/>
                <w:bCs/>
                <w:szCs w:val="22"/>
              </w:rPr>
              <w:t>Site Notice:</w:t>
            </w:r>
          </w:p>
        </w:tc>
        <w:tc>
          <w:tcPr>
            <w:tcW w:w="11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19187" w14:textId="78E60B29" w:rsidR="00824DB6" w:rsidRPr="0069545C" w:rsidRDefault="003D27A7" w:rsidP="002C6277">
            <w:pPr>
              <w:rPr>
                <w:rFonts w:ascii="Calibri" w:hAnsi="Calibri"/>
                <w:szCs w:val="22"/>
              </w:rPr>
            </w:pPr>
            <w:r>
              <w:rPr>
                <w:rFonts w:ascii="Calibri" w:hAnsi="Calibri"/>
                <w:szCs w:val="22"/>
              </w:rPr>
              <w:t>N/A</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FE8CD6C" w14:textId="77777777" w:rsidR="00824DB6" w:rsidRPr="00D2449B" w:rsidRDefault="00824DB6">
            <w:pPr>
              <w:rPr>
                <w:rFonts w:ascii="Calibri" w:hAnsi="Calibri"/>
                <w:szCs w:val="22"/>
              </w:rPr>
            </w:pPr>
          </w:p>
        </w:tc>
      </w:tr>
      <w:tr w:rsidR="004A5EA9" w:rsidRPr="00D2449B" w14:paraId="03FA8232" w14:textId="77777777" w:rsidTr="00773A66">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2B5345A" w14:textId="77777777" w:rsidR="004A5EA9" w:rsidRPr="00D2449B" w:rsidRDefault="00D2449B">
            <w:pPr>
              <w:rPr>
                <w:rFonts w:ascii="Calibri" w:hAnsi="Calibri"/>
                <w:b/>
                <w:szCs w:val="22"/>
              </w:rPr>
            </w:pPr>
            <w:r>
              <w:rPr>
                <w:rFonts w:ascii="Calibri" w:hAnsi="Calibri"/>
                <w:b/>
                <w:szCs w:val="22"/>
              </w:rPr>
              <w:t>Officer</w:t>
            </w:r>
            <w:r w:rsidR="004A5EA9" w:rsidRPr="00D2449B">
              <w:rPr>
                <w:rFonts w:ascii="Calibri" w:hAnsi="Calibri"/>
                <w:b/>
                <w:szCs w:val="22"/>
              </w:rPr>
              <w:t>:</w:t>
            </w:r>
          </w:p>
        </w:tc>
        <w:tc>
          <w:tcPr>
            <w:tcW w:w="3614"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63E22" w14:textId="7E802C16" w:rsidR="004A5EA9" w:rsidRPr="00250879" w:rsidRDefault="0069545C" w:rsidP="00811771">
            <w:pPr>
              <w:rPr>
                <w:rFonts w:ascii="Calibri" w:hAnsi="Calibri"/>
                <w:color w:val="548DD4" w:themeColor="text2" w:themeTint="99"/>
                <w:szCs w:val="22"/>
              </w:rPr>
            </w:pPr>
            <w:r w:rsidRPr="0069545C">
              <w:rPr>
                <w:rFonts w:ascii="Calibri" w:hAnsi="Calibri"/>
                <w:szCs w:val="22"/>
              </w:rPr>
              <w:t>Stephen Kilmartin</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0AA653B" w14:textId="77777777" w:rsidR="004A5EA9" w:rsidRPr="00D2449B" w:rsidRDefault="004A5EA9">
            <w:pPr>
              <w:rPr>
                <w:rFonts w:ascii="Calibri" w:hAnsi="Calibri"/>
                <w:szCs w:val="22"/>
              </w:rPr>
            </w:pPr>
          </w:p>
        </w:tc>
      </w:tr>
      <w:tr w:rsidR="004A5EA9" w:rsidRPr="00D2449B" w14:paraId="4B874D58" w14:textId="77777777" w:rsidTr="00773A66">
        <w:trPr>
          <w:jc w:val="center"/>
        </w:trPr>
        <w:tc>
          <w:tcPr>
            <w:tcW w:w="5849" w:type="dxa"/>
            <w:gridSpan w:val="11"/>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C617202" w14:textId="77777777" w:rsidR="004A5EA9" w:rsidRPr="00D2449B" w:rsidRDefault="004A5EA9" w:rsidP="004A5EA9">
            <w:pPr>
              <w:rPr>
                <w:rFonts w:ascii="Calibri" w:hAnsi="Calibri"/>
                <w:b/>
                <w:szCs w:val="22"/>
              </w:rPr>
            </w:pPr>
            <w:r w:rsidRPr="00D2449B">
              <w:rPr>
                <w:rFonts w:ascii="Calibri" w:hAnsi="Calibri"/>
                <w:b/>
                <w:szCs w:val="22"/>
              </w:rPr>
              <w:t xml:space="preserve">DELEGATED ITEM FILE REPORT: </w:t>
            </w:r>
          </w:p>
        </w:tc>
        <w:tc>
          <w:tcPr>
            <w:tcW w:w="367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F9943" w14:textId="59619BD1" w:rsidR="004A5EA9" w:rsidRPr="00D2449B" w:rsidRDefault="00761D2C" w:rsidP="002A01CF">
            <w:pPr>
              <w:jc w:val="center"/>
              <w:rPr>
                <w:rFonts w:ascii="Calibri" w:hAnsi="Calibri"/>
                <w:b/>
                <w:szCs w:val="22"/>
              </w:rPr>
            </w:pPr>
            <w:r>
              <w:rPr>
                <w:rFonts w:ascii="Calibri" w:hAnsi="Calibri"/>
                <w:b/>
                <w:szCs w:val="22"/>
              </w:rPr>
              <w:t>APPROVAL</w:t>
            </w:r>
          </w:p>
        </w:tc>
      </w:tr>
      <w:tr w:rsidR="004A5EA9" w:rsidRPr="00D2449B" w14:paraId="7813B96A"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AF170B" w14:textId="77777777" w:rsidR="004A5EA9" w:rsidRPr="00D2449B" w:rsidRDefault="007E0D23" w:rsidP="007E0D23">
            <w:pPr>
              <w:tabs>
                <w:tab w:val="left" w:pos="4007"/>
              </w:tabs>
              <w:rPr>
                <w:rFonts w:ascii="Calibri" w:hAnsi="Calibri"/>
                <w:b/>
                <w:szCs w:val="22"/>
              </w:rPr>
            </w:pPr>
            <w:r>
              <w:rPr>
                <w:rFonts w:ascii="Calibri" w:hAnsi="Calibri"/>
                <w:b/>
                <w:szCs w:val="22"/>
              </w:rPr>
              <w:tab/>
            </w:r>
          </w:p>
        </w:tc>
      </w:tr>
      <w:tr w:rsidR="004A5EA9" w:rsidRPr="00D2449B" w14:paraId="58F5F758"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7BD0F18" w14:textId="77777777" w:rsidR="004A5EA9" w:rsidRPr="00D2449B" w:rsidRDefault="004A5EA9" w:rsidP="0069545C">
            <w:pPr>
              <w:jc w:val="both"/>
              <w:rPr>
                <w:rFonts w:ascii="Calibri" w:hAnsi="Calibri"/>
                <w:b/>
                <w:szCs w:val="22"/>
              </w:rPr>
            </w:pPr>
            <w:r w:rsidRPr="00D2449B">
              <w:rPr>
                <w:rFonts w:ascii="Calibri" w:hAnsi="Calibri"/>
                <w:b/>
                <w:szCs w:val="22"/>
              </w:rPr>
              <w:t xml:space="preserve">Development </w:t>
            </w:r>
            <w:r w:rsidR="00A95D89">
              <w:rPr>
                <w:rFonts w:ascii="Calibri" w:hAnsi="Calibri"/>
                <w:b/>
                <w:szCs w:val="22"/>
              </w:rPr>
              <w:t>Description</w:t>
            </w:r>
            <w:r w:rsidRPr="00D2449B">
              <w:rPr>
                <w:rFonts w:ascii="Calibri" w:hAnsi="Calibri"/>
                <w:b/>
                <w:szCs w:val="22"/>
              </w:rPr>
              <w:t>:</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8E1AA" w14:textId="1A4C9E1D" w:rsidR="004A5EA9" w:rsidRPr="002C6277" w:rsidRDefault="003D27A7" w:rsidP="0069545C">
            <w:pPr>
              <w:jc w:val="both"/>
              <w:rPr>
                <w:rFonts w:ascii="Calibri" w:hAnsi="Calibri"/>
                <w:szCs w:val="22"/>
              </w:rPr>
            </w:pPr>
            <w:r>
              <w:rPr>
                <w:rFonts w:ascii="Lato" w:hAnsi="Lato"/>
                <w:color w:val="333333"/>
                <w:sz w:val="20"/>
                <w:shd w:val="clear" w:color="auto" w:fill="FFFFFF"/>
              </w:rPr>
              <w:t>Proposed replacement of 23 wooden single glazed multi-shaped windows with double glazed timber windows. Resubmission of 3/2022/0655.</w:t>
            </w:r>
          </w:p>
        </w:tc>
      </w:tr>
      <w:tr w:rsidR="002A01CF" w:rsidRPr="00D2449B" w14:paraId="52988241"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1EDAD6" w14:textId="77777777" w:rsidR="002A01CF" w:rsidRPr="00D2449B" w:rsidRDefault="002A01CF">
            <w:pPr>
              <w:rPr>
                <w:rFonts w:ascii="Calibri" w:hAnsi="Calibri"/>
                <w:b/>
                <w:szCs w:val="22"/>
              </w:rPr>
            </w:pPr>
            <w:r w:rsidRPr="00D2449B">
              <w:rPr>
                <w:rFonts w:ascii="Calibri" w:hAnsi="Calibri"/>
                <w:b/>
                <w:szCs w:val="22"/>
              </w:rPr>
              <w:t>Site Address</w:t>
            </w:r>
            <w:r w:rsidR="00A95D89">
              <w:rPr>
                <w:rFonts w:ascii="Calibri" w:hAnsi="Calibri"/>
                <w:b/>
                <w:szCs w:val="22"/>
              </w:rPr>
              <w:t>/Location</w:t>
            </w:r>
            <w:r w:rsidRPr="00D2449B">
              <w:rPr>
                <w:rFonts w:ascii="Calibri" w:hAnsi="Calibri"/>
                <w:b/>
                <w:szCs w:val="22"/>
              </w:rPr>
              <w:t>:</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E24DA" w14:textId="566CBE33" w:rsidR="002A01CF" w:rsidRPr="002C6277" w:rsidRDefault="003D27A7" w:rsidP="00A42E82">
            <w:pPr>
              <w:rPr>
                <w:rFonts w:ascii="Calibri" w:hAnsi="Calibri"/>
                <w:szCs w:val="22"/>
              </w:rPr>
            </w:pPr>
            <w:r w:rsidRPr="003D27A7">
              <w:rPr>
                <w:rFonts w:ascii="Calibri" w:hAnsi="Calibri"/>
                <w:szCs w:val="22"/>
              </w:rPr>
              <w:t>93-97 Lowergate Clitheroe BB7 1AG</w:t>
            </w:r>
          </w:p>
        </w:tc>
      </w:tr>
      <w:tr w:rsidR="00A95D89" w:rsidRPr="00D2449B" w14:paraId="3FB99B2E"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FC9E742" w14:textId="77777777" w:rsidR="00A95D89" w:rsidRPr="00D2449B" w:rsidRDefault="007E0D23" w:rsidP="007E0D23">
            <w:pPr>
              <w:tabs>
                <w:tab w:val="left" w:pos="2667"/>
              </w:tabs>
              <w:rPr>
                <w:rFonts w:ascii="Calibri" w:hAnsi="Calibri"/>
                <w:b/>
                <w:szCs w:val="22"/>
              </w:rPr>
            </w:pPr>
            <w:r>
              <w:rPr>
                <w:rFonts w:ascii="Calibri" w:hAnsi="Calibri"/>
                <w:b/>
                <w:szCs w:val="22"/>
              </w:rPr>
              <w:tab/>
            </w:r>
          </w:p>
        </w:tc>
      </w:tr>
      <w:tr w:rsidR="00C618DB" w:rsidRPr="00D2449B" w14:paraId="38B2CAC8"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E830322" w14:textId="77777777" w:rsidR="00C618DB" w:rsidRPr="001C3CC8" w:rsidRDefault="00C618DB">
            <w:pPr>
              <w:rPr>
                <w:rFonts w:ascii="Calibri" w:hAnsi="Calibri"/>
                <w:b/>
                <w:szCs w:val="22"/>
              </w:rPr>
            </w:pPr>
            <w:r w:rsidRPr="001C3CC8">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C1DE0" w14:textId="77777777" w:rsidR="00C618DB" w:rsidRPr="001C3CC8" w:rsidRDefault="00C618DB">
            <w:pPr>
              <w:rPr>
                <w:rFonts w:ascii="Calibri" w:hAnsi="Calibri"/>
                <w:b/>
                <w:szCs w:val="22"/>
              </w:rPr>
            </w:pPr>
            <w:r w:rsidRPr="001C3CC8">
              <w:rPr>
                <w:rFonts w:ascii="Calibri" w:hAnsi="Calibri"/>
                <w:b/>
                <w:szCs w:val="22"/>
              </w:rPr>
              <w:t>Parish/Town Council</w:t>
            </w:r>
          </w:p>
        </w:tc>
      </w:tr>
      <w:tr w:rsidR="002A01CF" w:rsidRPr="00D2449B" w14:paraId="0A912986"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E1A1B2C" w14:textId="2F1E1804" w:rsidR="003E4F9F" w:rsidRPr="001C3CC8" w:rsidRDefault="00AF26A7" w:rsidP="003E4F9F">
            <w:pPr>
              <w:jc w:val="both"/>
              <w:rPr>
                <w:rFonts w:ascii="Calibri" w:hAnsi="Calibri"/>
                <w:bCs/>
                <w:i/>
                <w:iCs/>
                <w:szCs w:val="22"/>
              </w:rPr>
            </w:pPr>
            <w:r w:rsidRPr="001C3CC8">
              <w:rPr>
                <w:rFonts w:ascii="Calibri" w:hAnsi="Calibri"/>
                <w:bCs/>
                <w:szCs w:val="22"/>
              </w:rPr>
              <w:t>No representations received in respect of the application.</w:t>
            </w:r>
          </w:p>
        </w:tc>
      </w:tr>
      <w:tr w:rsidR="00C618DB" w:rsidRPr="00D2449B" w14:paraId="639E958B"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DF2B88B" w14:textId="77777777" w:rsidR="00C618DB" w:rsidRPr="001C3CC8" w:rsidRDefault="00C618DB">
            <w:pPr>
              <w:rPr>
                <w:rFonts w:ascii="Calibri" w:hAnsi="Calibri"/>
                <w:bCs/>
                <w:szCs w:val="22"/>
              </w:rPr>
            </w:pPr>
          </w:p>
        </w:tc>
      </w:tr>
      <w:tr w:rsidR="00C618DB" w:rsidRPr="00D2449B" w14:paraId="5C2B7839"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5DBE8CF" w14:textId="77777777" w:rsidR="00C618DB" w:rsidRPr="001C3CC8" w:rsidRDefault="00C618DB" w:rsidP="00C618DB">
            <w:pPr>
              <w:rPr>
                <w:rFonts w:ascii="Calibri" w:hAnsi="Calibri"/>
                <w:b/>
                <w:szCs w:val="22"/>
              </w:rPr>
            </w:pPr>
            <w:r w:rsidRPr="001C3CC8">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F3BF1" w14:textId="77777777" w:rsidR="00C618DB" w:rsidRPr="001C3CC8" w:rsidRDefault="00C618DB" w:rsidP="00C618DB">
            <w:pPr>
              <w:rPr>
                <w:rFonts w:ascii="Calibri" w:hAnsi="Calibri"/>
                <w:b/>
                <w:szCs w:val="22"/>
              </w:rPr>
            </w:pPr>
            <w:r w:rsidRPr="001C3CC8">
              <w:rPr>
                <w:rFonts w:ascii="Calibri" w:hAnsi="Calibri"/>
                <w:b/>
                <w:szCs w:val="22"/>
              </w:rPr>
              <w:t>Highways/Water Authority/Other Bodies</w:t>
            </w:r>
          </w:p>
        </w:tc>
      </w:tr>
      <w:tr w:rsidR="001C3CC8" w:rsidRPr="00D2449B" w14:paraId="5C685B98"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C72A1B3" w14:textId="34DA7BD5" w:rsidR="001C3CC8" w:rsidRPr="001C3CC8" w:rsidRDefault="003D27A7">
            <w:pPr>
              <w:rPr>
                <w:rFonts w:ascii="Calibri" w:hAnsi="Calibri"/>
                <w:b/>
                <w:szCs w:val="22"/>
              </w:rPr>
            </w:pPr>
            <w:r>
              <w:rPr>
                <w:rFonts w:ascii="Calibri" w:hAnsi="Calibri"/>
                <w:b/>
                <w:szCs w:val="22"/>
              </w:rPr>
              <w:t>N/A</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B204A1" w14:textId="77777777" w:rsidR="001C3CC8" w:rsidRPr="001C3CC8" w:rsidRDefault="001C3CC8">
            <w:pPr>
              <w:rPr>
                <w:rFonts w:ascii="Calibri" w:hAnsi="Calibri"/>
                <w:b/>
                <w:color w:val="FF0000"/>
                <w:szCs w:val="22"/>
              </w:rPr>
            </w:pPr>
          </w:p>
        </w:tc>
      </w:tr>
      <w:tr w:rsidR="001C3CC8" w:rsidRPr="00D2449B" w14:paraId="384A7229" w14:textId="77777777" w:rsidTr="009329EF">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167DB06" w14:textId="61015CE4" w:rsidR="001C3CC8" w:rsidRPr="001C3CC8" w:rsidRDefault="001C3CC8">
            <w:pPr>
              <w:rPr>
                <w:rFonts w:ascii="Calibri" w:hAnsi="Calibri"/>
                <w:bCs/>
                <w:color w:val="FF0000"/>
                <w:szCs w:val="22"/>
              </w:rPr>
            </w:pPr>
          </w:p>
        </w:tc>
      </w:tr>
      <w:tr w:rsidR="00C0704D" w:rsidRPr="00D2449B" w14:paraId="29EBDA1F"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6E62FAF" w14:textId="77777777" w:rsidR="00C0704D" w:rsidRPr="00C0704D" w:rsidRDefault="00C0704D" w:rsidP="00C618DB">
            <w:pPr>
              <w:rPr>
                <w:rFonts w:ascii="Calibri" w:hAnsi="Calibri"/>
                <w:b/>
                <w:szCs w:val="22"/>
              </w:rPr>
            </w:pPr>
            <w:r w:rsidRPr="00C0704D">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FF376" w14:textId="77777777" w:rsidR="00C0704D" w:rsidRPr="00C0704D" w:rsidRDefault="00C0704D" w:rsidP="00C618DB">
            <w:pPr>
              <w:rPr>
                <w:rFonts w:ascii="Calibri" w:hAnsi="Calibri"/>
                <w:b/>
                <w:szCs w:val="22"/>
              </w:rPr>
            </w:pPr>
            <w:r w:rsidRPr="00C0704D">
              <w:rPr>
                <w:rFonts w:ascii="Calibri" w:hAnsi="Calibri"/>
                <w:b/>
                <w:szCs w:val="22"/>
              </w:rPr>
              <w:t>Additional Representations.</w:t>
            </w:r>
          </w:p>
        </w:tc>
      </w:tr>
      <w:tr w:rsidR="00C0704D" w:rsidRPr="00D2449B" w14:paraId="3999C1CA"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81BB273" w14:textId="5C880EDE" w:rsidR="00CA7986" w:rsidRPr="00C0704D" w:rsidRDefault="003D27A7" w:rsidP="00692B60">
            <w:pPr>
              <w:rPr>
                <w:rFonts w:ascii="Calibri" w:hAnsi="Calibri"/>
                <w:szCs w:val="22"/>
              </w:rPr>
            </w:pPr>
            <w:r w:rsidRPr="003D27A7">
              <w:rPr>
                <w:rFonts w:ascii="Calibri" w:hAnsi="Calibri"/>
                <w:bCs/>
                <w:szCs w:val="22"/>
              </w:rPr>
              <w:t>No representations received in respect of the application.</w:t>
            </w:r>
          </w:p>
        </w:tc>
      </w:tr>
      <w:tr w:rsidR="00C0704D" w:rsidRPr="00D2449B" w14:paraId="1CDFA4C3"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AAC3E52" w14:textId="77777777" w:rsidR="00C0704D" w:rsidRPr="00D2449B" w:rsidRDefault="00C0704D">
            <w:pPr>
              <w:rPr>
                <w:rFonts w:ascii="Calibri" w:hAnsi="Calibri"/>
                <w:color w:val="FF0000"/>
                <w:szCs w:val="22"/>
              </w:rPr>
            </w:pPr>
          </w:p>
        </w:tc>
      </w:tr>
      <w:tr w:rsidR="00C0704D" w:rsidRPr="00D2449B" w14:paraId="55EAB664"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AC07F91" w14:textId="77777777" w:rsidR="00C0704D" w:rsidRPr="00D2449B" w:rsidRDefault="00C0704D">
            <w:pPr>
              <w:rPr>
                <w:rFonts w:ascii="Calibri" w:hAnsi="Calibri"/>
                <w:b/>
                <w:szCs w:val="22"/>
              </w:rPr>
            </w:pPr>
            <w:r w:rsidRPr="00D2449B">
              <w:rPr>
                <w:rFonts w:ascii="Calibri" w:hAnsi="Calibri"/>
                <w:b/>
                <w:szCs w:val="22"/>
              </w:rPr>
              <w:t>RELEVANT POLICIES</w:t>
            </w:r>
            <w:r>
              <w:rPr>
                <w:rFonts w:ascii="Calibri" w:hAnsi="Calibri"/>
                <w:b/>
                <w:szCs w:val="22"/>
              </w:rPr>
              <w:t xml:space="preserve"> AND SITE PLANNING HISTORY</w:t>
            </w:r>
            <w:r w:rsidRPr="00D2449B">
              <w:rPr>
                <w:rFonts w:ascii="Calibri" w:hAnsi="Calibri"/>
                <w:b/>
                <w:szCs w:val="22"/>
              </w:rPr>
              <w:t>:</w:t>
            </w:r>
          </w:p>
        </w:tc>
      </w:tr>
      <w:tr w:rsidR="00C0704D" w:rsidRPr="00D2449B" w14:paraId="421609D9"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863F691" w14:textId="77777777" w:rsidR="00C0704D" w:rsidRPr="00D2449B" w:rsidRDefault="00C0704D" w:rsidP="00A63D55">
            <w:pPr>
              <w:pStyle w:val="PLANNING"/>
              <w:rPr>
                <w:rFonts w:ascii="Calibri" w:hAnsi="Calibri"/>
                <w:b/>
                <w:bCs/>
                <w:szCs w:val="22"/>
              </w:rPr>
            </w:pPr>
            <w:r w:rsidRPr="00D2449B">
              <w:rPr>
                <w:rFonts w:ascii="Calibri" w:hAnsi="Calibri"/>
                <w:b/>
                <w:bCs/>
                <w:szCs w:val="22"/>
              </w:rPr>
              <w:t>Ribble</w:t>
            </w:r>
            <w:r>
              <w:rPr>
                <w:rFonts w:ascii="Calibri" w:hAnsi="Calibri"/>
                <w:b/>
                <w:bCs/>
                <w:szCs w:val="22"/>
              </w:rPr>
              <w:t xml:space="preserve"> Valley Core Strategy:</w:t>
            </w:r>
          </w:p>
          <w:p w14:paraId="1DF6E328" w14:textId="77777777" w:rsidR="00C0704D" w:rsidRDefault="00C0704D" w:rsidP="00C0704D">
            <w:pPr>
              <w:rPr>
                <w:rFonts w:ascii="Calibri" w:hAnsi="Calibri"/>
                <w:b/>
                <w:szCs w:val="22"/>
              </w:rPr>
            </w:pPr>
          </w:p>
          <w:p w14:paraId="23753E24" w14:textId="44ECF738" w:rsidR="008542DE" w:rsidRPr="00C618DB" w:rsidRDefault="008542DE" w:rsidP="008542DE">
            <w:pPr>
              <w:pStyle w:val="PLANNING"/>
              <w:rPr>
                <w:rFonts w:ascii="Calibri" w:hAnsi="Calibri"/>
                <w:szCs w:val="22"/>
              </w:rPr>
            </w:pPr>
            <w:r w:rsidRPr="00C618DB">
              <w:rPr>
                <w:rFonts w:ascii="Calibri" w:hAnsi="Calibri"/>
                <w:szCs w:val="22"/>
              </w:rPr>
              <w:t>Key Statement DS1</w:t>
            </w:r>
            <w:r w:rsidR="00F056A7">
              <w:rPr>
                <w:rFonts w:ascii="Calibri" w:hAnsi="Calibri"/>
                <w:szCs w:val="22"/>
              </w:rPr>
              <w:t>:</w:t>
            </w:r>
            <w:r w:rsidR="00F056A7">
              <w:rPr>
                <w:rFonts w:ascii="Calibri" w:hAnsi="Calibri"/>
                <w:szCs w:val="22"/>
              </w:rPr>
              <w:tab/>
            </w:r>
            <w:r w:rsidRPr="00C618DB">
              <w:rPr>
                <w:rFonts w:ascii="Calibri" w:hAnsi="Calibri"/>
                <w:szCs w:val="22"/>
              </w:rPr>
              <w:t>Development Strategy</w:t>
            </w:r>
          </w:p>
          <w:p w14:paraId="315469AB" w14:textId="24A454B7" w:rsidR="00F056A7" w:rsidRDefault="008542DE" w:rsidP="008542DE">
            <w:pPr>
              <w:pStyle w:val="PLANNING"/>
              <w:rPr>
                <w:rFonts w:ascii="Calibri" w:hAnsi="Calibri"/>
                <w:szCs w:val="22"/>
              </w:rPr>
            </w:pPr>
            <w:r w:rsidRPr="00C618DB">
              <w:rPr>
                <w:rFonts w:ascii="Calibri" w:hAnsi="Calibri"/>
                <w:szCs w:val="22"/>
              </w:rPr>
              <w:t>Key Statement DS2</w:t>
            </w:r>
            <w:r w:rsidR="00F056A7">
              <w:rPr>
                <w:rFonts w:ascii="Calibri" w:hAnsi="Calibri"/>
                <w:szCs w:val="22"/>
              </w:rPr>
              <w:t xml:space="preserve">: </w:t>
            </w:r>
            <w:r w:rsidR="00F056A7">
              <w:rPr>
                <w:rFonts w:ascii="Calibri" w:hAnsi="Calibri"/>
                <w:szCs w:val="22"/>
              </w:rPr>
              <w:tab/>
            </w:r>
            <w:r w:rsidRPr="00C618DB">
              <w:rPr>
                <w:rFonts w:ascii="Calibri" w:hAnsi="Calibri"/>
                <w:szCs w:val="22"/>
              </w:rPr>
              <w:t>Sustainable Development</w:t>
            </w:r>
          </w:p>
          <w:p w14:paraId="4A77E8F9" w14:textId="1AC09D57" w:rsidR="00F056A7" w:rsidRDefault="00F056A7" w:rsidP="008542DE">
            <w:pPr>
              <w:pStyle w:val="PLANNING"/>
              <w:rPr>
                <w:rFonts w:ascii="Calibri" w:hAnsi="Calibri"/>
                <w:szCs w:val="22"/>
              </w:rPr>
            </w:pPr>
            <w:r>
              <w:rPr>
                <w:rFonts w:ascii="Calibri" w:hAnsi="Calibri"/>
                <w:szCs w:val="22"/>
              </w:rPr>
              <w:t>Key Statement EN5:</w:t>
            </w:r>
            <w:r>
              <w:rPr>
                <w:rFonts w:ascii="Calibri" w:hAnsi="Calibri"/>
                <w:szCs w:val="22"/>
              </w:rPr>
              <w:tab/>
              <w:t>Heritage Assets</w:t>
            </w:r>
          </w:p>
          <w:p w14:paraId="4CF76C47" w14:textId="77777777" w:rsidR="0046548C" w:rsidRPr="00C618DB" w:rsidRDefault="0046548C" w:rsidP="008542DE">
            <w:pPr>
              <w:pStyle w:val="PLANNING"/>
              <w:rPr>
                <w:rFonts w:ascii="Calibri" w:hAnsi="Calibri"/>
                <w:szCs w:val="22"/>
              </w:rPr>
            </w:pPr>
          </w:p>
          <w:p w14:paraId="1636F1D2" w14:textId="7E41133F" w:rsidR="008542DE" w:rsidRPr="00C618DB" w:rsidRDefault="008542DE" w:rsidP="008542DE">
            <w:pPr>
              <w:pStyle w:val="PLANNING"/>
              <w:rPr>
                <w:rFonts w:ascii="Calibri" w:hAnsi="Calibri"/>
                <w:szCs w:val="22"/>
              </w:rPr>
            </w:pPr>
            <w:r w:rsidRPr="00C618DB">
              <w:rPr>
                <w:rFonts w:ascii="Calibri" w:hAnsi="Calibri"/>
                <w:szCs w:val="22"/>
              </w:rPr>
              <w:t>Policy DMG1</w:t>
            </w:r>
            <w:r w:rsidR="00F056A7">
              <w:rPr>
                <w:rFonts w:ascii="Calibri" w:hAnsi="Calibri"/>
                <w:szCs w:val="22"/>
              </w:rPr>
              <w:t>:</w:t>
            </w:r>
            <w:r w:rsidR="00F056A7">
              <w:rPr>
                <w:rFonts w:ascii="Calibri" w:hAnsi="Calibri"/>
                <w:szCs w:val="22"/>
              </w:rPr>
              <w:tab/>
            </w:r>
            <w:r w:rsidRPr="00C618DB">
              <w:rPr>
                <w:rFonts w:ascii="Calibri" w:hAnsi="Calibri"/>
                <w:szCs w:val="22"/>
              </w:rPr>
              <w:t>General Considerations</w:t>
            </w:r>
          </w:p>
          <w:p w14:paraId="54E7D563" w14:textId="33429D12" w:rsidR="008542DE" w:rsidRPr="00C618DB" w:rsidRDefault="008542DE" w:rsidP="008542DE">
            <w:pPr>
              <w:pStyle w:val="PLANNING"/>
              <w:rPr>
                <w:rFonts w:ascii="Calibri" w:hAnsi="Calibri"/>
                <w:szCs w:val="22"/>
              </w:rPr>
            </w:pPr>
            <w:r w:rsidRPr="00C618DB">
              <w:rPr>
                <w:rFonts w:ascii="Calibri" w:hAnsi="Calibri"/>
                <w:szCs w:val="22"/>
              </w:rPr>
              <w:t>Policy DMG2</w:t>
            </w:r>
            <w:r w:rsidR="00F056A7">
              <w:rPr>
                <w:rFonts w:ascii="Calibri" w:hAnsi="Calibri"/>
                <w:szCs w:val="22"/>
              </w:rPr>
              <w:t>:</w:t>
            </w:r>
            <w:r w:rsidR="00F056A7">
              <w:rPr>
                <w:rFonts w:ascii="Calibri" w:hAnsi="Calibri"/>
                <w:szCs w:val="22"/>
              </w:rPr>
              <w:tab/>
            </w:r>
            <w:r w:rsidRPr="00C618DB">
              <w:rPr>
                <w:rFonts w:ascii="Calibri" w:hAnsi="Calibri"/>
                <w:szCs w:val="22"/>
              </w:rPr>
              <w:t>Strategic Considerations</w:t>
            </w:r>
          </w:p>
          <w:p w14:paraId="0561C8CC" w14:textId="2C5A18EC" w:rsidR="008542DE" w:rsidRDefault="008542DE" w:rsidP="008542DE">
            <w:pPr>
              <w:pStyle w:val="PLANNING"/>
              <w:rPr>
                <w:rFonts w:ascii="Calibri" w:hAnsi="Calibri"/>
                <w:szCs w:val="22"/>
              </w:rPr>
            </w:pPr>
            <w:r w:rsidRPr="00C618DB">
              <w:rPr>
                <w:rFonts w:ascii="Calibri" w:hAnsi="Calibri"/>
                <w:szCs w:val="22"/>
              </w:rPr>
              <w:t>Policy DME2</w:t>
            </w:r>
            <w:r w:rsidR="00F056A7">
              <w:rPr>
                <w:rFonts w:ascii="Calibri" w:hAnsi="Calibri"/>
                <w:szCs w:val="22"/>
              </w:rPr>
              <w:t>:</w:t>
            </w:r>
            <w:r w:rsidR="00F056A7">
              <w:rPr>
                <w:rFonts w:ascii="Calibri" w:hAnsi="Calibri"/>
                <w:szCs w:val="22"/>
              </w:rPr>
              <w:tab/>
            </w:r>
            <w:r w:rsidRPr="00C618DB">
              <w:rPr>
                <w:rFonts w:ascii="Calibri" w:hAnsi="Calibri"/>
                <w:szCs w:val="22"/>
              </w:rPr>
              <w:t>Landscape &amp; Townscape Protection</w:t>
            </w:r>
          </w:p>
          <w:p w14:paraId="5CC2ACE9" w14:textId="1BE8A66D" w:rsidR="00F056A7" w:rsidRDefault="00F056A7" w:rsidP="00F056A7">
            <w:pPr>
              <w:pStyle w:val="PLANNING"/>
              <w:rPr>
                <w:rFonts w:ascii="Calibri" w:hAnsi="Calibri"/>
                <w:szCs w:val="22"/>
              </w:rPr>
            </w:pPr>
            <w:r w:rsidRPr="00C618DB">
              <w:rPr>
                <w:rFonts w:ascii="Calibri" w:hAnsi="Calibri"/>
                <w:szCs w:val="22"/>
              </w:rPr>
              <w:t>Policy DME</w:t>
            </w:r>
            <w:r>
              <w:rPr>
                <w:rFonts w:ascii="Calibri" w:hAnsi="Calibri"/>
                <w:szCs w:val="22"/>
              </w:rPr>
              <w:t>4:</w:t>
            </w:r>
            <w:r>
              <w:rPr>
                <w:rFonts w:ascii="Calibri" w:hAnsi="Calibri"/>
                <w:szCs w:val="22"/>
              </w:rPr>
              <w:tab/>
              <w:t>Protecting Heritage Assets</w:t>
            </w:r>
          </w:p>
          <w:p w14:paraId="1360EE56" w14:textId="77777777" w:rsidR="008542DE" w:rsidRDefault="008542DE" w:rsidP="008542DE">
            <w:pPr>
              <w:pStyle w:val="PLANNING"/>
              <w:rPr>
                <w:rFonts w:ascii="Calibri" w:hAnsi="Calibri"/>
                <w:szCs w:val="22"/>
              </w:rPr>
            </w:pPr>
          </w:p>
          <w:p w14:paraId="08A423E0" w14:textId="77777777" w:rsidR="008542DE" w:rsidRPr="00C618DB" w:rsidRDefault="008542DE" w:rsidP="008542DE">
            <w:pPr>
              <w:pStyle w:val="PLANNING"/>
              <w:rPr>
                <w:rFonts w:ascii="Calibri" w:hAnsi="Calibri"/>
                <w:szCs w:val="22"/>
              </w:rPr>
            </w:pPr>
            <w:r w:rsidRPr="00D11007">
              <w:rPr>
                <w:rFonts w:ascii="Calibri" w:hAnsi="Calibri"/>
                <w:szCs w:val="22"/>
              </w:rPr>
              <w:t>Planning (Listed Buildings and Conservation Areas) Act</w:t>
            </w:r>
          </w:p>
          <w:p w14:paraId="1C00F88E" w14:textId="77777777" w:rsidR="008542DE" w:rsidRDefault="008542DE" w:rsidP="008542DE">
            <w:pPr>
              <w:rPr>
                <w:rFonts w:ascii="Calibri" w:hAnsi="Calibri"/>
                <w:szCs w:val="22"/>
              </w:rPr>
            </w:pPr>
            <w:r w:rsidRPr="00C618DB">
              <w:rPr>
                <w:rFonts w:ascii="Calibri" w:hAnsi="Calibri"/>
                <w:szCs w:val="22"/>
              </w:rPr>
              <w:t>National Planning Policy Framework (NPPF)</w:t>
            </w:r>
          </w:p>
          <w:p w14:paraId="6C4C318E" w14:textId="77777777" w:rsidR="008542DE" w:rsidRPr="00D2449B" w:rsidRDefault="008542DE" w:rsidP="00C0704D">
            <w:pPr>
              <w:rPr>
                <w:rFonts w:ascii="Calibri" w:hAnsi="Calibri"/>
                <w:b/>
                <w:szCs w:val="22"/>
              </w:rPr>
            </w:pPr>
          </w:p>
        </w:tc>
      </w:tr>
      <w:tr w:rsidR="00C0704D" w:rsidRPr="00D2449B" w14:paraId="08181FD6"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84AE02" w14:textId="77777777" w:rsidR="00C0704D" w:rsidRPr="006A71AD" w:rsidRDefault="00C0704D" w:rsidP="006A71AD">
            <w:pPr>
              <w:pStyle w:val="PLANNING"/>
              <w:rPr>
                <w:rFonts w:ascii="Calibri" w:hAnsi="Calibri"/>
                <w:b/>
                <w:bCs/>
                <w:szCs w:val="22"/>
              </w:rPr>
            </w:pPr>
            <w:r w:rsidRPr="006A71AD">
              <w:rPr>
                <w:rFonts w:ascii="Calibri" w:hAnsi="Calibri"/>
                <w:b/>
                <w:bCs/>
                <w:szCs w:val="22"/>
              </w:rPr>
              <w:t>Relevant Planning History:</w:t>
            </w:r>
          </w:p>
          <w:p w14:paraId="1D356246" w14:textId="77777777" w:rsidR="00C0704D" w:rsidRDefault="00C0704D" w:rsidP="00C0704D">
            <w:pPr>
              <w:pStyle w:val="PLANNING"/>
              <w:rPr>
                <w:rFonts w:ascii="Calibri" w:hAnsi="Calibri"/>
                <w:b/>
                <w:bCs/>
                <w:szCs w:val="22"/>
              </w:rPr>
            </w:pPr>
          </w:p>
          <w:p w14:paraId="21B0EA50" w14:textId="0D3B7135" w:rsidR="0046548C" w:rsidRDefault="00AA5464" w:rsidP="00C0704D">
            <w:pPr>
              <w:pStyle w:val="PLANNING"/>
              <w:rPr>
                <w:rFonts w:ascii="Calibri" w:hAnsi="Calibri"/>
                <w:b/>
                <w:bCs/>
                <w:szCs w:val="22"/>
              </w:rPr>
            </w:pPr>
            <w:r w:rsidRPr="00AA5464">
              <w:rPr>
                <w:rFonts w:ascii="Calibri" w:hAnsi="Calibri"/>
                <w:b/>
                <w:bCs/>
                <w:szCs w:val="22"/>
              </w:rPr>
              <w:t>3/20</w:t>
            </w:r>
            <w:r w:rsidR="001C3CC8">
              <w:rPr>
                <w:rFonts w:ascii="Calibri" w:hAnsi="Calibri"/>
                <w:b/>
                <w:bCs/>
                <w:szCs w:val="22"/>
              </w:rPr>
              <w:t>2</w:t>
            </w:r>
            <w:r w:rsidR="003D27A7">
              <w:rPr>
                <w:rFonts w:ascii="Calibri" w:hAnsi="Calibri"/>
                <w:b/>
                <w:bCs/>
                <w:szCs w:val="22"/>
              </w:rPr>
              <w:t>2</w:t>
            </w:r>
            <w:r w:rsidRPr="00AA5464">
              <w:rPr>
                <w:rFonts w:ascii="Calibri" w:hAnsi="Calibri"/>
                <w:b/>
                <w:bCs/>
                <w:szCs w:val="22"/>
              </w:rPr>
              <w:t>/0</w:t>
            </w:r>
            <w:r w:rsidR="003D27A7">
              <w:rPr>
                <w:rFonts w:ascii="Calibri" w:hAnsi="Calibri"/>
                <w:b/>
                <w:bCs/>
                <w:szCs w:val="22"/>
              </w:rPr>
              <w:t>655</w:t>
            </w:r>
            <w:r w:rsidRPr="00AA5464">
              <w:rPr>
                <w:rFonts w:ascii="Calibri" w:hAnsi="Calibri"/>
                <w:b/>
                <w:bCs/>
                <w:szCs w:val="22"/>
              </w:rPr>
              <w:t>:</w:t>
            </w:r>
          </w:p>
          <w:p w14:paraId="295AC42A" w14:textId="341A9EA2" w:rsidR="001C3CC8" w:rsidRDefault="003D27A7" w:rsidP="00C0704D">
            <w:pPr>
              <w:pStyle w:val="PLANNING"/>
              <w:rPr>
                <w:rFonts w:ascii="Calibri" w:hAnsi="Calibri"/>
                <w:szCs w:val="22"/>
              </w:rPr>
            </w:pPr>
            <w:r w:rsidRPr="003D27A7">
              <w:rPr>
                <w:rFonts w:ascii="Calibri" w:hAnsi="Calibri"/>
                <w:szCs w:val="22"/>
              </w:rPr>
              <w:t>Proposed replacement of 45 wooden single glazed multi-shaped windows with double glazed UVPC windows.</w:t>
            </w:r>
            <w:r>
              <w:rPr>
                <w:rFonts w:ascii="Calibri" w:hAnsi="Calibri"/>
                <w:szCs w:val="22"/>
              </w:rPr>
              <w:t xml:space="preserve"> </w:t>
            </w:r>
            <w:r w:rsidRPr="003D27A7">
              <w:rPr>
                <w:rFonts w:ascii="Calibri" w:hAnsi="Calibri"/>
                <w:szCs w:val="22"/>
              </w:rPr>
              <w:t>The UPVC windows to match exact colour, size, shape, pattern to preserve appearance of the building. The lower quarter of the windows on the first floor will open inwards rather than outwards.</w:t>
            </w:r>
            <w:r>
              <w:rPr>
                <w:rFonts w:ascii="Calibri" w:hAnsi="Calibri"/>
                <w:szCs w:val="22"/>
              </w:rPr>
              <w:t xml:space="preserve">  (Refused)</w:t>
            </w:r>
          </w:p>
          <w:p w14:paraId="17147D50" w14:textId="1B19B3D1" w:rsidR="003D27A7" w:rsidRPr="00D2449B" w:rsidRDefault="003D27A7" w:rsidP="003D27A7">
            <w:pPr>
              <w:pStyle w:val="PLANNING"/>
              <w:rPr>
                <w:rFonts w:ascii="Calibri" w:hAnsi="Calibri"/>
                <w:b/>
                <w:bCs/>
                <w:szCs w:val="22"/>
              </w:rPr>
            </w:pPr>
          </w:p>
        </w:tc>
      </w:tr>
      <w:tr w:rsidR="00C0704D" w:rsidRPr="00D2449B" w14:paraId="6AAC3B0A"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8A09F2" w14:textId="77777777" w:rsidR="00C0704D" w:rsidRPr="006A71AD" w:rsidRDefault="00C0704D" w:rsidP="006A71AD">
            <w:pPr>
              <w:pStyle w:val="PLANNING"/>
              <w:rPr>
                <w:rFonts w:ascii="Calibri" w:hAnsi="Calibri"/>
                <w:b/>
                <w:bCs/>
                <w:szCs w:val="22"/>
              </w:rPr>
            </w:pPr>
          </w:p>
        </w:tc>
      </w:tr>
      <w:tr w:rsidR="00C0704D" w:rsidRPr="00D2449B" w14:paraId="014E595D"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C61DC53" w14:textId="77777777" w:rsidR="00C0704D" w:rsidRPr="00D2449B" w:rsidRDefault="00C0704D" w:rsidP="006C2BFA">
            <w:pPr>
              <w:rPr>
                <w:rFonts w:ascii="Calibri" w:hAnsi="Calibri"/>
                <w:b/>
                <w:szCs w:val="22"/>
              </w:rPr>
            </w:pPr>
            <w:r>
              <w:rPr>
                <w:rFonts w:ascii="Calibri" w:hAnsi="Calibri"/>
                <w:b/>
                <w:bCs/>
                <w:szCs w:val="22"/>
              </w:rPr>
              <w:t>ASSESSMENT OF PROPOSED DEVELOPMENT:</w:t>
            </w:r>
          </w:p>
        </w:tc>
      </w:tr>
      <w:tr w:rsidR="00C0704D" w:rsidRPr="00D2449B" w14:paraId="7538C7A5"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5C6E5FB" w14:textId="77777777" w:rsidR="00C0704D" w:rsidRDefault="00C0704D" w:rsidP="00440CB6">
            <w:pPr>
              <w:pStyle w:val="Header"/>
              <w:tabs>
                <w:tab w:val="clear" w:pos="4153"/>
                <w:tab w:val="clear" w:pos="8306"/>
              </w:tabs>
              <w:contextualSpacing/>
              <w:jc w:val="both"/>
              <w:rPr>
                <w:rFonts w:ascii="Calibri" w:hAnsi="Calibri"/>
                <w:b/>
                <w:szCs w:val="22"/>
              </w:rPr>
            </w:pPr>
            <w:r w:rsidRPr="00D2449B">
              <w:rPr>
                <w:rFonts w:ascii="Calibri" w:hAnsi="Calibri"/>
                <w:b/>
                <w:szCs w:val="22"/>
              </w:rPr>
              <w:lastRenderedPageBreak/>
              <w:t xml:space="preserve">Site </w:t>
            </w:r>
            <w:r>
              <w:rPr>
                <w:rFonts w:ascii="Calibri" w:hAnsi="Calibri"/>
                <w:b/>
                <w:szCs w:val="22"/>
              </w:rPr>
              <w:t>Description and Surrounding Area</w:t>
            </w:r>
            <w:r w:rsidRPr="00D2449B">
              <w:rPr>
                <w:rFonts w:ascii="Calibri" w:hAnsi="Calibri"/>
                <w:b/>
                <w:szCs w:val="22"/>
              </w:rPr>
              <w:t>:</w:t>
            </w:r>
          </w:p>
          <w:p w14:paraId="2A719392" w14:textId="77777777" w:rsidR="00C0704D" w:rsidRDefault="00C0704D" w:rsidP="00811771">
            <w:pPr>
              <w:pStyle w:val="Header"/>
              <w:tabs>
                <w:tab w:val="clear" w:pos="4153"/>
                <w:tab w:val="clear" w:pos="8306"/>
              </w:tabs>
              <w:contextualSpacing/>
              <w:jc w:val="both"/>
              <w:rPr>
                <w:rFonts w:ascii="Calibri" w:hAnsi="Calibri"/>
                <w:bCs/>
                <w:szCs w:val="22"/>
              </w:rPr>
            </w:pPr>
          </w:p>
          <w:p w14:paraId="0F0379E7" w14:textId="77777777" w:rsidR="001211AA" w:rsidRPr="001211AA" w:rsidRDefault="006617C9" w:rsidP="00B93EB5">
            <w:pPr>
              <w:pStyle w:val="Header"/>
              <w:tabs>
                <w:tab w:val="clear" w:pos="4153"/>
                <w:tab w:val="clear" w:pos="8306"/>
              </w:tabs>
              <w:contextualSpacing/>
              <w:jc w:val="both"/>
              <w:rPr>
                <w:rFonts w:ascii="Calibri" w:hAnsi="Calibri"/>
                <w:bCs/>
                <w:szCs w:val="22"/>
              </w:rPr>
            </w:pPr>
            <w:r w:rsidRPr="001211AA">
              <w:rPr>
                <w:rFonts w:ascii="Calibri" w:hAnsi="Calibri"/>
                <w:bCs/>
                <w:szCs w:val="22"/>
              </w:rPr>
              <w:t xml:space="preserve">The application relates to </w:t>
            </w:r>
            <w:r w:rsidR="002B10D5" w:rsidRPr="001211AA">
              <w:rPr>
                <w:rFonts w:ascii="Calibri" w:hAnsi="Calibri"/>
                <w:bCs/>
                <w:szCs w:val="22"/>
              </w:rPr>
              <w:t xml:space="preserve">93-97 Lowergate Clitheroe, the building is currently utilised </w:t>
            </w:r>
            <w:r w:rsidR="001211AA" w:rsidRPr="001211AA">
              <w:rPr>
                <w:rFonts w:ascii="Calibri" w:hAnsi="Calibri"/>
                <w:bCs/>
                <w:szCs w:val="22"/>
              </w:rPr>
              <w:t>as a place of worship and part-time religious school for children.  The building is located on the junction of Lowergate and Highfield Road, being located within the Designated Clitheroe Conservation Area and</w:t>
            </w:r>
            <w:r w:rsidR="002B10D5" w:rsidRPr="001211AA">
              <w:rPr>
                <w:rFonts w:ascii="Calibri" w:hAnsi="Calibri"/>
                <w:bCs/>
                <w:szCs w:val="22"/>
              </w:rPr>
              <w:t xml:space="preserve"> being identified as a Building of Townscape Merit</w:t>
            </w:r>
            <w:r w:rsidR="001211AA" w:rsidRPr="001211AA">
              <w:rPr>
                <w:rFonts w:ascii="Calibri" w:hAnsi="Calibri"/>
                <w:bCs/>
                <w:szCs w:val="22"/>
              </w:rPr>
              <w:t xml:space="preserve">.  </w:t>
            </w:r>
          </w:p>
          <w:p w14:paraId="22478388" w14:textId="77777777" w:rsidR="001211AA" w:rsidRPr="001211AA" w:rsidRDefault="001211AA" w:rsidP="00B93EB5">
            <w:pPr>
              <w:pStyle w:val="Header"/>
              <w:tabs>
                <w:tab w:val="clear" w:pos="4153"/>
                <w:tab w:val="clear" w:pos="8306"/>
              </w:tabs>
              <w:contextualSpacing/>
              <w:jc w:val="both"/>
              <w:rPr>
                <w:rFonts w:ascii="Calibri" w:hAnsi="Calibri"/>
                <w:bCs/>
                <w:szCs w:val="22"/>
              </w:rPr>
            </w:pPr>
          </w:p>
          <w:p w14:paraId="6834EFC0" w14:textId="35A6F6D7" w:rsidR="001211AA" w:rsidRPr="001211AA" w:rsidRDefault="001211AA" w:rsidP="00B93EB5">
            <w:pPr>
              <w:pStyle w:val="Header"/>
              <w:tabs>
                <w:tab w:val="clear" w:pos="4153"/>
                <w:tab w:val="clear" w:pos="8306"/>
              </w:tabs>
              <w:contextualSpacing/>
              <w:jc w:val="both"/>
              <w:rPr>
                <w:rFonts w:ascii="Calibri" w:hAnsi="Calibri"/>
                <w:bCs/>
                <w:szCs w:val="22"/>
              </w:rPr>
            </w:pPr>
            <w:r w:rsidRPr="001211AA">
              <w:rPr>
                <w:rFonts w:ascii="Calibri" w:hAnsi="Calibri"/>
                <w:bCs/>
                <w:szCs w:val="22"/>
              </w:rPr>
              <w:t>The area is characterised by a number of both commercial and residential uses, with the application building occupying a visually prominent location, being the focal point of a visual axis, with long views of the building being afforded upon approach from the southwest.</w:t>
            </w:r>
          </w:p>
          <w:p w14:paraId="62370E9F" w14:textId="0DD23507" w:rsidR="0019713D" w:rsidRPr="006C2BFA" w:rsidRDefault="0019713D" w:rsidP="00B93EB5">
            <w:pPr>
              <w:pStyle w:val="Header"/>
              <w:tabs>
                <w:tab w:val="clear" w:pos="4153"/>
                <w:tab w:val="clear" w:pos="8306"/>
              </w:tabs>
              <w:contextualSpacing/>
              <w:jc w:val="both"/>
              <w:rPr>
                <w:rFonts w:ascii="Calibri" w:hAnsi="Calibri"/>
                <w:bCs/>
                <w:szCs w:val="22"/>
              </w:rPr>
            </w:pPr>
          </w:p>
        </w:tc>
      </w:tr>
      <w:tr w:rsidR="00C0704D" w:rsidRPr="00D2449B" w14:paraId="408C6380"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E4FF5A3" w14:textId="77777777" w:rsidR="00C0704D" w:rsidRDefault="00C0704D" w:rsidP="00440CB6">
            <w:pPr>
              <w:pStyle w:val="Header"/>
              <w:tabs>
                <w:tab w:val="clear" w:pos="4153"/>
                <w:tab w:val="clear" w:pos="8306"/>
              </w:tabs>
              <w:jc w:val="both"/>
              <w:rPr>
                <w:rFonts w:ascii="Calibri" w:hAnsi="Calibri"/>
                <w:b/>
                <w:szCs w:val="22"/>
              </w:rPr>
            </w:pPr>
            <w:r>
              <w:rPr>
                <w:rFonts w:ascii="Calibri" w:hAnsi="Calibri"/>
                <w:b/>
                <w:szCs w:val="22"/>
              </w:rPr>
              <w:t>Proposed Development for which consent is sought</w:t>
            </w:r>
            <w:r w:rsidRPr="00D2449B">
              <w:rPr>
                <w:rFonts w:ascii="Calibri" w:hAnsi="Calibri"/>
                <w:b/>
                <w:szCs w:val="22"/>
              </w:rPr>
              <w:t>:</w:t>
            </w:r>
          </w:p>
          <w:p w14:paraId="7C8F28E1" w14:textId="77777777" w:rsidR="00C0704D" w:rsidRDefault="00C0704D" w:rsidP="00440CB6">
            <w:pPr>
              <w:pStyle w:val="Header"/>
              <w:tabs>
                <w:tab w:val="clear" w:pos="4153"/>
                <w:tab w:val="clear" w:pos="8306"/>
              </w:tabs>
              <w:jc w:val="both"/>
              <w:rPr>
                <w:rFonts w:ascii="Calibri" w:hAnsi="Calibri"/>
                <w:b/>
                <w:szCs w:val="22"/>
              </w:rPr>
            </w:pPr>
          </w:p>
          <w:p w14:paraId="5F47047A" w14:textId="2CC2298D" w:rsidR="001C3CC8" w:rsidRPr="00446E89" w:rsidRDefault="00324056" w:rsidP="008D3699">
            <w:pPr>
              <w:jc w:val="both"/>
              <w:rPr>
                <w:rFonts w:ascii="Calibri" w:hAnsi="Calibri"/>
                <w:szCs w:val="22"/>
              </w:rPr>
            </w:pPr>
            <w:r w:rsidRPr="00446E89">
              <w:rPr>
                <w:rFonts w:ascii="Calibri" w:hAnsi="Calibri"/>
                <w:szCs w:val="22"/>
              </w:rPr>
              <w:t xml:space="preserve">The application seeks </w:t>
            </w:r>
            <w:r w:rsidR="008D3699" w:rsidRPr="00446E89">
              <w:rPr>
                <w:rFonts w:ascii="Calibri" w:hAnsi="Calibri"/>
                <w:szCs w:val="22"/>
              </w:rPr>
              <w:t>consent for the replacement of 23 wooden single glazed multi-shaped windows with double glazed timber windows.</w:t>
            </w:r>
            <w:r w:rsidR="0025175C" w:rsidRPr="00446E89">
              <w:rPr>
                <w:rFonts w:ascii="Calibri" w:hAnsi="Calibri"/>
                <w:szCs w:val="22"/>
              </w:rPr>
              <w:t xml:space="preserve">  The submitted window schedule proposes the windows to be replaced as follows:</w:t>
            </w:r>
          </w:p>
          <w:p w14:paraId="1401E744" w14:textId="77777777" w:rsidR="0025175C" w:rsidRDefault="0025175C" w:rsidP="008D3699">
            <w:pPr>
              <w:jc w:val="both"/>
              <w:rPr>
                <w:rFonts w:ascii="Calibri" w:hAnsi="Calibri"/>
                <w:color w:val="FF0000"/>
                <w:szCs w:val="22"/>
              </w:rPr>
            </w:pPr>
          </w:p>
          <w:p w14:paraId="4ECFE32D" w14:textId="2740BAEB" w:rsidR="0025175C" w:rsidRPr="00A33381" w:rsidRDefault="00A33381" w:rsidP="008D3699">
            <w:pPr>
              <w:jc w:val="both"/>
              <w:rPr>
                <w:rFonts w:ascii="Calibri" w:hAnsi="Calibri"/>
                <w:b/>
                <w:bCs/>
                <w:szCs w:val="22"/>
              </w:rPr>
            </w:pPr>
            <w:r w:rsidRPr="00A33381">
              <w:rPr>
                <w:rFonts w:ascii="Calibri" w:hAnsi="Calibri"/>
                <w:b/>
                <w:bCs/>
                <w:szCs w:val="22"/>
              </w:rPr>
              <w:t>West Elevation (Lowergate):</w:t>
            </w:r>
          </w:p>
          <w:p w14:paraId="79F6BCAE" w14:textId="77777777" w:rsidR="00A33381" w:rsidRDefault="00A33381" w:rsidP="008D3699">
            <w:pPr>
              <w:jc w:val="both"/>
              <w:rPr>
                <w:rFonts w:ascii="Calibri" w:hAnsi="Calibri"/>
                <w:color w:val="FF0000"/>
                <w:szCs w:val="22"/>
              </w:rPr>
            </w:pPr>
          </w:p>
          <w:p w14:paraId="302FA0EC" w14:textId="30ED600E" w:rsidR="007D4041" w:rsidRPr="00495E9C" w:rsidRDefault="007D4041" w:rsidP="007D4041">
            <w:pPr>
              <w:pStyle w:val="ListParagraph"/>
              <w:numPr>
                <w:ilvl w:val="0"/>
                <w:numId w:val="20"/>
              </w:numPr>
              <w:rPr>
                <w:rFonts w:ascii="Calibri" w:hAnsi="Calibri"/>
                <w:szCs w:val="22"/>
              </w:rPr>
            </w:pPr>
            <w:r w:rsidRPr="00495E9C">
              <w:rPr>
                <w:rFonts w:ascii="Calibri" w:hAnsi="Calibri"/>
                <w:szCs w:val="22"/>
              </w:rPr>
              <w:t>1 x gothic proportioned pointed-arched window (corner)</w:t>
            </w:r>
          </w:p>
          <w:p w14:paraId="6B218C34" w14:textId="16A8642A" w:rsidR="00446E89" w:rsidRPr="00495E9C" w:rsidRDefault="007D4041" w:rsidP="00446E89">
            <w:pPr>
              <w:pStyle w:val="ListParagraph"/>
              <w:numPr>
                <w:ilvl w:val="0"/>
                <w:numId w:val="20"/>
              </w:numPr>
              <w:jc w:val="both"/>
              <w:rPr>
                <w:rFonts w:ascii="Calibri" w:hAnsi="Calibri"/>
                <w:szCs w:val="22"/>
              </w:rPr>
            </w:pPr>
            <w:r w:rsidRPr="00495E9C">
              <w:rPr>
                <w:rFonts w:ascii="Calibri" w:hAnsi="Calibri"/>
                <w:szCs w:val="22"/>
              </w:rPr>
              <w:t xml:space="preserve">5 x rectangular windows at </w:t>
            </w:r>
            <w:r w:rsidR="00495E9C" w:rsidRPr="00495E9C">
              <w:rPr>
                <w:rFonts w:ascii="Calibri" w:hAnsi="Calibri"/>
                <w:szCs w:val="22"/>
              </w:rPr>
              <w:t>ground level (sizes vary)</w:t>
            </w:r>
          </w:p>
          <w:p w14:paraId="5EF0AA66" w14:textId="77777777" w:rsidR="008D3699" w:rsidRDefault="008D3699" w:rsidP="008D3699">
            <w:pPr>
              <w:jc w:val="both"/>
              <w:rPr>
                <w:rFonts w:ascii="Calibri" w:hAnsi="Calibri"/>
                <w:szCs w:val="22"/>
              </w:rPr>
            </w:pPr>
          </w:p>
          <w:p w14:paraId="13227247" w14:textId="77777777" w:rsidR="00446E89" w:rsidRDefault="00446E89" w:rsidP="008D3699">
            <w:pPr>
              <w:jc w:val="both"/>
              <w:rPr>
                <w:rFonts w:ascii="Calibri" w:hAnsi="Calibri"/>
                <w:szCs w:val="22"/>
              </w:rPr>
            </w:pPr>
          </w:p>
          <w:p w14:paraId="628A9514" w14:textId="77777777" w:rsidR="00446E89" w:rsidRDefault="00446E89" w:rsidP="008D3699">
            <w:pPr>
              <w:jc w:val="both"/>
              <w:rPr>
                <w:rFonts w:ascii="Calibri" w:hAnsi="Calibri"/>
                <w:b/>
                <w:bCs/>
                <w:szCs w:val="22"/>
              </w:rPr>
            </w:pPr>
            <w:r w:rsidRPr="00446E89">
              <w:rPr>
                <w:rFonts w:ascii="Calibri" w:hAnsi="Calibri"/>
                <w:b/>
                <w:bCs/>
                <w:szCs w:val="22"/>
              </w:rPr>
              <w:t>South Elevation (Highfield Road):</w:t>
            </w:r>
          </w:p>
          <w:p w14:paraId="28145EBA" w14:textId="77777777" w:rsidR="00446E89" w:rsidRDefault="00446E89" w:rsidP="008D3699">
            <w:pPr>
              <w:jc w:val="both"/>
              <w:rPr>
                <w:rFonts w:ascii="Calibri" w:hAnsi="Calibri"/>
                <w:b/>
                <w:bCs/>
                <w:szCs w:val="22"/>
              </w:rPr>
            </w:pPr>
          </w:p>
          <w:p w14:paraId="24D63271" w14:textId="55175355" w:rsidR="00446E89" w:rsidRPr="00921E4B" w:rsidRDefault="00921E4B" w:rsidP="00446E89">
            <w:pPr>
              <w:pStyle w:val="ListParagraph"/>
              <w:numPr>
                <w:ilvl w:val="0"/>
                <w:numId w:val="20"/>
              </w:numPr>
              <w:jc w:val="both"/>
              <w:rPr>
                <w:rFonts w:ascii="Calibri" w:hAnsi="Calibri"/>
                <w:szCs w:val="22"/>
              </w:rPr>
            </w:pPr>
            <w:r w:rsidRPr="00921E4B">
              <w:rPr>
                <w:rFonts w:ascii="Calibri" w:hAnsi="Calibri"/>
                <w:szCs w:val="22"/>
              </w:rPr>
              <w:t>1 x</w:t>
            </w:r>
            <w:r w:rsidR="00495E9C">
              <w:rPr>
                <w:rFonts w:ascii="Calibri" w:hAnsi="Calibri"/>
                <w:szCs w:val="22"/>
              </w:rPr>
              <w:t xml:space="preserve"> </w:t>
            </w:r>
            <w:r w:rsidR="00446E89" w:rsidRPr="00921E4B">
              <w:rPr>
                <w:rFonts w:ascii="Calibri" w:hAnsi="Calibri"/>
                <w:szCs w:val="22"/>
              </w:rPr>
              <w:t>High level circular window with 5 arched side sections</w:t>
            </w:r>
          </w:p>
          <w:p w14:paraId="5EF2CDD3" w14:textId="6BD97229" w:rsidR="00446E89" w:rsidRPr="00921E4B" w:rsidRDefault="00446E89" w:rsidP="00446E89">
            <w:pPr>
              <w:pStyle w:val="ListParagraph"/>
              <w:numPr>
                <w:ilvl w:val="0"/>
                <w:numId w:val="20"/>
              </w:numPr>
              <w:jc w:val="both"/>
              <w:rPr>
                <w:rFonts w:ascii="Calibri" w:hAnsi="Calibri"/>
                <w:szCs w:val="22"/>
              </w:rPr>
            </w:pPr>
            <w:r w:rsidRPr="00921E4B">
              <w:rPr>
                <w:rFonts w:ascii="Calibri" w:hAnsi="Calibri"/>
                <w:szCs w:val="22"/>
              </w:rPr>
              <w:t>2 x circular windows (adjacent the above)</w:t>
            </w:r>
          </w:p>
          <w:p w14:paraId="1EFAC1AC" w14:textId="242D580C" w:rsidR="00446E89" w:rsidRDefault="00446E89" w:rsidP="00446E89">
            <w:pPr>
              <w:pStyle w:val="ListParagraph"/>
              <w:numPr>
                <w:ilvl w:val="0"/>
                <w:numId w:val="20"/>
              </w:numPr>
              <w:jc w:val="both"/>
              <w:rPr>
                <w:rFonts w:ascii="Calibri" w:hAnsi="Calibri"/>
                <w:szCs w:val="22"/>
              </w:rPr>
            </w:pPr>
            <w:r w:rsidRPr="00921E4B">
              <w:rPr>
                <w:rFonts w:ascii="Calibri" w:hAnsi="Calibri"/>
                <w:szCs w:val="22"/>
              </w:rPr>
              <w:t xml:space="preserve">5 x </w:t>
            </w:r>
            <w:r w:rsidR="00921E4B" w:rsidRPr="00921E4B">
              <w:rPr>
                <w:rFonts w:ascii="Calibri" w:hAnsi="Calibri"/>
                <w:szCs w:val="22"/>
              </w:rPr>
              <w:t>rectangular windows with arched heads</w:t>
            </w:r>
          </w:p>
          <w:p w14:paraId="539B3AF8" w14:textId="51B55ADB" w:rsidR="00495E9C" w:rsidRPr="00921E4B" w:rsidRDefault="00495E9C" w:rsidP="00446E89">
            <w:pPr>
              <w:pStyle w:val="ListParagraph"/>
              <w:numPr>
                <w:ilvl w:val="0"/>
                <w:numId w:val="20"/>
              </w:numPr>
              <w:jc w:val="both"/>
              <w:rPr>
                <w:rFonts w:ascii="Calibri" w:hAnsi="Calibri"/>
                <w:szCs w:val="22"/>
              </w:rPr>
            </w:pPr>
            <w:r w:rsidRPr="00921E4B">
              <w:rPr>
                <w:rFonts w:ascii="Calibri" w:hAnsi="Calibri"/>
                <w:szCs w:val="22"/>
              </w:rPr>
              <w:t xml:space="preserve">5 x rectangular windows </w:t>
            </w:r>
            <w:r>
              <w:rPr>
                <w:rFonts w:ascii="Calibri" w:hAnsi="Calibri"/>
                <w:szCs w:val="22"/>
              </w:rPr>
              <w:t>aligned (with and below the above)</w:t>
            </w:r>
          </w:p>
          <w:p w14:paraId="24CDE583" w14:textId="050F4A98" w:rsidR="00921E4B" w:rsidRPr="00921E4B" w:rsidRDefault="00921E4B" w:rsidP="00446E89">
            <w:pPr>
              <w:pStyle w:val="ListParagraph"/>
              <w:numPr>
                <w:ilvl w:val="0"/>
                <w:numId w:val="20"/>
              </w:numPr>
              <w:jc w:val="both"/>
              <w:rPr>
                <w:rFonts w:ascii="Calibri" w:hAnsi="Calibri"/>
                <w:szCs w:val="22"/>
              </w:rPr>
            </w:pPr>
            <w:r w:rsidRPr="00921E4B">
              <w:rPr>
                <w:rFonts w:ascii="Calibri" w:hAnsi="Calibri"/>
                <w:szCs w:val="22"/>
              </w:rPr>
              <w:t>1 x rectangular window on curves wall section</w:t>
            </w:r>
          </w:p>
          <w:p w14:paraId="33347110" w14:textId="19AA3A5D" w:rsidR="00921E4B" w:rsidRPr="00921E4B" w:rsidRDefault="00921E4B" w:rsidP="00446E89">
            <w:pPr>
              <w:pStyle w:val="ListParagraph"/>
              <w:numPr>
                <w:ilvl w:val="0"/>
                <w:numId w:val="20"/>
              </w:numPr>
              <w:jc w:val="both"/>
              <w:rPr>
                <w:rFonts w:ascii="Calibri" w:hAnsi="Calibri"/>
                <w:szCs w:val="22"/>
              </w:rPr>
            </w:pPr>
            <w:r w:rsidRPr="00921E4B">
              <w:rPr>
                <w:rFonts w:ascii="Calibri" w:hAnsi="Calibri"/>
                <w:szCs w:val="22"/>
              </w:rPr>
              <w:t>3 x gothic proportioned pointed-arched windows</w:t>
            </w:r>
          </w:p>
          <w:p w14:paraId="1B20488F" w14:textId="607C7AB4" w:rsidR="00446E89" w:rsidRPr="00446E89" w:rsidRDefault="00446E89" w:rsidP="008D3699">
            <w:pPr>
              <w:jc w:val="both"/>
              <w:rPr>
                <w:rFonts w:ascii="Calibri" w:hAnsi="Calibri"/>
                <w:b/>
                <w:bCs/>
                <w:szCs w:val="22"/>
              </w:rPr>
            </w:pPr>
          </w:p>
        </w:tc>
      </w:tr>
      <w:tr w:rsidR="008542DE" w:rsidRPr="00D2449B" w14:paraId="2540EE5C"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A2BDA66" w14:textId="71CBFAED" w:rsidR="008542DE" w:rsidRDefault="003D27A7" w:rsidP="0046548C">
            <w:pPr>
              <w:contextualSpacing/>
              <w:rPr>
                <w:rFonts w:ascii="Calibri" w:hAnsi="Calibri"/>
                <w:b/>
                <w:szCs w:val="22"/>
              </w:rPr>
            </w:pPr>
            <w:r w:rsidRPr="003D27A7">
              <w:rPr>
                <w:rFonts w:ascii="Calibri" w:hAnsi="Calibri"/>
                <w:b/>
                <w:szCs w:val="22"/>
              </w:rPr>
              <w:t>Impact upon Character/appearance of Conservations Area:</w:t>
            </w:r>
          </w:p>
          <w:p w14:paraId="24772BD4" w14:textId="77777777" w:rsidR="003D27A7" w:rsidRPr="00DC67DA" w:rsidRDefault="003D27A7" w:rsidP="0046548C">
            <w:pPr>
              <w:contextualSpacing/>
              <w:rPr>
                <w:rFonts w:ascii="Calibri" w:hAnsi="Calibri"/>
                <w:b/>
                <w:color w:val="FF0000"/>
              </w:rPr>
            </w:pPr>
          </w:p>
          <w:p w14:paraId="4ACC384C" w14:textId="4A16C271" w:rsidR="00BB4772" w:rsidRPr="00DF6086" w:rsidRDefault="00BB4772" w:rsidP="00DF6086">
            <w:pPr>
              <w:pStyle w:val="Header"/>
              <w:tabs>
                <w:tab w:val="clear" w:pos="4153"/>
                <w:tab w:val="clear" w:pos="8306"/>
              </w:tabs>
              <w:contextualSpacing/>
              <w:jc w:val="both"/>
              <w:rPr>
                <w:rFonts w:asciiTheme="minorHAnsi" w:hAnsiTheme="minorHAnsi" w:cstheme="minorHAnsi"/>
                <w:i/>
                <w:iCs/>
                <w:color w:val="FF0000"/>
              </w:rPr>
            </w:pPr>
            <w:r w:rsidRPr="00DF6086">
              <w:rPr>
                <w:rFonts w:asciiTheme="minorHAnsi" w:hAnsiTheme="minorHAnsi" w:cstheme="minorHAnsi"/>
                <w:bCs/>
                <w:szCs w:val="22"/>
              </w:rPr>
              <w:t xml:space="preserve">The application relates to </w:t>
            </w:r>
            <w:r w:rsidR="0019713D" w:rsidRPr="00DF6086">
              <w:rPr>
                <w:rFonts w:asciiTheme="minorHAnsi" w:hAnsiTheme="minorHAnsi" w:cstheme="minorHAnsi"/>
                <w:bCs/>
                <w:szCs w:val="22"/>
              </w:rPr>
              <w:t>a</w:t>
            </w:r>
            <w:r w:rsidR="00DF6086" w:rsidRPr="00DF6086">
              <w:rPr>
                <w:rFonts w:asciiTheme="minorHAnsi" w:hAnsiTheme="minorHAnsi" w:cstheme="minorHAnsi"/>
                <w:bCs/>
                <w:szCs w:val="22"/>
              </w:rPr>
              <w:t>n identified</w:t>
            </w:r>
            <w:r w:rsidR="0019713D" w:rsidRPr="00DF6086">
              <w:rPr>
                <w:rFonts w:asciiTheme="minorHAnsi" w:hAnsiTheme="minorHAnsi" w:cstheme="minorHAnsi"/>
                <w:bCs/>
                <w:szCs w:val="22"/>
              </w:rPr>
              <w:t xml:space="preserve"> </w:t>
            </w:r>
            <w:r w:rsidR="00DF6086" w:rsidRPr="00DF6086">
              <w:rPr>
                <w:rFonts w:asciiTheme="minorHAnsi" w:hAnsiTheme="minorHAnsi" w:cstheme="minorHAnsi"/>
                <w:bCs/>
                <w:szCs w:val="22"/>
              </w:rPr>
              <w:t xml:space="preserve">Building of Townscape merit being located within the designated Clitheroe Conservation Area.  </w:t>
            </w:r>
            <w:r w:rsidRPr="006A262A">
              <w:rPr>
                <w:rFonts w:ascii="Calibri" w:hAnsi="Calibri"/>
                <w:bCs/>
              </w:rPr>
              <w:t>As such, in assessing the proposal, regard must be given to the statutory duties imposed on the authority in respect of the preservation and enhancement of such assets.  In this respect, at a local level, Key Statement EN5 and Policy DME4 are primarily, but not solely, engaged for the purposes of assessing likely impacts upon designated heritage assets resultant from the proposed development.</w:t>
            </w:r>
          </w:p>
          <w:p w14:paraId="1798ABB4" w14:textId="77777777" w:rsidR="00BB4772" w:rsidRPr="00DC67DA" w:rsidRDefault="00BB4772" w:rsidP="00BB4772">
            <w:pPr>
              <w:contextualSpacing/>
              <w:jc w:val="both"/>
              <w:rPr>
                <w:rFonts w:ascii="Calibri" w:hAnsi="Calibri"/>
                <w:bCs/>
                <w:color w:val="FF0000"/>
              </w:rPr>
            </w:pPr>
          </w:p>
          <w:p w14:paraId="356F7CAE" w14:textId="71F57532" w:rsidR="00AF24C2" w:rsidRPr="006A262A" w:rsidRDefault="00AF24C2" w:rsidP="00BB4772">
            <w:pPr>
              <w:contextualSpacing/>
              <w:jc w:val="both"/>
              <w:rPr>
                <w:rFonts w:ascii="Calibri" w:hAnsi="Calibri"/>
                <w:b/>
                <w:u w:val="single"/>
              </w:rPr>
            </w:pPr>
            <w:r w:rsidRPr="006A262A">
              <w:rPr>
                <w:rFonts w:ascii="Calibri" w:hAnsi="Calibri"/>
                <w:b/>
                <w:u w:val="single"/>
              </w:rPr>
              <w:t>Key Statement EN5:</w:t>
            </w:r>
          </w:p>
          <w:p w14:paraId="06BFF609" w14:textId="77777777" w:rsidR="00AF24C2" w:rsidRPr="006A262A" w:rsidRDefault="00AF24C2" w:rsidP="00BB4772">
            <w:pPr>
              <w:contextualSpacing/>
              <w:jc w:val="both"/>
              <w:rPr>
                <w:rFonts w:ascii="Calibri" w:hAnsi="Calibri"/>
                <w:bCs/>
              </w:rPr>
            </w:pPr>
          </w:p>
          <w:p w14:paraId="56FFE80A" w14:textId="77777777" w:rsidR="00BB4772" w:rsidRPr="006A262A" w:rsidRDefault="00BB4772" w:rsidP="00BB4772">
            <w:pPr>
              <w:contextualSpacing/>
              <w:jc w:val="both"/>
              <w:rPr>
                <w:rFonts w:ascii="Calibri" w:hAnsi="Calibri"/>
                <w:b/>
              </w:rPr>
            </w:pPr>
            <w:r w:rsidRPr="006A262A">
              <w:rPr>
                <w:rFonts w:ascii="Calibri" w:hAnsi="Calibri"/>
                <w:bCs/>
              </w:rPr>
              <w:t>In this respect Key Statement EN5 states that:</w:t>
            </w:r>
          </w:p>
          <w:p w14:paraId="3275A4B2" w14:textId="77777777" w:rsidR="00BB4772" w:rsidRPr="006A262A" w:rsidRDefault="00BB4772" w:rsidP="00BB4772">
            <w:pPr>
              <w:contextualSpacing/>
              <w:rPr>
                <w:rFonts w:ascii="Calibri" w:hAnsi="Calibri"/>
                <w:b/>
              </w:rPr>
            </w:pPr>
          </w:p>
          <w:p w14:paraId="663C0B11" w14:textId="77777777" w:rsidR="00BB4772" w:rsidRPr="006A262A" w:rsidRDefault="00BB4772" w:rsidP="00BB4772">
            <w:pPr>
              <w:jc w:val="both"/>
              <w:rPr>
                <w:rFonts w:asciiTheme="minorHAnsi" w:hAnsiTheme="minorHAnsi" w:cstheme="minorHAnsi"/>
                <w:i/>
                <w:iCs/>
                <w:szCs w:val="22"/>
              </w:rPr>
            </w:pPr>
            <w:r w:rsidRPr="006A262A">
              <w:rPr>
                <w:rFonts w:asciiTheme="minorHAnsi" w:hAnsiTheme="minorHAnsi" w:cstheme="minorHAnsi"/>
                <w:i/>
                <w:iCs/>
                <w:szCs w:val="22"/>
              </w:rPr>
              <w:t>There will be a presumption in favour of the conservation and enhancement of the significance of heritage assets and their settings. The Historic Environment and its Heritage Assets and their settings will be conserved and enhanced in a manner appropriate to their significance for their heritage value; their important contribution to local character, distinctiveness and sense of place; and to wider social, cultural and environmental benefits.</w:t>
            </w:r>
          </w:p>
          <w:p w14:paraId="2881732E" w14:textId="77777777" w:rsidR="00BB4772" w:rsidRPr="006A262A" w:rsidRDefault="00BB4772" w:rsidP="00BB4772">
            <w:pPr>
              <w:jc w:val="both"/>
              <w:rPr>
                <w:rFonts w:asciiTheme="minorHAnsi" w:hAnsiTheme="minorHAnsi" w:cstheme="minorHAnsi"/>
                <w:i/>
                <w:iCs/>
                <w:szCs w:val="22"/>
              </w:rPr>
            </w:pPr>
          </w:p>
          <w:p w14:paraId="092C63B0" w14:textId="77777777" w:rsidR="00BB4772" w:rsidRPr="006A262A" w:rsidRDefault="00BB4772" w:rsidP="00BB4772">
            <w:pPr>
              <w:jc w:val="both"/>
              <w:rPr>
                <w:rFonts w:asciiTheme="minorHAnsi" w:hAnsiTheme="minorHAnsi" w:cstheme="minorHAnsi"/>
                <w:i/>
                <w:iCs/>
                <w:szCs w:val="22"/>
              </w:rPr>
            </w:pPr>
            <w:r w:rsidRPr="006A262A">
              <w:rPr>
                <w:rFonts w:asciiTheme="minorHAnsi" w:hAnsiTheme="minorHAnsi" w:cstheme="minorHAnsi"/>
                <w:i/>
                <w:iCs/>
                <w:szCs w:val="22"/>
              </w:rPr>
              <w:t>This will be achieved through:</w:t>
            </w:r>
          </w:p>
          <w:p w14:paraId="06F8FE5B" w14:textId="77777777" w:rsidR="00BB4772" w:rsidRPr="006A262A" w:rsidRDefault="00BB4772" w:rsidP="00BB4772">
            <w:pPr>
              <w:jc w:val="both"/>
              <w:rPr>
                <w:rFonts w:asciiTheme="minorHAnsi" w:hAnsiTheme="minorHAnsi" w:cstheme="minorHAnsi"/>
                <w:b/>
                <w:bCs/>
                <w:i/>
                <w:iCs/>
                <w:szCs w:val="22"/>
              </w:rPr>
            </w:pPr>
          </w:p>
          <w:p w14:paraId="19428B01" w14:textId="77777777" w:rsidR="00BB4772" w:rsidRPr="006A262A" w:rsidRDefault="00BB4772" w:rsidP="00BB4772">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i/>
                <w:iCs/>
                <w:szCs w:val="22"/>
              </w:rPr>
            </w:pPr>
            <w:r w:rsidRPr="006A262A">
              <w:rPr>
                <w:rFonts w:asciiTheme="minorHAnsi" w:hAnsiTheme="minorHAnsi" w:cstheme="minorHAnsi"/>
                <w:i/>
                <w:iCs/>
                <w:szCs w:val="22"/>
              </w:rPr>
              <w:lastRenderedPageBreak/>
              <w:t>Recognising that the best way of ensuring the long term protection of heritage assets is to ensure a viable use that optimises opportunities for sustaining and enhancing its significance.</w:t>
            </w:r>
          </w:p>
          <w:p w14:paraId="28DB63B5" w14:textId="77777777" w:rsidR="00BB4772" w:rsidRPr="006A262A" w:rsidRDefault="00BB4772" w:rsidP="00BB4772">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i/>
                <w:iCs/>
                <w:szCs w:val="22"/>
              </w:rPr>
            </w:pPr>
            <w:r w:rsidRPr="006A262A">
              <w:rPr>
                <w:rFonts w:asciiTheme="minorHAnsi" w:hAnsiTheme="minorHAnsi" w:cstheme="minorHAnsi"/>
                <w:i/>
                <w:iCs/>
                <w:szCs w:val="22"/>
              </w:rPr>
              <w:t>Keeping Conservation Area Appraisals under review to ensure that any development proposals respect and safeguard the character, appearance and significance of the area.</w:t>
            </w:r>
          </w:p>
          <w:p w14:paraId="038CCF07" w14:textId="77777777" w:rsidR="00BB4772" w:rsidRPr="006A262A" w:rsidRDefault="00BB4772" w:rsidP="00BB4772">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i/>
                <w:iCs/>
                <w:szCs w:val="22"/>
              </w:rPr>
            </w:pPr>
            <w:r w:rsidRPr="006A262A">
              <w:rPr>
                <w:rFonts w:asciiTheme="minorHAnsi" w:hAnsiTheme="minorHAnsi" w:cstheme="minorHAnsi"/>
                <w:i/>
                <w:iCs/>
                <w:szCs w:val="22"/>
              </w:rPr>
              <w:t>Considering any development proposals which may impact on a heritage asset or their setting through seeking benefits that conserve and enhance their significance and avoids any substantial harm to the heritage asset.</w:t>
            </w:r>
          </w:p>
          <w:p w14:paraId="4BEF02D4" w14:textId="77777777" w:rsidR="00BB4772" w:rsidRPr="006A262A" w:rsidRDefault="00BB4772" w:rsidP="00BB4772">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i/>
                <w:iCs/>
                <w:szCs w:val="22"/>
              </w:rPr>
            </w:pPr>
            <w:r w:rsidRPr="006A262A">
              <w:rPr>
                <w:rFonts w:asciiTheme="minorHAnsi" w:hAnsiTheme="minorHAnsi" w:cstheme="minorHAnsi"/>
                <w:i/>
                <w:iCs/>
                <w:szCs w:val="22"/>
              </w:rPr>
              <w:t>Requiring all development proposals to make a positive contribution to local distinctiveness/sense of place.</w:t>
            </w:r>
          </w:p>
          <w:p w14:paraId="2B4C5D34" w14:textId="77777777" w:rsidR="00BB4772" w:rsidRPr="006A262A" w:rsidRDefault="00BB4772" w:rsidP="00BB4772">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i/>
                <w:iCs/>
                <w:szCs w:val="22"/>
              </w:rPr>
            </w:pPr>
            <w:r w:rsidRPr="006A262A">
              <w:rPr>
                <w:rFonts w:asciiTheme="minorHAnsi" w:hAnsiTheme="minorHAnsi" w:cstheme="minorHAnsi"/>
                <w:i/>
                <w:iCs/>
                <w:szCs w:val="22"/>
              </w:rPr>
              <w:t>The consideration of Article 4 Directions to restrict permitted development rights where the exercise of such rights would harm the historic environment.</w:t>
            </w:r>
          </w:p>
          <w:p w14:paraId="2BA053BB" w14:textId="77777777" w:rsidR="00BB4772" w:rsidRPr="006A262A" w:rsidRDefault="00BB4772" w:rsidP="00BB4772">
            <w:pPr>
              <w:contextualSpacing/>
              <w:rPr>
                <w:rFonts w:ascii="Calibri" w:hAnsi="Calibri"/>
                <w:b/>
              </w:rPr>
            </w:pPr>
          </w:p>
          <w:p w14:paraId="0C95BD80" w14:textId="18B99530" w:rsidR="00AF24C2" w:rsidRPr="006A262A" w:rsidRDefault="00AF24C2" w:rsidP="00BB4772">
            <w:pPr>
              <w:contextualSpacing/>
              <w:rPr>
                <w:rFonts w:ascii="Calibri" w:hAnsi="Calibri"/>
                <w:b/>
                <w:u w:val="single"/>
              </w:rPr>
            </w:pPr>
            <w:r w:rsidRPr="006A262A">
              <w:rPr>
                <w:rFonts w:ascii="Calibri" w:hAnsi="Calibri"/>
                <w:b/>
                <w:u w:val="single"/>
              </w:rPr>
              <w:t>Policy DME4:</w:t>
            </w:r>
          </w:p>
          <w:p w14:paraId="259D2416" w14:textId="77777777" w:rsidR="00AF24C2" w:rsidRPr="006A262A" w:rsidRDefault="00AF24C2" w:rsidP="00BB4772">
            <w:pPr>
              <w:contextualSpacing/>
              <w:rPr>
                <w:rFonts w:ascii="Calibri" w:hAnsi="Calibri"/>
                <w:b/>
              </w:rPr>
            </w:pPr>
          </w:p>
          <w:p w14:paraId="40B8FD7B" w14:textId="77777777" w:rsidR="00BB4772" w:rsidRPr="006A262A" w:rsidRDefault="00BB4772" w:rsidP="00BB4772">
            <w:pPr>
              <w:contextualSpacing/>
              <w:rPr>
                <w:rFonts w:ascii="Calibri" w:hAnsi="Calibri"/>
                <w:bCs/>
              </w:rPr>
            </w:pPr>
            <w:r w:rsidRPr="006A262A">
              <w:rPr>
                <w:rFonts w:ascii="Calibri" w:hAnsi="Calibri"/>
                <w:bCs/>
              </w:rPr>
              <w:t>With Policy DME4 stating, in respect of development within conservation areas or those affecting the listed buildings or their setting, that development will be assessed on the following basis:</w:t>
            </w:r>
          </w:p>
          <w:p w14:paraId="13E13BA4" w14:textId="77777777" w:rsidR="00BB4772" w:rsidRPr="006A262A" w:rsidRDefault="00BB4772" w:rsidP="00BB4772">
            <w:pPr>
              <w:contextualSpacing/>
              <w:rPr>
                <w:rFonts w:ascii="Calibri" w:hAnsi="Calibri"/>
                <w:b/>
              </w:rPr>
            </w:pPr>
          </w:p>
          <w:p w14:paraId="42B9C1E5" w14:textId="77777777" w:rsidR="00BB4772" w:rsidRPr="006A262A" w:rsidRDefault="00BB4772" w:rsidP="00BB4772">
            <w:pPr>
              <w:jc w:val="both"/>
              <w:rPr>
                <w:rFonts w:asciiTheme="minorHAnsi" w:hAnsiTheme="minorHAnsi" w:cstheme="minorHAnsi"/>
                <w:b/>
                <w:bCs/>
                <w:i/>
                <w:iCs/>
                <w:szCs w:val="22"/>
              </w:rPr>
            </w:pPr>
            <w:r w:rsidRPr="006A262A">
              <w:rPr>
                <w:rFonts w:asciiTheme="minorHAnsi" w:hAnsiTheme="minorHAnsi" w:cstheme="minorHAnsi"/>
                <w:b/>
                <w:bCs/>
                <w:i/>
                <w:iCs/>
                <w:szCs w:val="22"/>
              </w:rPr>
              <w:t>1: CONSERVATION AREAS</w:t>
            </w:r>
          </w:p>
          <w:p w14:paraId="6B503452" w14:textId="77777777" w:rsidR="00BB4772" w:rsidRPr="006A262A" w:rsidRDefault="00BB4772" w:rsidP="00BB4772">
            <w:pPr>
              <w:jc w:val="both"/>
              <w:rPr>
                <w:rFonts w:asciiTheme="minorHAnsi" w:hAnsiTheme="minorHAnsi" w:cstheme="minorHAnsi"/>
                <w:b/>
                <w:bCs/>
                <w:i/>
                <w:iCs/>
                <w:szCs w:val="22"/>
                <w:u w:val="single"/>
              </w:rPr>
            </w:pPr>
          </w:p>
          <w:p w14:paraId="7EF42E96" w14:textId="77777777" w:rsidR="00BB4772" w:rsidRPr="006A262A" w:rsidRDefault="00BB4772" w:rsidP="00BB4772">
            <w:pPr>
              <w:jc w:val="both"/>
              <w:rPr>
                <w:rFonts w:asciiTheme="minorHAnsi" w:hAnsiTheme="minorHAnsi" w:cstheme="minorHAnsi"/>
                <w:i/>
                <w:iCs/>
                <w:szCs w:val="22"/>
              </w:rPr>
            </w:pPr>
            <w:r w:rsidRPr="006A262A">
              <w:rPr>
                <w:rFonts w:asciiTheme="minorHAnsi" w:hAnsiTheme="minorHAnsi" w:cstheme="minorHAnsi"/>
                <w:i/>
                <w:iCs/>
                <w:szCs w:val="22"/>
              </w:rPr>
              <w:t>Proposals within, or affecting views into and out of, or affecting the setting of a conservation area will be required to conserve and where appropriate enhance its character and appearance and those elements which contribute towards its significance.  This should include considerations as to whether it conserves and enhances the special architectural and historic character of the area as set out in the relevant conservation area appraisal. development which makes a positive contribution and conserves and enhances the character, appearance and significance of the area in terms of its location, scale, size, design and materials and existing buildings, structures, trees and open spaces will be supported.</w:t>
            </w:r>
          </w:p>
          <w:p w14:paraId="78AC39FC" w14:textId="77777777" w:rsidR="00BB4772" w:rsidRPr="006A262A" w:rsidRDefault="00BB4772" w:rsidP="00BB4772">
            <w:pPr>
              <w:jc w:val="both"/>
              <w:rPr>
                <w:rFonts w:asciiTheme="minorHAnsi" w:hAnsiTheme="minorHAnsi" w:cstheme="minorHAnsi"/>
                <w:i/>
                <w:iCs/>
                <w:szCs w:val="22"/>
              </w:rPr>
            </w:pPr>
          </w:p>
          <w:p w14:paraId="02395E61" w14:textId="77777777" w:rsidR="00BB4772" w:rsidRPr="006A262A" w:rsidRDefault="00BB4772" w:rsidP="00BB4772">
            <w:pPr>
              <w:jc w:val="both"/>
              <w:rPr>
                <w:rFonts w:asciiTheme="minorHAnsi" w:hAnsiTheme="minorHAnsi" w:cstheme="minorHAnsi"/>
                <w:i/>
                <w:iCs/>
                <w:szCs w:val="22"/>
              </w:rPr>
            </w:pPr>
            <w:r w:rsidRPr="006A262A">
              <w:rPr>
                <w:rFonts w:asciiTheme="minorHAnsi" w:hAnsiTheme="minorHAnsi" w:cstheme="minorHAnsi"/>
                <w:i/>
                <w:iCs/>
                <w:szCs w:val="22"/>
              </w:rPr>
              <w:t>In the conservation areas there will be a presumption in favour of the conservation and enhancement of elements that make a positive contribution to the character or appearance of the conservation area.</w:t>
            </w:r>
          </w:p>
          <w:p w14:paraId="6DE65D04" w14:textId="77777777" w:rsidR="00BB4772" w:rsidRPr="006A262A" w:rsidRDefault="00BB4772" w:rsidP="00BB4772">
            <w:pPr>
              <w:jc w:val="both"/>
              <w:rPr>
                <w:rFonts w:asciiTheme="minorHAnsi" w:hAnsiTheme="minorHAnsi" w:cstheme="minorHAnsi"/>
                <w:i/>
                <w:iCs/>
                <w:szCs w:val="22"/>
              </w:rPr>
            </w:pPr>
          </w:p>
          <w:p w14:paraId="398B61FC" w14:textId="77777777" w:rsidR="00BB4772" w:rsidRPr="006A262A" w:rsidRDefault="00BB4772" w:rsidP="00BB4772">
            <w:pPr>
              <w:jc w:val="both"/>
              <w:rPr>
                <w:rFonts w:asciiTheme="minorHAnsi" w:hAnsiTheme="minorHAnsi" w:cstheme="minorHAnsi"/>
                <w:b/>
                <w:bCs/>
                <w:i/>
                <w:iCs/>
                <w:szCs w:val="22"/>
              </w:rPr>
            </w:pPr>
            <w:r w:rsidRPr="006A262A">
              <w:rPr>
                <w:rFonts w:asciiTheme="minorHAnsi" w:hAnsiTheme="minorHAnsi" w:cstheme="minorHAnsi"/>
                <w:b/>
                <w:bCs/>
                <w:i/>
                <w:iCs/>
                <w:szCs w:val="22"/>
              </w:rPr>
              <w:t>2: LISTED BUILDINGS AND OTHER BUILDINGS OF SIGNIFICANT HERITAGE INTEREST</w:t>
            </w:r>
          </w:p>
          <w:p w14:paraId="333AD0F2" w14:textId="77777777" w:rsidR="00BB4772" w:rsidRPr="006A262A" w:rsidRDefault="00BB4772" w:rsidP="00BB4772">
            <w:pPr>
              <w:jc w:val="both"/>
              <w:rPr>
                <w:rFonts w:asciiTheme="minorHAnsi" w:hAnsiTheme="minorHAnsi" w:cstheme="minorHAnsi"/>
                <w:i/>
                <w:iCs/>
                <w:szCs w:val="22"/>
              </w:rPr>
            </w:pPr>
          </w:p>
          <w:p w14:paraId="726EA9EE" w14:textId="77777777" w:rsidR="00BB4772" w:rsidRPr="006A262A" w:rsidRDefault="00BB4772" w:rsidP="00BB4772">
            <w:pPr>
              <w:jc w:val="both"/>
              <w:rPr>
                <w:rFonts w:asciiTheme="minorHAnsi" w:hAnsiTheme="minorHAnsi" w:cstheme="minorHAnsi"/>
                <w:i/>
                <w:iCs/>
                <w:szCs w:val="22"/>
              </w:rPr>
            </w:pPr>
            <w:r w:rsidRPr="006A262A">
              <w:rPr>
                <w:rFonts w:asciiTheme="minorHAnsi" w:hAnsiTheme="minorHAnsi" w:cstheme="minorHAnsi"/>
                <w:i/>
                <w:iCs/>
                <w:szCs w:val="22"/>
              </w:rPr>
              <w:t>Alterations or extensions to listed buildings or buildings of local heritage interest, or development proposals on sites within their setting which cause harm to the significance of the heritage asset will not be supported.  Any proposals involving the demolition or loss of important historic fabric from listed buildings will be refused unless it can be demonstrated that exceptional circumstances exist.</w:t>
            </w:r>
          </w:p>
          <w:p w14:paraId="1A79FD62" w14:textId="77777777" w:rsidR="00BB4772" w:rsidRPr="006A262A" w:rsidRDefault="00BB4772" w:rsidP="00BB4772">
            <w:pPr>
              <w:contextualSpacing/>
              <w:rPr>
                <w:rFonts w:ascii="Calibri" w:hAnsi="Calibri"/>
                <w:b/>
              </w:rPr>
            </w:pPr>
          </w:p>
          <w:p w14:paraId="74FF117C" w14:textId="6FE462FA" w:rsidR="00AF24C2" w:rsidRPr="006A262A" w:rsidRDefault="00AF24C2" w:rsidP="00BB4772">
            <w:pPr>
              <w:contextualSpacing/>
              <w:rPr>
                <w:rFonts w:ascii="Calibri" w:hAnsi="Calibri"/>
                <w:b/>
                <w:u w:val="single"/>
              </w:rPr>
            </w:pPr>
            <w:r w:rsidRPr="006A262A">
              <w:rPr>
                <w:rFonts w:ascii="Calibri" w:hAnsi="Calibri"/>
                <w:b/>
                <w:u w:val="single"/>
              </w:rPr>
              <w:t>Policy DMG1:</w:t>
            </w:r>
          </w:p>
          <w:p w14:paraId="011FDBC2" w14:textId="77777777" w:rsidR="00AF24C2" w:rsidRPr="006A262A" w:rsidRDefault="00AF24C2" w:rsidP="00BB4772">
            <w:pPr>
              <w:contextualSpacing/>
              <w:rPr>
                <w:rFonts w:ascii="Calibri" w:hAnsi="Calibri"/>
                <w:b/>
              </w:rPr>
            </w:pPr>
          </w:p>
          <w:p w14:paraId="54FA5E0F" w14:textId="77777777" w:rsidR="00BB4772" w:rsidRPr="006A262A" w:rsidRDefault="00BB4772" w:rsidP="00BB4772">
            <w:pPr>
              <w:contextualSpacing/>
              <w:jc w:val="both"/>
              <w:rPr>
                <w:rFonts w:ascii="Calibri" w:hAnsi="Calibri"/>
                <w:bCs/>
              </w:rPr>
            </w:pPr>
            <w:r w:rsidRPr="006A262A">
              <w:rPr>
                <w:rFonts w:ascii="Calibri" w:hAnsi="Calibri"/>
                <w:bCs/>
              </w:rPr>
              <w:t>Policy DMG1 is also engaged in concert with Key Statement EN5 and Policy DME4 insofar that the policy sets out general Development Management considerations, with the policy having a number of inherent criterion that are relevant to the assessment of the current proposal, which state:</w:t>
            </w:r>
          </w:p>
          <w:p w14:paraId="23F74DE7" w14:textId="77777777" w:rsidR="00BB4772" w:rsidRPr="006A262A" w:rsidRDefault="00BB4772" w:rsidP="00BB4772">
            <w:pPr>
              <w:contextualSpacing/>
              <w:rPr>
                <w:rFonts w:ascii="Calibri" w:hAnsi="Calibri"/>
                <w:b/>
              </w:rPr>
            </w:pPr>
          </w:p>
          <w:p w14:paraId="61745256" w14:textId="77777777" w:rsidR="00BB4772" w:rsidRPr="006A262A" w:rsidRDefault="00BB4772" w:rsidP="00BB4772">
            <w:pPr>
              <w:jc w:val="both"/>
              <w:rPr>
                <w:rFonts w:asciiTheme="minorHAnsi" w:hAnsiTheme="minorHAnsi" w:cstheme="minorHAnsi"/>
                <w:i/>
                <w:iCs/>
                <w:szCs w:val="22"/>
              </w:rPr>
            </w:pPr>
            <w:r w:rsidRPr="006A262A">
              <w:rPr>
                <w:rFonts w:asciiTheme="minorHAnsi" w:hAnsiTheme="minorHAnsi" w:cstheme="minorHAnsi"/>
                <w:i/>
                <w:iCs/>
                <w:szCs w:val="22"/>
              </w:rPr>
              <w:t>In determining planning applications, all development must:</w:t>
            </w:r>
          </w:p>
          <w:p w14:paraId="468788A8" w14:textId="77777777" w:rsidR="00BB4772" w:rsidRPr="006A262A" w:rsidRDefault="00BB4772" w:rsidP="00BB4772">
            <w:pPr>
              <w:jc w:val="both"/>
              <w:rPr>
                <w:rFonts w:asciiTheme="minorHAnsi" w:hAnsiTheme="minorHAnsi" w:cstheme="minorHAnsi"/>
                <w:i/>
                <w:iCs/>
                <w:szCs w:val="22"/>
              </w:rPr>
            </w:pPr>
          </w:p>
          <w:p w14:paraId="58925F95" w14:textId="77777777" w:rsidR="00BB4772" w:rsidRPr="006A262A" w:rsidRDefault="00BB4772" w:rsidP="00BB4772">
            <w:pPr>
              <w:jc w:val="both"/>
              <w:rPr>
                <w:rFonts w:asciiTheme="minorHAnsi" w:hAnsiTheme="minorHAnsi" w:cstheme="minorHAnsi"/>
                <w:b/>
                <w:bCs/>
                <w:i/>
                <w:iCs/>
                <w:szCs w:val="22"/>
              </w:rPr>
            </w:pPr>
            <w:r w:rsidRPr="006A262A">
              <w:rPr>
                <w:rFonts w:asciiTheme="minorHAnsi" w:hAnsiTheme="minorHAnsi" w:cstheme="minorHAnsi"/>
                <w:b/>
                <w:bCs/>
                <w:i/>
                <w:iCs/>
                <w:szCs w:val="22"/>
              </w:rPr>
              <w:t>DESIGN</w:t>
            </w:r>
          </w:p>
          <w:p w14:paraId="0269CD12" w14:textId="77777777" w:rsidR="00BB4772" w:rsidRPr="006A262A" w:rsidRDefault="00BB4772" w:rsidP="00BB4772">
            <w:pPr>
              <w:jc w:val="both"/>
              <w:rPr>
                <w:rFonts w:asciiTheme="minorHAnsi" w:hAnsiTheme="minorHAnsi" w:cstheme="minorHAnsi"/>
                <w:i/>
                <w:iCs/>
                <w:szCs w:val="22"/>
              </w:rPr>
            </w:pPr>
          </w:p>
          <w:p w14:paraId="2FECDB45" w14:textId="77777777" w:rsidR="00BB4772" w:rsidRPr="006A262A" w:rsidRDefault="00BB4772" w:rsidP="00BB4772">
            <w:pPr>
              <w:pStyle w:val="ListParagraph"/>
              <w:numPr>
                <w:ilvl w:val="0"/>
                <w:numId w:val="3"/>
              </w:numPr>
              <w:tabs>
                <w:tab w:val="center" w:pos="4153"/>
                <w:tab w:val="right" w:pos="8306"/>
              </w:tabs>
              <w:overflowPunct/>
              <w:autoSpaceDE/>
              <w:autoSpaceDN/>
              <w:adjustRightInd/>
              <w:jc w:val="both"/>
              <w:textAlignment w:val="auto"/>
              <w:rPr>
                <w:rFonts w:asciiTheme="minorHAnsi" w:hAnsiTheme="minorHAnsi" w:cstheme="minorHAnsi"/>
                <w:i/>
                <w:iCs/>
                <w:szCs w:val="22"/>
              </w:rPr>
            </w:pPr>
            <w:r w:rsidRPr="006A262A">
              <w:rPr>
                <w:rFonts w:asciiTheme="minorHAnsi" w:hAnsiTheme="minorHAnsi" w:cstheme="minorHAnsi"/>
                <w:i/>
                <w:iCs/>
                <w:szCs w:val="22"/>
              </w:rPr>
              <w:t>Be of a high standard of building design which considers the 8 building in context principles (from the CABE/English Heritage building on context toolkit.</w:t>
            </w:r>
          </w:p>
          <w:p w14:paraId="2CA4B498" w14:textId="77777777" w:rsidR="00BB4772" w:rsidRPr="006A262A" w:rsidRDefault="00BB4772" w:rsidP="00BB4772">
            <w:pPr>
              <w:pStyle w:val="ListParagraph"/>
              <w:numPr>
                <w:ilvl w:val="0"/>
                <w:numId w:val="3"/>
              </w:numPr>
              <w:tabs>
                <w:tab w:val="center" w:pos="4153"/>
                <w:tab w:val="right" w:pos="8306"/>
              </w:tabs>
              <w:overflowPunct/>
              <w:autoSpaceDE/>
              <w:autoSpaceDN/>
              <w:adjustRightInd/>
              <w:jc w:val="both"/>
              <w:textAlignment w:val="auto"/>
              <w:rPr>
                <w:rFonts w:asciiTheme="minorHAnsi" w:hAnsiTheme="minorHAnsi" w:cstheme="minorHAnsi"/>
                <w:i/>
                <w:iCs/>
                <w:szCs w:val="22"/>
              </w:rPr>
            </w:pPr>
            <w:r w:rsidRPr="006A262A">
              <w:rPr>
                <w:rFonts w:asciiTheme="minorHAnsi" w:hAnsiTheme="minorHAnsi" w:cstheme="minorHAnsi"/>
                <w:i/>
                <w:iCs/>
                <w:szCs w:val="22"/>
              </w:rPr>
              <w:t>Be sympathetic to existing and proposed land uses in terms of its size, intensity and nature as well as scale, massing, style, features and building materials.</w:t>
            </w:r>
          </w:p>
          <w:p w14:paraId="45B1037C" w14:textId="77777777" w:rsidR="00BB4772" w:rsidRPr="006A262A" w:rsidRDefault="00BB4772" w:rsidP="00BB4772">
            <w:pPr>
              <w:pStyle w:val="ListParagraph"/>
              <w:numPr>
                <w:ilvl w:val="0"/>
                <w:numId w:val="3"/>
              </w:numPr>
              <w:tabs>
                <w:tab w:val="center" w:pos="4153"/>
                <w:tab w:val="right" w:pos="8306"/>
              </w:tabs>
              <w:overflowPunct/>
              <w:autoSpaceDE/>
              <w:autoSpaceDN/>
              <w:adjustRightInd/>
              <w:jc w:val="both"/>
              <w:textAlignment w:val="auto"/>
              <w:rPr>
                <w:rFonts w:asciiTheme="minorHAnsi" w:hAnsiTheme="minorHAnsi" w:cstheme="minorHAnsi"/>
                <w:i/>
                <w:iCs/>
                <w:szCs w:val="22"/>
              </w:rPr>
            </w:pPr>
            <w:r w:rsidRPr="006A262A">
              <w:rPr>
                <w:rFonts w:asciiTheme="minorHAnsi" w:hAnsiTheme="minorHAnsi" w:cstheme="minorHAnsi"/>
                <w:i/>
                <w:iCs/>
                <w:szCs w:val="22"/>
              </w:rPr>
              <w:t xml:space="preserve">Consider the density, layout and relationship between buildings, which is of major importance. particular emphasis will be placed on visual appearance and the relationship to surroundings, </w:t>
            </w:r>
            <w:r w:rsidRPr="006A262A">
              <w:rPr>
                <w:rFonts w:asciiTheme="minorHAnsi" w:hAnsiTheme="minorHAnsi" w:cstheme="minorHAnsi"/>
                <w:i/>
                <w:iCs/>
                <w:szCs w:val="22"/>
              </w:rPr>
              <w:lastRenderedPageBreak/>
              <w:t>including impact on landscape character, as well as the effects of development on existing amenities.</w:t>
            </w:r>
          </w:p>
          <w:p w14:paraId="32DF84D7" w14:textId="77777777" w:rsidR="00BB4772" w:rsidRPr="006A262A" w:rsidRDefault="00BB4772" w:rsidP="00BB4772">
            <w:pPr>
              <w:pStyle w:val="ListParagraph"/>
              <w:overflowPunct/>
              <w:autoSpaceDE/>
              <w:autoSpaceDN/>
              <w:adjustRightInd/>
              <w:jc w:val="both"/>
              <w:textAlignment w:val="auto"/>
              <w:rPr>
                <w:rFonts w:asciiTheme="minorHAnsi" w:hAnsiTheme="minorHAnsi" w:cstheme="minorHAnsi"/>
                <w:i/>
                <w:iCs/>
                <w:szCs w:val="22"/>
              </w:rPr>
            </w:pPr>
          </w:p>
          <w:p w14:paraId="43F7E8F3" w14:textId="77777777" w:rsidR="00BB4772" w:rsidRPr="006A262A" w:rsidRDefault="00BB4772" w:rsidP="00BB4772">
            <w:pPr>
              <w:jc w:val="both"/>
              <w:rPr>
                <w:rFonts w:asciiTheme="minorHAnsi" w:hAnsiTheme="minorHAnsi" w:cstheme="minorHAnsi"/>
                <w:b/>
                <w:bCs/>
                <w:i/>
                <w:iCs/>
                <w:szCs w:val="22"/>
              </w:rPr>
            </w:pPr>
            <w:r w:rsidRPr="006A262A">
              <w:rPr>
                <w:rFonts w:asciiTheme="minorHAnsi" w:hAnsiTheme="minorHAnsi" w:cstheme="minorHAnsi"/>
                <w:b/>
                <w:bCs/>
                <w:i/>
                <w:iCs/>
                <w:szCs w:val="22"/>
              </w:rPr>
              <w:t>AMENITY</w:t>
            </w:r>
          </w:p>
          <w:p w14:paraId="18B078A3" w14:textId="77777777" w:rsidR="00BB4772" w:rsidRPr="006A262A" w:rsidRDefault="00BB4772" w:rsidP="00BB4772">
            <w:pPr>
              <w:jc w:val="both"/>
              <w:rPr>
                <w:rFonts w:asciiTheme="minorHAnsi" w:hAnsiTheme="minorHAnsi" w:cstheme="minorHAnsi"/>
                <w:i/>
                <w:iCs/>
                <w:szCs w:val="22"/>
              </w:rPr>
            </w:pPr>
          </w:p>
          <w:p w14:paraId="4510CE32" w14:textId="77777777" w:rsidR="00BB4772" w:rsidRPr="006A262A" w:rsidRDefault="00BB4772" w:rsidP="00BB4772">
            <w:pPr>
              <w:pStyle w:val="ListParagraph"/>
              <w:numPr>
                <w:ilvl w:val="0"/>
                <w:numId w:val="4"/>
              </w:numPr>
              <w:tabs>
                <w:tab w:val="center" w:pos="4153"/>
                <w:tab w:val="right" w:pos="8306"/>
              </w:tabs>
              <w:overflowPunct/>
              <w:autoSpaceDE/>
              <w:autoSpaceDN/>
              <w:adjustRightInd/>
              <w:jc w:val="both"/>
              <w:textAlignment w:val="auto"/>
              <w:rPr>
                <w:rFonts w:asciiTheme="minorHAnsi" w:hAnsiTheme="minorHAnsi" w:cstheme="minorHAnsi"/>
                <w:i/>
                <w:iCs/>
                <w:szCs w:val="22"/>
              </w:rPr>
            </w:pPr>
            <w:r w:rsidRPr="006A262A">
              <w:rPr>
                <w:rFonts w:asciiTheme="minorHAnsi" w:hAnsiTheme="minorHAnsi" w:cstheme="minorHAnsi"/>
                <w:i/>
                <w:iCs/>
                <w:szCs w:val="22"/>
              </w:rPr>
              <w:t>Not adversely affect the amenities of the surrounding area.</w:t>
            </w:r>
          </w:p>
          <w:p w14:paraId="30C32ADB" w14:textId="77777777" w:rsidR="00BB4772" w:rsidRPr="006A262A" w:rsidRDefault="00BB4772" w:rsidP="00BB4772">
            <w:pPr>
              <w:contextualSpacing/>
              <w:rPr>
                <w:rFonts w:ascii="Calibri" w:hAnsi="Calibri"/>
                <w:b/>
              </w:rPr>
            </w:pPr>
          </w:p>
          <w:p w14:paraId="4A4FF377" w14:textId="77777777" w:rsidR="00BB4772" w:rsidRPr="006A262A" w:rsidRDefault="00BB4772" w:rsidP="00BB4772">
            <w:pPr>
              <w:jc w:val="both"/>
              <w:rPr>
                <w:rFonts w:asciiTheme="minorHAnsi" w:hAnsiTheme="minorHAnsi" w:cstheme="minorHAnsi"/>
                <w:b/>
                <w:bCs/>
                <w:i/>
                <w:iCs/>
                <w:szCs w:val="22"/>
              </w:rPr>
            </w:pPr>
            <w:r w:rsidRPr="006A262A">
              <w:rPr>
                <w:rFonts w:asciiTheme="minorHAnsi" w:hAnsiTheme="minorHAnsi" w:cstheme="minorHAnsi"/>
                <w:b/>
                <w:bCs/>
                <w:i/>
                <w:iCs/>
                <w:szCs w:val="22"/>
              </w:rPr>
              <w:t>ENVIRONMENT</w:t>
            </w:r>
          </w:p>
          <w:p w14:paraId="783C093F" w14:textId="77777777" w:rsidR="00BB4772" w:rsidRPr="006A262A" w:rsidRDefault="00BB4772" w:rsidP="00BB4772">
            <w:pPr>
              <w:jc w:val="both"/>
              <w:rPr>
                <w:rFonts w:asciiTheme="minorHAnsi" w:hAnsiTheme="minorHAnsi" w:cstheme="minorHAnsi"/>
                <w:i/>
                <w:iCs/>
                <w:szCs w:val="22"/>
              </w:rPr>
            </w:pPr>
          </w:p>
          <w:p w14:paraId="323BC11B" w14:textId="77777777" w:rsidR="00BB4772" w:rsidRPr="006A262A" w:rsidRDefault="00BB4772" w:rsidP="00BB4772">
            <w:pPr>
              <w:pStyle w:val="ListParagraph"/>
              <w:numPr>
                <w:ilvl w:val="0"/>
                <w:numId w:val="5"/>
              </w:numPr>
              <w:tabs>
                <w:tab w:val="center" w:pos="4153"/>
                <w:tab w:val="right" w:pos="8306"/>
              </w:tabs>
              <w:overflowPunct/>
              <w:autoSpaceDE/>
              <w:autoSpaceDN/>
              <w:adjustRightInd/>
              <w:jc w:val="both"/>
              <w:textAlignment w:val="auto"/>
              <w:rPr>
                <w:rFonts w:asciiTheme="minorHAnsi" w:hAnsiTheme="minorHAnsi" w:cstheme="minorHAnsi"/>
                <w:i/>
                <w:iCs/>
                <w:szCs w:val="22"/>
              </w:rPr>
            </w:pPr>
            <w:r w:rsidRPr="006A262A">
              <w:rPr>
                <w:rFonts w:asciiTheme="minorHAnsi" w:hAnsiTheme="minorHAnsi" w:cstheme="minorHAnsi"/>
                <w:i/>
                <w:iCs/>
                <w:szCs w:val="22"/>
              </w:rPr>
              <w:t>All development must protect and enhance heritage assets and their settings.</w:t>
            </w:r>
          </w:p>
          <w:p w14:paraId="396BEF2B" w14:textId="77777777" w:rsidR="00BB4772" w:rsidRPr="006A262A" w:rsidRDefault="00BB4772" w:rsidP="00BB4772">
            <w:pPr>
              <w:contextualSpacing/>
              <w:jc w:val="both"/>
              <w:rPr>
                <w:rFonts w:ascii="Calibri" w:hAnsi="Calibri"/>
                <w:b/>
              </w:rPr>
            </w:pPr>
          </w:p>
          <w:p w14:paraId="553613A2" w14:textId="229D0757" w:rsidR="00AF24C2" w:rsidRPr="006A262A" w:rsidRDefault="00AF24C2" w:rsidP="00BB4772">
            <w:pPr>
              <w:contextualSpacing/>
              <w:jc w:val="both"/>
              <w:rPr>
                <w:rFonts w:ascii="Calibri" w:hAnsi="Calibri"/>
                <w:b/>
                <w:u w:val="single"/>
              </w:rPr>
            </w:pPr>
            <w:r w:rsidRPr="006A262A">
              <w:rPr>
                <w:rFonts w:ascii="Calibri" w:hAnsi="Calibri"/>
                <w:b/>
                <w:u w:val="single"/>
              </w:rPr>
              <w:t>Planning (Listed Building and Conservation Areas) Act 1990:</w:t>
            </w:r>
          </w:p>
          <w:p w14:paraId="7D04EA45" w14:textId="77777777" w:rsidR="00AF24C2" w:rsidRPr="006A262A" w:rsidRDefault="00AF24C2" w:rsidP="00BB4772">
            <w:pPr>
              <w:contextualSpacing/>
              <w:jc w:val="both"/>
              <w:rPr>
                <w:rFonts w:ascii="Calibri" w:hAnsi="Calibri"/>
                <w:b/>
              </w:rPr>
            </w:pPr>
          </w:p>
          <w:p w14:paraId="7CC30D99" w14:textId="77777777" w:rsidR="00BB4772" w:rsidRPr="006A262A" w:rsidRDefault="00BB4772" w:rsidP="00BB4772">
            <w:pPr>
              <w:contextualSpacing/>
              <w:jc w:val="both"/>
              <w:rPr>
                <w:rFonts w:ascii="Calibri" w:hAnsi="Calibri"/>
                <w:bCs/>
              </w:rPr>
            </w:pPr>
            <w:r w:rsidRPr="006A262A">
              <w:rPr>
                <w:rFonts w:ascii="Calibri" w:hAnsi="Calibri"/>
                <w:bCs/>
              </w:rPr>
              <w:t xml:space="preserve">Given the proposal relates to a Grade II Designated Heritage Asset, special regard must also be given to the statutory duties imposed on the authority, pursuant to national legislation, particularly in respect of the preservation and enhancement of such assets.  </w:t>
            </w:r>
          </w:p>
          <w:p w14:paraId="61EDA3A3" w14:textId="77777777" w:rsidR="00BB4772" w:rsidRPr="006A262A" w:rsidRDefault="00BB4772" w:rsidP="00BB4772">
            <w:pPr>
              <w:contextualSpacing/>
              <w:jc w:val="both"/>
              <w:rPr>
                <w:rFonts w:ascii="Calibri" w:hAnsi="Calibri"/>
                <w:bCs/>
              </w:rPr>
            </w:pPr>
          </w:p>
          <w:p w14:paraId="74AB8432" w14:textId="77777777" w:rsidR="00BB4772" w:rsidRPr="006A262A" w:rsidRDefault="00BB4772" w:rsidP="00BB4772">
            <w:pPr>
              <w:contextualSpacing/>
              <w:jc w:val="both"/>
              <w:rPr>
                <w:rFonts w:ascii="Calibri" w:hAnsi="Calibri"/>
                <w:bCs/>
              </w:rPr>
            </w:pPr>
            <w:r w:rsidRPr="006A262A">
              <w:rPr>
                <w:rFonts w:ascii="Calibri" w:hAnsi="Calibri"/>
                <w:bCs/>
              </w:rPr>
              <w:t>The principle statutory duty under the Planning (Listed Building and Conservation Areas) Act 1990 (as amended by s.58B (1) of Levelling-up and Regeneration Act 2023) is to preserve or enhance the special character of heritage assets, including their setting.  As such, in determining applications that affect designated heritage assets, the authority must consider the duties contained within the principle Act which states the following;</w:t>
            </w:r>
          </w:p>
          <w:p w14:paraId="72FB6626" w14:textId="77777777" w:rsidR="00BB4772" w:rsidRPr="006A262A" w:rsidRDefault="00BB4772" w:rsidP="00BB4772">
            <w:pPr>
              <w:contextualSpacing/>
              <w:jc w:val="both"/>
              <w:rPr>
                <w:rFonts w:ascii="Calibri" w:hAnsi="Calibri"/>
                <w:b/>
              </w:rPr>
            </w:pPr>
          </w:p>
          <w:p w14:paraId="318AC6E7" w14:textId="77777777" w:rsidR="00BB4772" w:rsidRPr="006A262A" w:rsidRDefault="00BB4772" w:rsidP="00BB4772">
            <w:pPr>
              <w:contextualSpacing/>
              <w:jc w:val="both"/>
              <w:rPr>
                <w:rFonts w:ascii="Calibri" w:hAnsi="Calibri"/>
                <w:b/>
              </w:rPr>
            </w:pPr>
            <w:r w:rsidRPr="006A262A">
              <w:rPr>
                <w:rFonts w:ascii="Calibri" w:hAnsi="Calibri"/>
                <w:b/>
              </w:rPr>
              <w:t xml:space="preserve">Listed Buildings – Section 66(1) (as amended by s.58B of Levelling-up and Regeneration Act 2023): </w:t>
            </w:r>
          </w:p>
          <w:p w14:paraId="33FD5294" w14:textId="77777777" w:rsidR="00BB4772" w:rsidRPr="006A262A" w:rsidRDefault="00BB4772" w:rsidP="00BB4772">
            <w:pPr>
              <w:contextualSpacing/>
              <w:jc w:val="both"/>
              <w:rPr>
                <w:rFonts w:ascii="Calibri" w:hAnsi="Calibri"/>
                <w:bCs/>
              </w:rPr>
            </w:pPr>
            <w:r w:rsidRPr="006A262A">
              <w:rPr>
                <w:rFonts w:ascii="Calibri" w:hAnsi="Calibri"/>
                <w:bCs/>
              </w:rPr>
              <w:t>In considering whether to grant planning permission for development which affects a listed building or its setting, the local planning authority shall have special regard to the desirability of preserving or enhancing the building or its setting.  Under s.58B (2) this includes preserving or enhancing any feature, quality or characteristic of the asset or setting that contributes to the significance of the asset.</w:t>
            </w:r>
          </w:p>
          <w:p w14:paraId="1855B642" w14:textId="77777777" w:rsidR="00BB4772" w:rsidRPr="006A262A" w:rsidRDefault="00BB4772" w:rsidP="00BB4772">
            <w:pPr>
              <w:contextualSpacing/>
              <w:jc w:val="both"/>
              <w:rPr>
                <w:rFonts w:ascii="Calibri" w:hAnsi="Calibri"/>
                <w:b/>
              </w:rPr>
            </w:pPr>
          </w:p>
          <w:p w14:paraId="2B3DC830" w14:textId="77777777" w:rsidR="00BB4772" w:rsidRPr="006A262A" w:rsidRDefault="00BB4772" w:rsidP="00BB4772">
            <w:pPr>
              <w:contextualSpacing/>
              <w:jc w:val="both"/>
              <w:rPr>
                <w:rFonts w:ascii="Calibri" w:hAnsi="Calibri"/>
                <w:b/>
              </w:rPr>
            </w:pPr>
            <w:r w:rsidRPr="006A262A">
              <w:rPr>
                <w:rFonts w:ascii="Calibri" w:hAnsi="Calibri"/>
                <w:b/>
              </w:rPr>
              <w:t>Listed buildings - Section 16 (2) (as amended by s.58B of Levelling-up and Regeneration Act 2023):</w:t>
            </w:r>
          </w:p>
          <w:p w14:paraId="7C35947A" w14:textId="77777777" w:rsidR="00BB4772" w:rsidRPr="006A262A" w:rsidRDefault="00BB4772" w:rsidP="00BB4772">
            <w:pPr>
              <w:contextualSpacing/>
              <w:jc w:val="both"/>
              <w:rPr>
                <w:rFonts w:ascii="Calibri" w:hAnsi="Calibri"/>
                <w:bCs/>
              </w:rPr>
            </w:pPr>
            <w:r w:rsidRPr="006A262A">
              <w:rPr>
                <w:rFonts w:ascii="Calibri" w:hAnsi="Calibri"/>
                <w:bCs/>
              </w:rPr>
              <w:t>In considering whether to grant listed building consent for any works to a listed building the local planning authority shall have special regard to the desirability of preserving or enhancing the building.  Under s.58B (2) this includes preserving or enhancing any feature, quality or characteristic of the asset or setting that contributes to the significance of the asset.</w:t>
            </w:r>
          </w:p>
          <w:p w14:paraId="16210B62" w14:textId="77777777" w:rsidR="00AF24C2" w:rsidRPr="006A262A" w:rsidRDefault="00AF24C2" w:rsidP="00BB4772">
            <w:pPr>
              <w:contextualSpacing/>
              <w:jc w:val="both"/>
              <w:rPr>
                <w:rFonts w:ascii="Calibri" w:hAnsi="Calibri"/>
                <w:bCs/>
              </w:rPr>
            </w:pPr>
          </w:p>
          <w:p w14:paraId="1B4BCF87" w14:textId="70099345" w:rsidR="00AF24C2" w:rsidRPr="006A262A" w:rsidRDefault="00AF24C2" w:rsidP="00BB4772">
            <w:pPr>
              <w:contextualSpacing/>
              <w:jc w:val="both"/>
              <w:rPr>
                <w:rFonts w:ascii="Calibri" w:hAnsi="Calibri"/>
                <w:b/>
                <w:u w:val="single"/>
              </w:rPr>
            </w:pPr>
            <w:r w:rsidRPr="006A262A">
              <w:rPr>
                <w:rFonts w:ascii="Calibri" w:hAnsi="Calibri"/>
                <w:b/>
                <w:u w:val="single"/>
              </w:rPr>
              <w:t>National Planning Policy Framework (December 2023):</w:t>
            </w:r>
          </w:p>
          <w:p w14:paraId="301744C0" w14:textId="77777777" w:rsidR="00AF24C2" w:rsidRPr="006A262A" w:rsidRDefault="00AF24C2" w:rsidP="00BB4772">
            <w:pPr>
              <w:contextualSpacing/>
              <w:jc w:val="both"/>
              <w:rPr>
                <w:rFonts w:ascii="Calibri" w:hAnsi="Calibri"/>
                <w:bCs/>
              </w:rPr>
            </w:pPr>
          </w:p>
          <w:p w14:paraId="01FE65D3" w14:textId="0D09F74E" w:rsidR="00AF24C2" w:rsidRPr="006A262A" w:rsidRDefault="00AF24C2" w:rsidP="00BB4772">
            <w:pPr>
              <w:contextualSpacing/>
              <w:jc w:val="both"/>
              <w:rPr>
                <w:rFonts w:ascii="Calibri" w:hAnsi="Calibri"/>
                <w:bCs/>
                <w:i/>
                <w:iCs/>
              </w:rPr>
            </w:pPr>
            <w:r w:rsidRPr="006A262A">
              <w:rPr>
                <w:rFonts w:ascii="Calibri" w:hAnsi="Calibri"/>
                <w:bCs/>
              </w:rPr>
              <w:t>The National planning Policy Framework (NPPF) sets out further duties in respect of determining proposals that affect heritage assets stating that ‘i</w:t>
            </w:r>
            <w:r w:rsidRPr="006A262A">
              <w:rPr>
                <w:rFonts w:ascii="Calibri" w:hAnsi="Calibri"/>
                <w:bCs/>
                <w:i/>
                <w:iCs/>
              </w:rPr>
              <w:t>n determining applications, local planning authorities should require an applicant to describe the significance of any heritage assets affected, including any contribution made by their setting. The level of detail should be proportionate to the assets’ importance and no more than is sufficient to understand the potential impact of the proposal on their significance. As a minimum the relevant historic environment record should have been consulted and the heritage assets assessed using appropriate expertise where necessary. Where a site on which development is proposed includes, or has the potential to include, heritage assets with archaeological interest, local planning authorities should require developers to submit an appropriate desk-based assessment and, where necessary, a field evaluation’.</w:t>
            </w:r>
          </w:p>
          <w:p w14:paraId="032C4E32" w14:textId="77777777" w:rsidR="0046548C" w:rsidRPr="006A262A" w:rsidRDefault="0046548C" w:rsidP="0046548C">
            <w:pPr>
              <w:contextualSpacing/>
              <w:rPr>
                <w:rFonts w:ascii="Calibri" w:hAnsi="Calibri"/>
                <w:b/>
              </w:rPr>
            </w:pPr>
          </w:p>
          <w:p w14:paraId="761B1E60" w14:textId="32DEA458" w:rsidR="00AF24C2" w:rsidRPr="006A262A" w:rsidRDefault="00AF24C2" w:rsidP="0046548C">
            <w:pPr>
              <w:contextualSpacing/>
              <w:rPr>
                <w:rFonts w:ascii="Calibri" w:hAnsi="Calibri"/>
                <w:bCs/>
              </w:rPr>
            </w:pPr>
            <w:r w:rsidRPr="006A262A">
              <w:rPr>
                <w:rFonts w:ascii="Calibri" w:hAnsi="Calibri"/>
                <w:bCs/>
              </w:rPr>
              <w:t>The Framework sets out further duties in respect of considering potential impacts upon designated heritage assets with Paragraphs 205 – 214 reading as follows:</w:t>
            </w:r>
          </w:p>
          <w:p w14:paraId="78C66ED0" w14:textId="77777777" w:rsidR="00AF24C2" w:rsidRPr="006A262A" w:rsidRDefault="00AF24C2" w:rsidP="0046548C">
            <w:pPr>
              <w:contextualSpacing/>
              <w:rPr>
                <w:rFonts w:ascii="Calibri" w:hAnsi="Calibri"/>
                <w:b/>
              </w:rPr>
            </w:pPr>
          </w:p>
          <w:p w14:paraId="2827B919" w14:textId="5B96D3BF" w:rsidR="000748C5" w:rsidRPr="006A262A" w:rsidRDefault="000748C5" w:rsidP="0046548C">
            <w:pPr>
              <w:contextualSpacing/>
              <w:rPr>
                <w:rFonts w:ascii="Calibri" w:hAnsi="Calibri"/>
                <w:b/>
              </w:rPr>
            </w:pPr>
            <w:r w:rsidRPr="006A262A">
              <w:rPr>
                <w:rFonts w:ascii="Calibri" w:hAnsi="Calibri"/>
                <w:b/>
              </w:rPr>
              <w:t>Considering Potential Impacts:</w:t>
            </w:r>
          </w:p>
          <w:p w14:paraId="44D81E96" w14:textId="77777777" w:rsidR="000748C5" w:rsidRPr="006A262A" w:rsidRDefault="000748C5" w:rsidP="0046548C">
            <w:pPr>
              <w:contextualSpacing/>
              <w:rPr>
                <w:rFonts w:ascii="Calibri" w:hAnsi="Calibri"/>
                <w:b/>
              </w:rPr>
            </w:pPr>
          </w:p>
          <w:p w14:paraId="1CCAB45C" w14:textId="58C0502B" w:rsidR="00423DFB" w:rsidRPr="006A262A" w:rsidRDefault="00423DFB" w:rsidP="000748C5">
            <w:pPr>
              <w:pStyle w:val="Default"/>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205:</w:t>
            </w:r>
          </w:p>
          <w:p w14:paraId="2D7731EA" w14:textId="6335AA14" w:rsidR="00423DFB" w:rsidRPr="006A262A" w:rsidRDefault="00423DFB" w:rsidP="000748C5">
            <w:pPr>
              <w:pStyle w:val="Default"/>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lastRenderedPageBreak/>
              <w:t xml:space="preserve">When considering the impact of a proposed development on the significance of a designated heritage asset, great weight should be given to the asset’s conservation (and the more important the asset, the greater the weight should be). This is irrespective of whether any potential harm amounts to substantial harm, total loss or less than substantial harm to its significance. </w:t>
            </w:r>
          </w:p>
          <w:p w14:paraId="1C5CF1FD" w14:textId="77777777" w:rsidR="00423DFB" w:rsidRPr="006A262A" w:rsidRDefault="00423DFB" w:rsidP="000748C5">
            <w:pPr>
              <w:pStyle w:val="Default"/>
              <w:jc w:val="both"/>
              <w:rPr>
                <w:rFonts w:asciiTheme="minorHAnsi" w:hAnsiTheme="minorHAnsi" w:cstheme="minorHAnsi"/>
                <w:i/>
                <w:iCs/>
                <w:color w:val="auto"/>
                <w:sz w:val="22"/>
                <w:szCs w:val="22"/>
              </w:rPr>
            </w:pPr>
          </w:p>
          <w:p w14:paraId="34704A15" w14:textId="5271ABD4" w:rsidR="00423DFB" w:rsidRPr="006A262A" w:rsidRDefault="00423DFB" w:rsidP="000748C5">
            <w:pPr>
              <w:pStyle w:val="Default"/>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206:</w:t>
            </w:r>
          </w:p>
          <w:p w14:paraId="550EBFCD" w14:textId="34BC3CAB" w:rsidR="00423DFB" w:rsidRPr="006A262A" w:rsidRDefault="00423DFB" w:rsidP="000748C5">
            <w:pPr>
              <w:pStyle w:val="Default"/>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 xml:space="preserve">Any harm to, or loss of, the significance of a designated heritage asset (from its alteration or destruction, or from development within its setting), should require clear and convincing justification. Substantial harm to or loss of: </w:t>
            </w:r>
          </w:p>
          <w:p w14:paraId="5093FE76" w14:textId="77777777" w:rsidR="00423DFB" w:rsidRPr="006A262A" w:rsidRDefault="00423DFB" w:rsidP="000748C5">
            <w:pPr>
              <w:pStyle w:val="Default"/>
              <w:jc w:val="both"/>
              <w:rPr>
                <w:rFonts w:asciiTheme="minorHAnsi" w:hAnsiTheme="minorHAnsi" w:cstheme="minorHAnsi"/>
                <w:i/>
                <w:iCs/>
                <w:color w:val="auto"/>
                <w:sz w:val="22"/>
                <w:szCs w:val="22"/>
              </w:rPr>
            </w:pPr>
          </w:p>
          <w:p w14:paraId="6D90778D" w14:textId="77777777" w:rsidR="00423DFB" w:rsidRPr="006A262A" w:rsidRDefault="00423DFB" w:rsidP="000748C5">
            <w:pPr>
              <w:pStyle w:val="Default"/>
              <w:numPr>
                <w:ilvl w:val="0"/>
                <w:numId w:val="14"/>
              </w:numPr>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 xml:space="preserve">grade II listed buildings, or grade II registered parks or gardens, should be exceptional; </w:t>
            </w:r>
          </w:p>
          <w:p w14:paraId="701FF464" w14:textId="36D0BF1E" w:rsidR="00423DFB" w:rsidRPr="006A262A" w:rsidRDefault="00423DFB" w:rsidP="000748C5">
            <w:pPr>
              <w:pStyle w:val="Default"/>
              <w:numPr>
                <w:ilvl w:val="0"/>
                <w:numId w:val="14"/>
              </w:numPr>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 xml:space="preserve">assets of the highest significance, notably scheduled monuments, protected wreck sites, registered battlefields, grade I and II* listed buildings, grade I and II* registered parks and gardens, and World Heritage Sites, should be wholly exceptional. </w:t>
            </w:r>
          </w:p>
          <w:p w14:paraId="14EF9525" w14:textId="77777777" w:rsidR="00423DFB" w:rsidRPr="006A262A" w:rsidRDefault="00423DFB" w:rsidP="000748C5">
            <w:pPr>
              <w:pStyle w:val="Default"/>
              <w:jc w:val="both"/>
              <w:rPr>
                <w:rFonts w:asciiTheme="minorHAnsi" w:hAnsiTheme="minorHAnsi" w:cstheme="minorHAnsi"/>
                <w:i/>
                <w:iCs/>
                <w:color w:val="auto"/>
                <w:sz w:val="22"/>
                <w:szCs w:val="22"/>
              </w:rPr>
            </w:pPr>
          </w:p>
          <w:p w14:paraId="24EDA5E4" w14:textId="4EA67902" w:rsidR="00423DFB" w:rsidRPr="006A262A" w:rsidRDefault="00423DFB" w:rsidP="000748C5">
            <w:pPr>
              <w:pStyle w:val="Default"/>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207:</w:t>
            </w:r>
          </w:p>
          <w:p w14:paraId="463966CF" w14:textId="5A4757EE" w:rsidR="00423DFB" w:rsidRPr="006A262A" w:rsidRDefault="00423DFB" w:rsidP="000748C5">
            <w:pPr>
              <w:pStyle w:val="Default"/>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 xml:space="preserve">Where a proposed development will lead to substantial harm to (or total loss of significance of) a designated heritage asset, local planning authorities should refuse consent, unless it can be demonstrated that the substantial harm or total loss is necessary to achieve substantial public benefits that outweigh that harm or loss, or all of the following apply: </w:t>
            </w:r>
          </w:p>
          <w:p w14:paraId="700FCE93" w14:textId="77777777" w:rsidR="00423DFB" w:rsidRPr="006A262A" w:rsidRDefault="00423DFB" w:rsidP="000748C5">
            <w:pPr>
              <w:pStyle w:val="Default"/>
              <w:jc w:val="both"/>
              <w:rPr>
                <w:rFonts w:asciiTheme="minorHAnsi" w:hAnsiTheme="minorHAnsi" w:cstheme="minorHAnsi"/>
                <w:i/>
                <w:iCs/>
                <w:color w:val="auto"/>
                <w:sz w:val="22"/>
                <w:szCs w:val="22"/>
              </w:rPr>
            </w:pPr>
          </w:p>
          <w:p w14:paraId="087C0536" w14:textId="77777777" w:rsidR="00423DFB" w:rsidRPr="006A262A" w:rsidRDefault="00423DFB" w:rsidP="000748C5">
            <w:pPr>
              <w:pStyle w:val="Default"/>
              <w:numPr>
                <w:ilvl w:val="0"/>
                <w:numId w:val="15"/>
              </w:numPr>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 xml:space="preserve">the nature of the heritage asset prevents all reasonable uses of the site; and </w:t>
            </w:r>
          </w:p>
          <w:p w14:paraId="04C088EE" w14:textId="77777777" w:rsidR="00423DFB" w:rsidRPr="006A262A" w:rsidRDefault="00423DFB" w:rsidP="000748C5">
            <w:pPr>
              <w:pStyle w:val="Default"/>
              <w:numPr>
                <w:ilvl w:val="0"/>
                <w:numId w:val="15"/>
              </w:numPr>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 xml:space="preserve">no viable use of the heritage asset itself can be found in the medium term through appropriate marketing that will enable its conservation; and </w:t>
            </w:r>
          </w:p>
          <w:p w14:paraId="7AFD37C6" w14:textId="77777777" w:rsidR="00423DFB" w:rsidRPr="006A262A" w:rsidRDefault="00423DFB" w:rsidP="000748C5">
            <w:pPr>
              <w:pStyle w:val="Default"/>
              <w:numPr>
                <w:ilvl w:val="0"/>
                <w:numId w:val="15"/>
              </w:numPr>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 xml:space="preserve">conservation by grant-funding or some form of not for profit, charitable or public ownership is demonstrably not possible; and </w:t>
            </w:r>
          </w:p>
          <w:p w14:paraId="1023F49F" w14:textId="5AA8060E" w:rsidR="00423DFB" w:rsidRPr="006A262A" w:rsidRDefault="00423DFB" w:rsidP="000748C5">
            <w:pPr>
              <w:pStyle w:val="Default"/>
              <w:numPr>
                <w:ilvl w:val="0"/>
                <w:numId w:val="15"/>
              </w:numPr>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 xml:space="preserve">the harm or loss is outweighed by the benefit of bringing the site back into use. </w:t>
            </w:r>
          </w:p>
          <w:p w14:paraId="6D804F30" w14:textId="77777777" w:rsidR="00AF24C2" w:rsidRPr="006A262A" w:rsidRDefault="00AF24C2" w:rsidP="000748C5">
            <w:pPr>
              <w:contextualSpacing/>
              <w:jc w:val="both"/>
              <w:rPr>
                <w:rFonts w:asciiTheme="minorHAnsi" w:hAnsiTheme="minorHAnsi" w:cstheme="minorHAnsi"/>
                <w:b/>
                <w:i/>
                <w:iCs/>
                <w:szCs w:val="22"/>
              </w:rPr>
            </w:pPr>
          </w:p>
          <w:p w14:paraId="0005790F" w14:textId="74EC69C0" w:rsidR="00423DFB" w:rsidRPr="006A262A" w:rsidRDefault="005C2CD0" w:rsidP="000748C5">
            <w:pPr>
              <w:pStyle w:val="Default"/>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208:</w:t>
            </w:r>
          </w:p>
          <w:p w14:paraId="6D01D57D" w14:textId="08ADBA67" w:rsidR="00423DFB" w:rsidRPr="006A262A" w:rsidRDefault="00423DFB" w:rsidP="000748C5">
            <w:pPr>
              <w:pStyle w:val="Default"/>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 xml:space="preserve">Where a development proposal will lead to less than substantial harm to the significance of a designated heritage asset, this harm should be weighed against the public benefits of the proposal including, where appropriate, securing its optimum viable use. </w:t>
            </w:r>
          </w:p>
          <w:p w14:paraId="7A682095" w14:textId="77777777" w:rsidR="00423DFB" w:rsidRPr="006A262A" w:rsidRDefault="00423DFB" w:rsidP="000748C5">
            <w:pPr>
              <w:pStyle w:val="Default"/>
              <w:jc w:val="both"/>
              <w:rPr>
                <w:rFonts w:asciiTheme="minorHAnsi" w:hAnsiTheme="minorHAnsi" w:cstheme="minorHAnsi"/>
                <w:i/>
                <w:iCs/>
                <w:color w:val="auto"/>
                <w:sz w:val="22"/>
                <w:szCs w:val="22"/>
              </w:rPr>
            </w:pPr>
          </w:p>
          <w:p w14:paraId="40F6F320" w14:textId="2D5D3968" w:rsidR="005C2CD0" w:rsidRPr="006A262A" w:rsidRDefault="00423DFB" w:rsidP="000748C5">
            <w:pPr>
              <w:pStyle w:val="Default"/>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209</w:t>
            </w:r>
            <w:r w:rsidR="005C2CD0" w:rsidRPr="006A262A">
              <w:rPr>
                <w:rFonts w:asciiTheme="minorHAnsi" w:hAnsiTheme="minorHAnsi" w:cstheme="minorHAnsi"/>
                <w:i/>
                <w:iCs/>
                <w:color w:val="auto"/>
                <w:sz w:val="22"/>
                <w:szCs w:val="22"/>
              </w:rPr>
              <w:t>:</w:t>
            </w:r>
          </w:p>
          <w:p w14:paraId="07B6EBCB" w14:textId="57610B2F" w:rsidR="00423DFB" w:rsidRPr="006A262A" w:rsidRDefault="00423DFB" w:rsidP="000748C5">
            <w:pPr>
              <w:pStyle w:val="Default"/>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 xml:space="preserve">The effect of an application on the significance of a non-designated heritage asset should be taken into account in determining the application. In weighing applications that directly or indirectly affect non-designated heritage assets, a balanced judgement will be required having regard </w:t>
            </w:r>
          </w:p>
          <w:p w14:paraId="77A71DAE" w14:textId="77777777" w:rsidR="00423DFB" w:rsidRPr="006A262A" w:rsidRDefault="00423DFB" w:rsidP="000748C5">
            <w:pPr>
              <w:pStyle w:val="Default"/>
              <w:jc w:val="both"/>
              <w:rPr>
                <w:rFonts w:asciiTheme="minorHAnsi" w:hAnsiTheme="minorHAnsi" w:cstheme="minorHAnsi"/>
                <w:i/>
                <w:iCs/>
                <w:color w:val="auto"/>
                <w:sz w:val="22"/>
                <w:szCs w:val="22"/>
              </w:rPr>
            </w:pPr>
          </w:p>
          <w:p w14:paraId="2F8108C6" w14:textId="77777777" w:rsidR="005C2CD0" w:rsidRPr="006A262A" w:rsidRDefault="00423DFB" w:rsidP="000748C5">
            <w:pPr>
              <w:pStyle w:val="Default"/>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210</w:t>
            </w:r>
            <w:r w:rsidR="005C2CD0" w:rsidRPr="006A262A">
              <w:rPr>
                <w:rFonts w:asciiTheme="minorHAnsi" w:hAnsiTheme="minorHAnsi" w:cstheme="minorHAnsi"/>
                <w:i/>
                <w:iCs/>
                <w:color w:val="auto"/>
                <w:sz w:val="22"/>
                <w:szCs w:val="22"/>
              </w:rPr>
              <w:t>:</w:t>
            </w:r>
          </w:p>
          <w:p w14:paraId="612A9571" w14:textId="17298932" w:rsidR="00423DFB" w:rsidRPr="006A262A" w:rsidRDefault="00423DFB" w:rsidP="000748C5">
            <w:pPr>
              <w:pStyle w:val="Default"/>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 xml:space="preserve">Local planning authorities should not permit the loss of the whole or part of a heritage asset without taking all reasonable steps to ensure the new development will proceed after the loss has occurred. </w:t>
            </w:r>
          </w:p>
          <w:p w14:paraId="39B40C5C" w14:textId="77777777" w:rsidR="00423DFB" w:rsidRPr="006A262A" w:rsidRDefault="00423DFB" w:rsidP="000748C5">
            <w:pPr>
              <w:pStyle w:val="Default"/>
              <w:jc w:val="both"/>
              <w:rPr>
                <w:rFonts w:asciiTheme="minorHAnsi" w:hAnsiTheme="minorHAnsi" w:cstheme="minorHAnsi"/>
                <w:i/>
                <w:iCs/>
                <w:color w:val="auto"/>
                <w:sz w:val="22"/>
                <w:szCs w:val="22"/>
              </w:rPr>
            </w:pPr>
          </w:p>
          <w:p w14:paraId="4503FA31" w14:textId="77777777" w:rsidR="005C2CD0" w:rsidRPr="006A262A" w:rsidRDefault="00423DFB" w:rsidP="000748C5">
            <w:pPr>
              <w:pStyle w:val="Default"/>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211</w:t>
            </w:r>
            <w:r w:rsidR="005C2CD0" w:rsidRPr="006A262A">
              <w:rPr>
                <w:rFonts w:asciiTheme="minorHAnsi" w:hAnsiTheme="minorHAnsi" w:cstheme="minorHAnsi"/>
                <w:i/>
                <w:iCs/>
                <w:color w:val="auto"/>
                <w:sz w:val="22"/>
                <w:szCs w:val="22"/>
              </w:rPr>
              <w:t>:</w:t>
            </w:r>
          </w:p>
          <w:p w14:paraId="4B4AE602" w14:textId="57A0F444" w:rsidR="00423DFB" w:rsidRPr="006A262A" w:rsidRDefault="00423DFB" w:rsidP="000748C5">
            <w:pPr>
              <w:pStyle w:val="Default"/>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 xml:space="preserve">Local planning authorities should require developers to record and advance understanding of the significance of any heritage assets to be lost (wholly or in part) in a manner proportionate to their importance and the impact, and to make this evidence (and any archive generated) publicly accessible. However, the ability to record evidence of our past should not be a factor in deciding whether such loss should be permitted. </w:t>
            </w:r>
          </w:p>
          <w:p w14:paraId="1366CA99" w14:textId="77777777" w:rsidR="00423DFB" w:rsidRPr="006A262A" w:rsidRDefault="00423DFB" w:rsidP="000748C5">
            <w:pPr>
              <w:pStyle w:val="Default"/>
              <w:jc w:val="both"/>
              <w:rPr>
                <w:rFonts w:asciiTheme="minorHAnsi" w:hAnsiTheme="minorHAnsi" w:cstheme="minorHAnsi"/>
                <w:i/>
                <w:iCs/>
                <w:color w:val="auto"/>
                <w:sz w:val="22"/>
                <w:szCs w:val="22"/>
              </w:rPr>
            </w:pPr>
          </w:p>
          <w:p w14:paraId="7E904396" w14:textId="77777777" w:rsidR="005C2CD0" w:rsidRPr="006A262A" w:rsidRDefault="00423DFB" w:rsidP="000748C5">
            <w:pPr>
              <w:pStyle w:val="Default"/>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212</w:t>
            </w:r>
            <w:r w:rsidR="005C2CD0" w:rsidRPr="006A262A">
              <w:rPr>
                <w:rFonts w:asciiTheme="minorHAnsi" w:hAnsiTheme="minorHAnsi" w:cstheme="minorHAnsi"/>
                <w:i/>
                <w:iCs/>
                <w:color w:val="auto"/>
                <w:sz w:val="22"/>
                <w:szCs w:val="22"/>
              </w:rPr>
              <w:t>:</w:t>
            </w:r>
          </w:p>
          <w:p w14:paraId="69770A53" w14:textId="705B6DCD" w:rsidR="00423DFB" w:rsidRPr="006A262A" w:rsidRDefault="00423DFB" w:rsidP="000748C5">
            <w:pPr>
              <w:pStyle w:val="Default"/>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 xml:space="preserve">Local planning authorities should look for opportunities for new development within Conservation Areas and World Heritage Sites, and within the setting of heritage assets, to enhance or better reveal their significance. Proposals that preserve those elements of the setting that make a positive contribution to the asset (or which better reveal its significance) should be treated favourably. </w:t>
            </w:r>
          </w:p>
          <w:p w14:paraId="16D3FB94" w14:textId="77777777" w:rsidR="00423DFB" w:rsidRPr="006A262A" w:rsidRDefault="00423DFB" w:rsidP="000748C5">
            <w:pPr>
              <w:pStyle w:val="Default"/>
              <w:jc w:val="both"/>
              <w:rPr>
                <w:rFonts w:asciiTheme="minorHAnsi" w:hAnsiTheme="minorHAnsi" w:cstheme="minorHAnsi"/>
                <w:i/>
                <w:iCs/>
                <w:color w:val="auto"/>
                <w:sz w:val="22"/>
                <w:szCs w:val="22"/>
              </w:rPr>
            </w:pPr>
          </w:p>
          <w:p w14:paraId="42A30D5E" w14:textId="77777777" w:rsidR="005C2CD0" w:rsidRPr="006A262A" w:rsidRDefault="00423DFB" w:rsidP="000748C5">
            <w:pPr>
              <w:pStyle w:val="Default"/>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lastRenderedPageBreak/>
              <w:t>213</w:t>
            </w:r>
            <w:r w:rsidR="005C2CD0" w:rsidRPr="006A262A">
              <w:rPr>
                <w:rFonts w:asciiTheme="minorHAnsi" w:hAnsiTheme="minorHAnsi" w:cstheme="minorHAnsi"/>
                <w:i/>
                <w:iCs/>
                <w:color w:val="auto"/>
                <w:sz w:val="22"/>
                <w:szCs w:val="22"/>
              </w:rPr>
              <w:t>:</w:t>
            </w:r>
          </w:p>
          <w:p w14:paraId="5D67260B" w14:textId="148A3308" w:rsidR="00423DFB" w:rsidRPr="006A262A" w:rsidRDefault="00423DFB" w:rsidP="000748C5">
            <w:pPr>
              <w:pStyle w:val="Default"/>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 xml:space="preserve">Not all elements of a Conservation Area or World Heritage Site will necessarily contribute to its significance. Loss of a building (or other element) which makes a positive contribution to the significance of the Conservation Area or World Heritage Site should be treated either as substantial harm under paragraph 207 or less than substantial harm under paragraph 208, as appropriate, taking into account the relative significance of the element affected and its contribution </w:t>
            </w:r>
            <w:r w:rsidR="000748C5" w:rsidRPr="006A262A">
              <w:rPr>
                <w:rFonts w:asciiTheme="minorHAnsi" w:hAnsiTheme="minorHAnsi" w:cstheme="minorHAnsi"/>
                <w:i/>
                <w:iCs/>
                <w:color w:val="auto"/>
                <w:sz w:val="22"/>
                <w:szCs w:val="22"/>
              </w:rPr>
              <w:t>to the significance of the Conservation Area or World Heritage Site as a whole.</w:t>
            </w:r>
          </w:p>
          <w:p w14:paraId="2220FD3C" w14:textId="77777777" w:rsidR="0059127F" w:rsidRPr="00DC67DA" w:rsidRDefault="0059127F" w:rsidP="0046548C">
            <w:pPr>
              <w:contextualSpacing/>
              <w:rPr>
                <w:rFonts w:ascii="Calibri" w:hAnsi="Calibri"/>
                <w:b/>
                <w:color w:val="FF0000"/>
              </w:rPr>
            </w:pPr>
          </w:p>
          <w:p w14:paraId="57357F71" w14:textId="3E05A2ED" w:rsidR="0059127F" w:rsidRPr="00DD5B2B" w:rsidRDefault="0059127F" w:rsidP="0046548C">
            <w:pPr>
              <w:contextualSpacing/>
              <w:rPr>
                <w:rFonts w:ascii="Calibri" w:hAnsi="Calibri"/>
                <w:b/>
              </w:rPr>
            </w:pPr>
            <w:r w:rsidRPr="00DD5B2B">
              <w:rPr>
                <w:rFonts w:ascii="Calibri" w:hAnsi="Calibri"/>
                <w:b/>
              </w:rPr>
              <w:t>Assessment of Impacts:</w:t>
            </w:r>
          </w:p>
          <w:p w14:paraId="06ED3A6E" w14:textId="77777777" w:rsidR="008F30D9" w:rsidRPr="00DC67DA" w:rsidRDefault="008F30D9" w:rsidP="008F30D9">
            <w:pPr>
              <w:jc w:val="both"/>
              <w:rPr>
                <w:rFonts w:ascii="Calibri" w:hAnsi="Calibri"/>
                <w:bCs/>
                <w:color w:val="FF0000"/>
                <w:szCs w:val="22"/>
              </w:rPr>
            </w:pPr>
          </w:p>
          <w:p w14:paraId="43AAF2D4" w14:textId="77777777" w:rsidR="00495E9C" w:rsidRPr="00446E89" w:rsidRDefault="00495E9C" w:rsidP="00495E9C">
            <w:pPr>
              <w:jc w:val="both"/>
              <w:rPr>
                <w:rFonts w:ascii="Calibri" w:hAnsi="Calibri"/>
                <w:szCs w:val="22"/>
              </w:rPr>
            </w:pPr>
            <w:r w:rsidRPr="00446E89">
              <w:rPr>
                <w:rFonts w:ascii="Calibri" w:hAnsi="Calibri"/>
                <w:szCs w:val="22"/>
              </w:rPr>
              <w:t>The application seeks consent for the replacement of 23 wooden single glazed multi-shaped windows with double glazed timber windows.  The submitted window schedule proposes the windows to be replaced as follows:</w:t>
            </w:r>
          </w:p>
          <w:p w14:paraId="10329598" w14:textId="77777777" w:rsidR="00495E9C" w:rsidRDefault="00495E9C" w:rsidP="00495E9C">
            <w:pPr>
              <w:jc w:val="both"/>
              <w:rPr>
                <w:rFonts w:ascii="Calibri" w:hAnsi="Calibri"/>
                <w:color w:val="FF0000"/>
                <w:szCs w:val="22"/>
              </w:rPr>
            </w:pPr>
          </w:p>
          <w:p w14:paraId="7FA1B53E" w14:textId="77777777" w:rsidR="00495E9C" w:rsidRPr="00495E9C" w:rsidRDefault="00495E9C" w:rsidP="00495E9C">
            <w:pPr>
              <w:jc w:val="both"/>
              <w:rPr>
                <w:rFonts w:ascii="Calibri" w:hAnsi="Calibri"/>
                <w:b/>
                <w:bCs/>
                <w:szCs w:val="22"/>
              </w:rPr>
            </w:pPr>
            <w:r w:rsidRPr="00495E9C">
              <w:rPr>
                <w:rFonts w:ascii="Calibri" w:hAnsi="Calibri"/>
                <w:b/>
                <w:bCs/>
                <w:szCs w:val="22"/>
              </w:rPr>
              <w:t>West Elevation (Lowergate):</w:t>
            </w:r>
          </w:p>
          <w:p w14:paraId="79B3013C" w14:textId="77777777" w:rsidR="00495E9C" w:rsidRPr="00495E9C" w:rsidRDefault="00495E9C" w:rsidP="00495E9C">
            <w:pPr>
              <w:jc w:val="both"/>
              <w:rPr>
                <w:rFonts w:ascii="Calibri" w:hAnsi="Calibri"/>
                <w:szCs w:val="22"/>
              </w:rPr>
            </w:pPr>
          </w:p>
          <w:p w14:paraId="6343426C" w14:textId="77777777" w:rsidR="00495E9C" w:rsidRPr="00495E9C" w:rsidRDefault="00495E9C" w:rsidP="00495E9C">
            <w:pPr>
              <w:pStyle w:val="ListParagraph"/>
              <w:numPr>
                <w:ilvl w:val="0"/>
                <w:numId w:val="20"/>
              </w:numPr>
              <w:rPr>
                <w:rFonts w:ascii="Calibri" w:hAnsi="Calibri"/>
                <w:szCs w:val="22"/>
              </w:rPr>
            </w:pPr>
            <w:r w:rsidRPr="00495E9C">
              <w:rPr>
                <w:rFonts w:ascii="Calibri" w:hAnsi="Calibri"/>
                <w:szCs w:val="22"/>
              </w:rPr>
              <w:t>1 x gothic proportioned pointed-arched window (corner)</w:t>
            </w:r>
          </w:p>
          <w:p w14:paraId="26580B2B" w14:textId="77777777" w:rsidR="00495E9C" w:rsidRPr="00495E9C" w:rsidRDefault="00495E9C" w:rsidP="00495E9C">
            <w:pPr>
              <w:pStyle w:val="ListParagraph"/>
              <w:numPr>
                <w:ilvl w:val="0"/>
                <w:numId w:val="20"/>
              </w:numPr>
              <w:jc w:val="both"/>
              <w:rPr>
                <w:rFonts w:ascii="Calibri" w:hAnsi="Calibri"/>
                <w:szCs w:val="22"/>
              </w:rPr>
            </w:pPr>
            <w:r w:rsidRPr="00495E9C">
              <w:rPr>
                <w:rFonts w:ascii="Calibri" w:hAnsi="Calibri"/>
                <w:szCs w:val="22"/>
              </w:rPr>
              <w:t>5 x rectangular windows at ground level (sizes vary)</w:t>
            </w:r>
          </w:p>
          <w:p w14:paraId="1AB1339C" w14:textId="77777777" w:rsidR="00495E9C" w:rsidRPr="00495E9C" w:rsidRDefault="00495E9C" w:rsidP="00495E9C">
            <w:pPr>
              <w:jc w:val="both"/>
              <w:rPr>
                <w:rFonts w:ascii="Calibri" w:hAnsi="Calibri"/>
                <w:szCs w:val="22"/>
              </w:rPr>
            </w:pPr>
          </w:p>
          <w:p w14:paraId="1B15A9FC" w14:textId="77777777" w:rsidR="00495E9C" w:rsidRPr="00495E9C" w:rsidRDefault="00495E9C" w:rsidP="00495E9C">
            <w:pPr>
              <w:jc w:val="both"/>
              <w:rPr>
                <w:rFonts w:ascii="Calibri" w:hAnsi="Calibri"/>
                <w:szCs w:val="22"/>
              </w:rPr>
            </w:pPr>
          </w:p>
          <w:p w14:paraId="2926F8DF" w14:textId="77777777" w:rsidR="00495E9C" w:rsidRPr="00495E9C" w:rsidRDefault="00495E9C" w:rsidP="00495E9C">
            <w:pPr>
              <w:jc w:val="both"/>
              <w:rPr>
                <w:rFonts w:ascii="Calibri" w:hAnsi="Calibri"/>
                <w:b/>
                <w:bCs/>
                <w:szCs w:val="22"/>
              </w:rPr>
            </w:pPr>
            <w:r w:rsidRPr="00495E9C">
              <w:rPr>
                <w:rFonts w:ascii="Calibri" w:hAnsi="Calibri"/>
                <w:b/>
                <w:bCs/>
                <w:szCs w:val="22"/>
              </w:rPr>
              <w:t>South Elevation (Highfield Road):</w:t>
            </w:r>
          </w:p>
          <w:p w14:paraId="5726520F" w14:textId="77777777" w:rsidR="00495E9C" w:rsidRPr="00495E9C" w:rsidRDefault="00495E9C" w:rsidP="00495E9C">
            <w:pPr>
              <w:jc w:val="both"/>
              <w:rPr>
                <w:rFonts w:ascii="Calibri" w:hAnsi="Calibri"/>
                <w:b/>
                <w:bCs/>
                <w:szCs w:val="22"/>
              </w:rPr>
            </w:pPr>
          </w:p>
          <w:p w14:paraId="7426FB7D" w14:textId="77777777" w:rsidR="00495E9C" w:rsidRPr="00495E9C" w:rsidRDefault="00495E9C" w:rsidP="00495E9C">
            <w:pPr>
              <w:pStyle w:val="ListParagraph"/>
              <w:numPr>
                <w:ilvl w:val="0"/>
                <w:numId w:val="20"/>
              </w:numPr>
              <w:jc w:val="both"/>
              <w:rPr>
                <w:rFonts w:ascii="Calibri" w:hAnsi="Calibri"/>
                <w:szCs w:val="22"/>
              </w:rPr>
            </w:pPr>
            <w:r w:rsidRPr="00495E9C">
              <w:rPr>
                <w:rFonts w:ascii="Calibri" w:hAnsi="Calibri"/>
                <w:szCs w:val="22"/>
              </w:rPr>
              <w:t>1 x High level circular window with 5 arched side sections</w:t>
            </w:r>
          </w:p>
          <w:p w14:paraId="168AD5C9" w14:textId="77777777" w:rsidR="00495E9C" w:rsidRPr="00495E9C" w:rsidRDefault="00495E9C" w:rsidP="00495E9C">
            <w:pPr>
              <w:pStyle w:val="ListParagraph"/>
              <w:numPr>
                <w:ilvl w:val="0"/>
                <w:numId w:val="20"/>
              </w:numPr>
              <w:jc w:val="both"/>
              <w:rPr>
                <w:rFonts w:ascii="Calibri" w:hAnsi="Calibri"/>
                <w:szCs w:val="22"/>
              </w:rPr>
            </w:pPr>
            <w:r w:rsidRPr="00495E9C">
              <w:rPr>
                <w:rFonts w:ascii="Calibri" w:hAnsi="Calibri"/>
                <w:szCs w:val="22"/>
              </w:rPr>
              <w:t>2 x circular windows (adjacent the above)</w:t>
            </w:r>
          </w:p>
          <w:p w14:paraId="67383EBC" w14:textId="77777777" w:rsidR="00495E9C" w:rsidRPr="00495E9C" w:rsidRDefault="00495E9C" w:rsidP="00495E9C">
            <w:pPr>
              <w:pStyle w:val="ListParagraph"/>
              <w:numPr>
                <w:ilvl w:val="0"/>
                <w:numId w:val="20"/>
              </w:numPr>
              <w:jc w:val="both"/>
              <w:rPr>
                <w:rFonts w:ascii="Calibri" w:hAnsi="Calibri"/>
                <w:szCs w:val="22"/>
              </w:rPr>
            </w:pPr>
            <w:r w:rsidRPr="00495E9C">
              <w:rPr>
                <w:rFonts w:ascii="Calibri" w:hAnsi="Calibri"/>
                <w:szCs w:val="22"/>
              </w:rPr>
              <w:t>5 x rectangular windows with arched heads</w:t>
            </w:r>
          </w:p>
          <w:p w14:paraId="73CB8D68" w14:textId="77777777" w:rsidR="00495E9C" w:rsidRPr="00495E9C" w:rsidRDefault="00495E9C" w:rsidP="00495E9C">
            <w:pPr>
              <w:pStyle w:val="ListParagraph"/>
              <w:numPr>
                <w:ilvl w:val="0"/>
                <w:numId w:val="20"/>
              </w:numPr>
              <w:jc w:val="both"/>
              <w:rPr>
                <w:rFonts w:ascii="Calibri" w:hAnsi="Calibri"/>
                <w:szCs w:val="22"/>
              </w:rPr>
            </w:pPr>
            <w:r w:rsidRPr="00495E9C">
              <w:rPr>
                <w:rFonts w:ascii="Calibri" w:hAnsi="Calibri"/>
                <w:szCs w:val="22"/>
              </w:rPr>
              <w:t>5 x rectangular windows aligned (with and below the above)</w:t>
            </w:r>
          </w:p>
          <w:p w14:paraId="62FCCA30" w14:textId="77777777" w:rsidR="00495E9C" w:rsidRPr="00495E9C" w:rsidRDefault="00495E9C" w:rsidP="00495E9C">
            <w:pPr>
              <w:pStyle w:val="ListParagraph"/>
              <w:numPr>
                <w:ilvl w:val="0"/>
                <w:numId w:val="20"/>
              </w:numPr>
              <w:jc w:val="both"/>
              <w:rPr>
                <w:rFonts w:ascii="Calibri" w:hAnsi="Calibri"/>
                <w:szCs w:val="22"/>
              </w:rPr>
            </w:pPr>
            <w:r w:rsidRPr="00495E9C">
              <w:rPr>
                <w:rFonts w:ascii="Calibri" w:hAnsi="Calibri"/>
                <w:szCs w:val="22"/>
              </w:rPr>
              <w:t>1 x rectangular window on curves wall section</w:t>
            </w:r>
          </w:p>
          <w:p w14:paraId="16E57393" w14:textId="77777777" w:rsidR="00495E9C" w:rsidRPr="00495E9C" w:rsidRDefault="00495E9C" w:rsidP="00495E9C">
            <w:pPr>
              <w:pStyle w:val="ListParagraph"/>
              <w:numPr>
                <w:ilvl w:val="0"/>
                <w:numId w:val="20"/>
              </w:numPr>
              <w:jc w:val="both"/>
              <w:rPr>
                <w:rFonts w:ascii="Calibri" w:hAnsi="Calibri"/>
                <w:szCs w:val="22"/>
              </w:rPr>
            </w:pPr>
            <w:r w:rsidRPr="00495E9C">
              <w:rPr>
                <w:rFonts w:ascii="Calibri" w:hAnsi="Calibri"/>
                <w:szCs w:val="22"/>
              </w:rPr>
              <w:t>3 x gothic proportioned pointed-arched windows</w:t>
            </w:r>
          </w:p>
          <w:p w14:paraId="13FCB9DE" w14:textId="77777777" w:rsidR="003D27A7" w:rsidRPr="00495E9C" w:rsidRDefault="003D27A7" w:rsidP="003D27A7">
            <w:pPr>
              <w:contextualSpacing/>
              <w:jc w:val="both"/>
              <w:rPr>
                <w:rFonts w:ascii="Calibri" w:hAnsi="Calibri"/>
                <w:bCs/>
              </w:rPr>
            </w:pPr>
          </w:p>
          <w:p w14:paraId="661A59AB" w14:textId="3E526DD6" w:rsidR="00495E9C" w:rsidRPr="00495E9C" w:rsidRDefault="00495E9C" w:rsidP="003D27A7">
            <w:pPr>
              <w:contextualSpacing/>
              <w:jc w:val="both"/>
              <w:rPr>
                <w:rFonts w:ascii="Calibri" w:hAnsi="Calibri"/>
                <w:bCs/>
              </w:rPr>
            </w:pPr>
            <w:r w:rsidRPr="00495E9C">
              <w:rPr>
                <w:rFonts w:ascii="Calibri" w:hAnsi="Calibri"/>
                <w:bCs/>
              </w:rPr>
              <w:t>The submitted details state that the application represents the first phase of the replacement of all windows on the building, with the introduction of double-glazed panel units being necessary to reduce heat loss from the building and increase the thermal performance of the building.</w:t>
            </w:r>
          </w:p>
          <w:p w14:paraId="3E67FDC1" w14:textId="77777777" w:rsidR="00495E9C" w:rsidRPr="00495E9C" w:rsidRDefault="00495E9C" w:rsidP="003D27A7">
            <w:pPr>
              <w:contextualSpacing/>
              <w:jc w:val="both"/>
              <w:rPr>
                <w:rFonts w:ascii="Calibri" w:hAnsi="Calibri"/>
                <w:bCs/>
              </w:rPr>
            </w:pPr>
          </w:p>
          <w:p w14:paraId="09EF1298" w14:textId="4A152299" w:rsidR="00495E9C" w:rsidRPr="00495E9C" w:rsidRDefault="00495E9C" w:rsidP="003D27A7">
            <w:pPr>
              <w:contextualSpacing/>
              <w:jc w:val="both"/>
              <w:rPr>
                <w:rFonts w:ascii="Calibri" w:hAnsi="Calibri"/>
                <w:bCs/>
              </w:rPr>
            </w:pPr>
            <w:r w:rsidRPr="00495E9C">
              <w:rPr>
                <w:rFonts w:ascii="Calibri" w:hAnsi="Calibri"/>
                <w:bCs/>
              </w:rPr>
              <w:t>In respect of the submitted details, the proposed window schedule indicates that the replacement windows will match the detailing found on the currently existing building.  To ensure the appropriateness of the window framing profile and depths it is considered appropriate to require that section details, including depth of reveals, be submitted and agreed prior to installation.</w:t>
            </w:r>
          </w:p>
          <w:p w14:paraId="79564D9B" w14:textId="77777777" w:rsidR="00495E9C" w:rsidRDefault="00495E9C" w:rsidP="003D27A7">
            <w:pPr>
              <w:contextualSpacing/>
              <w:jc w:val="both"/>
              <w:rPr>
                <w:rFonts w:ascii="Calibri" w:hAnsi="Calibri"/>
                <w:bCs/>
                <w:color w:val="FF0000"/>
              </w:rPr>
            </w:pPr>
          </w:p>
          <w:p w14:paraId="07C976F6" w14:textId="442F8C8F" w:rsidR="00495E9C" w:rsidRDefault="00495E9C" w:rsidP="003D27A7">
            <w:pPr>
              <w:contextualSpacing/>
              <w:jc w:val="both"/>
              <w:rPr>
                <w:rFonts w:ascii="Calibri" w:hAnsi="Calibri"/>
                <w:bCs/>
              </w:rPr>
            </w:pPr>
            <w:r w:rsidRPr="00495E9C">
              <w:rPr>
                <w:rFonts w:ascii="Calibri" w:hAnsi="Calibri"/>
                <w:bCs/>
              </w:rPr>
              <w:t>As such, and subject to the receipt of appropriate section details it is not considered that the proposed window replacement will result in any significant measurable harm to the inherent character of the building nor result in any adverse impacts upon the character nor visual amenities of the area.</w:t>
            </w:r>
          </w:p>
          <w:p w14:paraId="2E1F4286" w14:textId="77777777" w:rsidR="00495E9C" w:rsidRDefault="00495E9C" w:rsidP="003D27A7">
            <w:pPr>
              <w:contextualSpacing/>
              <w:jc w:val="both"/>
              <w:rPr>
                <w:rFonts w:ascii="Calibri" w:hAnsi="Calibri"/>
                <w:bCs/>
              </w:rPr>
            </w:pPr>
          </w:p>
          <w:p w14:paraId="5DD3347A" w14:textId="6D564816" w:rsidR="00495E9C" w:rsidRPr="00495E9C" w:rsidRDefault="00495E9C" w:rsidP="003D27A7">
            <w:pPr>
              <w:contextualSpacing/>
              <w:jc w:val="both"/>
              <w:rPr>
                <w:rFonts w:ascii="Calibri" w:hAnsi="Calibri"/>
                <w:bCs/>
              </w:rPr>
            </w:pPr>
            <w:r>
              <w:rPr>
                <w:rFonts w:ascii="Calibri" w:hAnsi="Calibri"/>
                <w:bCs/>
              </w:rPr>
              <w:t xml:space="preserve">It is additionally noted that </w:t>
            </w:r>
            <w:r w:rsidR="002651C8">
              <w:rPr>
                <w:rFonts w:ascii="Calibri" w:hAnsi="Calibri"/>
                <w:bCs/>
              </w:rPr>
              <w:t>four</w:t>
            </w:r>
            <w:r>
              <w:rPr>
                <w:rFonts w:ascii="Calibri" w:hAnsi="Calibri"/>
                <w:bCs/>
              </w:rPr>
              <w:t xml:space="preserve"> of the windows </w:t>
            </w:r>
            <w:r w:rsidR="002651C8">
              <w:rPr>
                <w:rFonts w:ascii="Calibri" w:hAnsi="Calibri"/>
                <w:bCs/>
              </w:rPr>
              <w:t xml:space="preserve">to be replaced on the Lowergate elevation benefit from </w:t>
            </w:r>
            <w:r>
              <w:rPr>
                <w:rFonts w:ascii="Calibri" w:hAnsi="Calibri"/>
                <w:bCs/>
              </w:rPr>
              <w:t>decorative ‘guard railing’</w:t>
            </w:r>
            <w:r w:rsidR="002651C8">
              <w:rPr>
                <w:rFonts w:ascii="Calibri" w:hAnsi="Calibri"/>
                <w:bCs/>
              </w:rPr>
              <w:t xml:space="preserve">.  As such, details for the methodology of the fitting of the windows on this elevation will be conditioned to be submitted to ensure the retention of these features in the context of the development. </w:t>
            </w:r>
          </w:p>
          <w:p w14:paraId="34191E72" w14:textId="77777777" w:rsidR="00495E9C" w:rsidRPr="003D27A7" w:rsidRDefault="00495E9C" w:rsidP="003D27A7">
            <w:pPr>
              <w:contextualSpacing/>
              <w:jc w:val="both"/>
              <w:rPr>
                <w:rFonts w:ascii="Calibri" w:hAnsi="Calibri"/>
                <w:bCs/>
                <w:color w:val="FF0000"/>
              </w:rPr>
            </w:pPr>
          </w:p>
          <w:p w14:paraId="55F8CABB" w14:textId="3CBE2002" w:rsidR="000748C5" w:rsidRPr="008F3373" w:rsidRDefault="003D27A7" w:rsidP="003D27A7">
            <w:pPr>
              <w:contextualSpacing/>
              <w:jc w:val="both"/>
              <w:rPr>
                <w:rFonts w:ascii="Calibri" w:hAnsi="Calibri"/>
                <w:bCs/>
              </w:rPr>
            </w:pPr>
            <w:r w:rsidRPr="008F3373">
              <w:rPr>
                <w:rFonts w:ascii="Calibri" w:hAnsi="Calibri"/>
                <w:bCs/>
              </w:rPr>
              <w:t xml:space="preserve">As such, taking account of the above matters, it is not considered that the proposed development raises any significant direct conflict(s) with Key Statement EN5 or Policies DMG1 and DME4 of the Ribble Valley Core Strategy, nor any significant measurable conflicts with the aims, objectives and requirements of Sections 16 and 66 of the Planning (Listed Buildings and Conservation Areas) Act 1990 nor Paragraphs 205 and 208 of the National Planning Policy Framework.  Particularly In respect of measurable adverse impacts upon the character or visual amenities of the designated </w:t>
            </w:r>
            <w:r w:rsidR="008F3373" w:rsidRPr="008F3373">
              <w:rPr>
                <w:rFonts w:ascii="Calibri" w:hAnsi="Calibri"/>
                <w:bCs/>
              </w:rPr>
              <w:t>Clitheroe</w:t>
            </w:r>
            <w:r w:rsidRPr="008F3373">
              <w:rPr>
                <w:rFonts w:ascii="Calibri" w:hAnsi="Calibri"/>
                <w:bCs/>
              </w:rPr>
              <w:t xml:space="preserve"> Conservation Area.</w:t>
            </w:r>
          </w:p>
          <w:p w14:paraId="632BE018" w14:textId="61732674" w:rsidR="003D27A7" w:rsidRPr="00DC67DA" w:rsidRDefault="003D27A7" w:rsidP="003D27A7">
            <w:pPr>
              <w:contextualSpacing/>
              <w:jc w:val="both"/>
              <w:rPr>
                <w:rFonts w:ascii="Calibri" w:hAnsi="Calibri"/>
                <w:b/>
                <w:color w:val="FF0000"/>
              </w:rPr>
            </w:pPr>
          </w:p>
        </w:tc>
      </w:tr>
      <w:tr w:rsidR="00C0704D" w:rsidRPr="00D2449B" w14:paraId="6D877C31"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965E0B9"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lastRenderedPageBreak/>
              <w:t>Landscape/Ecology:</w:t>
            </w:r>
          </w:p>
          <w:p w14:paraId="146AE09E" w14:textId="77777777" w:rsidR="00C0704D" w:rsidRDefault="00C0704D" w:rsidP="00EA09F9">
            <w:pPr>
              <w:pStyle w:val="Header"/>
              <w:tabs>
                <w:tab w:val="clear" w:pos="4153"/>
                <w:tab w:val="clear" w:pos="8306"/>
              </w:tabs>
              <w:contextualSpacing/>
              <w:jc w:val="both"/>
              <w:rPr>
                <w:rFonts w:ascii="Calibri" w:hAnsi="Calibri"/>
                <w:b/>
                <w:szCs w:val="22"/>
              </w:rPr>
            </w:pPr>
          </w:p>
          <w:p w14:paraId="46D2A9A1" w14:textId="105A3C9F" w:rsidR="0051621E" w:rsidRPr="00985637" w:rsidRDefault="004D0777" w:rsidP="00EA09F9">
            <w:pPr>
              <w:pStyle w:val="Header"/>
              <w:tabs>
                <w:tab w:val="clear" w:pos="4153"/>
                <w:tab w:val="clear" w:pos="8306"/>
              </w:tabs>
              <w:contextualSpacing/>
              <w:jc w:val="both"/>
              <w:rPr>
                <w:rFonts w:ascii="Calibri" w:hAnsi="Calibri"/>
                <w:bCs/>
                <w:szCs w:val="22"/>
              </w:rPr>
            </w:pPr>
            <w:r w:rsidRPr="00985637">
              <w:rPr>
                <w:rFonts w:ascii="Calibri" w:hAnsi="Calibri"/>
                <w:bCs/>
                <w:szCs w:val="22"/>
              </w:rPr>
              <w:t>The proposal does not result in any works to an existing roof area or roof-void insofar that</w:t>
            </w:r>
            <w:r w:rsidR="00985637" w:rsidRPr="00985637">
              <w:rPr>
                <w:rFonts w:ascii="Calibri" w:hAnsi="Calibri"/>
                <w:bCs/>
                <w:szCs w:val="22"/>
              </w:rPr>
              <w:t xml:space="preserve"> the works for which consent are sought are limited to that of replacing a number of windows on the existing building, as such it is not considered the proposal will result in any measurable undue impacts upon protected species nor habitat.</w:t>
            </w:r>
          </w:p>
          <w:p w14:paraId="30ED1177" w14:textId="77777777" w:rsidR="004D0777" w:rsidRPr="003D27A7" w:rsidRDefault="004D0777" w:rsidP="00EA09F9">
            <w:pPr>
              <w:pStyle w:val="Header"/>
              <w:tabs>
                <w:tab w:val="clear" w:pos="4153"/>
                <w:tab w:val="clear" w:pos="8306"/>
              </w:tabs>
              <w:contextualSpacing/>
              <w:jc w:val="both"/>
              <w:rPr>
                <w:rFonts w:ascii="Calibri" w:hAnsi="Calibri"/>
                <w:b/>
                <w:color w:val="FF0000"/>
                <w:szCs w:val="22"/>
              </w:rPr>
            </w:pPr>
          </w:p>
          <w:p w14:paraId="4342BB4D" w14:textId="08D09020" w:rsidR="0051621E" w:rsidRPr="008F3373" w:rsidRDefault="00D5593A" w:rsidP="00EA09F9">
            <w:pPr>
              <w:pStyle w:val="Header"/>
              <w:tabs>
                <w:tab w:val="clear" w:pos="4153"/>
                <w:tab w:val="clear" w:pos="8306"/>
              </w:tabs>
              <w:contextualSpacing/>
              <w:jc w:val="both"/>
              <w:rPr>
                <w:rFonts w:ascii="Calibri" w:hAnsi="Calibri"/>
                <w:bCs/>
                <w:szCs w:val="22"/>
              </w:rPr>
            </w:pPr>
            <w:r w:rsidRPr="008F3373">
              <w:rPr>
                <w:rFonts w:ascii="Calibri" w:hAnsi="Calibri"/>
                <w:bCs/>
                <w:szCs w:val="22"/>
              </w:rPr>
              <w:t>As such and taking account of the above, the proposal does not raise any significant measurable conflict(s) with Policies DME1, DME2 nor DME3 of the Ribble Valley Core Strategy which seek to protect against adverse impacts upon habitat, biodiversity, ecology or protected species and species of conservation concern.</w:t>
            </w:r>
          </w:p>
          <w:p w14:paraId="6337C4D8" w14:textId="77777777" w:rsidR="00C0704D" w:rsidRDefault="00C0704D" w:rsidP="00E46243">
            <w:pPr>
              <w:contextualSpacing/>
              <w:rPr>
                <w:rFonts w:ascii="Calibri" w:hAnsi="Calibri"/>
                <w:b/>
                <w:szCs w:val="22"/>
              </w:rPr>
            </w:pPr>
          </w:p>
        </w:tc>
      </w:tr>
      <w:tr w:rsidR="00C0704D" w:rsidRPr="00D2449B" w14:paraId="0A9D02B4"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B49EF4" w14:textId="77777777" w:rsidR="00C0704D" w:rsidRDefault="00C0704D" w:rsidP="00EA09F9">
            <w:pPr>
              <w:contextualSpacing/>
              <w:jc w:val="both"/>
              <w:rPr>
                <w:rFonts w:ascii="Calibri" w:hAnsi="Calibri"/>
                <w:b/>
                <w:bCs/>
                <w:szCs w:val="22"/>
              </w:rPr>
            </w:pPr>
            <w:r w:rsidRPr="00D2449B">
              <w:rPr>
                <w:rFonts w:ascii="Calibri" w:hAnsi="Calibri"/>
                <w:b/>
                <w:bCs/>
                <w:szCs w:val="22"/>
              </w:rPr>
              <w:t>Observations/</w:t>
            </w:r>
            <w:r>
              <w:rPr>
                <w:rFonts w:ascii="Calibri" w:hAnsi="Calibri"/>
                <w:b/>
                <w:bCs/>
                <w:szCs w:val="22"/>
              </w:rPr>
              <w:t>Consideration of Matters Raised/Conclusion</w:t>
            </w:r>
            <w:r w:rsidRPr="00D2449B">
              <w:rPr>
                <w:rFonts w:ascii="Calibri" w:hAnsi="Calibri"/>
                <w:b/>
                <w:bCs/>
                <w:szCs w:val="22"/>
              </w:rPr>
              <w:t>:</w:t>
            </w:r>
          </w:p>
          <w:p w14:paraId="28237EFD" w14:textId="77777777" w:rsidR="00C0704D" w:rsidRPr="00DD62F6" w:rsidRDefault="00C0704D" w:rsidP="00DD62F6">
            <w:pPr>
              <w:contextualSpacing/>
              <w:rPr>
                <w:rFonts w:ascii="Calibri" w:hAnsi="Calibri"/>
                <w:bCs/>
                <w:color w:val="548DD4" w:themeColor="text2" w:themeTint="99"/>
                <w:szCs w:val="22"/>
              </w:rPr>
            </w:pPr>
          </w:p>
          <w:p w14:paraId="5A1F5F94" w14:textId="04779D05" w:rsidR="0046548C" w:rsidRPr="009F4443" w:rsidRDefault="009F4443" w:rsidP="00DD62F6">
            <w:pPr>
              <w:pStyle w:val="Header"/>
              <w:tabs>
                <w:tab w:val="clear" w:pos="4153"/>
                <w:tab w:val="clear" w:pos="8306"/>
              </w:tabs>
              <w:contextualSpacing/>
              <w:jc w:val="both"/>
              <w:rPr>
                <w:rFonts w:ascii="Calibri" w:hAnsi="Calibri"/>
                <w:bCs/>
                <w:szCs w:val="22"/>
              </w:rPr>
            </w:pPr>
            <w:r w:rsidRPr="009F4443">
              <w:rPr>
                <w:rFonts w:ascii="Calibri" w:hAnsi="Calibri"/>
                <w:bCs/>
                <w:szCs w:val="22"/>
              </w:rPr>
              <w:t xml:space="preserve">As such, for the above reasons and having regard to all material considerations and matters raised that the application </w:t>
            </w:r>
            <w:r w:rsidR="003D27A7">
              <w:rPr>
                <w:rFonts w:ascii="Calibri" w:hAnsi="Calibri"/>
                <w:bCs/>
                <w:szCs w:val="22"/>
              </w:rPr>
              <w:t xml:space="preserve">is </w:t>
            </w:r>
            <w:r w:rsidRPr="009F4443">
              <w:rPr>
                <w:rFonts w:ascii="Calibri" w:hAnsi="Calibri"/>
                <w:bCs/>
                <w:szCs w:val="22"/>
              </w:rPr>
              <w:t xml:space="preserve">recommended for </w:t>
            </w:r>
            <w:r w:rsidR="00761D2C">
              <w:rPr>
                <w:rFonts w:ascii="Calibri" w:hAnsi="Calibri"/>
                <w:bCs/>
                <w:szCs w:val="22"/>
              </w:rPr>
              <w:t>approval.</w:t>
            </w:r>
          </w:p>
          <w:p w14:paraId="3A4BD7A7" w14:textId="073A1409" w:rsidR="009F4443" w:rsidRDefault="009F4443" w:rsidP="00DD62F6">
            <w:pPr>
              <w:pStyle w:val="Header"/>
              <w:tabs>
                <w:tab w:val="clear" w:pos="4153"/>
                <w:tab w:val="clear" w:pos="8306"/>
              </w:tabs>
              <w:contextualSpacing/>
              <w:jc w:val="both"/>
              <w:rPr>
                <w:rFonts w:ascii="Calibri" w:hAnsi="Calibri"/>
                <w:b/>
                <w:szCs w:val="22"/>
              </w:rPr>
            </w:pPr>
          </w:p>
        </w:tc>
      </w:tr>
      <w:tr w:rsidR="00C0704D" w:rsidRPr="00D2449B" w14:paraId="507FC89B" w14:textId="77777777" w:rsidTr="00773A66">
        <w:trPr>
          <w:jc w:val="center"/>
        </w:trPr>
        <w:tc>
          <w:tcPr>
            <w:tcW w:w="219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47D6F7C" w14:textId="77777777" w:rsidR="00C0704D" w:rsidRPr="00D2449B" w:rsidRDefault="00C0704D" w:rsidP="00CD2CEF">
            <w:pPr>
              <w:rPr>
                <w:rFonts w:ascii="Calibri" w:hAnsi="Calibri"/>
                <w:b/>
                <w:bCs/>
                <w:szCs w:val="22"/>
              </w:rPr>
            </w:pPr>
            <w:r w:rsidRPr="00D2449B">
              <w:rPr>
                <w:rFonts w:ascii="Calibri" w:hAnsi="Calibri"/>
                <w:b/>
                <w:szCs w:val="22"/>
              </w:rPr>
              <w:t>RECOMMENDATION</w:t>
            </w:r>
            <w:r w:rsidRPr="00D2449B">
              <w:rPr>
                <w:rFonts w:ascii="Calibri" w:hAnsi="Calibri"/>
                <w:szCs w:val="22"/>
              </w:rPr>
              <w:t>:</w:t>
            </w:r>
          </w:p>
        </w:tc>
        <w:tc>
          <w:tcPr>
            <w:tcW w:w="7320"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AB573" w14:textId="7A6064A5" w:rsidR="00C0704D" w:rsidRPr="00D2449B" w:rsidRDefault="00C0704D" w:rsidP="00CD2CEF">
            <w:pPr>
              <w:rPr>
                <w:rFonts w:ascii="Calibri" w:hAnsi="Calibri"/>
                <w:bCs/>
                <w:szCs w:val="22"/>
              </w:rPr>
            </w:pPr>
          </w:p>
        </w:tc>
      </w:tr>
      <w:tr w:rsidR="00773A66" w:rsidRPr="00D2449B" w14:paraId="755767E6" w14:textId="77777777" w:rsidTr="003C5F79">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9D01B5" w14:textId="7BCF6FC7" w:rsidR="00773A66" w:rsidRPr="00D2449B" w:rsidRDefault="00773A66" w:rsidP="00CD2CEF">
            <w:pPr>
              <w:rPr>
                <w:rFonts w:ascii="Calibri" w:hAnsi="Calibri"/>
                <w:bCs/>
                <w:szCs w:val="22"/>
              </w:rPr>
            </w:pPr>
            <w:r w:rsidRPr="009F4443">
              <w:rPr>
                <w:rFonts w:asciiTheme="minorHAnsi" w:hAnsiTheme="minorHAnsi"/>
                <w:bCs/>
                <w:szCs w:val="22"/>
              </w:rPr>
              <w:t xml:space="preserve">That consent be </w:t>
            </w:r>
            <w:r w:rsidR="00761D2C">
              <w:rPr>
                <w:rFonts w:asciiTheme="minorHAnsi" w:hAnsiTheme="minorHAnsi"/>
                <w:bCs/>
                <w:szCs w:val="22"/>
              </w:rPr>
              <w:t>granted subject to the imposition of conditions.</w:t>
            </w:r>
          </w:p>
        </w:tc>
      </w:tr>
    </w:tbl>
    <w:p w14:paraId="513FB541" w14:textId="77777777" w:rsidR="00A92C2E" w:rsidRPr="00D2449B" w:rsidRDefault="00A92C2E">
      <w:pPr>
        <w:rPr>
          <w:rFonts w:ascii="Calibri" w:hAnsi="Calibri"/>
          <w:szCs w:val="22"/>
        </w:rPr>
      </w:pPr>
    </w:p>
    <w:sectPr w:rsidR="00A92C2E" w:rsidRPr="00D2449B" w:rsidSect="00D2449B">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7A17F7"/>
    <w:multiLevelType w:val="hybridMultilevel"/>
    <w:tmpl w:val="0FD0D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CE4533"/>
    <w:multiLevelType w:val="hybridMultilevel"/>
    <w:tmpl w:val="667C0416"/>
    <w:lvl w:ilvl="0" w:tplc="FA6C930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5043CA"/>
    <w:multiLevelType w:val="hybridMultilevel"/>
    <w:tmpl w:val="A3A0B5B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A0D1766"/>
    <w:multiLevelType w:val="hybridMultilevel"/>
    <w:tmpl w:val="D0D06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F35E39"/>
    <w:multiLevelType w:val="hybridMultilevel"/>
    <w:tmpl w:val="916687D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DC94C6B"/>
    <w:multiLevelType w:val="hybridMultilevel"/>
    <w:tmpl w:val="66203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09005C"/>
    <w:multiLevelType w:val="hybridMultilevel"/>
    <w:tmpl w:val="E0B65862"/>
    <w:lvl w:ilvl="0" w:tplc="279CF272">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E895860"/>
    <w:multiLevelType w:val="hybridMultilevel"/>
    <w:tmpl w:val="6584042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283688B"/>
    <w:multiLevelType w:val="hybridMultilevel"/>
    <w:tmpl w:val="C0CA8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5CF616F"/>
    <w:multiLevelType w:val="hybridMultilevel"/>
    <w:tmpl w:val="35B85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AA31C74"/>
    <w:multiLevelType w:val="hybridMultilevel"/>
    <w:tmpl w:val="6C30EB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0CD049C"/>
    <w:multiLevelType w:val="hybridMultilevel"/>
    <w:tmpl w:val="27ECD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28C0412"/>
    <w:multiLevelType w:val="hybridMultilevel"/>
    <w:tmpl w:val="C54A3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45F0CF7"/>
    <w:multiLevelType w:val="hybridMultilevel"/>
    <w:tmpl w:val="0046CD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6DB5002"/>
    <w:multiLevelType w:val="hybridMultilevel"/>
    <w:tmpl w:val="601A37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BAA402F"/>
    <w:multiLevelType w:val="hybridMultilevel"/>
    <w:tmpl w:val="1FF09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88D2ED2"/>
    <w:multiLevelType w:val="hybridMultilevel"/>
    <w:tmpl w:val="EF2AA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74279F2"/>
    <w:multiLevelType w:val="hybridMultilevel"/>
    <w:tmpl w:val="045CB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A223EB8"/>
    <w:multiLevelType w:val="hybridMultilevel"/>
    <w:tmpl w:val="98266C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1025905">
    <w:abstractNumId w:val="19"/>
  </w:num>
  <w:num w:numId="2" w16cid:durableId="1573781848">
    <w:abstractNumId w:val="5"/>
  </w:num>
  <w:num w:numId="3" w16cid:durableId="1015419233">
    <w:abstractNumId w:val="18"/>
  </w:num>
  <w:num w:numId="4" w16cid:durableId="1999267513">
    <w:abstractNumId w:val="10"/>
  </w:num>
  <w:num w:numId="5" w16cid:durableId="1666664353">
    <w:abstractNumId w:val="6"/>
  </w:num>
  <w:num w:numId="6" w16cid:durableId="1127435632">
    <w:abstractNumId w:val="17"/>
  </w:num>
  <w:num w:numId="7" w16cid:durableId="653022212">
    <w:abstractNumId w:val="13"/>
  </w:num>
  <w:num w:numId="8" w16cid:durableId="1876768117">
    <w:abstractNumId w:val="11"/>
  </w:num>
  <w:num w:numId="9" w16cid:durableId="1745637641">
    <w:abstractNumId w:val="12"/>
  </w:num>
  <w:num w:numId="10" w16cid:durableId="1908762735">
    <w:abstractNumId w:val="8"/>
  </w:num>
  <w:num w:numId="11" w16cid:durableId="1067647930">
    <w:abstractNumId w:val="4"/>
  </w:num>
  <w:num w:numId="12" w16cid:durableId="1836601465">
    <w:abstractNumId w:val="16"/>
  </w:num>
  <w:num w:numId="13" w16cid:durableId="1666202717">
    <w:abstractNumId w:val="0"/>
  </w:num>
  <w:num w:numId="14" w16cid:durableId="139201204">
    <w:abstractNumId w:val="7"/>
  </w:num>
  <w:num w:numId="15" w16cid:durableId="1241020497">
    <w:abstractNumId w:val="2"/>
  </w:num>
  <w:num w:numId="16" w16cid:durableId="1633512680">
    <w:abstractNumId w:val="9"/>
  </w:num>
  <w:num w:numId="17" w16cid:durableId="1947812948">
    <w:abstractNumId w:val="3"/>
  </w:num>
  <w:num w:numId="18" w16cid:durableId="1631932183">
    <w:abstractNumId w:val="15"/>
  </w:num>
  <w:num w:numId="19" w16cid:durableId="1706370389">
    <w:abstractNumId w:val="14"/>
  </w:num>
  <w:num w:numId="20" w16cid:durableId="14568758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63BA"/>
    <w:rsid w:val="00052CF7"/>
    <w:rsid w:val="000748C5"/>
    <w:rsid w:val="00091F74"/>
    <w:rsid w:val="000B4630"/>
    <w:rsid w:val="000B5CB5"/>
    <w:rsid w:val="000E336A"/>
    <w:rsid w:val="001211AA"/>
    <w:rsid w:val="00130035"/>
    <w:rsid w:val="0019713D"/>
    <w:rsid w:val="001C3CC8"/>
    <w:rsid w:val="001D4F7A"/>
    <w:rsid w:val="001E2D62"/>
    <w:rsid w:val="00230C50"/>
    <w:rsid w:val="0023182C"/>
    <w:rsid w:val="00246992"/>
    <w:rsid w:val="00250879"/>
    <w:rsid w:val="0025175C"/>
    <w:rsid w:val="002651C8"/>
    <w:rsid w:val="002743DC"/>
    <w:rsid w:val="00280CAB"/>
    <w:rsid w:val="00282E3A"/>
    <w:rsid w:val="00287B4C"/>
    <w:rsid w:val="0029334A"/>
    <w:rsid w:val="002954E5"/>
    <w:rsid w:val="002A01CF"/>
    <w:rsid w:val="002B10D5"/>
    <w:rsid w:val="002C1555"/>
    <w:rsid w:val="002C6277"/>
    <w:rsid w:val="002F2580"/>
    <w:rsid w:val="00321B6E"/>
    <w:rsid w:val="00324056"/>
    <w:rsid w:val="00333D3C"/>
    <w:rsid w:val="003608F6"/>
    <w:rsid w:val="003D27A7"/>
    <w:rsid w:val="003E4F9F"/>
    <w:rsid w:val="00423DFB"/>
    <w:rsid w:val="00432C5F"/>
    <w:rsid w:val="00440CB6"/>
    <w:rsid w:val="004425D2"/>
    <w:rsid w:val="00446E89"/>
    <w:rsid w:val="0046548C"/>
    <w:rsid w:val="004947BB"/>
    <w:rsid w:val="00495E9C"/>
    <w:rsid w:val="00497407"/>
    <w:rsid w:val="004A5EA9"/>
    <w:rsid w:val="004C14EF"/>
    <w:rsid w:val="004C2434"/>
    <w:rsid w:val="004D0777"/>
    <w:rsid w:val="004F0649"/>
    <w:rsid w:val="00510FA2"/>
    <w:rsid w:val="0051621E"/>
    <w:rsid w:val="00556ECD"/>
    <w:rsid w:val="00580869"/>
    <w:rsid w:val="0059127F"/>
    <w:rsid w:val="005B103D"/>
    <w:rsid w:val="005B31B6"/>
    <w:rsid w:val="005C2CD0"/>
    <w:rsid w:val="005C736D"/>
    <w:rsid w:val="005E1C6C"/>
    <w:rsid w:val="005E4ECC"/>
    <w:rsid w:val="005E65DF"/>
    <w:rsid w:val="00612AB3"/>
    <w:rsid w:val="00623A50"/>
    <w:rsid w:val="006429CF"/>
    <w:rsid w:val="006617C9"/>
    <w:rsid w:val="00692B60"/>
    <w:rsid w:val="0069545C"/>
    <w:rsid w:val="006A262A"/>
    <w:rsid w:val="006A71AD"/>
    <w:rsid w:val="006C2BFA"/>
    <w:rsid w:val="006E0BC9"/>
    <w:rsid w:val="006F6849"/>
    <w:rsid w:val="0070054B"/>
    <w:rsid w:val="007052DC"/>
    <w:rsid w:val="00733BB5"/>
    <w:rsid w:val="00761D2C"/>
    <w:rsid w:val="00773A66"/>
    <w:rsid w:val="00776AE2"/>
    <w:rsid w:val="00794673"/>
    <w:rsid w:val="007C791C"/>
    <w:rsid w:val="007D4041"/>
    <w:rsid w:val="007D7DF4"/>
    <w:rsid w:val="007E0D23"/>
    <w:rsid w:val="007F16D6"/>
    <w:rsid w:val="007F51A6"/>
    <w:rsid w:val="00811771"/>
    <w:rsid w:val="00814CFF"/>
    <w:rsid w:val="00824DB6"/>
    <w:rsid w:val="00831BCB"/>
    <w:rsid w:val="00837F4F"/>
    <w:rsid w:val="0084717F"/>
    <w:rsid w:val="008542DE"/>
    <w:rsid w:val="00862142"/>
    <w:rsid w:val="008A28C8"/>
    <w:rsid w:val="008D3699"/>
    <w:rsid w:val="008E51E7"/>
    <w:rsid w:val="008F30D9"/>
    <w:rsid w:val="008F3373"/>
    <w:rsid w:val="00905FD9"/>
    <w:rsid w:val="009112F5"/>
    <w:rsid w:val="00921E4B"/>
    <w:rsid w:val="00985637"/>
    <w:rsid w:val="009A61F7"/>
    <w:rsid w:val="009C07B1"/>
    <w:rsid w:val="009D3C91"/>
    <w:rsid w:val="009D69F1"/>
    <w:rsid w:val="009F380B"/>
    <w:rsid w:val="009F4443"/>
    <w:rsid w:val="00A03086"/>
    <w:rsid w:val="00A33381"/>
    <w:rsid w:val="00A42E82"/>
    <w:rsid w:val="00A579BB"/>
    <w:rsid w:val="00A63D55"/>
    <w:rsid w:val="00A92C2E"/>
    <w:rsid w:val="00A95D89"/>
    <w:rsid w:val="00AA5464"/>
    <w:rsid w:val="00AB6FCE"/>
    <w:rsid w:val="00AD49BF"/>
    <w:rsid w:val="00AD4FAA"/>
    <w:rsid w:val="00AE57FD"/>
    <w:rsid w:val="00AF24C2"/>
    <w:rsid w:val="00AF26A7"/>
    <w:rsid w:val="00B23CFE"/>
    <w:rsid w:val="00B459EF"/>
    <w:rsid w:val="00B647B4"/>
    <w:rsid w:val="00B93EB5"/>
    <w:rsid w:val="00BB1EB6"/>
    <w:rsid w:val="00BB4772"/>
    <w:rsid w:val="00BD3F03"/>
    <w:rsid w:val="00BF6F5D"/>
    <w:rsid w:val="00C0704D"/>
    <w:rsid w:val="00C25722"/>
    <w:rsid w:val="00C3374E"/>
    <w:rsid w:val="00C618DB"/>
    <w:rsid w:val="00C76525"/>
    <w:rsid w:val="00C80B9D"/>
    <w:rsid w:val="00CA7986"/>
    <w:rsid w:val="00D11007"/>
    <w:rsid w:val="00D17EB1"/>
    <w:rsid w:val="00D23499"/>
    <w:rsid w:val="00D2449B"/>
    <w:rsid w:val="00D536F5"/>
    <w:rsid w:val="00D54E67"/>
    <w:rsid w:val="00D5593A"/>
    <w:rsid w:val="00D655BD"/>
    <w:rsid w:val="00D75039"/>
    <w:rsid w:val="00D76E8A"/>
    <w:rsid w:val="00D84147"/>
    <w:rsid w:val="00DC67DA"/>
    <w:rsid w:val="00DD3EA9"/>
    <w:rsid w:val="00DD5B2B"/>
    <w:rsid w:val="00DD62F6"/>
    <w:rsid w:val="00DF6086"/>
    <w:rsid w:val="00E06A23"/>
    <w:rsid w:val="00E46243"/>
    <w:rsid w:val="00E66534"/>
    <w:rsid w:val="00E72F6C"/>
    <w:rsid w:val="00E74CA6"/>
    <w:rsid w:val="00EA09F9"/>
    <w:rsid w:val="00EC23C7"/>
    <w:rsid w:val="00ED00B7"/>
    <w:rsid w:val="00EE5131"/>
    <w:rsid w:val="00EF44E6"/>
    <w:rsid w:val="00F056A7"/>
    <w:rsid w:val="00F15EBF"/>
    <w:rsid w:val="00F34757"/>
    <w:rsid w:val="00F61C4C"/>
    <w:rsid w:val="00FD6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2CDC6"/>
  <w15:docId w15:val="{D7554104-FCE6-44E2-B299-AD0BF422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5E9C"/>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semiHidden/>
    <w:rsid w:val="00E66534"/>
    <w:pPr>
      <w:tabs>
        <w:tab w:val="center" w:pos="4153"/>
        <w:tab w:val="right" w:pos="8306"/>
      </w:tabs>
    </w:pPr>
  </w:style>
  <w:style w:type="character" w:customStyle="1" w:styleId="HeaderChar">
    <w:name w:val="Header Char"/>
    <w:basedOn w:val="DefaultParagraphFont"/>
    <w:link w:val="Header"/>
    <w:semiHidden/>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customStyle="1" w:styleId="Default">
    <w:name w:val="Default"/>
    <w:rsid w:val="00423DFB"/>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9A150-0EBF-465C-AD7B-B647EDDD9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2721</Words>
  <Characters>15513</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Lesley Lund</cp:lastModifiedBy>
  <cp:revision>2</cp:revision>
  <cp:lastPrinted>2024-05-01T14:26:00Z</cp:lastPrinted>
  <dcterms:created xsi:type="dcterms:W3CDTF">2024-05-01T14:41:00Z</dcterms:created>
  <dcterms:modified xsi:type="dcterms:W3CDTF">2024-05-01T14:41:00Z</dcterms:modified>
</cp:coreProperties>
</file>