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752"/>
        <w:gridCol w:w="850"/>
        <w:gridCol w:w="1489"/>
      </w:tblGrid>
      <w:tr w:rsidR="004A5EA9" w:rsidRPr="00D2449B" w14:paraId="230E00AF"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1451F">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4A7770B" w:rsidR="00837F4F" w:rsidRPr="00D2449B" w:rsidRDefault="008C664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A4BB247" w:rsidR="00837F4F" w:rsidRPr="00D2449B" w:rsidRDefault="00F07733" w:rsidP="00D2449B">
            <w:pPr>
              <w:jc w:val="center"/>
              <w:rPr>
                <w:rFonts w:ascii="Calibri" w:hAnsi="Calibri"/>
                <w:b/>
                <w:szCs w:val="22"/>
              </w:rPr>
            </w:pPr>
            <w:r>
              <w:rPr>
                <w:rFonts w:ascii="Calibri" w:hAnsi="Calibri"/>
                <w:b/>
                <w:szCs w:val="22"/>
              </w:rPr>
              <w:t>12/07/24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14829E2" w:rsidR="00837F4F" w:rsidRPr="00D2449B" w:rsidRDefault="0061451F" w:rsidP="00D2449B">
            <w:pPr>
              <w:jc w:val="center"/>
              <w:rPr>
                <w:rFonts w:ascii="Calibri" w:hAnsi="Calibri"/>
                <w:b/>
                <w:szCs w:val="22"/>
              </w:rPr>
            </w:pPr>
            <w:r>
              <w:rPr>
                <w:rFonts w:ascii="Calibri" w:hAnsi="Calibri"/>
                <w:b/>
                <w:szCs w:val="22"/>
              </w:rPr>
              <w:t>KH</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C41E1B0" w:rsidR="00837F4F" w:rsidRPr="00D2449B" w:rsidRDefault="0061451F" w:rsidP="00D2449B">
            <w:pPr>
              <w:jc w:val="center"/>
              <w:rPr>
                <w:rFonts w:ascii="Calibri" w:hAnsi="Calibri"/>
                <w:b/>
                <w:szCs w:val="22"/>
              </w:rPr>
            </w:pPr>
            <w:r>
              <w:rPr>
                <w:rFonts w:ascii="Calibri" w:hAnsi="Calibri"/>
                <w:b/>
                <w:szCs w:val="22"/>
              </w:rPr>
              <w:t>12/07/24</w:t>
            </w:r>
          </w:p>
        </w:tc>
      </w:tr>
      <w:tr w:rsidR="004A5EA9" w:rsidRPr="00D2449B" w14:paraId="2094A164" w14:textId="77777777" w:rsidTr="0061451F">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1451F">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28FFB5" w:rsidR="004A5EA9" w:rsidRPr="008C6648" w:rsidRDefault="008C6648" w:rsidP="008542DE">
            <w:pPr>
              <w:rPr>
                <w:rFonts w:ascii="Calibri" w:hAnsi="Calibri"/>
                <w:szCs w:val="22"/>
              </w:rPr>
            </w:pPr>
            <w:r>
              <w:rPr>
                <w:rFonts w:ascii="Calibri" w:hAnsi="Calibri"/>
                <w:szCs w:val="22"/>
              </w:rPr>
              <w:t>3/2024/0238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1451F">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2F0CD4" w:rsidR="00824DB6" w:rsidRPr="00C0704D" w:rsidRDefault="008C6648" w:rsidP="002C6277">
            <w:pPr>
              <w:rPr>
                <w:rFonts w:ascii="Calibri" w:hAnsi="Calibri"/>
                <w:szCs w:val="22"/>
              </w:rPr>
            </w:pPr>
            <w:r>
              <w:rPr>
                <w:rFonts w:ascii="Calibri" w:hAnsi="Calibri"/>
                <w:szCs w:val="22"/>
              </w:rPr>
              <w:t>30/07/24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9C9DE1B" w:rsidR="00824DB6" w:rsidRPr="008C6648" w:rsidRDefault="008C6648" w:rsidP="002C6277">
            <w:pPr>
              <w:rPr>
                <w:rFonts w:ascii="Calibri" w:hAnsi="Calibri"/>
                <w:szCs w:val="22"/>
              </w:rPr>
            </w:pPr>
            <w:r>
              <w:rPr>
                <w:rFonts w:ascii="Calibri" w:hAnsi="Calibri"/>
                <w:szCs w:val="22"/>
              </w:rPr>
              <w:t>30/07/24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1451F">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46E4991" w:rsidR="004A5EA9" w:rsidRPr="00250879" w:rsidRDefault="008C6648" w:rsidP="00811771">
            <w:pPr>
              <w:rPr>
                <w:rFonts w:ascii="Calibri" w:hAnsi="Calibri"/>
                <w:color w:val="548DD4" w:themeColor="text2" w:themeTint="99"/>
                <w:szCs w:val="22"/>
              </w:rPr>
            </w:pPr>
            <w:r w:rsidRPr="008C664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1451F">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61451F">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1451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395B572" w:rsidR="004A5EA9" w:rsidRPr="002C6277" w:rsidRDefault="008C6648">
            <w:pPr>
              <w:rPr>
                <w:rFonts w:ascii="Calibri" w:hAnsi="Calibri"/>
                <w:szCs w:val="22"/>
              </w:rPr>
            </w:pPr>
            <w:r>
              <w:rPr>
                <w:rFonts w:ascii="Calibri" w:hAnsi="Calibri"/>
                <w:szCs w:val="22"/>
              </w:rPr>
              <w:t xml:space="preserve">Proposed two-storey extension to side of double garage, to consist of single garage at ground floor with rooms above and extension of driveway. </w:t>
            </w:r>
          </w:p>
        </w:tc>
      </w:tr>
      <w:tr w:rsidR="002A01CF" w:rsidRPr="00D2449B" w14:paraId="52988241" w14:textId="77777777" w:rsidTr="0061451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B9F72FB" w:rsidR="002A01CF" w:rsidRPr="002C6277" w:rsidRDefault="008C6648" w:rsidP="00A42E82">
            <w:pPr>
              <w:rPr>
                <w:rFonts w:ascii="Calibri" w:hAnsi="Calibri"/>
                <w:szCs w:val="22"/>
              </w:rPr>
            </w:pPr>
            <w:r>
              <w:rPr>
                <w:rFonts w:ascii="Calibri" w:hAnsi="Calibri"/>
                <w:szCs w:val="22"/>
              </w:rPr>
              <w:t>6 Loach Field Close, Hurst Green, BB7 9ZF</w:t>
            </w:r>
          </w:p>
        </w:tc>
      </w:tr>
      <w:tr w:rsidR="00A95D89" w:rsidRPr="00D2449B" w14:paraId="3FB99B2E" w14:textId="77777777" w:rsidTr="0061451F">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1451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139BFDB" w:rsidR="002A01CF" w:rsidRPr="008C6648" w:rsidRDefault="008C6648">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61451F">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1451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1451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7CC25E" w:rsidR="002A01CF" w:rsidRPr="008C6648" w:rsidRDefault="008C6648">
            <w:pPr>
              <w:rPr>
                <w:rFonts w:ascii="Calibri" w:hAnsi="Calibri"/>
                <w:bCs/>
                <w:szCs w:val="22"/>
              </w:rPr>
            </w:pPr>
            <w:r>
              <w:rPr>
                <w:rFonts w:ascii="Calibri" w:hAnsi="Calibri"/>
                <w:bCs/>
                <w:szCs w:val="22"/>
              </w:rPr>
              <w:t xml:space="preserve">No objection. </w:t>
            </w:r>
          </w:p>
        </w:tc>
      </w:tr>
      <w:tr w:rsidR="00C0704D" w:rsidRPr="00D2449B" w14:paraId="62663AAF"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1451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5D744A" w14:textId="77777777" w:rsidR="00C0704D" w:rsidRDefault="008C6648" w:rsidP="00692B60">
            <w:pPr>
              <w:rPr>
                <w:rFonts w:ascii="Calibri" w:hAnsi="Calibri"/>
                <w:szCs w:val="22"/>
              </w:rPr>
            </w:pPr>
            <w:r>
              <w:rPr>
                <w:rFonts w:ascii="Calibri" w:hAnsi="Calibri"/>
                <w:szCs w:val="22"/>
              </w:rPr>
              <w:t>One letter of objection has been received in respect to the proposed development. The concerns outlined in th</w:t>
            </w:r>
            <w:r w:rsidR="00945256">
              <w:rPr>
                <w:rFonts w:ascii="Calibri" w:hAnsi="Calibri"/>
                <w:szCs w:val="22"/>
              </w:rPr>
              <w:t xml:space="preserve">e letter can be summarised as below: </w:t>
            </w:r>
          </w:p>
          <w:p w14:paraId="0ED793DA" w14:textId="77777777" w:rsidR="00945256" w:rsidRDefault="00945256" w:rsidP="00692B60">
            <w:pPr>
              <w:rPr>
                <w:rFonts w:ascii="Calibri" w:hAnsi="Calibri"/>
                <w:szCs w:val="22"/>
              </w:rPr>
            </w:pPr>
          </w:p>
          <w:p w14:paraId="2CBFC003" w14:textId="77777777" w:rsidR="00945256" w:rsidRDefault="00945256" w:rsidP="00945256">
            <w:pPr>
              <w:pStyle w:val="ListParagraph"/>
              <w:numPr>
                <w:ilvl w:val="0"/>
                <w:numId w:val="2"/>
              </w:numPr>
              <w:rPr>
                <w:rFonts w:ascii="Calibri" w:hAnsi="Calibri"/>
                <w:szCs w:val="22"/>
              </w:rPr>
            </w:pPr>
            <w:r>
              <w:rPr>
                <w:rFonts w:ascii="Calibri" w:hAnsi="Calibri"/>
                <w:szCs w:val="22"/>
              </w:rPr>
              <w:t xml:space="preserve">Cumulative increase in footprint resulting from previous extensions and the proposal; </w:t>
            </w:r>
          </w:p>
          <w:p w14:paraId="128115A5" w14:textId="77777777" w:rsidR="00945256" w:rsidRDefault="00945256" w:rsidP="00945256">
            <w:pPr>
              <w:pStyle w:val="ListParagraph"/>
              <w:numPr>
                <w:ilvl w:val="0"/>
                <w:numId w:val="2"/>
              </w:numPr>
              <w:rPr>
                <w:rFonts w:ascii="Calibri" w:hAnsi="Calibri"/>
                <w:szCs w:val="22"/>
              </w:rPr>
            </w:pPr>
            <w:r>
              <w:rPr>
                <w:rFonts w:ascii="Calibri" w:hAnsi="Calibri"/>
                <w:szCs w:val="22"/>
              </w:rPr>
              <w:t xml:space="preserve">Out of keeping with the housing development as originally built; </w:t>
            </w:r>
          </w:p>
          <w:p w14:paraId="66D04537" w14:textId="77777777" w:rsidR="00945256" w:rsidRDefault="00945256" w:rsidP="00945256">
            <w:pPr>
              <w:pStyle w:val="ListParagraph"/>
              <w:numPr>
                <w:ilvl w:val="0"/>
                <w:numId w:val="2"/>
              </w:numPr>
              <w:rPr>
                <w:rFonts w:ascii="Calibri" w:hAnsi="Calibri"/>
                <w:szCs w:val="22"/>
              </w:rPr>
            </w:pPr>
            <w:r>
              <w:rPr>
                <w:rFonts w:ascii="Calibri" w:hAnsi="Calibri"/>
                <w:szCs w:val="22"/>
              </w:rPr>
              <w:t>Increase in commercial vans and trailers parked at the site;</w:t>
            </w:r>
          </w:p>
          <w:p w14:paraId="21A87806" w14:textId="77777777" w:rsidR="00945256" w:rsidRDefault="00945256" w:rsidP="00945256">
            <w:pPr>
              <w:pStyle w:val="ListParagraph"/>
              <w:numPr>
                <w:ilvl w:val="0"/>
                <w:numId w:val="2"/>
              </w:numPr>
              <w:rPr>
                <w:rFonts w:ascii="Calibri" w:hAnsi="Calibri"/>
                <w:szCs w:val="22"/>
              </w:rPr>
            </w:pPr>
            <w:r>
              <w:rPr>
                <w:rFonts w:ascii="Calibri" w:hAnsi="Calibri"/>
                <w:szCs w:val="22"/>
              </w:rPr>
              <w:t xml:space="preserve">Precedent set by refusal of application 3/2024/0119. </w:t>
            </w:r>
          </w:p>
          <w:p w14:paraId="581BB273" w14:textId="051529B7" w:rsidR="00945256" w:rsidRPr="00945256" w:rsidRDefault="00945256" w:rsidP="00945256">
            <w:pPr>
              <w:pStyle w:val="ListParagraph"/>
              <w:rPr>
                <w:rFonts w:ascii="Calibri" w:hAnsi="Calibri"/>
                <w:szCs w:val="22"/>
              </w:rPr>
            </w:pPr>
          </w:p>
        </w:tc>
      </w:tr>
      <w:tr w:rsidR="00C0704D" w:rsidRPr="00D2449B" w14:paraId="1CDFA4C3" w14:textId="77777777" w:rsidTr="0061451F">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6F3F5EFE"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3248439" w14:textId="77777777" w:rsidR="001040E9" w:rsidRDefault="001040E9" w:rsidP="00992C6F">
            <w:pPr>
              <w:rPr>
                <w:rFonts w:ascii="Calibri" w:hAnsi="Calibri"/>
                <w:szCs w:val="22"/>
              </w:rPr>
            </w:pPr>
          </w:p>
          <w:p w14:paraId="0A0D49EF" w14:textId="6D2C2F6E"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68533467" w:rsidR="0046548C" w:rsidRDefault="0046548C" w:rsidP="00C0704D">
            <w:pPr>
              <w:pStyle w:val="PLANNING"/>
              <w:rPr>
                <w:rFonts w:ascii="Calibri" w:hAnsi="Calibri"/>
                <w:b/>
                <w:bCs/>
                <w:color w:val="FF0000"/>
                <w:szCs w:val="22"/>
              </w:rPr>
            </w:pPr>
          </w:p>
          <w:p w14:paraId="4B1BCC67" w14:textId="45D109EB" w:rsidR="001040E9" w:rsidRDefault="001040E9" w:rsidP="00C0704D">
            <w:pPr>
              <w:pStyle w:val="PLANNING"/>
              <w:rPr>
                <w:rFonts w:ascii="Calibri" w:hAnsi="Calibri"/>
                <w:szCs w:val="22"/>
              </w:rPr>
            </w:pPr>
            <w:r>
              <w:rPr>
                <w:rFonts w:ascii="Calibri" w:hAnsi="Calibri"/>
                <w:szCs w:val="22"/>
              </w:rPr>
              <w:lastRenderedPageBreak/>
              <w:t xml:space="preserve">3/2022/0173: Proposed works at number 4 (single storey rear extension and construction of two dormer windows to the rear, front porch extension and boundary wall to the front). Proposed works at number 6 (single storey rear extension with garage extension and dormers to front and rear garage roof slope and boundary wall to front) (Approved). </w:t>
            </w:r>
          </w:p>
          <w:p w14:paraId="7B4BD679" w14:textId="77777777" w:rsidR="001040E9" w:rsidRDefault="001040E9" w:rsidP="00C0704D">
            <w:pPr>
              <w:pStyle w:val="PLANNING"/>
              <w:rPr>
                <w:rFonts w:ascii="Calibri" w:hAnsi="Calibri"/>
                <w:szCs w:val="22"/>
              </w:rPr>
            </w:pPr>
          </w:p>
          <w:p w14:paraId="0A19D518" w14:textId="207693CF" w:rsidR="001040E9" w:rsidRPr="001040E9" w:rsidRDefault="001040E9" w:rsidP="00C0704D">
            <w:pPr>
              <w:pStyle w:val="PLANNING"/>
              <w:rPr>
                <w:rFonts w:ascii="Calibri" w:hAnsi="Calibri"/>
                <w:szCs w:val="22"/>
              </w:rPr>
            </w:pPr>
            <w:r>
              <w:rPr>
                <w:rFonts w:ascii="Calibri" w:hAnsi="Calibri"/>
                <w:szCs w:val="22"/>
              </w:rPr>
              <w:t xml:space="preserve">3/2021/0233: Proposed single storey rear extension with garage extension. Dormers to front and rear garage roof slope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1451F">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3B3D5B8" w14:textId="1FE19316" w:rsidR="00510EE9" w:rsidRDefault="001040E9"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dwelling at no.6 Loach Field Close. The property </w:t>
            </w:r>
            <w:r w:rsidR="00D76287">
              <w:rPr>
                <w:rFonts w:ascii="Calibri" w:hAnsi="Calibri"/>
                <w:bCs/>
                <w:szCs w:val="22"/>
              </w:rPr>
              <w:t>has</w:t>
            </w:r>
            <w:r>
              <w:rPr>
                <w:rFonts w:ascii="Calibri" w:hAnsi="Calibri"/>
                <w:bCs/>
                <w:szCs w:val="22"/>
              </w:rPr>
              <w:t xml:space="preserve"> recently</w:t>
            </w:r>
            <w:r w:rsidR="00D76287">
              <w:rPr>
                <w:rFonts w:ascii="Calibri" w:hAnsi="Calibri"/>
                <w:bCs/>
                <w:szCs w:val="22"/>
              </w:rPr>
              <w:t xml:space="preserve"> been</w:t>
            </w:r>
            <w:r>
              <w:rPr>
                <w:rFonts w:ascii="Calibri" w:hAnsi="Calibri"/>
                <w:bCs/>
                <w:szCs w:val="22"/>
              </w:rPr>
              <w:t xml:space="preserve"> constructed as part of a relatively new housing development situated within the defined settlement limits of Hurst Green</w:t>
            </w:r>
            <w:r w:rsidR="00510EE9">
              <w:rPr>
                <w:rFonts w:ascii="Calibri" w:hAnsi="Calibri"/>
                <w:bCs/>
                <w:szCs w:val="22"/>
              </w:rPr>
              <w:t xml:space="preserve"> and </w:t>
            </w:r>
            <w:r w:rsidR="00F64952">
              <w:rPr>
                <w:rFonts w:ascii="Calibri" w:hAnsi="Calibri"/>
                <w:bCs/>
                <w:szCs w:val="22"/>
              </w:rPr>
              <w:t xml:space="preserve">comprises a </w:t>
            </w:r>
            <w:r w:rsidR="00E117C0">
              <w:rPr>
                <w:rFonts w:ascii="Calibri" w:hAnsi="Calibri"/>
                <w:bCs/>
                <w:szCs w:val="22"/>
              </w:rPr>
              <w:t>stone-based</w:t>
            </w:r>
            <w:r w:rsidR="00F64952">
              <w:rPr>
                <w:rFonts w:ascii="Calibri" w:hAnsi="Calibri"/>
                <w:bCs/>
                <w:szCs w:val="22"/>
              </w:rPr>
              <w:t xml:space="preserve"> design with slate roof tiles and </w:t>
            </w:r>
            <w:r w:rsidR="00517B0D">
              <w:rPr>
                <w:rFonts w:ascii="Calibri" w:hAnsi="Calibri"/>
                <w:bCs/>
                <w:szCs w:val="22"/>
              </w:rPr>
              <w:t>timber</w:t>
            </w:r>
            <w:r w:rsidR="00F64952">
              <w:rPr>
                <w:rFonts w:ascii="Calibri" w:hAnsi="Calibri"/>
                <w:bCs/>
                <w:szCs w:val="22"/>
              </w:rPr>
              <w:t xml:space="preserve"> windows with a render based integral garage adjoined to its north-western gable end</w:t>
            </w:r>
            <w:r w:rsidR="00510EE9">
              <w:rPr>
                <w:rFonts w:ascii="Calibri" w:hAnsi="Calibri"/>
                <w:bCs/>
                <w:szCs w:val="22"/>
              </w:rPr>
              <w:t>. The application property has recently received consent for the construction of a single storey rear extension</w:t>
            </w:r>
            <w:r w:rsidR="00517B0D">
              <w:rPr>
                <w:rFonts w:ascii="Calibri" w:hAnsi="Calibri"/>
                <w:bCs/>
                <w:szCs w:val="22"/>
              </w:rPr>
              <w:t xml:space="preserve">, along with a rear </w:t>
            </w:r>
            <w:r w:rsidR="00510EE9">
              <w:rPr>
                <w:rFonts w:ascii="Calibri" w:hAnsi="Calibri"/>
                <w:bCs/>
                <w:szCs w:val="22"/>
              </w:rPr>
              <w:t xml:space="preserve">garage extension and dormers to front and rear garage roof slope to accommodate a first-floor office under planning permission 3/2022/0173 with these works having now been </w:t>
            </w:r>
            <w:r w:rsidR="00D76287">
              <w:rPr>
                <w:rFonts w:ascii="Calibri" w:hAnsi="Calibri"/>
                <w:bCs/>
                <w:szCs w:val="22"/>
              </w:rPr>
              <w:t>completed</w:t>
            </w:r>
            <w:r w:rsidR="00510EE9">
              <w:rPr>
                <w:rFonts w:ascii="Calibri" w:hAnsi="Calibri"/>
                <w:bCs/>
                <w:szCs w:val="22"/>
              </w:rPr>
              <w:t xml:space="preserve"> on site. </w:t>
            </w:r>
          </w:p>
          <w:p w14:paraId="1A21AB82" w14:textId="77777777" w:rsidR="00510EE9" w:rsidRDefault="00510EE9" w:rsidP="00811771">
            <w:pPr>
              <w:pStyle w:val="Header"/>
              <w:tabs>
                <w:tab w:val="clear" w:pos="4153"/>
                <w:tab w:val="clear" w:pos="8306"/>
              </w:tabs>
              <w:contextualSpacing/>
              <w:jc w:val="both"/>
              <w:rPr>
                <w:rFonts w:ascii="Calibri" w:hAnsi="Calibri"/>
                <w:bCs/>
                <w:szCs w:val="22"/>
              </w:rPr>
            </w:pPr>
          </w:p>
          <w:p w14:paraId="2CE17DB5" w14:textId="39D2AF73" w:rsidR="001040E9" w:rsidRDefault="008B64B7"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immediate area is predominantly residential in character with a large expanse of open countryside to the periphery. The property is also situated with the </w:t>
            </w:r>
            <w:r w:rsidR="0061451F">
              <w:rPr>
                <w:rFonts w:ascii="Calibri" w:hAnsi="Calibri"/>
                <w:bCs/>
                <w:szCs w:val="22"/>
              </w:rPr>
              <w:t xml:space="preserve">Forest of Bowland </w:t>
            </w:r>
            <w:r>
              <w:rPr>
                <w:rFonts w:ascii="Calibri" w:hAnsi="Calibri"/>
                <w:bCs/>
                <w:szCs w:val="22"/>
              </w:rPr>
              <w:t xml:space="preserve">National Landscape, formerly known as </w:t>
            </w:r>
            <w:r w:rsidR="0061451F">
              <w:rPr>
                <w:rFonts w:ascii="Calibri" w:hAnsi="Calibri"/>
                <w:bCs/>
                <w:szCs w:val="22"/>
              </w:rPr>
              <w:t xml:space="preserve">an </w:t>
            </w:r>
            <w:r>
              <w:rPr>
                <w:rFonts w:ascii="Calibri" w:hAnsi="Calibri"/>
                <w:bCs/>
                <w:szCs w:val="22"/>
              </w:rPr>
              <w:t xml:space="preserve">Area of Outstanding Natural Beauty.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202AC52" w14:textId="3F86390D" w:rsidR="008B64B7" w:rsidRDefault="008B64B7"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proposed two-storey extension to the side of the existing double garage, comprising a single garage at ground floor </w:t>
            </w:r>
            <w:r w:rsidR="003119CF">
              <w:rPr>
                <w:rFonts w:ascii="Calibri" w:hAnsi="Calibri"/>
                <w:bCs/>
                <w:szCs w:val="22"/>
              </w:rPr>
              <w:t xml:space="preserve">and dressing area/ </w:t>
            </w:r>
            <w:proofErr w:type="spellStart"/>
            <w:r w:rsidR="003119CF">
              <w:rPr>
                <w:rFonts w:ascii="Calibri" w:hAnsi="Calibri"/>
                <w:bCs/>
                <w:szCs w:val="22"/>
              </w:rPr>
              <w:t>en</w:t>
            </w:r>
            <w:proofErr w:type="spellEnd"/>
            <w:r w:rsidR="003119CF">
              <w:rPr>
                <w:rFonts w:ascii="Calibri" w:hAnsi="Calibri"/>
                <w:bCs/>
                <w:szCs w:val="22"/>
              </w:rPr>
              <w:t>-suite at first floor</w:t>
            </w:r>
            <w:r w:rsidR="00510EE9">
              <w:rPr>
                <w:rFonts w:ascii="Calibri" w:hAnsi="Calibri"/>
                <w:bCs/>
                <w:szCs w:val="22"/>
              </w:rPr>
              <w:t xml:space="preserve">. </w:t>
            </w:r>
          </w:p>
          <w:p w14:paraId="4A5725B9" w14:textId="77777777" w:rsidR="008B64B7" w:rsidRDefault="008B64B7" w:rsidP="00440CB6">
            <w:pPr>
              <w:pStyle w:val="Header"/>
              <w:tabs>
                <w:tab w:val="clear" w:pos="4153"/>
                <w:tab w:val="clear" w:pos="8306"/>
              </w:tabs>
              <w:jc w:val="both"/>
              <w:rPr>
                <w:rFonts w:ascii="Calibri" w:hAnsi="Calibri"/>
                <w:bCs/>
                <w:szCs w:val="22"/>
              </w:rPr>
            </w:pPr>
          </w:p>
          <w:p w14:paraId="6C2433F7" w14:textId="690262CC" w:rsidR="00B95668" w:rsidRDefault="008B64B7" w:rsidP="00440CB6">
            <w:pPr>
              <w:pStyle w:val="Header"/>
              <w:tabs>
                <w:tab w:val="clear" w:pos="4153"/>
                <w:tab w:val="clear" w:pos="8306"/>
              </w:tabs>
              <w:jc w:val="both"/>
              <w:rPr>
                <w:rFonts w:ascii="Calibri" w:hAnsi="Calibri"/>
                <w:bCs/>
                <w:szCs w:val="22"/>
              </w:rPr>
            </w:pPr>
            <w:r>
              <w:rPr>
                <w:rFonts w:ascii="Calibri" w:hAnsi="Calibri"/>
                <w:bCs/>
                <w:szCs w:val="22"/>
              </w:rPr>
              <w:t>The proposed extension would</w:t>
            </w:r>
            <w:r w:rsidR="00B95668">
              <w:rPr>
                <w:rFonts w:ascii="Calibri" w:hAnsi="Calibri"/>
                <w:bCs/>
                <w:szCs w:val="22"/>
              </w:rPr>
              <w:t xml:space="preserve"> have a width and depth of 3.6m and 6.8m respectively and would incorporate a pitched roof form measuring 2.3m to the eaves and 4.9m to the ridge. To the front elevation a garage door would be featured along with 1no. roof light, while to the rear elevation a set of glazed sliding doors would be featured </w:t>
            </w:r>
            <w:r w:rsidR="003119CF">
              <w:rPr>
                <w:rFonts w:ascii="Calibri" w:hAnsi="Calibri"/>
                <w:bCs/>
                <w:szCs w:val="22"/>
              </w:rPr>
              <w:t>at</w:t>
            </w:r>
            <w:r w:rsidR="00B95668">
              <w:rPr>
                <w:rFonts w:ascii="Calibri" w:hAnsi="Calibri"/>
                <w:bCs/>
                <w:szCs w:val="22"/>
              </w:rPr>
              <w:t xml:space="preserve"> ground floor</w:t>
            </w:r>
            <w:r w:rsidR="003119CF">
              <w:rPr>
                <w:rFonts w:ascii="Calibri" w:hAnsi="Calibri"/>
                <w:bCs/>
                <w:szCs w:val="22"/>
              </w:rPr>
              <w:t xml:space="preserve"> level</w:t>
            </w:r>
            <w:r w:rsidR="00B95668">
              <w:rPr>
                <w:rFonts w:ascii="Calibri" w:hAnsi="Calibri"/>
                <w:bCs/>
                <w:szCs w:val="22"/>
              </w:rPr>
              <w:t xml:space="preserve"> along with a pitched-roof dormer accommodating a set of </w:t>
            </w:r>
            <w:r w:rsidR="003119CF">
              <w:rPr>
                <w:rFonts w:ascii="Calibri" w:hAnsi="Calibri"/>
                <w:bCs/>
                <w:szCs w:val="22"/>
              </w:rPr>
              <w:t xml:space="preserve">glazed </w:t>
            </w:r>
            <w:r w:rsidR="00B95668">
              <w:rPr>
                <w:rFonts w:ascii="Calibri" w:hAnsi="Calibri"/>
                <w:bCs/>
                <w:szCs w:val="22"/>
              </w:rPr>
              <w:t xml:space="preserve">double doors </w:t>
            </w:r>
            <w:r w:rsidR="003119CF">
              <w:rPr>
                <w:rFonts w:ascii="Calibri" w:hAnsi="Calibri"/>
                <w:bCs/>
                <w:szCs w:val="22"/>
              </w:rPr>
              <w:t>opening onto a</w:t>
            </w:r>
            <w:r w:rsidR="00B95668">
              <w:rPr>
                <w:rFonts w:ascii="Calibri" w:hAnsi="Calibri"/>
                <w:bCs/>
                <w:szCs w:val="22"/>
              </w:rPr>
              <w:t xml:space="preserve"> </w:t>
            </w:r>
            <w:r w:rsidR="003119CF">
              <w:rPr>
                <w:rFonts w:ascii="Calibri" w:hAnsi="Calibri"/>
                <w:bCs/>
                <w:szCs w:val="22"/>
              </w:rPr>
              <w:t>Juliet</w:t>
            </w:r>
            <w:r w:rsidR="00B95668">
              <w:rPr>
                <w:rFonts w:ascii="Calibri" w:hAnsi="Calibri"/>
                <w:bCs/>
                <w:szCs w:val="22"/>
              </w:rPr>
              <w:t xml:space="preserve"> balcony. </w:t>
            </w:r>
            <w:r w:rsidR="003119CF">
              <w:rPr>
                <w:rFonts w:ascii="Calibri" w:hAnsi="Calibri"/>
                <w:bCs/>
                <w:szCs w:val="22"/>
              </w:rPr>
              <w:t xml:space="preserve">A single personnel door would also be included to the north-western facing side elevation at ground floor level. </w:t>
            </w:r>
          </w:p>
          <w:p w14:paraId="5B769675" w14:textId="77777777" w:rsidR="003119CF" w:rsidRDefault="003119CF" w:rsidP="00440CB6">
            <w:pPr>
              <w:pStyle w:val="Header"/>
              <w:tabs>
                <w:tab w:val="clear" w:pos="4153"/>
                <w:tab w:val="clear" w:pos="8306"/>
              </w:tabs>
              <w:jc w:val="both"/>
              <w:rPr>
                <w:rFonts w:ascii="Calibri" w:hAnsi="Calibri"/>
                <w:bCs/>
                <w:szCs w:val="22"/>
              </w:rPr>
            </w:pPr>
          </w:p>
          <w:p w14:paraId="40720BA8" w14:textId="713A9B23" w:rsidR="003119CF" w:rsidRDefault="003119CF"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proposed development would be finished in render to the external elevations, along with </w:t>
            </w:r>
            <w:r w:rsidR="00517B0D">
              <w:rPr>
                <w:rFonts w:ascii="Calibri" w:hAnsi="Calibri"/>
                <w:bCs/>
                <w:szCs w:val="22"/>
              </w:rPr>
              <w:t>slate</w:t>
            </w:r>
            <w:r>
              <w:rPr>
                <w:rFonts w:ascii="Calibri" w:hAnsi="Calibri"/>
                <w:bCs/>
                <w:szCs w:val="22"/>
              </w:rPr>
              <w:t xml:space="preserve"> roof tiles. </w:t>
            </w:r>
          </w:p>
          <w:p w14:paraId="1B20488F" w14:textId="77777777" w:rsidR="00C0704D" w:rsidRPr="00D54E67" w:rsidRDefault="00C0704D" w:rsidP="003119CF">
            <w:pPr>
              <w:pStyle w:val="Header"/>
              <w:tabs>
                <w:tab w:val="clear" w:pos="4153"/>
                <w:tab w:val="clear" w:pos="8306"/>
              </w:tabs>
              <w:jc w:val="both"/>
              <w:rPr>
                <w:rFonts w:ascii="Calibri" w:hAnsi="Calibri"/>
                <w:szCs w:val="22"/>
              </w:rPr>
            </w:pPr>
          </w:p>
        </w:tc>
      </w:tr>
      <w:tr w:rsidR="0046548C" w:rsidRPr="00D2449B" w14:paraId="06BBE02F"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532B1D2" w14:textId="77777777" w:rsidR="003119CF" w:rsidRDefault="003119CF" w:rsidP="003119CF">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715B296E" w14:textId="77777777" w:rsidR="003119CF" w:rsidRDefault="003119CF" w:rsidP="003119CF">
            <w:pPr>
              <w:pStyle w:val="Header"/>
              <w:tabs>
                <w:tab w:val="clear" w:pos="4153"/>
                <w:tab w:val="clear" w:pos="8306"/>
              </w:tabs>
              <w:contextualSpacing/>
              <w:jc w:val="both"/>
              <w:rPr>
                <w:rFonts w:ascii="Calibri" w:hAnsi="Calibri"/>
                <w:bCs/>
                <w:szCs w:val="22"/>
              </w:rPr>
            </w:pPr>
          </w:p>
          <w:p w14:paraId="37BA0B47" w14:textId="77777777" w:rsidR="003119CF" w:rsidRDefault="003119CF" w:rsidP="003119CF">
            <w:pPr>
              <w:pStyle w:val="Header"/>
              <w:tabs>
                <w:tab w:val="clear" w:pos="4153"/>
                <w:tab w:val="clear" w:pos="8306"/>
              </w:tabs>
              <w:contextualSpacing/>
              <w:jc w:val="both"/>
              <w:rPr>
                <w:rFonts w:ascii="Calibri" w:hAnsi="Calibri"/>
                <w:bCs/>
                <w:szCs w:val="22"/>
              </w:rPr>
            </w:pPr>
            <w:r>
              <w:rPr>
                <w:rFonts w:ascii="Calibri" w:hAnsi="Calibri"/>
                <w:bCs/>
                <w:szCs w:val="22"/>
              </w:rPr>
              <w:t xml:space="preserve">The dwelling is also situated within the National Landscape and therefore consideration will also be given towards the effect of the proposed works upon the visual character of the surrounding landscape. </w:t>
            </w:r>
          </w:p>
          <w:p w14:paraId="07A958AF" w14:textId="582DB5EE" w:rsidR="003119CF" w:rsidRPr="003119CF" w:rsidRDefault="003119CF" w:rsidP="003119CF">
            <w:pPr>
              <w:pStyle w:val="Header"/>
              <w:tabs>
                <w:tab w:val="clear" w:pos="4153"/>
                <w:tab w:val="clear" w:pos="8306"/>
              </w:tabs>
              <w:contextualSpacing/>
              <w:jc w:val="both"/>
              <w:rPr>
                <w:rFonts w:ascii="Calibri" w:hAnsi="Calibri"/>
                <w:bCs/>
                <w:szCs w:val="22"/>
              </w:rPr>
            </w:pPr>
          </w:p>
        </w:tc>
      </w:tr>
      <w:tr w:rsidR="00C0704D" w:rsidRPr="00D2449B" w14:paraId="617768FF"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E89A7BD" w14:textId="2CAB984A" w:rsidR="004A4379" w:rsidRDefault="004A437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glazing to the rear of the extension would provide views solely into the application property’s curtilage and towards the open fields which boarder the site to the rear. </w:t>
            </w:r>
            <w:r w:rsidR="00734F24">
              <w:rPr>
                <w:rFonts w:ascii="Calibri" w:hAnsi="Calibri"/>
                <w:bCs/>
                <w:szCs w:val="22"/>
              </w:rPr>
              <w:t xml:space="preserve">As such, it is not considered that the proposed works would compromise the privacy of any nearby residents. In addition </w:t>
            </w:r>
            <w:r w:rsidR="00734F24">
              <w:rPr>
                <w:rFonts w:ascii="Calibri" w:hAnsi="Calibri"/>
                <w:bCs/>
                <w:szCs w:val="22"/>
              </w:rPr>
              <w:lastRenderedPageBreak/>
              <w:t xml:space="preserve">to this, the proposal would be sited approximately </w:t>
            </w:r>
            <w:r w:rsidR="003A30F5">
              <w:rPr>
                <w:rFonts w:ascii="Calibri" w:hAnsi="Calibri"/>
                <w:bCs/>
                <w:szCs w:val="22"/>
              </w:rPr>
              <w:t xml:space="preserve">15m from the nearest residential dwellinghouse at no.17 Loach Field Close and therefore it is not expected that the proposal would result in any significant degree of overshadowing, loss of </w:t>
            </w:r>
            <w:r w:rsidR="00033100">
              <w:rPr>
                <w:rFonts w:ascii="Calibri" w:hAnsi="Calibri"/>
                <w:bCs/>
                <w:szCs w:val="22"/>
              </w:rPr>
              <w:t>daylight</w:t>
            </w:r>
            <w:r w:rsidR="003A30F5">
              <w:rPr>
                <w:rFonts w:ascii="Calibri" w:hAnsi="Calibri"/>
                <w:bCs/>
                <w:szCs w:val="22"/>
              </w:rPr>
              <w:t xml:space="preserve"> or outlook to any neighbouring residential properties. </w:t>
            </w:r>
          </w:p>
          <w:p w14:paraId="26C6DCE9" w14:textId="77777777" w:rsidR="00033100" w:rsidRDefault="00033100" w:rsidP="00EA09F9">
            <w:pPr>
              <w:pStyle w:val="Header"/>
              <w:tabs>
                <w:tab w:val="clear" w:pos="4153"/>
                <w:tab w:val="clear" w:pos="8306"/>
              </w:tabs>
              <w:contextualSpacing/>
              <w:jc w:val="both"/>
              <w:rPr>
                <w:rFonts w:ascii="Calibri" w:hAnsi="Calibri"/>
                <w:bCs/>
                <w:szCs w:val="22"/>
              </w:rPr>
            </w:pPr>
          </w:p>
          <w:p w14:paraId="788DBD50" w14:textId="57F09599" w:rsidR="00033100" w:rsidRPr="004A4379" w:rsidRDefault="0003310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works proposed would not result in any undue harm upon the existing amenities of any nearby residents.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3A51483" w14:textId="690DCD69" w:rsidR="00A913B3" w:rsidRDefault="00A913B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Paragraph 135 of the National Planning Policy Framework states: </w:t>
            </w:r>
          </w:p>
          <w:p w14:paraId="563CF90A" w14:textId="77777777" w:rsidR="00A913B3" w:rsidRDefault="00A913B3" w:rsidP="00EA09F9">
            <w:pPr>
              <w:pStyle w:val="Header"/>
              <w:tabs>
                <w:tab w:val="clear" w:pos="4153"/>
                <w:tab w:val="clear" w:pos="8306"/>
              </w:tabs>
              <w:contextualSpacing/>
              <w:jc w:val="both"/>
              <w:rPr>
                <w:rFonts w:ascii="Calibri" w:hAnsi="Calibri"/>
                <w:bCs/>
                <w:szCs w:val="22"/>
              </w:rPr>
            </w:pPr>
          </w:p>
          <w:p w14:paraId="1305F533" w14:textId="4F16F692" w:rsidR="00A913B3" w:rsidRDefault="00A913B3" w:rsidP="00EA09F9">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Planning policies and decision should ensure that developments are sympathetic to local character and history, including surrounding built environment and landscape setting.’ </w:t>
            </w:r>
          </w:p>
          <w:p w14:paraId="36327438" w14:textId="77777777" w:rsidR="00A913B3" w:rsidRDefault="00A913B3" w:rsidP="00EA09F9">
            <w:pPr>
              <w:pStyle w:val="Header"/>
              <w:tabs>
                <w:tab w:val="clear" w:pos="4153"/>
                <w:tab w:val="clear" w:pos="8306"/>
              </w:tabs>
              <w:contextualSpacing/>
              <w:jc w:val="both"/>
              <w:rPr>
                <w:rFonts w:ascii="Calibri" w:hAnsi="Calibri"/>
                <w:bCs/>
                <w:i/>
                <w:iCs/>
                <w:szCs w:val="22"/>
              </w:rPr>
            </w:pPr>
          </w:p>
          <w:p w14:paraId="726E74AD" w14:textId="3FF23A39" w:rsidR="00A913B3" w:rsidRDefault="00A913B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Ribble Valley Core Strategy Policy DMG1 provides specific guidance in relation to design and states: </w:t>
            </w:r>
          </w:p>
          <w:p w14:paraId="6DA41755" w14:textId="77777777" w:rsidR="00A913B3" w:rsidRDefault="00A913B3" w:rsidP="00EA09F9">
            <w:pPr>
              <w:pStyle w:val="Header"/>
              <w:tabs>
                <w:tab w:val="clear" w:pos="4153"/>
                <w:tab w:val="clear" w:pos="8306"/>
              </w:tabs>
              <w:contextualSpacing/>
              <w:jc w:val="both"/>
              <w:rPr>
                <w:rFonts w:ascii="Calibri" w:hAnsi="Calibri"/>
                <w:bCs/>
                <w:szCs w:val="22"/>
              </w:rPr>
            </w:pPr>
          </w:p>
          <w:p w14:paraId="535F0BEA" w14:textId="35035DAF" w:rsidR="00294DF8" w:rsidRDefault="00A913B3" w:rsidP="00EA09F9">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All development must 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 </w:t>
            </w:r>
          </w:p>
          <w:p w14:paraId="4470548A" w14:textId="77777777" w:rsidR="00A913B3" w:rsidRPr="00A913B3" w:rsidRDefault="00A913B3" w:rsidP="00EA09F9">
            <w:pPr>
              <w:pStyle w:val="Header"/>
              <w:tabs>
                <w:tab w:val="clear" w:pos="4153"/>
                <w:tab w:val="clear" w:pos="8306"/>
              </w:tabs>
              <w:contextualSpacing/>
              <w:jc w:val="both"/>
              <w:rPr>
                <w:rFonts w:ascii="Calibri" w:hAnsi="Calibri"/>
                <w:bCs/>
                <w:i/>
                <w:iCs/>
                <w:szCs w:val="22"/>
              </w:rPr>
            </w:pPr>
          </w:p>
          <w:p w14:paraId="41617CC4" w14:textId="77777777" w:rsidR="00A913B3" w:rsidRDefault="000133F8"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proposal site</w:t>
            </w:r>
            <w:r w:rsidR="00294DF8">
              <w:rPr>
                <w:rFonts w:ascii="Calibri" w:hAnsi="Calibri"/>
                <w:bCs/>
                <w:szCs w:val="22"/>
              </w:rPr>
              <w:t xml:space="preserve"> also</w:t>
            </w:r>
            <w:r>
              <w:rPr>
                <w:rFonts w:ascii="Calibri" w:hAnsi="Calibri"/>
                <w:bCs/>
                <w:szCs w:val="22"/>
              </w:rPr>
              <w:t xml:space="preserve"> lies within the National Landscape. With regards to development in the National Landscape, Key Statement EN2 of the Ribble Valley Core Strategy states</w:t>
            </w:r>
            <w:r w:rsidR="00A913B3">
              <w:rPr>
                <w:rFonts w:ascii="Calibri" w:hAnsi="Calibri"/>
                <w:bCs/>
                <w:szCs w:val="22"/>
              </w:rPr>
              <w:t>:</w:t>
            </w:r>
          </w:p>
          <w:p w14:paraId="0CF4EB12" w14:textId="77777777" w:rsidR="00A913B3" w:rsidRDefault="00A913B3" w:rsidP="00EA09F9">
            <w:pPr>
              <w:pStyle w:val="Header"/>
              <w:tabs>
                <w:tab w:val="clear" w:pos="4153"/>
                <w:tab w:val="clear" w:pos="8306"/>
              </w:tabs>
              <w:contextualSpacing/>
              <w:jc w:val="both"/>
              <w:rPr>
                <w:rFonts w:ascii="Calibri" w:hAnsi="Calibri"/>
                <w:bCs/>
                <w:szCs w:val="22"/>
              </w:rPr>
            </w:pPr>
          </w:p>
          <w:p w14:paraId="1F04AACB" w14:textId="2AEADA99" w:rsidR="000133F8" w:rsidRDefault="000133F8" w:rsidP="00EA09F9">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70633135" w14:textId="77777777" w:rsidR="000133F8" w:rsidRDefault="000133F8" w:rsidP="00EA09F9">
            <w:pPr>
              <w:pStyle w:val="Header"/>
              <w:tabs>
                <w:tab w:val="clear" w:pos="4153"/>
                <w:tab w:val="clear" w:pos="8306"/>
              </w:tabs>
              <w:contextualSpacing/>
              <w:jc w:val="both"/>
              <w:rPr>
                <w:rFonts w:ascii="Calibri" w:hAnsi="Calibri"/>
                <w:bCs/>
                <w:i/>
                <w:iCs/>
                <w:szCs w:val="22"/>
              </w:rPr>
            </w:pPr>
          </w:p>
          <w:p w14:paraId="0640F1FD" w14:textId="2719D7DC" w:rsidR="00A913B3" w:rsidRDefault="00083161"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is situated to the northern edge of the housing development; however, the proposed extension would be sited to the north-western gable elevation of the existing attached double garage</w:t>
            </w:r>
            <w:r w:rsidR="00D366B4">
              <w:rPr>
                <w:rFonts w:ascii="Calibri" w:hAnsi="Calibri"/>
                <w:bCs/>
                <w:szCs w:val="22"/>
              </w:rPr>
              <w:t xml:space="preserve"> which fronts the highway of Loach Field Close. As such, the proposed development</w:t>
            </w:r>
            <w:r>
              <w:rPr>
                <w:rFonts w:ascii="Calibri" w:hAnsi="Calibri"/>
                <w:bCs/>
                <w:szCs w:val="22"/>
              </w:rPr>
              <w:t xml:space="preserve"> would be </w:t>
            </w:r>
            <w:r w:rsidR="00D366B4">
              <w:rPr>
                <w:rFonts w:ascii="Calibri" w:hAnsi="Calibri"/>
                <w:bCs/>
                <w:szCs w:val="22"/>
              </w:rPr>
              <w:t xml:space="preserve">viewable from the adjacent public realm. </w:t>
            </w:r>
          </w:p>
          <w:p w14:paraId="2BCD9195" w14:textId="77777777" w:rsidR="00A913B3" w:rsidRDefault="00A913B3" w:rsidP="00EA09F9">
            <w:pPr>
              <w:pStyle w:val="Header"/>
              <w:tabs>
                <w:tab w:val="clear" w:pos="4153"/>
                <w:tab w:val="clear" w:pos="8306"/>
              </w:tabs>
              <w:contextualSpacing/>
              <w:jc w:val="both"/>
              <w:rPr>
                <w:rFonts w:ascii="Calibri" w:hAnsi="Calibri"/>
                <w:bCs/>
                <w:szCs w:val="22"/>
              </w:rPr>
            </w:pPr>
          </w:p>
          <w:p w14:paraId="4BE61701" w14:textId="77777777" w:rsidR="0072395D" w:rsidRDefault="005D36EF"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extension would be finished in render and slate roof tiles and would therefore visually integrate with the external appearance of the existing integral double garage</w:t>
            </w:r>
            <w:r w:rsidR="00F548CF">
              <w:rPr>
                <w:rFonts w:ascii="Calibri" w:hAnsi="Calibri"/>
                <w:bCs/>
                <w:szCs w:val="22"/>
              </w:rPr>
              <w:t xml:space="preserve"> and surrounding residential properties</w:t>
            </w:r>
            <w:r>
              <w:rPr>
                <w:rFonts w:ascii="Calibri" w:hAnsi="Calibri"/>
                <w:bCs/>
                <w:szCs w:val="22"/>
              </w:rPr>
              <w:t xml:space="preserve">. However, </w:t>
            </w:r>
            <w:r w:rsidR="00146588">
              <w:rPr>
                <w:rFonts w:ascii="Calibri" w:hAnsi="Calibri"/>
                <w:bCs/>
                <w:szCs w:val="22"/>
              </w:rPr>
              <w:t>whilst</w:t>
            </w:r>
            <w:r>
              <w:rPr>
                <w:rFonts w:ascii="Calibri" w:hAnsi="Calibri"/>
                <w:bCs/>
                <w:szCs w:val="22"/>
              </w:rPr>
              <w:t xml:space="preserve"> the proposed extension </w:t>
            </w:r>
            <w:r w:rsidR="00146588">
              <w:rPr>
                <w:rFonts w:ascii="Calibri" w:hAnsi="Calibri"/>
                <w:bCs/>
                <w:szCs w:val="22"/>
              </w:rPr>
              <w:t xml:space="preserve">itself </w:t>
            </w:r>
            <w:r>
              <w:rPr>
                <w:rFonts w:ascii="Calibri" w:hAnsi="Calibri"/>
                <w:bCs/>
                <w:szCs w:val="22"/>
              </w:rPr>
              <w:t>would comprise a relatively modest footprint, the cumulative footprint resulting from the proposal together with the existing double garage would be sizeable</w:t>
            </w:r>
            <w:r w:rsidR="00146588">
              <w:rPr>
                <w:rFonts w:ascii="Calibri" w:hAnsi="Calibri"/>
                <w:bCs/>
                <w:szCs w:val="22"/>
              </w:rPr>
              <w:t xml:space="preserve">. The submitted plans show the main property to measure </w:t>
            </w:r>
            <w:r w:rsidR="00083161">
              <w:rPr>
                <w:rFonts w:ascii="Calibri" w:hAnsi="Calibri"/>
                <w:bCs/>
                <w:szCs w:val="22"/>
              </w:rPr>
              <w:t>8.5m</w:t>
            </w:r>
            <w:r w:rsidR="00146588">
              <w:rPr>
                <w:rFonts w:ascii="Calibri" w:hAnsi="Calibri"/>
                <w:bCs/>
                <w:szCs w:val="22"/>
              </w:rPr>
              <w:t xml:space="preserve"> in width, with the proposed extension, </w:t>
            </w:r>
            <w:r w:rsidR="00083161">
              <w:rPr>
                <w:rFonts w:ascii="Calibri" w:hAnsi="Calibri"/>
                <w:bCs/>
                <w:szCs w:val="22"/>
              </w:rPr>
              <w:t xml:space="preserve">inclusive of the existing structure, </w:t>
            </w:r>
            <w:r w:rsidR="00146588">
              <w:rPr>
                <w:rFonts w:ascii="Calibri" w:hAnsi="Calibri"/>
                <w:bCs/>
                <w:szCs w:val="22"/>
              </w:rPr>
              <w:t xml:space="preserve">resulting in an integral triple garage measuring </w:t>
            </w:r>
            <w:r w:rsidR="00083161">
              <w:rPr>
                <w:rFonts w:ascii="Calibri" w:hAnsi="Calibri"/>
                <w:bCs/>
                <w:szCs w:val="22"/>
              </w:rPr>
              <w:t>9.6m</w:t>
            </w:r>
            <w:r w:rsidR="00146588">
              <w:rPr>
                <w:rFonts w:ascii="Calibri" w:hAnsi="Calibri"/>
                <w:bCs/>
                <w:szCs w:val="22"/>
              </w:rPr>
              <w:t xml:space="preserve"> by </w:t>
            </w:r>
            <w:r w:rsidR="00083161">
              <w:rPr>
                <w:rFonts w:ascii="Calibri" w:hAnsi="Calibri"/>
                <w:bCs/>
                <w:szCs w:val="22"/>
              </w:rPr>
              <w:t>6.8m</w:t>
            </w:r>
            <w:r w:rsidR="00146588">
              <w:rPr>
                <w:rFonts w:ascii="Calibri" w:hAnsi="Calibri"/>
                <w:bCs/>
                <w:szCs w:val="22"/>
              </w:rPr>
              <w:t xml:space="preserve"> with a </w:t>
            </w:r>
            <w:r w:rsidR="00083161">
              <w:rPr>
                <w:rFonts w:ascii="Calibri" w:hAnsi="Calibri"/>
                <w:bCs/>
                <w:szCs w:val="22"/>
              </w:rPr>
              <w:t xml:space="preserve">maximum </w:t>
            </w:r>
            <w:r w:rsidR="00146588">
              <w:rPr>
                <w:rFonts w:ascii="Calibri" w:hAnsi="Calibri"/>
                <w:bCs/>
                <w:szCs w:val="22"/>
              </w:rPr>
              <w:t>height of</w:t>
            </w:r>
            <w:r w:rsidR="00F548CF">
              <w:rPr>
                <w:rFonts w:ascii="Calibri" w:hAnsi="Calibri"/>
                <w:bCs/>
                <w:szCs w:val="22"/>
              </w:rPr>
              <w:t xml:space="preserve"> 5m</w:t>
            </w:r>
            <w:r w:rsidR="00146588">
              <w:rPr>
                <w:rFonts w:ascii="Calibri" w:hAnsi="Calibri"/>
                <w:bCs/>
                <w:szCs w:val="22"/>
              </w:rPr>
              <w:t xml:space="preserve">. Taking account of the above, it is considered that the extension, if implemented, would </w:t>
            </w:r>
            <w:r w:rsidR="00F263F3">
              <w:rPr>
                <w:rFonts w:ascii="Calibri" w:hAnsi="Calibri"/>
                <w:bCs/>
                <w:szCs w:val="22"/>
              </w:rPr>
              <w:t xml:space="preserve">read as an incongruous </w:t>
            </w:r>
            <w:r w:rsidR="00146588">
              <w:rPr>
                <w:rFonts w:ascii="Calibri" w:hAnsi="Calibri"/>
                <w:bCs/>
                <w:szCs w:val="22"/>
              </w:rPr>
              <w:t>addition to the application property</w:t>
            </w:r>
            <w:r w:rsidR="00EE1244">
              <w:rPr>
                <w:rFonts w:ascii="Calibri" w:hAnsi="Calibri"/>
                <w:bCs/>
                <w:szCs w:val="22"/>
              </w:rPr>
              <w:t xml:space="preserve"> in as much that the cumulative size and scale of the existing double garage and proposed extension would appear over dominant and disproportionate when read in context with the parent property. </w:t>
            </w:r>
          </w:p>
          <w:p w14:paraId="6D0EBC60" w14:textId="77777777" w:rsidR="00146588" w:rsidRDefault="00146588" w:rsidP="00EA09F9">
            <w:pPr>
              <w:pStyle w:val="Header"/>
              <w:tabs>
                <w:tab w:val="clear" w:pos="4153"/>
                <w:tab w:val="clear" w:pos="8306"/>
              </w:tabs>
              <w:contextualSpacing/>
              <w:jc w:val="both"/>
              <w:rPr>
                <w:rFonts w:ascii="Calibri" w:hAnsi="Calibri"/>
                <w:bCs/>
                <w:szCs w:val="22"/>
              </w:rPr>
            </w:pPr>
          </w:p>
          <w:p w14:paraId="2591CC2B" w14:textId="0CD1DF16" w:rsidR="007864C3" w:rsidRDefault="007864C3" w:rsidP="00EA09F9">
            <w:pPr>
              <w:pStyle w:val="Header"/>
              <w:tabs>
                <w:tab w:val="clear" w:pos="4153"/>
                <w:tab w:val="clear" w:pos="8306"/>
              </w:tabs>
              <w:contextualSpacing/>
              <w:jc w:val="both"/>
              <w:rPr>
                <w:rFonts w:ascii="Calibri" w:hAnsi="Calibri"/>
                <w:bCs/>
                <w:szCs w:val="22"/>
              </w:rPr>
            </w:pPr>
            <w:r>
              <w:rPr>
                <w:rFonts w:ascii="Calibri" w:hAnsi="Calibri"/>
                <w:bCs/>
                <w:szCs w:val="22"/>
              </w:rPr>
              <w:t>In addition to this, there are also concerns in respect</w:t>
            </w:r>
            <w:r w:rsidR="00510EE9">
              <w:rPr>
                <w:rFonts w:ascii="Calibri" w:hAnsi="Calibri"/>
                <w:bCs/>
                <w:szCs w:val="22"/>
              </w:rPr>
              <w:t xml:space="preserve"> </w:t>
            </w:r>
            <w:r>
              <w:rPr>
                <w:rFonts w:ascii="Calibri" w:hAnsi="Calibri"/>
                <w:bCs/>
                <w:szCs w:val="22"/>
              </w:rPr>
              <w:t xml:space="preserve">to the proposed fenestration design to the rear of the extension. At ground floor, the proposal would include a set of glazed sliding doors, whilst a </w:t>
            </w:r>
            <w:r w:rsidR="00510EE9">
              <w:rPr>
                <w:rFonts w:ascii="Calibri" w:hAnsi="Calibri"/>
                <w:bCs/>
                <w:szCs w:val="22"/>
              </w:rPr>
              <w:t>Juliet</w:t>
            </w:r>
            <w:r>
              <w:rPr>
                <w:rFonts w:ascii="Calibri" w:hAnsi="Calibri"/>
                <w:bCs/>
                <w:szCs w:val="22"/>
              </w:rPr>
              <w:t xml:space="preserve"> balcony would be provided at first floor</w:t>
            </w:r>
            <w:r w:rsidR="00510EE9">
              <w:rPr>
                <w:rFonts w:ascii="Calibri" w:hAnsi="Calibri"/>
                <w:bCs/>
                <w:szCs w:val="22"/>
              </w:rPr>
              <w:t xml:space="preserve">. This level of glazing is considered to be somewhat excessive in respect to the extensions proposed use as a garage at ground floor level and </w:t>
            </w:r>
            <w:proofErr w:type="spellStart"/>
            <w:r w:rsidR="00510EE9">
              <w:rPr>
                <w:rFonts w:ascii="Calibri" w:hAnsi="Calibri"/>
                <w:bCs/>
                <w:szCs w:val="22"/>
              </w:rPr>
              <w:t>en</w:t>
            </w:r>
            <w:proofErr w:type="spellEnd"/>
            <w:r w:rsidR="00510EE9">
              <w:rPr>
                <w:rFonts w:ascii="Calibri" w:hAnsi="Calibri"/>
                <w:bCs/>
                <w:szCs w:val="22"/>
              </w:rPr>
              <w:t xml:space="preserve">-suite at first floor. </w:t>
            </w:r>
          </w:p>
          <w:p w14:paraId="33AAF4CE" w14:textId="77777777" w:rsidR="00B81860" w:rsidRDefault="00B81860" w:rsidP="00EA09F9">
            <w:pPr>
              <w:pStyle w:val="Header"/>
              <w:tabs>
                <w:tab w:val="clear" w:pos="4153"/>
                <w:tab w:val="clear" w:pos="8306"/>
              </w:tabs>
              <w:contextualSpacing/>
              <w:jc w:val="both"/>
              <w:rPr>
                <w:rFonts w:ascii="Calibri" w:hAnsi="Calibri"/>
                <w:bCs/>
                <w:szCs w:val="22"/>
              </w:rPr>
            </w:pPr>
          </w:p>
          <w:p w14:paraId="48EA3F36" w14:textId="68BDD8F7" w:rsidR="00B81860" w:rsidRDefault="0056042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the resultant mass of built form would be of an excessive size and scale when read in conjunction with the application property and as such, the structure as a whole would fail to take a subservient position to the host property, instead resulting in the introduction of an unsympathetic and disproportionate form of development that would fail to respond positively to the visual amenities of the application property and wider National Landscape. </w:t>
            </w:r>
            <w:r w:rsidR="00B81860">
              <w:rPr>
                <w:rFonts w:ascii="Calibri" w:hAnsi="Calibri"/>
                <w:bCs/>
                <w:szCs w:val="22"/>
              </w:rPr>
              <w:t xml:space="preserve">Accordingly, the proposal is </w:t>
            </w:r>
            <w:r w:rsidR="00B81860">
              <w:rPr>
                <w:rFonts w:ascii="Calibri" w:hAnsi="Calibri"/>
                <w:bCs/>
                <w:szCs w:val="22"/>
              </w:rPr>
              <w:lastRenderedPageBreak/>
              <w:t>considered to be in conflict with the aims and objectives set out in Paragraph 135 of the NPPF</w:t>
            </w:r>
            <w:r w:rsidR="00D76287">
              <w:rPr>
                <w:rFonts w:ascii="Calibri" w:hAnsi="Calibri"/>
                <w:bCs/>
                <w:szCs w:val="22"/>
              </w:rPr>
              <w:t xml:space="preserve"> and</w:t>
            </w:r>
            <w:r w:rsidR="00B81860">
              <w:rPr>
                <w:rFonts w:ascii="Calibri" w:hAnsi="Calibri"/>
                <w:bCs/>
                <w:szCs w:val="22"/>
              </w:rPr>
              <w:t xml:space="preserve"> Policy DMG1 and Key Statement EN2 of the Ribble Valley Core Strategy.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1B43181" w14:textId="08014E52" w:rsidR="00294DF8" w:rsidRPr="00294DF8" w:rsidRDefault="00294DF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in respect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BCDB870" w14:textId="7135067A" w:rsidR="00294DF8" w:rsidRPr="00294DF8" w:rsidRDefault="00294DF8"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 has been accompanied by a Preliminary Bat Roost Assessment Report dated 22</w:t>
            </w:r>
            <w:r w:rsidRPr="00294DF8">
              <w:rPr>
                <w:rFonts w:ascii="Calibri" w:hAnsi="Calibri"/>
                <w:bCs/>
                <w:szCs w:val="22"/>
                <w:vertAlign w:val="superscript"/>
              </w:rPr>
              <w:t>nd</w:t>
            </w:r>
            <w:r>
              <w:rPr>
                <w:rFonts w:ascii="Calibri" w:hAnsi="Calibri"/>
                <w:bCs/>
                <w:szCs w:val="22"/>
              </w:rPr>
              <w:t xml:space="preserve"> May 2024. The report concludes that</w:t>
            </w:r>
            <w:r w:rsidR="00B60383">
              <w:rPr>
                <w:rFonts w:ascii="Calibri" w:hAnsi="Calibri"/>
                <w:bCs/>
                <w:szCs w:val="22"/>
              </w:rPr>
              <w:t xml:space="preserve"> no evidence was recorded to suggest bats were roosting within the building and no bats were observed or recorded using the building for roosting. The property is therefore considered to be of negligible potential for roosting bats and the survey effort is considered to be reasonable to assess the roost potential of the building with no further survey work being deemed appropriate. Despite this, it is recommended that a Greenwoods </w:t>
            </w:r>
            <w:proofErr w:type="spellStart"/>
            <w:r w:rsidR="00B60383">
              <w:rPr>
                <w:rFonts w:ascii="Calibri" w:hAnsi="Calibri"/>
                <w:bCs/>
                <w:szCs w:val="22"/>
              </w:rPr>
              <w:t>Ecohabitats</w:t>
            </w:r>
            <w:proofErr w:type="spellEnd"/>
            <w:r w:rsidR="00B60383">
              <w:rPr>
                <w:rFonts w:ascii="Calibri" w:hAnsi="Calibri"/>
                <w:bCs/>
                <w:szCs w:val="22"/>
              </w:rPr>
              <w:t xml:space="preserve"> Two Chamber Bat Box or Kent Bat Box be installed within the site in order to provide roosting potential for the local bat population. If the application were to be approved, this would </w:t>
            </w:r>
            <w:r w:rsidR="00D76287">
              <w:rPr>
                <w:rFonts w:ascii="Calibri" w:hAnsi="Calibri"/>
                <w:bCs/>
                <w:szCs w:val="22"/>
              </w:rPr>
              <w:t>be</w:t>
            </w:r>
            <w:r w:rsidR="00B60383">
              <w:rPr>
                <w:rFonts w:ascii="Calibri" w:hAnsi="Calibri"/>
                <w:bCs/>
                <w:szCs w:val="22"/>
              </w:rPr>
              <w:t xml:space="preserve"> secured by way of an appropriately worded planning condition.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61451F">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E4A4E9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D76287">
              <w:rPr>
                <w:rFonts w:ascii="Calibri" w:hAnsi="Calibri"/>
                <w:bCs/>
                <w:szCs w:val="22"/>
              </w:rPr>
              <w:t xml:space="preserve">, </w:t>
            </w:r>
            <w:r w:rsidRPr="009F4443">
              <w:rPr>
                <w:rFonts w:ascii="Calibri" w:hAnsi="Calibri"/>
                <w:bCs/>
                <w:szCs w:val="22"/>
              </w:rPr>
              <w:t>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B60383" w:rsidRPr="00D2449B" w14:paraId="507FC89B" w14:textId="77777777" w:rsidTr="0061451F">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60383" w:rsidRPr="00D2449B" w:rsidRDefault="00B60383" w:rsidP="00B6038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43D0D29" w:rsidR="00B60383" w:rsidRPr="00D2449B" w:rsidRDefault="00B60383" w:rsidP="00B60383">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B60383" w:rsidRPr="00D2449B" w14:paraId="0E2CEC22" w14:textId="77777777" w:rsidTr="0061451F">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B60383" w:rsidRPr="009F4443" w:rsidRDefault="00B60383" w:rsidP="00B6038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AA955" w14:textId="77777777" w:rsidR="00B60383" w:rsidRDefault="0056042F" w:rsidP="00906BF7">
            <w:pPr>
              <w:jc w:val="both"/>
              <w:rPr>
                <w:rFonts w:asciiTheme="minorHAnsi" w:hAnsiTheme="minorHAnsi"/>
                <w:bCs/>
                <w:szCs w:val="22"/>
              </w:rPr>
            </w:pPr>
            <w:r>
              <w:rPr>
                <w:rFonts w:asciiTheme="minorHAnsi" w:hAnsiTheme="minorHAnsi"/>
                <w:bCs/>
                <w:szCs w:val="22"/>
              </w:rPr>
              <w:t>The proposed development</w:t>
            </w:r>
            <w:r w:rsidR="00906BF7">
              <w:rPr>
                <w:rFonts w:asciiTheme="minorHAnsi" w:hAnsiTheme="minorHAnsi"/>
                <w:bCs/>
                <w:szCs w:val="22"/>
              </w:rPr>
              <w:t>,</w:t>
            </w:r>
            <w:r>
              <w:rPr>
                <w:rFonts w:asciiTheme="minorHAnsi" w:hAnsiTheme="minorHAnsi"/>
                <w:bCs/>
                <w:szCs w:val="22"/>
              </w:rPr>
              <w:t xml:space="preserve"> </w:t>
            </w:r>
            <w:r w:rsidR="00906BF7">
              <w:rPr>
                <w:rFonts w:asciiTheme="minorHAnsi" w:hAnsiTheme="minorHAnsi"/>
                <w:bCs/>
                <w:szCs w:val="22"/>
              </w:rPr>
              <w:t xml:space="preserve">by virtue of its size, scale and massing, </w:t>
            </w:r>
            <w:r>
              <w:rPr>
                <w:rFonts w:asciiTheme="minorHAnsi" w:hAnsiTheme="minorHAnsi"/>
                <w:bCs/>
                <w:szCs w:val="22"/>
              </w:rPr>
              <w:t xml:space="preserve">would result in the introduction of an unsympathetic </w:t>
            </w:r>
            <w:r w:rsidR="00906BF7">
              <w:rPr>
                <w:rFonts w:asciiTheme="minorHAnsi" w:hAnsiTheme="minorHAnsi"/>
                <w:bCs/>
                <w:szCs w:val="22"/>
              </w:rPr>
              <w:t xml:space="preserve">and incongruous </w:t>
            </w:r>
            <w:r>
              <w:rPr>
                <w:rFonts w:asciiTheme="minorHAnsi" w:hAnsiTheme="minorHAnsi"/>
                <w:bCs/>
                <w:szCs w:val="22"/>
              </w:rPr>
              <w:t>cumulative level of development</w:t>
            </w:r>
            <w:r w:rsidR="00906BF7">
              <w:rPr>
                <w:rFonts w:asciiTheme="minorHAnsi" w:hAnsiTheme="minorHAnsi"/>
                <w:bCs/>
                <w:szCs w:val="22"/>
              </w:rPr>
              <w:t xml:space="preserve"> that would fail to respond positively to the existing visual amenities of the parent property and the wider National Landscape. The proposal would therefore be contrary to the aims and objectives of Policy DMG1 and Key Statement EN2 of the Ribble Valley Core Strategy (2008-2028) and Paragraph 135 of the National Planning Policy Framework. </w:t>
            </w:r>
          </w:p>
          <w:p w14:paraId="337E4514" w14:textId="60B59C07" w:rsidR="00906BF7" w:rsidRPr="009F4443" w:rsidRDefault="00906BF7" w:rsidP="00906BF7">
            <w:pPr>
              <w:jc w:val="both"/>
              <w:rPr>
                <w:rFonts w:asciiTheme="minorHAnsi" w:hAnsiTheme="minorHAnsi"/>
                <w:bCs/>
                <w:szCs w:val="22"/>
              </w:rPr>
            </w:pPr>
          </w:p>
        </w:tc>
      </w:tr>
    </w:tbl>
    <w:p w14:paraId="513FB541" w14:textId="77777777" w:rsidR="0072395D" w:rsidRPr="00D2449B" w:rsidRDefault="0072395D">
      <w:pPr>
        <w:rPr>
          <w:rFonts w:ascii="Calibri" w:hAnsi="Calibri"/>
          <w:szCs w:val="22"/>
        </w:rPr>
      </w:pPr>
    </w:p>
    <w:sectPr w:rsidR="0072395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91F6E"/>
    <w:multiLevelType w:val="hybridMultilevel"/>
    <w:tmpl w:val="D6FE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0325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3F8"/>
    <w:rsid w:val="00033100"/>
    <w:rsid w:val="00083161"/>
    <w:rsid w:val="000B5CB5"/>
    <w:rsid w:val="001040E9"/>
    <w:rsid w:val="00130035"/>
    <w:rsid w:val="00146588"/>
    <w:rsid w:val="001D4F7A"/>
    <w:rsid w:val="001D7E53"/>
    <w:rsid w:val="00250879"/>
    <w:rsid w:val="0029334A"/>
    <w:rsid w:val="00294DF8"/>
    <w:rsid w:val="002A01CF"/>
    <w:rsid w:val="002C6277"/>
    <w:rsid w:val="002F2580"/>
    <w:rsid w:val="003119CF"/>
    <w:rsid w:val="00321B6E"/>
    <w:rsid w:val="0035350D"/>
    <w:rsid w:val="003A30F5"/>
    <w:rsid w:val="00432EA6"/>
    <w:rsid w:val="00440CB6"/>
    <w:rsid w:val="0046548C"/>
    <w:rsid w:val="004947BB"/>
    <w:rsid w:val="004A4379"/>
    <w:rsid w:val="004A5EA9"/>
    <w:rsid w:val="004C2434"/>
    <w:rsid w:val="004F0649"/>
    <w:rsid w:val="00510EE9"/>
    <w:rsid w:val="00510FA2"/>
    <w:rsid w:val="00517B0D"/>
    <w:rsid w:val="00556ECD"/>
    <w:rsid w:val="0056042F"/>
    <w:rsid w:val="005D36EF"/>
    <w:rsid w:val="005E1C6C"/>
    <w:rsid w:val="005E65DF"/>
    <w:rsid w:val="006064EF"/>
    <w:rsid w:val="0061451F"/>
    <w:rsid w:val="00616F9B"/>
    <w:rsid w:val="00692B60"/>
    <w:rsid w:val="006A71AD"/>
    <w:rsid w:val="006C2BFA"/>
    <w:rsid w:val="006F6849"/>
    <w:rsid w:val="0070054B"/>
    <w:rsid w:val="0072395D"/>
    <w:rsid w:val="00734F24"/>
    <w:rsid w:val="00773A66"/>
    <w:rsid w:val="00776AE2"/>
    <w:rsid w:val="007864C3"/>
    <w:rsid w:val="007C791C"/>
    <w:rsid w:val="007D7DF4"/>
    <w:rsid w:val="007E0D23"/>
    <w:rsid w:val="007F16D6"/>
    <w:rsid w:val="00811771"/>
    <w:rsid w:val="00824DB6"/>
    <w:rsid w:val="00834D97"/>
    <w:rsid w:val="00837F4F"/>
    <w:rsid w:val="008542DE"/>
    <w:rsid w:val="008A28C8"/>
    <w:rsid w:val="008B64B7"/>
    <w:rsid w:val="008C6648"/>
    <w:rsid w:val="00906BF7"/>
    <w:rsid w:val="00945256"/>
    <w:rsid w:val="00992C6F"/>
    <w:rsid w:val="009F4443"/>
    <w:rsid w:val="00A42E82"/>
    <w:rsid w:val="00A579BB"/>
    <w:rsid w:val="00A63D55"/>
    <w:rsid w:val="00A913B3"/>
    <w:rsid w:val="00A95D89"/>
    <w:rsid w:val="00B00EF2"/>
    <w:rsid w:val="00B60383"/>
    <w:rsid w:val="00B81860"/>
    <w:rsid w:val="00B93EB5"/>
    <w:rsid w:val="00B95668"/>
    <w:rsid w:val="00BD3F03"/>
    <w:rsid w:val="00C0704D"/>
    <w:rsid w:val="00C25722"/>
    <w:rsid w:val="00C618DB"/>
    <w:rsid w:val="00D11007"/>
    <w:rsid w:val="00D17EB1"/>
    <w:rsid w:val="00D2449B"/>
    <w:rsid w:val="00D366B4"/>
    <w:rsid w:val="00D54E67"/>
    <w:rsid w:val="00D76287"/>
    <w:rsid w:val="00D85E24"/>
    <w:rsid w:val="00D92AD7"/>
    <w:rsid w:val="00DD62F6"/>
    <w:rsid w:val="00DE5903"/>
    <w:rsid w:val="00E117C0"/>
    <w:rsid w:val="00E46243"/>
    <w:rsid w:val="00E66534"/>
    <w:rsid w:val="00E72F6C"/>
    <w:rsid w:val="00EA09F9"/>
    <w:rsid w:val="00EC23C7"/>
    <w:rsid w:val="00ED00B7"/>
    <w:rsid w:val="00EE1244"/>
    <w:rsid w:val="00EF44E6"/>
    <w:rsid w:val="00F07733"/>
    <w:rsid w:val="00F263F3"/>
    <w:rsid w:val="00F548CF"/>
    <w:rsid w:val="00F64952"/>
    <w:rsid w:val="00F80B87"/>
    <w:rsid w:val="00FB472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2024-07-12T15:24:00Z</cp:lastPrinted>
  <dcterms:created xsi:type="dcterms:W3CDTF">2024-07-12T15:26:00Z</dcterms:created>
  <dcterms:modified xsi:type="dcterms:W3CDTF">2024-07-12T15:26:00Z</dcterms:modified>
</cp:coreProperties>
</file>