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45BD77" w14:textId="77777777" w:rsidR="002F3ADA" w:rsidRDefault="002F3ADA">
      <w:pPr>
        <w:pStyle w:val="PLANNING"/>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2410"/>
        <w:gridCol w:w="1713"/>
        <w:gridCol w:w="1456"/>
        <w:gridCol w:w="1404"/>
        <w:gridCol w:w="1713"/>
        <w:gridCol w:w="1713"/>
      </w:tblGrid>
      <w:tr w:rsidR="002F3ADA" w:rsidRPr="00DD62CA" w14:paraId="4AB40A5E" w14:textId="77777777">
        <w:trPr>
          <w:cantSplit/>
        </w:trPr>
        <w:tc>
          <w:tcPr>
            <w:tcW w:w="6983" w:type="dxa"/>
            <w:gridSpan w:val="4"/>
          </w:tcPr>
          <w:p w14:paraId="2B8242CB" w14:textId="77777777" w:rsidR="002F3ADA" w:rsidRPr="00DD62CA" w:rsidRDefault="002F3ADA">
            <w:pPr>
              <w:pStyle w:val="TableText"/>
              <w:rPr>
                <w:rFonts w:ascii="Calibri" w:hAnsi="Calibri"/>
                <w:sz w:val="24"/>
                <w:szCs w:val="24"/>
              </w:rPr>
            </w:pPr>
            <w:r w:rsidRPr="00DD62CA">
              <w:rPr>
                <w:rFonts w:ascii="Calibri" w:hAnsi="Calibri"/>
                <w:sz w:val="24"/>
                <w:szCs w:val="24"/>
              </w:rPr>
              <w:t>RIBBLE VALLEY BOROUGH COUNCIL</w:t>
            </w:r>
          </w:p>
        </w:tc>
        <w:tc>
          <w:tcPr>
            <w:tcW w:w="1713" w:type="dxa"/>
          </w:tcPr>
          <w:p w14:paraId="3F4920F1" w14:textId="77777777" w:rsidR="002F3ADA" w:rsidRPr="00DD62CA" w:rsidRDefault="002F3ADA">
            <w:pPr>
              <w:rPr>
                <w:rFonts w:ascii="Calibri" w:hAnsi="Calibri"/>
                <w:sz w:val="24"/>
                <w:szCs w:val="24"/>
              </w:rPr>
            </w:pPr>
          </w:p>
        </w:tc>
        <w:tc>
          <w:tcPr>
            <w:tcW w:w="1713" w:type="dxa"/>
          </w:tcPr>
          <w:p w14:paraId="7381840E" w14:textId="77777777" w:rsidR="002F3ADA" w:rsidRPr="00DD62CA" w:rsidRDefault="002F3ADA">
            <w:pPr>
              <w:rPr>
                <w:rFonts w:ascii="Calibri" w:hAnsi="Calibri"/>
                <w:sz w:val="24"/>
                <w:szCs w:val="24"/>
              </w:rPr>
            </w:pPr>
          </w:p>
        </w:tc>
      </w:tr>
      <w:tr w:rsidR="002F3ADA" w:rsidRPr="00DD62CA" w14:paraId="565C38BE" w14:textId="77777777">
        <w:trPr>
          <w:cantSplit/>
        </w:trPr>
        <w:tc>
          <w:tcPr>
            <w:tcW w:w="4123" w:type="dxa"/>
            <w:gridSpan w:val="2"/>
          </w:tcPr>
          <w:p w14:paraId="77FE8698" w14:textId="77777777" w:rsidR="002F3ADA" w:rsidRPr="00DD62CA" w:rsidRDefault="002F3ADA">
            <w:pPr>
              <w:pStyle w:val="TableText"/>
              <w:rPr>
                <w:rFonts w:ascii="Calibri" w:hAnsi="Calibri"/>
                <w:sz w:val="24"/>
                <w:szCs w:val="24"/>
              </w:rPr>
            </w:pPr>
            <w:r w:rsidRPr="00DD62CA">
              <w:rPr>
                <w:rFonts w:ascii="Calibri" w:hAnsi="Calibri"/>
                <w:sz w:val="24"/>
                <w:szCs w:val="24"/>
              </w:rPr>
              <w:t>Department of Development</w:t>
            </w:r>
          </w:p>
        </w:tc>
        <w:tc>
          <w:tcPr>
            <w:tcW w:w="1456" w:type="dxa"/>
          </w:tcPr>
          <w:p w14:paraId="7A7E7C3C" w14:textId="77777777" w:rsidR="002F3ADA" w:rsidRPr="00DD62CA" w:rsidRDefault="002F3ADA">
            <w:pPr>
              <w:rPr>
                <w:rFonts w:ascii="Calibri" w:hAnsi="Calibri"/>
                <w:sz w:val="24"/>
                <w:szCs w:val="24"/>
              </w:rPr>
            </w:pPr>
          </w:p>
        </w:tc>
        <w:tc>
          <w:tcPr>
            <w:tcW w:w="1404" w:type="dxa"/>
          </w:tcPr>
          <w:p w14:paraId="61711649" w14:textId="77777777" w:rsidR="002F3ADA" w:rsidRPr="00DD62CA" w:rsidRDefault="002F3ADA">
            <w:pPr>
              <w:rPr>
                <w:rFonts w:ascii="Calibri" w:hAnsi="Calibri"/>
                <w:sz w:val="24"/>
                <w:szCs w:val="24"/>
              </w:rPr>
            </w:pPr>
          </w:p>
        </w:tc>
        <w:tc>
          <w:tcPr>
            <w:tcW w:w="1713" w:type="dxa"/>
          </w:tcPr>
          <w:p w14:paraId="4A70DE89" w14:textId="77777777" w:rsidR="002F3ADA" w:rsidRPr="00DD62CA" w:rsidRDefault="002F3ADA">
            <w:pPr>
              <w:rPr>
                <w:rFonts w:ascii="Calibri" w:hAnsi="Calibri"/>
                <w:sz w:val="24"/>
                <w:szCs w:val="24"/>
              </w:rPr>
            </w:pPr>
          </w:p>
        </w:tc>
        <w:tc>
          <w:tcPr>
            <w:tcW w:w="1713" w:type="dxa"/>
          </w:tcPr>
          <w:p w14:paraId="67161CD0" w14:textId="77777777" w:rsidR="002F3ADA" w:rsidRPr="00DD62CA" w:rsidRDefault="002F3ADA">
            <w:pPr>
              <w:rPr>
                <w:rFonts w:ascii="Calibri" w:hAnsi="Calibri"/>
                <w:sz w:val="24"/>
                <w:szCs w:val="24"/>
              </w:rPr>
            </w:pPr>
          </w:p>
        </w:tc>
      </w:tr>
      <w:tr w:rsidR="00C00AD7" w:rsidRPr="00DD62CA" w14:paraId="4B6B86F3" w14:textId="77777777" w:rsidTr="00111C12">
        <w:trPr>
          <w:cantSplit/>
        </w:trPr>
        <w:tc>
          <w:tcPr>
            <w:tcW w:w="6983" w:type="dxa"/>
            <w:gridSpan w:val="4"/>
          </w:tcPr>
          <w:p w14:paraId="2AF9C16B" w14:textId="77777777" w:rsidR="00C00AD7" w:rsidRPr="00DD62CA" w:rsidRDefault="00C00AD7">
            <w:pPr>
              <w:rPr>
                <w:rFonts w:ascii="Calibri" w:hAnsi="Calibri"/>
                <w:sz w:val="24"/>
                <w:szCs w:val="24"/>
              </w:rPr>
            </w:pPr>
            <w:r w:rsidRPr="00DD62CA">
              <w:rPr>
                <w:rFonts w:ascii="Calibri" w:hAnsi="Calibri"/>
                <w:sz w:val="24"/>
                <w:szCs w:val="24"/>
              </w:rPr>
              <w:t>Council Offices, Church Walk, Clitheroe, Lancashire, BB7 2RA</w:t>
            </w:r>
          </w:p>
        </w:tc>
        <w:tc>
          <w:tcPr>
            <w:tcW w:w="1713" w:type="dxa"/>
          </w:tcPr>
          <w:p w14:paraId="4A7DEB08" w14:textId="77777777" w:rsidR="00C00AD7" w:rsidRPr="00DD62CA" w:rsidRDefault="00C00AD7">
            <w:pPr>
              <w:rPr>
                <w:rFonts w:ascii="Calibri" w:hAnsi="Calibri"/>
                <w:sz w:val="24"/>
                <w:szCs w:val="24"/>
              </w:rPr>
            </w:pPr>
          </w:p>
        </w:tc>
        <w:tc>
          <w:tcPr>
            <w:tcW w:w="1713" w:type="dxa"/>
          </w:tcPr>
          <w:p w14:paraId="5BAE5E7B" w14:textId="77777777" w:rsidR="00C00AD7" w:rsidRPr="00DD62CA" w:rsidRDefault="00C00AD7">
            <w:pPr>
              <w:rPr>
                <w:rFonts w:ascii="Calibri" w:hAnsi="Calibri"/>
                <w:sz w:val="24"/>
                <w:szCs w:val="24"/>
              </w:rPr>
            </w:pPr>
          </w:p>
        </w:tc>
      </w:tr>
      <w:tr w:rsidR="00C00AD7" w:rsidRPr="00DD62CA" w14:paraId="513F3665" w14:textId="77777777" w:rsidTr="00111C12">
        <w:trPr>
          <w:cantSplit/>
        </w:trPr>
        <w:tc>
          <w:tcPr>
            <w:tcW w:w="8696" w:type="dxa"/>
            <w:gridSpan w:val="5"/>
            <w:tcBorders>
              <w:bottom w:val="single" w:sz="6" w:space="0" w:color="auto"/>
            </w:tcBorders>
          </w:tcPr>
          <w:p w14:paraId="7724F230" w14:textId="77777777" w:rsidR="00C00AD7" w:rsidRPr="00DD62CA" w:rsidRDefault="00C00AD7">
            <w:pPr>
              <w:pStyle w:val="TableText"/>
              <w:rPr>
                <w:rFonts w:ascii="Calibri" w:hAnsi="Calibri"/>
                <w:sz w:val="24"/>
                <w:szCs w:val="24"/>
              </w:rPr>
            </w:pPr>
            <w:r w:rsidRPr="00DD62CA">
              <w:rPr>
                <w:rFonts w:ascii="Calibri" w:hAnsi="Calibri"/>
                <w:sz w:val="24"/>
                <w:szCs w:val="24"/>
              </w:rPr>
              <w:t>Telephone: 01200 425111</w:t>
            </w:r>
            <w:r>
              <w:rPr>
                <w:rFonts w:ascii="Calibri" w:hAnsi="Calibri"/>
                <w:sz w:val="24"/>
                <w:szCs w:val="24"/>
              </w:rPr>
              <w:t xml:space="preserve"> </w:t>
            </w:r>
            <w:proofErr w:type="gramStart"/>
            <w:r w:rsidR="006F03C4">
              <w:rPr>
                <w:rFonts w:ascii="Calibri" w:hAnsi="Calibri"/>
                <w:sz w:val="24"/>
                <w:szCs w:val="24"/>
              </w:rPr>
              <w:t>www.ribblevalley.gov.uk  planning@ribblevalley.gov.uk</w:t>
            </w:r>
            <w:proofErr w:type="gramEnd"/>
          </w:p>
        </w:tc>
        <w:tc>
          <w:tcPr>
            <w:tcW w:w="1713" w:type="dxa"/>
            <w:tcBorders>
              <w:bottom w:val="single" w:sz="6" w:space="0" w:color="auto"/>
            </w:tcBorders>
          </w:tcPr>
          <w:p w14:paraId="5F6C1A70" w14:textId="77777777" w:rsidR="00C00AD7" w:rsidRPr="00DD62CA" w:rsidRDefault="00C00AD7">
            <w:pPr>
              <w:rPr>
                <w:rFonts w:ascii="Calibri" w:hAnsi="Calibri"/>
                <w:sz w:val="24"/>
                <w:szCs w:val="24"/>
              </w:rPr>
            </w:pPr>
          </w:p>
        </w:tc>
      </w:tr>
      <w:tr w:rsidR="00C00AD7" w:rsidRPr="00DD62CA" w14:paraId="0672B02B" w14:textId="77777777" w:rsidTr="00111C12">
        <w:trPr>
          <w:cantSplit/>
        </w:trPr>
        <w:tc>
          <w:tcPr>
            <w:tcW w:w="5579" w:type="dxa"/>
            <w:gridSpan w:val="3"/>
          </w:tcPr>
          <w:p w14:paraId="01169644" w14:textId="77777777" w:rsidR="00C00AD7" w:rsidRPr="00DD62CA" w:rsidRDefault="00C00AD7">
            <w:pPr>
              <w:pStyle w:val="TableText"/>
              <w:rPr>
                <w:rFonts w:ascii="Calibri" w:hAnsi="Calibri"/>
                <w:sz w:val="24"/>
                <w:szCs w:val="24"/>
              </w:rPr>
            </w:pPr>
            <w:r w:rsidRPr="00DD62CA">
              <w:rPr>
                <w:rFonts w:ascii="Calibri" w:hAnsi="Calibri"/>
                <w:sz w:val="24"/>
                <w:szCs w:val="24"/>
              </w:rPr>
              <w:t>Town and Country Planning Act 1990</w:t>
            </w:r>
          </w:p>
        </w:tc>
        <w:tc>
          <w:tcPr>
            <w:tcW w:w="3117" w:type="dxa"/>
            <w:gridSpan w:val="2"/>
          </w:tcPr>
          <w:p w14:paraId="5A8F4C73" w14:textId="77777777" w:rsidR="00C00AD7" w:rsidRPr="00DD62CA" w:rsidRDefault="00C00AD7">
            <w:pPr>
              <w:rPr>
                <w:rFonts w:ascii="Calibri" w:hAnsi="Calibri"/>
                <w:sz w:val="24"/>
                <w:szCs w:val="24"/>
              </w:rPr>
            </w:pPr>
          </w:p>
        </w:tc>
        <w:tc>
          <w:tcPr>
            <w:tcW w:w="1713" w:type="dxa"/>
          </w:tcPr>
          <w:p w14:paraId="4674B5E3" w14:textId="77777777" w:rsidR="00C00AD7" w:rsidRPr="00DD62CA" w:rsidRDefault="00C00AD7">
            <w:pPr>
              <w:rPr>
                <w:rFonts w:ascii="Calibri" w:hAnsi="Calibri"/>
                <w:sz w:val="24"/>
                <w:szCs w:val="24"/>
              </w:rPr>
            </w:pPr>
          </w:p>
        </w:tc>
      </w:tr>
      <w:tr w:rsidR="002F3ADA" w:rsidRPr="00DD62CA" w14:paraId="52854884" w14:textId="77777777">
        <w:trPr>
          <w:cantSplit/>
        </w:trPr>
        <w:tc>
          <w:tcPr>
            <w:tcW w:w="10409" w:type="dxa"/>
            <w:gridSpan w:val="6"/>
          </w:tcPr>
          <w:p w14:paraId="78DD07E8" w14:textId="77777777" w:rsidR="002F3ADA" w:rsidRPr="00DD62CA" w:rsidRDefault="002F3ADA">
            <w:pPr>
              <w:pStyle w:val="TableText"/>
              <w:rPr>
                <w:rFonts w:ascii="Calibri" w:hAnsi="Calibri"/>
                <w:sz w:val="24"/>
                <w:szCs w:val="24"/>
              </w:rPr>
            </w:pPr>
            <w:r w:rsidRPr="00DD62CA">
              <w:rPr>
                <w:rFonts w:ascii="Calibri" w:hAnsi="Calibri"/>
                <w:sz w:val="24"/>
                <w:szCs w:val="24"/>
                <w:u w:val="single"/>
              </w:rPr>
              <w:t>PLANNING PERMISSION</w:t>
            </w:r>
          </w:p>
        </w:tc>
      </w:tr>
      <w:tr w:rsidR="002F3ADA" w:rsidRPr="00DD62CA" w14:paraId="011B42CF" w14:textId="77777777">
        <w:trPr>
          <w:cantSplit/>
        </w:trPr>
        <w:tc>
          <w:tcPr>
            <w:tcW w:w="2410" w:type="dxa"/>
          </w:tcPr>
          <w:p w14:paraId="5E3BC5E5" w14:textId="77777777" w:rsidR="002F3ADA" w:rsidRPr="00DD62CA" w:rsidRDefault="002F3ADA">
            <w:pPr>
              <w:pStyle w:val="TableText"/>
              <w:rPr>
                <w:rFonts w:ascii="Calibri" w:hAnsi="Calibri"/>
                <w:sz w:val="24"/>
                <w:szCs w:val="24"/>
              </w:rPr>
            </w:pPr>
            <w:r w:rsidRPr="00DD62CA">
              <w:rPr>
                <w:rFonts w:ascii="Calibri" w:hAnsi="Calibri"/>
                <w:b/>
                <w:sz w:val="24"/>
                <w:szCs w:val="24"/>
              </w:rPr>
              <w:t>APPLICATION NO:</w:t>
            </w:r>
          </w:p>
        </w:tc>
        <w:tc>
          <w:tcPr>
            <w:tcW w:w="3169" w:type="dxa"/>
            <w:gridSpan w:val="2"/>
          </w:tcPr>
          <w:p w14:paraId="3623C925" w14:textId="3DD6A398" w:rsidR="002F3ADA" w:rsidRPr="00DD62CA" w:rsidRDefault="002D4057">
            <w:pPr>
              <w:pStyle w:val="addresses"/>
              <w:rPr>
                <w:rFonts w:ascii="Calibri" w:hAnsi="Calibri"/>
                <w:sz w:val="24"/>
                <w:szCs w:val="24"/>
              </w:rPr>
            </w:pPr>
            <w:r>
              <w:rPr>
                <w:rFonts w:ascii="Calibri" w:hAnsi="Calibri"/>
                <w:sz w:val="24"/>
                <w:szCs w:val="24"/>
              </w:rPr>
              <w:t>3/2024/0303</w:t>
            </w:r>
          </w:p>
        </w:tc>
        <w:tc>
          <w:tcPr>
            <w:tcW w:w="1404" w:type="dxa"/>
          </w:tcPr>
          <w:p w14:paraId="15E859F3" w14:textId="77777777" w:rsidR="002F3ADA" w:rsidRPr="00DD62CA" w:rsidRDefault="002F3ADA">
            <w:pPr>
              <w:rPr>
                <w:rFonts w:ascii="Calibri" w:hAnsi="Calibri"/>
                <w:sz w:val="24"/>
                <w:szCs w:val="24"/>
              </w:rPr>
            </w:pPr>
          </w:p>
        </w:tc>
        <w:tc>
          <w:tcPr>
            <w:tcW w:w="1713" w:type="dxa"/>
          </w:tcPr>
          <w:p w14:paraId="0DCF7A06" w14:textId="77777777" w:rsidR="002F3ADA" w:rsidRPr="00DD62CA" w:rsidRDefault="002F3ADA">
            <w:pPr>
              <w:rPr>
                <w:rFonts w:ascii="Calibri" w:hAnsi="Calibri"/>
                <w:sz w:val="24"/>
                <w:szCs w:val="24"/>
              </w:rPr>
            </w:pPr>
          </w:p>
        </w:tc>
        <w:tc>
          <w:tcPr>
            <w:tcW w:w="1713" w:type="dxa"/>
          </w:tcPr>
          <w:p w14:paraId="6B88FB3D" w14:textId="77777777" w:rsidR="002F3ADA" w:rsidRPr="00DD62CA" w:rsidRDefault="002F3ADA">
            <w:pPr>
              <w:rPr>
                <w:rFonts w:ascii="Calibri" w:hAnsi="Calibri"/>
                <w:sz w:val="24"/>
                <w:szCs w:val="24"/>
              </w:rPr>
            </w:pPr>
          </w:p>
        </w:tc>
      </w:tr>
      <w:tr w:rsidR="002F3ADA" w:rsidRPr="00DD62CA" w14:paraId="70AE0731" w14:textId="77777777">
        <w:trPr>
          <w:cantSplit/>
        </w:trPr>
        <w:tc>
          <w:tcPr>
            <w:tcW w:w="2410" w:type="dxa"/>
          </w:tcPr>
          <w:p w14:paraId="0DDEA531" w14:textId="77777777" w:rsidR="002F3ADA" w:rsidRPr="00DD62CA" w:rsidRDefault="002F3ADA">
            <w:pPr>
              <w:pStyle w:val="TableText"/>
              <w:rPr>
                <w:rFonts w:ascii="Calibri" w:hAnsi="Calibri"/>
                <w:sz w:val="24"/>
                <w:szCs w:val="24"/>
              </w:rPr>
            </w:pPr>
            <w:r w:rsidRPr="00DD62CA">
              <w:rPr>
                <w:rFonts w:ascii="Calibri" w:hAnsi="Calibri"/>
                <w:b/>
                <w:sz w:val="24"/>
                <w:szCs w:val="24"/>
              </w:rPr>
              <w:t>DECISION DATE:</w:t>
            </w:r>
          </w:p>
        </w:tc>
        <w:tc>
          <w:tcPr>
            <w:tcW w:w="3169" w:type="dxa"/>
            <w:gridSpan w:val="2"/>
          </w:tcPr>
          <w:p w14:paraId="3173FFCD" w14:textId="769771A8" w:rsidR="002F3ADA" w:rsidRPr="00DD62CA" w:rsidRDefault="00510CA0">
            <w:pPr>
              <w:rPr>
                <w:rFonts w:ascii="Calibri" w:hAnsi="Calibri"/>
                <w:sz w:val="24"/>
                <w:szCs w:val="24"/>
              </w:rPr>
            </w:pPr>
            <w:r>
              <w:rPr>
                <w:rFonts w:ascii="Calibri" w:hAnsi="Calibri"/>
                <w:sz w:val="24"/>
                <w:szCs w:val="24"/>
              </w:rPr>
              <w:t>22</w:t>
            </w:r>
            <w:r w:rsidR="002D4057">
              <w:rPr>
                <w:rFonts w:ascii="Calibri" w:hAnsi="Calibri"/>
                <w:sz w:val="24"/>
                <w:szCs w:val="24"/>
              </w:rPr>
              <w:t xml:space="preserve"> July 2024</w:t>
            </w:r>
          </w:p>
        </w:tc>
        <w:tc>
          <w:tcPr>
            <w:tcW w:w="1404" w:type="dxa"/>
          </w:tcPr>
          <w:p w14:paraId="4A2926E3" w14:textId="77777777" w:rsidR="002F3ADA" w:rsidRPr="00DD62CA" w:rsidRDefault="002F3ADA">
            <w:pPr>
              <w:rPr>
                <w:rFonts w:ascii="Calibri" w:hAnsi="Calibri"/>
                <w:sz w:val="24"/>
                <w:szCs w:val="24"/>
              </w:rPr>
            </w:pPr>
          </w:p>
        </w:tc>
        <w:tc>
          <w:tcPr>
            <w:tcW w:w="1713" w:type="dxa"/>
          </w:tcPr>
          <w:p w14:paraId="27C5B8A2" w14:textId="77777777" w:rsidR="002F3ADA" w:rsidRPr="00DD62CA" w:rsidRDefault="002F3ADA">
            <w:pPr>
              <w:rPr>
                <w:rFonts w:ascii="Calibri" w:hAnsi="Calibri"/>
                <w:sz w:val="24"/>
                <w:szCs w:val="24"/>
              </w:rPr>
            </w:pPr>
          </w:p>
        </w:tc>
        <w:tc>
          <w:tcPr>
            <w:tcW w:w="1713" w:type="dxa"/>
          </w:tcPr>
          <w:p w14:paraId="6748D8B2" w14:textId="77777777" w:rsidR="002F3ADA" w:rsidRPr="00DD62CA" w:rsidRDefault="002F3ADA">
            <w:pPr>
              <w:rPr>
                <w:rFonts w:ascii="Calibri" w:hAnsi="Calibri"/>
                <w:sz w:val="24"/>
                <w:szCs w:val="24"/>
              </w:rPr>
            </w:pPr>
          </w:p>
        </w:tc>
      </w:tr>
      <w:tr w:rsidR="002F3ADA" w:rsidRPr="00DD62CA" w14:paraId="6347737F" w14:textId="77777777">
        <w:trPr>
          <w:cantSplit/>
        </w:trPr>
        <w:tc>
          <w:tcPr>
            <w:tcW w:w="2410" w:type="dxa"/>
          </w:tcPr>
          <w:p w14:paraId="5F56DD88" w14:textId="77777777" w:rsidR="002F3ADA" w:rsidRPr="00DD62CA" w:rsidRDefault="002F3ADA">
            <w:pPr>
              <w:pStyle w:val="TableText"/>
              <w:rPr>
                <w:rFonts w:ascii="Calibri" w:hAnsi="Calibri"/>
                <w:sz w:val="24"/>
                <w:szCs w:val="24"/>
              </w:rPr>
            </w:pPr>
            <w:r w:rsidRPr="00DD62CA">
              <w:rPr>
                <w:rFonts w:ascii="Calibri" w:hAnsi="Calibri"/>
                <w:b/>
                <w:sz w:val="24"/>
                <w:szCs w:val="24"/>
              </w:rPr>
              <w:t>DATE RECEIVED:</w:t>
            </w:r>
          </w:p>
        </w:tc>
        <w:tc>
          <w:tcPr>
            <w:tcW w:w="3169" w:type="dxa"/>
            <w:gridSpan w:val="2"/>
          </w:tcPr>
          <w:p w14:paraId="227D98A1" w14:textId="28060C28" w:rsidR="002F3ADA" w:rsidRPr="00DD62CA" w:rsidRDefault="002D4057">
            <w:pPr>
              <w:rPr>
                <w:rFonts w:ascii="Calibri" w:hAnsi="Calibri"/>
                <w:sz w:val="24"/>
                <w:szCs w:val="24"/>
              </w:rPr>
            </w:pPr>
            <w:r>
              <w:rPr>
                <w:rFonts w:ascii="Calibri" w:hAnsi="Calibri"/>
                <w:sz w:val="24"/>
                <w:szCs w:val="24"/>
              </w:rPr>
              <w:t>23/04/2024</w:t>
            </w:r>
          </w:p>
        </w:tc>
        <w:tc>
          <w:tcPr>
            <w:tcW w:w="1404" w:type="dxa"/>
          </w:tcPr>
          <w:p w14:paraId="47551362" w14:textId="77777777" w:rsidR="002F3ADA" w:rsidRPr="00DD62CA" w:rsidRDefault="002F3ADA">
            <w:pPr>
              <w:rPr>
                <w:rFonts w:ascii="Calibri" w:hAnsi="Calibri"/>
                <w:sz w:val="24"/>
                <w:szCs w:val="24"/>
              </w:rPr>
            </w:pPr>
          </w:p>
        </w:tc>
        <w:tc>
          <w:tcPr>
            <w:tcW w:w="1713" w:type="dxa"/>
          </w:tcPr>
          <w:p w14:paraId="25D5679A" w14:textId="77777777" w:rsidR="002F3ADA" w:rsidRPr="00DD62CA" w:rsidRDefault="002F3ADA">
            <w:pPr>
              <w:rPr>
                <w:rFonts w:ascii="Calibri" w:hAnsi="Calibri"/>
                <w:sz w:val="24"/>
                <w:szCs w:val="24"/>
              </w:rPr>
            </w:pPr>
          </w:p>
        </w:tc>
        <w:tc>
          <w:tcPr>
            <w:tcW w:w="1713" w:type="dxa"/>
          </w:tcPr>
          <w:p w14:paraId="06F43FFD" w14:textId="77777777" w:rsidR="002F3ADA" w:rsidRPr="00DD62CA" w:rsidRDefault="002F3ADA">
            <w:pPr>
              <w:rPr>
                <w:rFonts w:ascii="Calibri" w:hAnsi="Calibri"/>
                <w:sz w:val="24"/>
                <w:szCs w:val="24"/>
              </w:rPr>
            </w:pPr>
          </w:p>
        </w:tc>
      </w:tr>
      <w:tr w:rsidR="002F3ADA" w:rsidRPr="00DD62CA" w14:paraId="344F4C69" w14:textId="77777777">
        <w:trPr>
          <w:cantSplit/>
        </w:trPr>
        <w:tc>
          <w:tcPr>
            <w:tcW w:w="10409" w:type="dxa"/>
            <w:gridSpan w:val="6"/>
          </w:tcPr>
          <w:p w14:paraId="4726BDE1" w14:textId="77777777" w:rsidR="002F3ADA" w:rsidRPr="00DD62CA" w:rsidRDefault="002F3ADA">
            <w:pPr>
              <w:rPr>
                <w:rFonts w:ascii="Calibri" w:hAnsi="Calibri"/>
                <w:sz w:val="24"/>
                <w:szCs w:val="24"/>
              </w:rPr>
            </w:pPr>
          </w:p>
        </w:tc>
      </w:tr>
      <w:tr w:rsidR="002F3ADA" w:rsidRPr="00DD62CA" w14:paraId="5E166B3E" w14:textId="77777777" w:rsidTr="00F92BEF">
        <w:trPr>
          <w:cantSplit/>
        </w:trPr>
        <w:tc>
          <w:tcPr>
            <w:tcW w:w="2410" w:type="dxa"/>
          </w:tcPr>
          <w:p w14:paraId="613332A8" w14:textId="77777777" w:rsidR="002F3ADA" w:rsidRPr="00DD62CA" w:rsidRDefault="002F3ADA">
            <w:pPr>
              <w:pStyle w:val="TableText"/>
              <w:rPr>
                <w:rFonts w:ascii="Calibri" w:hAnsi="Calibri"/>
                <w:sz w:val="24"/>
                <w:szCs w:val="24"/>
              </w:rPr>
            </w:pPr>
            <w:r w:rsidRPr="00DD62CA">
              <w:rPr>
                <w:rFonts w:ascii="Calibri" w:hAnsi="Calibri"/>
                <w:b/>
                <w:sz w:val="24"/>
                <w:szCs w:val="24"/>
              </w:rPr>
              <w:t>APPLICANT:</w:t>
            </w:r>
          </w:p>
        </w:tc>
        <w:tc>
          <w:tcPr>
            <w:tcW w:w="1713" w:type="dxa"/>
          </w:tcPr>
          <w:p w14:paraId="042B410F" w14:textId="77777777" w:rsidR="002F3ADA" w:rsidRPr="00DD62CA" w:rsidRDefault="002F3ADA">
            <w:pPr>
              <w:rPr>
                <w:rFonts w:ascii="Calibri" w:hAnsi="Calibri"/>
                <w:sz w:val="24"/>
                <w:szCs w:val="24"/>
              </w:rPr>
            </w:pPr>
          </w:p>
        </w:tc>
        <w:tc>
          <w:tcPr>
            <w:tcW w:w="1456" w:type="dxa"/>
          </w:tcPr>
          <w:p w14:paraId="0A6B90C1" w14:textId="77777777" w:rsidR="002F3ADA" w:rsidRPr="00DD62CA" w:rsidRDefault="002F3ADA">
            <w:pPr>
              <w:rPr>
                <w:rFonts w:ascii="Calibri" w:hAnsi="Calibri"/>
                <w:sz w:val="24"/>
                <w:szCs w:val="24"/>
              </w:rPr>
            </w:pPr>
          </w:p>
        </w:tc>
        <w:tc>
          <w:tcPr>
            <w:tcW w:w="1404" w:type="dxa"/>
          </w:tcPr>
          <w:p w14:paraId="5B9CE758" w14:textId="77777777" w:rsidR="002F3ADA" w:rsidRPr="00DD62CA" w:rsidRDefault="002F3ADA">
            <w:pPr>
              <w:pStyle w:val="TableText"/>
              <w:rPr>
                <w:rFonts w:ascii="Calibri" w:hAnsi="Calibri"/>
                <w:sz w:val="24"/>
                <w:szCs w:val="24"/>
              </w:rPr>
            </w:pPr>
            <w:r w:rsidRPr="00DD62CA">
              <w:rPr>
                <w:rFonts w:ascii="Calibri" w:hAnsi="Calibri"/>
                <w:b/>
                <w:sz w:val="24"/>
                <w:szCs w:val="24"/>
              </w:rPr>
              <w:t>AGENT:</w:t>
            </w:r>
          </w:p>
        </w:tc>
        <w:tc>
          <w:tcPr>
            <w:tcW w:w="1713" w:type="dxa"/>
          </w:tcPr>
          <w:p w14:paraId="2D6413C1" w14:textId="77777777" w:rsidR="002F3ADA" w:rsidRPr="00DD62CA" w:rsidRDefault="002F3ADA">
            <w:pPr>
              <w:rPr>
                <w:rFonts w:ascii="Calibri" w:hAnsi="Calibri"/>
                <w:sz w:val="24"/>
                <w:szCs w:val="24"/>
              </w:rPr>
            </w:pPr>
          </w:p>
        </w:tc>
        <w:tc>
          <w:tcPr>
            <w:tcW w:w="1713" w:type="dxa"/>
          </w:tcPr>
          <w:p w14:paraId="7356A575" w14:textId="77777777" w:rsidR="002F3ADA" w:rsidRPr="00DD62CA" w:rsidRDefault="002F3ADA">
            <w:pPr>
              <w:rPr>
                <w:rFonts w:ascii="Calibri" w:hAnsi="Calibri"/>
                <w:sz w:val="24"/>
                <w:szCs w:val="24"/>
              </w:rPr>
            </w:pPr>
          </w:p>
        </w:tc>
      </w:tr>
      <w:tr w:rsidR="002F3ADA" w:rsidRPr="00DD62CA" w14:paraId="7C7D1124" w14:textId="77777777" w:rsidTr="00F92BEF">
        <w:trPr>
          <w:cantSplit/>
        </w:trPr>
        <w:tc>
          <w:tcPr>
            <w:tcW w:w="4123" w:type="dxa"/>
            <w:gridSpan w:val="2"/>
            <w:vMerge w:val="restart"/>
          </w:tcPr>
          <w:p w14:paraId="014FA7D6" w14:textId="0B0D25FD" w:rsidR="00441F1F" w:rsidRDefault="002D4057">
            <w:pPr>
              <w:rPr>
                <w:rFonts w:ascii="Calibri" w:hAnsi="Calibri"/>
                <w:sz w:val="24"/>
                <w:szCs w:val="24"/>
              </w:rPr>
            </w:pPr>
            <w:bookmarkStart w:id="0" w:name="ApplicantName"/>
            <w:r>
              <w:rPr>
                <w:rFonts w:ascii="Calibri" w:hAnsi="Calibri"/>
                <w:sz w:val="24"/>
                <w:szCs w:val="24"/>
              </w:rPr>
              <w:t>Mr Matt Holmes</w:t>
            </w:r>
          </w:p>
          <w:bookmarkEnd w:id="0"/>
          <w:p w14:paraId="036A5287" w14:textId="77777777" w:rsidR="002D4057" w:rsidRDefault="002D4057">
            <w:pPr>
              <w:rPr>
                <w:rFonts w:ascii="Calibri" w:hAnsi="Calibri"/>
                <w:sz w:val="24"/>
                <w:szCs w:val="24"/>
              </w:rPr>
            </w:pPr>
            <w:r>
              <w:rPr>
                <w:rFonts w:ascii="Calibri" w:hAnsi="Calibri"/>
                <w:sz w:val="24"/>
                <w:szCs w:val="24"/>
              </w:rPr>
              <w:t>7 Hayhurst Road</w:t>
            </w:r>
          </w:p>
          <w:p w14:paraId="35EB06EB" w14:textId="77777777" w:rsidR="002D4057" w:rsidRDefault="002D4057">
            <w:pPr>
              <w:rPr>
                <w:rFonts w:ascii="Calibri" w:hAnsi="Calibri"/>
                <w:sz w:val="24"/>
                <w:szCs w:val="24"/>
              </w:rPr>
            </w:pPr>
            <w:r>
              <w:rPr>
                <w:rFonts w:ascii="Calibri" w:hAnsi="Calibri"/>
                <w:sz w:val="24"/>
                <w:szCs w:val="24"/>
              </w:rPr>
              <w:t>Whalley</w:t>
            </w:r>
          </w:p>
          <w:p w14:paraId="6FED18F6" w14:textId="77777777" w:rsidR="002D4057" w:rsidRDefault="002D4057">
            <w:pPr>
              <w:rPr>
                <w:rFonts w:ascii="Calibri" w:hAnsi="Calibri"/>
                <w:sz w:val="24"/>
                <w:szCs w:val="24"/>
              </w:rPr>
            </w:pPr>
            <w:r>
              <w:rPr>
                <w:rFonts w:ascii="Calibri" w:hAnsi="Calibri"/>
                <w:sz w:val="24"/>
                <w:szCs w:val="24"/>
              </w:rPr>
              <w:t>Clitheroe</w:t>
            </w:r>
          </w:p>
          <w:p w14:paraId="67E660C8" w14:textId="75E382FC" w:rsidR="002F3ADA" w:rsidRPr="00DD62CA" w:rsidRDefault="002D4057">
            <w:pPr>
              <w:rPr>
                <w:rFonts w:ascii="Calibri" w:hAnsi="Calibri"/>
                <w:sz w:val="24"/>
                <w:szCs w:val="24"/>
              </w:rPr>
            </w:pPr>
            <w:r>
              <w:rPr>
                <w:rFonts w:ascii="Calibri" w:hAnsi="Calibri"/>
                <w:sz w:val="24"/>
                <w:szCs w:val="24"/>
              </w:rPr>
              <w:t>BB7 9RL</w:t>
            </w:r>
          </w:p>
        </w:tc>
        <w:tc>
          <w:tcPr>
            <w:tcW w:w="1456" w:type="dxa"/>
            <w:tcBorders>
              <w:left w:val="nil"/>
            </w:tcBorders>
          </w:tcPr>
          <w:p w14:paraId="0C1BC0A9" w14:textId="77777777" w:rsidR="002F3ADA" w:rsidRPr="00DD62CA" w:rsidRDefault="002F3ADA">
            <w:pPr>
              <w:rPr>
                <w:rFonts w:ascii="Calibri" w:hAnsi="Calibri"/>
                <w:sz w:val="24"/>
                <w:szCs w:val="24"/>
              </w:rPr>
            </w:pPr>
          </w:p>
        </w:tc>
        <w:tc>
          <w:tcPr>
            <w:tcW w:w="4830" w:type="dxa"/>
            <w:gridSpan w:val="3"/>
            <w:vMerge w:val="restart"/>
            <w:tcBorders>
              <w:left w:val="nil"/>
            </w:tcBorders>
          </w:tcPr>
          <w:p w14:paraId="5DD06F23" w14:textId="3424F3DC" w:rsidR="00441F1F" w:rsidRDefault="002D4057">
            <w:pPr>
              <w:pStyle w:val="addresses"/>
              <w:rPr>
                <w:rFonts w:ascii="Calibri" w:hAnsi="Calibri"/>
                <w:sz w:val="24"/>
                <w:szCs w:val="24"/>
              </w:rPr>
            </w:pPr>
            <w:r>
              <w:rPr>
                <w:rFonts w:ascii="Calibri" w:hAnsi="Calibri"/>
                <w:sz w:val="24"/>
                <w:szCs w:val="24"/>
              </w:rPr>
              <w:t>Mr Tristan de Meester</w:t>
            </w:r>
          </w:p>
          <w:p w14:paraId="21513F7A" w14:textId="77777777" w:rsidR="002D4057" w:rsidRDefault="002D4057">
            <w:pPr>
              <w:pStyle w:val="addresses"/>
              <w:rPr>
                <w:rFonts w:ascii="Calibri" w:hAnsi="Calibri"/>
                <w:sz w:val="24"/>
                <w:szCs w:val="24"/>
              </w:rPr>
            </w:pPr>
            <w:r>
              <w:rPr>
                <w:rFonts w:ascii="Calibri" w:hAnsi="Calibri"/>
                <w:sz w:val="24"/>
                <w:szCs w:val="24"/>
              </w:rPr>
              <w:t>Sunderland Peacock and Associates</w:t>
            </w:r>
          </w:p>
          <w:p w14:paraId="385A3779" w14:textId="77777777" w:rsidR="002D4057" w:rsidRDefault="002D4057">
            <w:pPr>
              <w:pStyle w:val="addresses"/>
              <w:rPr>
                <w:rFonts w:ascii="Calibri" w:hAnsi="Calibri"/>
                <w:sz w:val="24"/>
                <w:szCs w:val="24"/>
              </w:rPr>
            </w:pPr>
            <w:r>
              <w:rPr>
                <w:rFonts w:ascii="Calibri" w:hAnsi="Calibri"/>
                <w:sz w:val="24"/>
                <w:szCs w:val="24"/>
              </w:rPr>
              <w:t>Hazelmere</w:t>
            </w:r>
          </w:p>
          <w:p w14:paraId="7246D475" w14:textId="77777777" w:rsidR="002D4057" w:rsidRDefault="002D4057">
            <w:pPr>
              <w:pStyle w:val="addresses"/>
              <w:rPr>
                <w:rFonts w:ascii="Calibri" w:hAnsi="Calibri"/>
                <w:sz w:val="24"/>
                <w:szCs w:val="24"/>
              </w:rPr>
            </w:pPr>
            <w:r>
              <w:rPr>
                <w:rFonts w:ascii="Calibri" w:hAnsi="Calibri"/>
                <w:sz w:val="24"/>
                <w:szCs w:val="24"/>
              </w:rPr>
              <w:t>Pimlico Road</w:t>
            </w:r>
          </w:p>
          <w:p w14:paraId="2D22926B" w14:textId="77777777" w:rsidR="002D4057" w:rsidRDefault="002D4057">
            <w:pPr>
              <w:pStyle w:val="addresses"/>
              <w:rPr>
                <w:rFonts w:ascii="Calibri" w:hAnsi="Calibri"/>
                <w:sz w:val="24"/>
                <w:szCs w:val="24"/>
              </w:rPr>
            </w:pPr>
            <w:r>
              <w:rPr>
                <w:rFonts w:ascii="Calibri" w:hAnsi="Calibri"/>
                <w:sz w:val="24"/>
                <w:szCs w:val="24"/>
              </w:rPr>
              <w:t>Clitheroe</w:t>
            </w:r>
          </w:p>
          <w:p w14:paraId="20446FAD" w14:textId="2257D004" w:rsidR="002F3ADA" w:rsidRPr="00DD62CA" w:rsidRDefault="002D4057">
            <w:pPr>
              <w:pStyle w:val="addresses"/>
              <w:rPr>
                <w:rFonts w:ascii="Calibri" w:hAnsi="Calibri"/>
                <w:sz w:val="24"/>
                <w:szCs w:val="24"/>
              </w:rPr>
            </w:pPr>
            <w:r>
              <w:rPr>
                <w:rFonts w:ascii="Calibri" w:hAnsi="Calibri"/>
                <w:sz w:val="24"/>
                <w:szCs w:val="24"/>
              </w:rPr>
              <w:t>BB7 2AG</w:t>
            </w:r>
          </w:p>
        </w:tc>
      </w:tr>
      <w:tr w:rsidR="002F3ADA" w:rsidRPr="00DD62CA" w14:paraId="322C2F79" w14:textId="77777777" w:rsidTr="00F92BEF">
        <w:trPr>
          <w:cantSplit/>
        </w:trPr>
        <w:tc>
          <w:tcPr>
            <w:tcW w:w="4123" w:type="dxa"/>
            <w:gridSpan w:val="2"/>
            <w:vMerge/>
          </w:tcPr>
          <w:p w14:paraId="6507955A" w14:textId="77777777" w:rsidR="002F3ADA" w:rsidRPr="00DD62CA" w:rsidRDefault="002F3ADA">
            <w:pPr>
              <w:rPr>
                <w:rFonts w:ascii="Calibri" w:hAnsi="Calibri"/>
                <w:sz w:val="24"/>
                <w:szCs w:val="24"/>
              </w:rPr>
            </w:pPr>
          </w:p>
        </w:tc>
        <w:tc>
          <w:tcPr>
            <w:tcW w:w="1456" w:type="dxa"/>
          </w:tcPr>
          <w:p w14:paraId="6EF98086" w14:textId="77777777" w:rsidR="002F3ADA" w:rsidRPr="00DD62CA" w:rsidRDefault="002F3ADA">
            <w:pPr>
              <w:rPr>
                <w:rFonts w:ascii="Calibri" w:hAnsi="Calibri"/>
                <w:sz w:val="24"/>
                <w:szCs w:val="24"/>
              </w:rPr>
            </w:pPr>
          </w:p>
        </w:tc>
        <w:tc>
          <w:tcPr>
            <w:tcW w:w="4830" w:type="dxa"/>
            <w:gridSpan w:val="3"/>
            <w:vMerge/>
          </w:tcPr>
          <w:p w14:paraId="74C484EB" w14:textId="77777777" w:rsidR="002F3ADA" w:rsidRPr="00DD62CA" w:rsidRDefault="002F3ADA">
            <w:pPr>
              <w:rPr>
                <w:rFonts w:ascii="Calibri" w:hAnsi="Calibri"/>
                <w:sz w:val="24"/>
                <w:szCs w:val="24"/>
              </w:rPr>
            </w:pPr>
          </w:p>
        </w:tc>
      </w:tr>
      <w:tr w:rsidR="002F3ADA" w:rsidRPr="00DD62CA" w14:paraId="3BC4161A" w14:textId="77777777" w:rsidTr="00F92BEF">
        <w:trPr>
          <w:cantSplit/>
        </w:trPr>
        <w:tc>
          <w:tcPr>
            <w:tcW w:w="4123" w:type="dxa"/>
            <w:gridSpan w:val="2"/>
            <w:vMerge/>
          </w:tcPr>
          <w:p w14:paraId="6425F16C" w14:textId="77777777" w:rsidR="002F3ADA" w:rsidRPr="00DD62CA" w:rsidRDefault="002F3ADA">
            <w:pPr>
              <w:rPr>
                <w:rFonts w:ascii="Calibri" w:hAnsi="Calibri"/>
                <w:sz w:val="24"/>
                <w:szCs w:val="24"/>
              </w:rPr>
            </w:pPr>
          </w:p>
        </w:tc>
        <w:tc>
          <w:tcPr>
            <w:tcW w:w="1456" w:type="dxa"/>
          </w:tcPr>
          <w:p w14:paraId="1EABAC7B" w14:textId="77777777" w:rsidR="002F3ADA" w:rsidRPr="00DD62CA" w:rsidRDefault="002F3ADA">
            <w:pPr>
              <w:rPr>
                <w:rFonts w:ascii="Calibri" w:hAnsi="Calibri"/>
                <w:sz w:val="24"/>
                <w:szCs w:val="24"/>
              </w:rPr>
            </w:pPr>
          </w:p>
        </w:tc>
        <w:tc>
          <w:tcPr>
            <w:tcW w:w="4830" w:type="dxa"/>
            <w:gridSpan w:val="3"/>
            <w:vMerge/>
          </w:tcPr>
          <w:p w14:paraId="3B04A1E8" w14:textId="77777777" w:rsidR="002F3ADA" w:rsidRPr="00DD62CA" w:rsidRDefault="002F3ADA">
            <w:pPr>
              <w:rPr>
                <w:rFonts w:ascii="Calibri" w:hAnsi="Calibri"/>
                <w:sz w:val="24"/>
                <w:szCs w:val="24"/>
              </w:rPr>
            </w:pPr>
          </w:p>
        </w:tc>
      </w:tr>
      <w:tr w:rsidR="002F3ADA" w:rsidRPr="00DD62CA" w14:paraId="71A54E06" w14:textId="77777777" w:rsidTr="00F92BEF">
        <w:trPr>
          <w:cantSplit/>
        </w:trPr>
        <w:tc>
          <w:tcPr>
            <w:tcW w:w="4123" w:type="dxa"/>
            <w:gridSpan w:val="2"/>
            <w:vMerge/>
          </w:tcPr>
          <w:p w14:paraId="6C90AE99" w14:textId="77777777" w:rsidR="002F3ADA" w:rsidRPr="00DD62CA" w:rsidRDefault="002F3ADA">
            <w:pPr>
              <w:rPr>
                <w:rFonts w:ascii="Calibri" w:hAnsi="Calibri"/>
                <w:sz w:val="24"/>
                <w:szCs w:val="24"/>
              </w:rPr>
            </w:pPr>
          </w:p>
        </w:tc>
        <w:tc>
          <w:tcPr>
            <w:tcW w:w="1456" w:type="dxa"/>
          </w:tcPr>
          <w:p w14:paraId="0587048B" w14:textId="77777777" w:rsidR="002F3ADA" w:rsidRPr="00DD62CA" w:rsidRDefault="002F3ADA">
            <w:pPr>
              <w:rPr>
                <w:rFonts w:ascii="Calibri" w:hAnsi="Calibri"/>
                <w:sz w:val="24"/>
                <w:szCs w:val="24"/>
              </w:rPr>
            </w:pPr>
          </w:p>
        </w:tc>
        <w:tc>
          <w:tcPr>
            <w:tcW w:w="4830" w:type="dxa"/>
            <w:gridSpan w:val="3"/>
            <w:vMerge/>
          </w:tcPr>
          <w:p w14:paraId="27C5FDC6" w14:textId="77777777" w:rsidR="002F3ADA" w:rsidRPr="00DD62CA" w:rsidRDefault="002F3ADA">
            <w:pPr>
              <w:rPr>
                <w:rFonts w:ascii="Calibri" w:hAnsi="Calibri"/>
                <w:sz w:val="24"/>
                <w:szCs w:val="24"/>
              </w:rPr>
            </w:pPr>
          </w:p>
        </w:tc>
      </w:tr>
      <w:tr w:rsidR="002F3ADA" w:rsidRPr="00DD62CA" w14:paraId="48CEA61D" w14:textId="77777777" w:rsidTr="00F92BEF">
        <w:trPr>
          <w:cantSplit/>
        </w:trPr>
        <w:tc>
          <w:tcPr>
            <w:tcW w:w="4123" w:type="dxa"/>
            <w:gridSpan w:val="2"/>
            <w:vMerge/>
          </w:tcPr>
          <w:p w14:paraId="6DAF25C0" w14:textId="77777777" w:rsidR="002F3ADA" w:rsidRPr="00DD62CA" w:rsidRDefault="002F3ADA">
            <w:pPr>
              <w:rPr>
                <w:rFonts w:ascii="Calibri" w:hAnsi="Calibri"/>
                <w:sz w:val="24"/>
                <w:szCs w:val="24"/>
              </w:rPr>
            </w:pPr>
          </w:p>
        </w:tc>
        <w:tc>
          <w:tcPr>
            <w:tcW w:w="1456" w:type="dxa"/>
          </w:tcPr>
          <w:p w14:paraId="73483467" w14:textId="77777777" w:rsidR="002F3ADA" w:rsidRPr="00DD62CA" w:rsidRDefault="002F3ADA">
            <w:pPr>
              <w:rPr>
                <w:rFonts w:ascii="Calibri" w:hAnsi="Calibri"/>
                <w:sz w:val="24"/>
                <w:szCs w:val="24"/>
              </w:rPr>
            </w:pPr>
          </w:p>
        </w:tc>
        <w:tc>
          <w:tcPr>
            <w:tcW w:w="4830" w:type="dxa"/>
            <w:gridSpan w:val="3"/>
            <w:vMerge/>
          </w:tcPr>
          <w:p w14:paraId="340F44C9" w14:textId="77777777" w:rsidR="002F3ADA" w:rsidRPr="00DD62CA" w:rsidRDefault="002F3ADA">
            <w:pPr>
              <w:rPr>
                <w:rFonts w:ascii="Calibri" w:hAnsi="Calibri"/>
                <w:sz w:val="24"/>
                <w:szCs w:val="24"/>
              </w:rPr>
            </w:pPr>
          </w:p>
        </w:tc>
      </w:tr>
    </w:tbl>
    <w:p w14:paraId="3AC7913C" w14:textId="5FC065B7" w:rsidR="002F3ADA" w:rsidRPr="00DD62CA" w:rsidRDefault="002F3ADA">
      <w:pPr>
        <w:pStyle w:val="TableText"/>
        <w:pBdr>
          <w:bottom w:val="single" w:sz="12" w:space="1" w:color="auto"/>
        </w:pBdr>
        <w:rPr>
          <w:rFonts w:ascii="Calibri" w:hAnsi="Calibri"/>
          <w:sz w:val="24"/>
          <w:szCs w:val="24"/>
        </w:rPr>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988"/>
        <w:gridCol w:w="982"/>
        <w:gridCol w:w="8383"/>
      </w:tblGrid>
      <w:tr w:rsidR="002F3ADA" w:rsidRPr="00DD62CA" w14:paraId="0D903B1A" w14:textId="77777777" w:rsidTr="003243B5">
        <w:trPr>
          <w:cantSplit/>
          <w:trHeight w:val="512"/>
        </w:trPr>
        <w:tc>
          <w:tcPr>
            <w:tcW w:w="1970" w:type="dxa"/>
            <w:gridSpan w:val="2"/>
          </w:tcPr>
          <w:p w14:paraId="151B7774" w14:textId="77777777" w:rsidR="002F3ADA" w:rsidRPr="00DD62CA" w:rsidRDefault="002F3ADA">
            <w:pPr>
              <w:pStyle w:val="TableText"/>
              <w:rPr>
                <w:rFonts w:ascii="Calibri" w:hAnsi="Calibri"/>
                <w:b/>
                <w:bCs/>
                <w:sz w:val="24"/>
                <w:szCs w:val="24"/>
              </w:rPr>
            </w:pPr>
            <w:r w:rsidRPr="00DD62CA">
              <w:rPr>
                <w:rFonts w:ascii="Calibri" w:hAnsi="Calibri"/>
                <w:b/>
                <w:bCs/>
                <w:sz w:val="24"/>
                <w:szCs w:val="24"/>
              </w:rPr>
              <w:t>DEVELOPMENT PROPOSED:</w:t>
            </w:r>
          </w:p>
        </w:tc>
        <w:tc>
          <w:tcPr>
            <w:tcW w:w="8383" w:type="dxa"/>
          </w:tcPr>
          <w:p w14:paraId="59C249A6" w14:textId="651159A5" w:rsidR="002F3ADA" w:rsidRPr="00DD62CA" w:rsidRDefault="002D4057">
            <w:pPr>
              <w:pStyle w:val="TableText"/>
              <w:rPr>
                <w:rFonts w:ascii="Calibri" w:hAnsi="Calibri"/>
                <w:sz w:val="24"/>
                <w:szCs w:val="24"/>
              </w:rPr>
            </w:pPr>
            <w:r>
              <w:rPr>
                <w:rFonts w:ascii="Calibri" w:hAnsi="Calibri"/>
                <w:sz w:val="24"/>
                <w:szCs w:val="24"/>
              </w:rPr>
              <w:t xml:space="preserve">Proposed erection of a detached two-storey dwelling (self-build) with rooms in the </w:t>
            </w:r>
            <w:proofErr w:type="spellStart"/>
            <w:r>
              <w:rPr>
                <w:rFonts w:ascii="Calibri" w:hAnsi="Calibri"/>
                <w:sz w:val="24"/>
                <w:szCs w:val="24"/>
              </w:rPr>
              <w:t>roofspace</w:t>
            </w:r>
            <w:proofErr w:type="spellEnd"/>
            <w:r>
              <w:rPr>
                <w:rFonts w:ascii="Calibri" w:hAnsi="Calibri"/>
                <w:sz w:val="24"/>
                <w:szCs w:val="24"/>
              </w:rPr>
              <w:t>, detached double garage, new access and exit, associated driveway and landscaping works.</w:t>
            </w:r>
          </w:p>
        </w:tc>
      </w:tr>
      <w:tr w:rsidR="002F3ADA" w:rsidRPr="00DD62CA" w14:paraId="60B97472" w14:textId="77777777" w:rsidTr="003243B5">
        <w:trPr>
          <w:cantSplit/>
          <w:trHeight w:val="264"/>
        </w:trPr>
        <w:tc>
          <w:tcPr>
            <w:tcW w:w="988" w:type="dxa"/>
          </w:tcPr>
          <w:p w14:paraId="71380718" w14:textId="77777777" w:rsidR="002F3ADA" w:rsidRPr="00DD62CA" w:rsidRDefault="002F3ADA">
            <w:pPr>
              <w:pStyle w:val="TableText"/>
              <w:rPr>
                <w:rFonts w:ascii="Calibri" w:hAnsi="Calibri"/>
                <w:b/>
                <w:bCs/>
                <w:sz w:val="24"/>
                <w:szCs w:val="24"/>
              </w:rPr>
            </w:pPr>
            <w:r w:rsidRPr="00DD62CA">
              <w:rPr>
                <w:rFonts w:ascii="Calibri" w:hAnsi="Calibri"/>
                <w:b/>
                <w:bCs/>
                <w:sz w:val="24"/>
                <w:szCs w:val="24"/>
              </w:rPr>
              <w:t>AT:</w:t>
            </w:r>
          </w:p>
        </w:tc>
        <w:tc>
          <w:tcPr>
            <w:tcW w:w="9365" w:type="dxa"/>
            <w:gridSpan w:val="2"/>
          </w:tcPr>
          <w:p w14:paraId="0D751BD5" w14:textId="217792F6" w:rsidR="002F3ADA" w:rsidRPr="00DD62CA" w:rsidRDefault="002D4057">
            <w:pPr>
              <w:pStyle w:val="TableText"/>
              <w:rPr>
                <w:rFonts w:ascii="Calibri" w:hAnsi="Calibri"/>
                <w:sz w:val="24"/>
                <w:szCs w:val="24"/>
              </w:rPr>
            </w:pPr>
            <w:r>
              <w:rPr>
                <w:rFonts w:ascii="Calibri" w:hAnsi="Calibri"/>
                <w:sz w:val="24"/>
                <w:szCs w:val="24"/>
              </w:rPr>
              <w:t xml:space="preserve">Land on the corner of Ribblesdale Avenue and </w:t>
            </w:r>
            <w:proofErr w:type="spellStart"/>
            <w:r>
              <w:rPr>
                <w:rFonts w:ascii="Calibri" w:hAnsi="Calibri"/>
                <w:sz w:val="24"/>
                <w:szCs w:val="24"/>
              </w:rPr>
              <w:t>Knunck</w:t>
            </w:r>
            <w:proofErr w:type="spellEnd"/>
            <w:r>
              <w:rPr>
                <w:rFonts w:ascii="Calibri" w:hAnsi="Calibri"/>
                <w:sz w:val="24"/>
                <w:szCs w:val="24"/>
              </w:rPr>
              <w:t xml:space="preserve"> Knowles Drive Clitheroe BB7 2HZ</w:t>
            </w:r>
          </w:p>
        </w:tc>
      </w:tr>
      <w:tr w:rsidR="002F3ADA" w:rsidRPr="00DD62CA" w14:paraId="095C0AB9" w14:textId="77777777" w:rsidTr="003243B5">
        <w:trPr>
          <w:cantSplit/>
          <w:trHeight w:val="868"/>
        </w:trPr>
        <w:tc>
          <w:tcPr>
            <w:tcW w:w="10353" w:type="dxa"/>
            <w:gridSpan w:val="3"/>
          </w:tcPr>
          <w:p w14:paraId="45B530DA" w14:textId="77777777" w:rsidR="002F3ADA" w:rsidRPr="00DD62CA" w:rsidRDefault="002F3ADA">
            <w:pPr>
              <w:jc w:val="both"/>
              <w:rPr>
                <w:rFonts w:ascii="Calibri" w:hAnsi="Calibri"/>
                <w:sz w:val="24"/>
                <w:szCs w:val="24"/>
                <w:u w:val="single"/>
              </w:rPr>
            </w:pPr>
            <w:r w:rsidRPr="00DD62CA">
              <w:rPr>
                <w:rFonts w:ascii="Calibri" w:hAnsi="Calibri"/>
                <w:sz w:val="24"/>
                <w:szCs w:val="24"/>
              </w:rPr>
              <w:t xml:space="preserve">Ribble Valley Borough Council hereby give notice that </w:t>
            </w:r>
            <w:r w:rsidRPr="00DD62CA">
              <w:rPr>
                <w:rFonts w:ascii="Calibri" w:hAnsi="Calibri"/>
                <w:b/>
                <w:sz w:val="24"/>
                <w:szCs w:val="24"/>
              </w:rPr>
              <w:t xml:space="preserve">permission has been granted </w:t>
            </w:r>
            <w:r w:rsidRPr="00DD62CA">
              <w:rPr>
                <w:rFonts w:ascii="Calibri" w:hAnsi="Calibri"/>
                <w:sz w:val="24"/>
                <w:szCs w:val="24"/>
              </w:rPr>
              <w:t xml:space="preserve">for the carrying out of the above development in accordance with the application plans and documents submitted subject to the following </w:t>
            </w:r>
            <w:r w:rsidRPr="00DD62CA">
              <w:rPr>
                <w:rFonts w:ascii="Calibri" w:hAnsi="Calibri"/>
                <w:sz w:val="24"/>
                <w:szCs w:val="24"/>
                <w:u w:val="single"/>
              </w:rPr>
              <w:t>condition(s):</w:t>
            </w:r>
          </w:p>
          <w:p w14:paraId="531FE333" w14:textId="77777777" w:rsidR="002F3ADA" w:rsidRPr="00DD62CA" w:rsidRDefault="002F3ADA">
            <w:pPr>
              <w:jc w:val="both"/>
              <w:rPr>
                <w:rFonts w:ascii="Calibri" w:hAnsi="Calibri"/>
                <w:sz w:val="24"/>
                <w:szCs w:val="24"/>
              </w:rPr>
            </w:pPr>
          </w:p>
        </w:tc>
      </w:tr>
      <w:tr w:rsidR="002F3ADA" w:rsidRPr="00DD62CA" w14:paraId="2D19C03A" w14:textId="77777777" w:rsidTr="003243B5">
        <w:trPr>
          <w:cantSplit/>
          <w:trHeight w:val="527"/>
        </w:trPr>
        <w:tc>
          <w:tcPr>
            <w:tcW w:w="988" w:type="dxa"/>
          </w:tcPr>
          <w:p w14:paraId="2B1423F7" w14:textId="77777777" w:rsidR="002F3ADA" w:rsidRPr="00DD62CA" w:rsidRDefault="002F3ADA">
            <w:pPr>
              <w:pStyle w:val="TableText"/>
              <w:numPr>
                <w:ilvl w:val="0"/>
                <w:numId w:val="3"/>
              </w:numPr>
              <w:rPr>
                <w:rFonts w:ascii="Calibri" w:hAnsi="Calibri"/>
                <w:sz w:val="24"/>
                <w:szCs w:val="24"/>
              </w:rPr>
            </w:pPr>
          </w:p>
        </w:tc>
        <w:tc>
          <w:tcPr>
            <w:tcW w:w="9365" w:type="dxa"/>
            <w:gridSpan w:val="2"/>
          </w:tcPr>
          <w:p w14:paraId="6BB6806D" w14:textId="77777777" w:rsidR="002D4057" w:rsidRDefault="002D4057">
            <w:pPr>
              <w:pStyle w:val="TableText"/>
              <w:rPr>
                <w:rFonts w:ascii="Calibri" w:hAnsi="Calibri"/>
                <w:sz w:val="24"/>
                <w:szCs w:val="24"/>
              </w:rPr>
            </w:pPr>
            <w:r>
              <w:rPr>
                <w:rFonts w:ascii="Calibri" w:hAnsi="Calibri"/>
                <w:sz w:val="24"/>
                <w:szCs w:val="24"/>
              </w:rPr>
              <w:t>The development must be begun not later than the expiration of three years beginning with the date of this permission.</w:t>
            </w:r>
          </w:p>
          <w:p w14:paraId="1AFA50BA" w14:textId="77777777" w:rsidR="002D4057" w:rsidRDefault="002D4057">
            <w:pPr>
              <w:pStyle w:val="TableText"/>
              <w:rPr>
                <w:rFonts w:ascii="Calibri" w:hAnsi="Calibri"/>
                <w:sz w:val="24"/>
                <w:szCs w:val="24"/>
              </w:rPr>
            </w:pPr>
          </w:p>
          <w:p w14:paraId="2C111FB2" w14:textId="77777777" w:rsidR="002D4057" w:rsidRDefault="002D4057">
            <w:pPr>
              <w:pStyle w:val="TableText"/>
              <w:rPr>
                <w:rFonts w:ascii="Calibri" w:hAnsi="Calibri"/>
                <w:sz w:val="24"/>
                <w:szCs w:val="24"/>
              </w:rPr>
            </w:pPr>
            <w:r>
              <w:rPr>
                <w:rFonts w:ascii="Calibri" w:hAnsi="Calibri"/>
                <w:sz w:val="24"/>
                <w:szCs w:val="24"/>
              </w:rPr>
              <w:t>Reason:  Required to be imposed by Section 51 of the Planning and Compulsory Purchase Act 2004.</w:t>
            </w:r>
          </w:p>
          <w:p w14:paraId="30787C4B" w14:textId="77777777" w:rsidR="002D4057" w:rsidRDefault="002D4057">
            <w:pPr>
              <w:pStyle w:val="TableText"/>
              <w:rPr>
                <w:rFonts w:ascii="Calibri" w:hAnsi="Calibri"/>
                <w:sz w:val="24"/>
                <w:szCs w:val="24"/>
              </w:rPr>
            </w:pPr>
          </w:p>
          <w:p w14:paraId="3EB47C85" w14:textId="27F9AD42" w:rsidR="002F3ADA" w:rsidRPr="00DD62CA" w:rsidRDefault="002F3ADA">
            <w:pPr>
              <w:pStyle w:val="TableText"/>
              <w:rPr>
                <w:rFonts w:ascii="Calibri" w:hAnsi="Calibri"/>
                <w:sz w:val="24"/>
                <w:szCs w:val="24"/>
              </w:rPr>
            </w:pPr>
          </w:p>
        </w:tc>
      </w:tr>
      <w:tr w:rsidR="002D4057" w:rsidRPr="00DD62CA" w14:paraId="53D8C2D9" w14:textId="77777777" w:rsidTr="003243B5">
        <w:trPr>
          <w:cantSplit/>
          <w:trHeight w:val="527"/>
        </w:trPr>
        <w:tc>
          <w:tcPr>
            <w:tcW w:w="988" w:type="dxa"/>
          </w:tcPr>
          <w:p w14:paraId="654F8C38" w14:textId="77777777" w:rsidR="002D4057" w:rsidRPr="00DD62CA" w:rsidRDefault="002D4057">
            <w:pPr>
              <w:pStyle w:val="TableText"/>
              <w:numPr>
                <w:ilvl w:val="0"/>
                <w:numId w:val="3"/>
              </w:numPr>
              <w:rPr>
                <w:rFonts w:ascii="Calibri" w:hAnsi="Calibri"/>
                <w:sz w:val="24"/>
                <w:szCs w:val="24"/>
              </w:rPr>
            </w:pPr>
          </w:p>
        </w:tc>
        <w:tc>
          <w:tcPr>
            <w:tcW w:w="9365" w:type="dxa"/>
            <w:gridSpan w:val="2"/>
          </w:tcPr>
          <w:p w14:paraId="096BD6AE" w14:textId="77777777" w:rsidR="002D4057" w:rsidRDefault="002D4057">
            <w:pPr>
              <w:pStyle w:val="TableText"/>
              <w:rPr>
                <w:rFonts w:ascii="Calibri" w:hAnsi="Calibri"/>
                <w:sz w:val="24"/>
                <w:szCs w:val="24"/>
              </w:rPr>
            </w:pPr>
            <w:r>
              <w:rPr>
                <w:rFonts w:ascii="Calibri" w:hAnsi="Calibri"/>
                <w:sz w:val="24"/>
                <w:szCs w:val="24"/>
              </w:rPr>
              <w:t>Unless explicitly required by condition within this consent, the development hereby permitted shall be carried out in complete accordance with the proposals as detailed on drawings:</w:t>
            </w:r>
          </w:p>
          <w:p w14:paraId="67ABB5B3" w14:textId="77777777" w:rsidR="002D4057" w:rsidRDefault="002D4057">
            <w:pPr>
              <w:pStyle w:val="TableText"/>
              <w:rPr>
                <w:rFonts w:ascii="Calibri" w:hAnsi="Calibri"/>
                <w:sz w:val="24"/>
                <w:szCs w:val="24"/>
              </w:rPr>
            </w:pPr>
          </w:p>
          <w:p w14:paraId="1606DBFB" w14:textId="77777777" w:rsidR="002D4057" w:rsidRDefault="002D4057">
            <w:pPr>
              <w:pStyle w:val="TableText"/>
              <w:rPr>
                <w:rFonts w:ascii="Calibri" w:hAnsi="Calibri"/>
                <w:sz w:val="24"/>
                <w:szCs w:val="24"/>
              </w:rPr>
            </w:pPr>
            <w:r>
              <w:rPr>
                <w:rFonts w:ascii="Calibri" w:hAnsi="Calibri"/>
                <w:sz w:val="24"/>
                <w:szCs w:val="24"/>
              </w:rPr>
              <w:t>7027-L01: Location Plan</w:t>
            </w:r>
          </w:p>
          <w:p w14:paraId="3655316F" w14:textId="77777777" w:rsidR="002D4057" w:rsidRDefault="002D4057">
            <w:pPr>
              <w:pStyle w:val="TableText"/>
              <w:rPr>
                <w:rFonts w:ascii="Calibri" w:hAnsi="Calibri"/>
                <w:sz w:val="24"/>
                <w:szCs w:val="24"/>
              </w:rPr>
            </w:pPr>
            <w:r>
              <w:rPr>
                <w:rFonts w:ascii="Calibri" w:hAnsi="Calibri"/>
                <w:sz w:val="24"/>
                <w:szCs w:val="24"/>
              </w:rPr>
              <w:t>7027-P01C: Proposed Floor Plan Layouts</w:t>
            </w:r>
          </w:p>
          <w:p w14:paraId="239C2052" w14:textId="77777777" w:rsidR="002D4057" w:rsidRDefault="002D4057">
            <w:pPr>
              <w:pStyle w:val="TableText"/>
              <w:rPr>
                <w:rFonts w:ascii="Calibri" w:hAnsi="Calibri"/>
                <w:sz w:val="24"/>
                <w:szCs w:val="24"/>
              </w:rPr>
            </w:pPr>
            <w:r>
              <w:rPr>
                <w:rFonts w:ascii="Calibri" w:hAnsi="Calibri"/>
                <w:sz w:val="24"/>
                <w:szCs w:val="24"/>
              </w:rPr>
              <w:t>7027-S02B: Proposed Site Plan</w:t>
            </w:r>
          </w:p>
          <w:p w14:paraId="46B0D48A" w14:textId="77777777" w:rsidR="002D4057" w:rsidRDefault="002D4057">
            <w:pPr>
              <w:pStyle w:val="TableText"/>
              <w:rPr>
                <w:rFonts w:ascii="Calibri" w:hAnsi="Calibri"/>
                <w:sz w:val="24"/>
                <w:szCs w:val="24"/>
              </w:rPr>
            </w:pPr>
            <w:r>
              <w:rPr>
                <w:rFonts w:ascii="Calibri" w:hAnsi="Calibri"/>
                <w:sz w:val="24"/>
                <w:szCs w:val="24"/>
              </w:rPr>
              <w:t>7027-P02E: Proposed Elevations and Landscaping Plan</w:t>
            </w:r>
          </w:p>
          <w:p w14:paraId="2C4E43E7" w14:textId="77777777" w:rsidR="002D4057" w:rsidRDefault="002D4057">
            <w:pPr>
              <w:pStyle w:val="TableText"/>
              <w:rPr>
                <w:rFonts w:ascii="Calibri" w:hAnsi="Calibri"/>
                <w:sz w:val="24"/>
                <w:szCs w:val="24"/>
              </w:rPr>
            </w:pPr>
            <w:r>
              <w:rPr>
                <w:rFonts w:ascii="Calibri" w:hAnsi="Calibri"/>
                <w:sz w:val="24"/>
                <w:szCs w:val="24"/>
              </w:rPr>
              <w:t>7027-P03E: Existing and Proposed Site Sections and Garage Plans and Elevations</w:t>
            </w:r>
          </w:p>
          <w:p w14:paraId="552352DC" w14:textId="049A5B7A" w:rsidR="00510CA0" w:rsidRDefault="00510CA0">
            <w:pPr>
              <w:pStyle w:val="TableText"/>
              <w:rPr>
                <w:rFonts w:ascii="Calibri" w:hAnsi="Calibri"/>
                <w:sz w:val="24"/>
                <w:szCs w:val="24"/>
              </w:rPr>
            </w:pPr>
            <w:r w:rsidRPr="00510CA0">
              <w:rPr>
                <w:rFonts w:ascii="Calibri" w:hAnsi="Calibri"/>
                <w:sz w:val="24"/>
                <w:szCs w:val="24"/>
              </w:rPr>
              <w:t>HOLMES-2 Drainage Plan Issue 01</w:t>
            </w:r>
          </w:p>
          <w:p w14:paraId="13524D4B" w14:textId="77777777" w:rsidR="002D4057" w:rsidRDefault="002D4057">
            <w:pPr>
              <w:pStyle w:val="TableText"/>
              <w:rPr>
                <w:rFonts w:ascii="Calibri" w:hAnsi="Calibri"/>
                <w:sz w:val="24"/>
                <w:szCs w:val="24"/>
              </w:rPr>
            </w:pPr>
            <w:r>
              <w:rPr>
                <w:rFonts w:ascii="Calibri" w:hAnsi="Calibri"/>
                <w:sz w:val="24"/>
                <w:szCs w:val="24"/>
              </w:rPr>
              <w:t>Materials Specification Statement Ref: 7027</w:t>
            </w:r>
          </w:p>
          <w:p w14:paraId="614B7761" w14:textId="77777777" w:rsidR="002D4057" w:rsidRDefault="002D4057">
            <w:pPr>
              <w:pStyle w:val="TableText"/>
              <w:rPr>
                <w:rFonts w:ascii="Calibri" w:hAnsi="Calibri"/>
                <w:sz w:val="24"/>
                <w:szCs w:val="24"/>
              </w:rPr>
            </w:pPr>
            <w:r>
              <w:rPr>
                <w:rFonts w:ascii="Calibri" w:hAnsi="Calibri"/>
                <w:sz w:val="24"/>
                <w:szCs w:val="24"/>
              </w:rPr>
              <w:t>Construction Traffic Management Plan</w:t>
            </w:r>
          </w:p>
          <w:p w14:paraId="6A122873" w14:textId="77777777" w:rsidR="002D4057" w:rsidRDefault="002D4057">
            <w:pPr>
              <w:pStyle w:val="TableText"/>
              <w:rPr>
                <w:rFonts w:ascii="Calibri" w:hAnsi="Calibri"/>
                <w:sz w:val="24"/>
                <w:szCs w:val="24"/>
              </w:rPr>
            </w:pPr>
          </w:p>
          <w:p w14:paraId="59ACA25A" w14:textId="77777777" w:rsidR="002D4057" w:rsidRDefault="002D4057">
            <w:pPr>
              <w:pStyle w:val="TableText"/>
              <w:rPr>
                <w:rFonts w:ascii="Calibri" w:hAnsi="Calibri"/>
                <w:sz w:val="24"/>
                <w:szCs w:val="24"/>
              </w:rPr>
            </w:pPr>
            <w:r>
              <w:rPr>
                <w:rFonts w:ascii="Calibri" w:hAnsi="Calibri"/>
                <w:sz w:val="24"/>
                <w:szCs w:val="24"/>
              </w:rPr>
              <w:t>Reason:  For the avoidance of doubt and to clarify which plans are relevant to the consent.</w:t>
            </w:r>
          </w:p>
          <w:p w14:paraId="37C32114" w14:textId="10FEA274" w:rsidR="002D4057" w:rsidRDefault="00235956" w:rsidP="00235956">
            <w:pPr>
              <w:pStyle w:val="TableText"/>
              <w:jc w:val="right"/>
              <w:rPr>
                <w:rFonts w:ascii="Calibri" w:hAnsi="Calibri"/>
                <w:sz w:val="24"/>
                <w:szCs w:val="24"/>
              </w:rPr>
            </w:pPr>
            <w:r>
              <w:rPr>
                <w:rFonts w:ascii="Calibri" w:hAnsi="Calibri"/>
                <w:sz w:val="24"/>
                <w:szCs w:val="24"/>
              </w:rPr>
              <w:t>P.T.O.</w:t>
            </w:r>
          </w:p>
        </w:tc>
      </w:tr>
      <w:tr w:rsidR="002D4057" w:rsidRPr="00DD62CA" w14:paraId="36D2C3AD" w14:textId="77777777" w:rsidTr="003243B5">
        <w:trPr>
          <w:cantSplit/>
          <w:trHeight w:val="527"/>
        </w:trPr>
        <w:tc>
          <w:tcPr>
            <w:tcW w:w="988" w:type="dxa"/>
          </w:tcPr>
          <w:p w14:paraId="697E30F8" w14:textId="77777777" w:rsidR="002D4057" w:rsidRPr="00DD62CA" w:rsidRDefault="002D4057">
            <w:pPr>
              <w:pStyle w:val="TableText"/>
              <w:numPr>
                <w:ilvl w:val="0"/>
                <w:numId w:val="3"/>
              </w:numPr>
              <w:rPr>
                <w:rFonts w:ascii="Calibri" w:hAnsi="Calibri"/>
                <w:sz w:val="24"/>
                <w:szCs w:val="24"/>
              </w:rPr>
            </w:pPr>
          </w:p>
        </w:tc>
        <w:tc>
          <w:tcPr>
            <w:tcW w:w="9365" w:type="dxa"/>
            <w:gridSpan w:val="2"/>
          </w:tcPr>
          <w:p w14:paraId="1964A95F" w14:textId="77777777" w:rsidR="002D4057" w:rsidRDefault="002D4057">
            <w:pPr>
              <w:pStyle w:val="TableText"/>
              <w:rPr>
                <w:rFonts w:ascii="Calibri" w:hAnsi="Calibri"/>
                <w:sz w:val="24"/>
                <w:szCs w:val="24"/>
              </w:rPr>
            </w:pPr>
            <w:r>
              <w:rPr>
                <w:rFonts w:ascii="Calibri" w:hAnsi="Calibri"/>
                <w:sz w:val="24"/>
                <w:szCs w:val="24"/>
              </w:rPr>
              <w:t>The construction phase of the development hereby approved shall be carried out in strict accordance with the approved Construction Traffic Management Plan.</w:t>
            </w:r>
          </w:p>
          <w:p w14:paraId="4D42E890" w14:textId="77777777" w:rsidR="002D4057" w:rsidRDefault="002D4057">
            <w:pPr>
              <w:pStyle w:val="TableText"/>
              <w:rPr>
                <w:rFonts w:ascii="Calibri" w:hAnsi="Calibri"/>
                <w:sz w:val="24"/>
                <w:szCs w:val="24"/>
              </w:rPr>
            </w:pPr>
          </w:p>
          <w:p w14:paraId="36233BEE" w14:textId="77777777" w:rsidR="002D4057" w:rsidRDefault="002D4057">
            <w:pPr>
              <w:pStyle w:val="TableText"/>
              <w:rPr>
                <w:rFonts w:ascii="Calibri" w:hAnsi="Calibri"/>
                <w:sz w:val="24"/>
                <w:szCs w:val="24"/>
              </w:rPr>
            </w:pPr>
            <w:r>
              <w:rPr>
                <w:rFonts w:ascii="Calibri" w:hAnsi="Calibri"/>
                <w:sz w:val="24"/>
                <w:szCs w:val="24"/>
              </w:rPr>
              <w:t>Reason: To ensure the continued safe operation of the highway during the construction phase of the development.</w:t>
            </w:r>
          </w:p>
          <w:p w14:paraId="2929774E" w14:textId="38F550A2" w:rsidR="002D4057" w:rsidRDefault="002D4057">
            <w:pPr>
              <w:pStyle w:val="TableText"/>
              <w:rPr>
                <w:rFonts w:ascii="Calibri" w:hAnsi="Calibri"/>
                <w:sz w:val="24"/>
                <w:szCs w:val="24"/>
              </w:rPr>
            </w:pPr>
          </w:p>
        </w:tc>
      </w:tr>
      <w:tr w:rsidR="002D4057" w:rsidRPr="00DD62CA" w14:paraId="250F873F" w14:textId="77777777" w:rsidTr="003243B5">
        <w:trPr>
          <w:cantSplit/>
          <w:trHeight w:val="527"/>
        </w:trPr>
        <w:tc>
          <w:tcPr>
            <w:tcW w:w="988" w:type="dxa"/>
          </w:tcPr>
          <w:p w14:paraId="7BBA06C1" w14:textId="77777777" w:rsidR="002D4057" w:rsidRPr="00DD62CA" w:rsidRDefault="002D4057">
            <w:pPr>
              <w:pStyle w:val="TableText"/>
              <w:numPr>
                <w:ilvl w:val="0"/>
                <w:numId w:val="3"/>
              </w:numPr>
              <w:rPr>
                <w:rFonts w:ascii="Calibri" w:hAnsi="Calibri"/>
                <w:sz w:val="24"/>
                <w:szCs w:val="24"/>
              </w:rPr>
            </w:pPr>
          </w:p>
        </w:tc>
        <w:tc>
          <w:tcPr>
            <w:tcW w:w="9365" w:type="dxa"/>
            <w:gridSpan w:val="2"/>
          </w:tcPr>
          <w:p w14:paraId="3F817579" w14:textId="77777777" w:rsidR="002D4057" w:rsidRDefault="002D4057">
            <w:pPr>
              <w:pStyle w:val="TableText"/>
              <w:rPr>
                <w:rFonts w:ascii="Calibri" w:hAnsi="Calibri"/>
                <w:sz w:val="24"/>
                <w:szCs w:val="24"/>
              </w:rPr>
            </w:pPr>
            <w:r>
              <w:rPr>
                <w:rFonts w:ascii="Calibri" w:hAnsi="Calibri"/>
                <w:sz w:val="24"/>
                <w:szCs w:val="24"/>
              </w:rPr>
              <w:t xml:space="preserve">The visibility splays hereby approved, as indicated on drawing 7027-S02B, shall be provided prior to the first occupation of the dwelling hereby approved and thereafter be permanently maintained with nothing within those splays that would obscure or impair visibility measuring higher than 1 </w:t>
            </w:r>
            <w:proofErr w:type="gramStart"/>
            <w:r>
              <w:rPr>
                <w:rFonts w:ascii="Calibri" w:hAnsi="Calibri"/>
                <w:sz w:val="24"/>
                <w:szCs w:val="24"/>
              </w:rPr>
              <w:t>metres</w:t>
            </w:r>
            <w:proofErr w:type="gramEnd"/>
            <w:r>
              <w:rPr>
                <w:rFonts w:ascii="Calibri" w:hAnsi="Calibri"/>
                <w:sz w:val="24"/>
                <w:szCs w:val="24"/>
              </w:rPr>
              <w:t xml:space="preserve"> above the level of the adjacent footway/verge/highway.</w:t>
            </w:r>
          </w:p>
          <w:p w14:paraId="4AA3050C" w14:textId="77777777" w:rsidR="002D4057" w:rsidRDefault="002D4057">
            <w:pPr>
              <w:pStyle w:val="TableText"/>
              <w:rPr>
                <w:rFonts w:ascii="Calibri" w:hAnsi="Calibri"/>
                <w:sz w:val="24"/>
                <w:szCs w:val="24"/>
              </w:rPr>
            </w:pPr>
          </w:p>
          <w:p w14:paraId="445A18F2" w14:textId="77777777" w:rsidR="002D4057" w:rsidRDefault="002D4057">
            <w:pPr>
              <w:pStyle w:val="TableText"/>
              <w:rPr>
                <w:rFonts w:ascii="Calibri" w:hAnsi="Calibri"/>
                <w:sz w:val="24"/>
                <w:szCs w:val="24"/>
              </w:rPr>
            </w:pPr>
            <w:r>
              <w:rPr>
                <w:rFonts w:ascii="Calibri" w:hAnsi="Calibri"/>
                <w:sz w:val="24"/>
                <w:szCs w:val="24"/>
              </w:rPr>
              <w:t>Reason: To afford adequate visibility at the access to cater for the expected volume of traffic joining the existing highway network, in the interests of general highway safety, and in accordance with the National Planning Policy Framework.</w:t>
            </w:r>
          </w:p>
          <w:p w14:paraId="2AA207BC" w14:textId="4C250C6A" w:rsidR="002D4057" w:rsidRDefault="002D4057">
            <w:pPr>
              <w:pStyle w:val="TableText"/>
              <w:rPr>
                <w:rFonts w:ascii="Calibri" w:hAnsi="Calibri"/>
                <w:sz w:val="24"/>
                <w:szCs w:val="24"/>
              </w:rPr>
            </w:pPr>
          </w:p>
        </w:tc>
      </w:tr>
      <w:tr w:rsidR="002D4057" w:rsidRPr="00DD62CA" w14:paraId="341875FB" w14:textId="77777777" w:rsidTr="003243B5">
        <w:trPr>
          <w:cantSplit/>
          <w:trHeight w:val="527"/>
        </w:trPr>
        <w:tc>
          <w:tcPr>
            <w:tcW w:w="988" w:type="dxa"/>
          </w:tcPr>
          <w:p w14:paraId="2CBC9AA1" w14:textId="77777777" w:rsidR="002D4057" w:rsidRPr="00DD62CA" w:rsidRDefault="002D4057">
            <w:pPr>
              <w:pStyle w:val="TableText"/>
              <w:numPr>
                <w:ilvl w:val="0"/>
                <w:numId w:val="3"/>
              </w:numPr>
              <w:rPr>
                <w:rFonts w:ascii="Calibri" w:hAnsi="Calibri"/>
                <w:sz w:val="24"/>
                <w:szCs w:val="24"/>
              </w:rPr>
            </w:pPr>
          </w:p>
        </w:tc>
        <w:tc>
          <w:tcPr>
            <w:tcW w:w="9365" w:type="dxa"/>
            <w:gridSpan w:val="2"/>
          </w:tcPr>
          <w:p w14:paraId="66B2BEF5" w14:textId="77777777" w:rsidR="002D4057" w:rsidRDefault="002D4057">
            <w:pPr>
              <w:pStyle w:val="TableText"/>
              <w:rPr>
                <w:rFonts w:ascii="Calibri" w:hAnsi="Calibri"/>
                <w:sz w:val="24"/>
                <w:szCs w:val="24"/>
              </w:rPr>
            </w:pPr>
            <w:r>
              <w:rPr>
                <w:rFonts w:ascii="Calibri" w:hAnsi="Calibri"/>
                <w:sz w:val="24"/>
                <w:szCs w:val="24"/>
              </w:rPr>
              <w:t xml:space="preserve">The dwelling hereby approved shall not be occupied until dropped kerbs have been installed at the carriageway edge and a vehicle cross-over constructed across the footway fronting the site in accordance with the approved plans and Lancashire County Council's Specification for Construction of Estate Roads, to be retained in that form thereafter for the lifetime of the development. </w:t>
            </w:r>
          </w:p>
          <w:p w14:paraId="3755F2A7" w14:textId="77777777" w:rsidR="002D4057" w:rsidRDefault="002D4057">
            <w:pPr>
              <w:pStyle w:val="TableText"/>
              <w:rPr>
                <w:rFonts w:ascii="Calibri" w:hAnsi="Calibri"/>
                <w:sz w:val="24"/>
                <w:szCs w:val="24"/>
              </w:rPr>
            </w:pPr>
          </w:p>
          <w:p w14:paraId="08DACAD6" w14:textId="77777777" w:rsidR="002D4057" w:rsidRDefault="002D4057">
            <w:pPr>
              <w:pStyle w:val="TableText"/>
              <w:rPr>
                <w:rFonts w:ascii="Calibri" w:hAnsi="Calibri"/>
                <w:sz w:val="24"/>
                <w:szCs w:val="24"/>
              </w:rPr>
            </w:pPr>
            <w:r>
              <w:rPr>
                <w:rFonts w:ascii="Calibri" w:hAnsi="Calibri"/>
                <w:sz w:val="24"/>
                <w:szCs w:val="24"/>
              </w:rPr>
              <w:t>Reason: In the interests of highway/pedestrian safety and accessibility.</w:t>
            </w:r>
          </w:p>
          <w:p w14:paraId="5A84CF7B" w14:textId="774ABA52" w:rsidR="002D4057" w:rsidRDefault="002D4057">
            <w:pPr>
              <w:pStyle w:val="TableText"/>
              <w:rPr>
                <w:rFonts w:ascii="Calibri" w:hAnsi="Calibri"/>
                <w:sz w:val="24"/>
                <w:szCs w:val="24"/>
              </w:rPr>
            </w:pPr>
          </w:p>
        </w:tc>
      </w:tr>
      <w:tr w:rsidR="002D4057" w:rsidRPr="00DD62CA" w14:paraId="53D59D6D" w14:textId="77777777" w:rsidTr="003243B5">
        <w:trPr>
          <w:cantSplit/>
          <w:trHeight w:val="527"/>
        </w:trPr>
        <w:tc>
          <w:tcPr>
            <w:tcW w:w="988" w:type="dxa"/>
          </w:tcPr>
          <w:p w14:paraId="10CD6873" w14:textId="77777777" w:rsidR="002D4057" w:rsidRPr="00DD62CA" w:rsidRDefault="002D4057">
            <w:pPr>
              <w:pStyle w:val="TableText"/>
              <w:numPr>
                <w:ilvl w:val="0"/>
                <w:numId w:val="3"/>
              </w:numPr>
              <w:rPr>
                <w:rFonts w:ascii="Calibri" w:hAnsi="Calibri"/>
                <w:sz w:val="24"/>
                <w:szCs w:val="24"/>
              </w:rPr>
            </w:pPr>
          </w:p>
        </w:tc>
        <w:tc>
          <w:tcPr>
            <w:tcW w:w="9365" w:type="dxa"/>
            <w:gridSpan w:val="2"/>
          </w:tcPr>
          <w:p w14:paraId="21F50CE9" w14:textId="77777777" w:rsidR="002D4057" w:rsidRDefault="002D4057">
            <w:pPr>
              <w:pStyle w:val="TableText"/>
              <w:rPr>
                <w:rFonts w:ascii="Calibri" w:hAnsi="Calibri"/>
                <w:sz w:val="24"/>
                <w:szCs w:val="24"/>
              </w:rPr>
            </w:pPr>
            <w:r>
              <w:rPr>
                <w:rFonts w:ascii="Calibri" w:hAnsi="Calibri"/>
                <w:sz w:val="24"/>
                <w:szCs w:val="24"/>
              </w:rPr>
              <w:t>No part of the development hereby permitted shall be occupied until such time as the access, parking and turning facilities arrangements shown on SPA drawing number 7027-S02B have been implemented in full. Thereafter the onsite parking provision shall be so maintained in perpetuity.</w:t>
            </w:r>
          </w:p>
          <w:p w14:paraId="17F3FC52" w14:textId="77777777" w:rsidR="002D4057" w:rsidRDefault="002D4057">
            <w:pPr>
              <w:pStyle w:val="TableText"/>
              <w:rPr>
                <w:rFonts w:ascii="Calibri" w:hAnsi="Calibri"/>
                <w:sz w:val="24"/>
                <w:szCs w:val="24"/>
              </w:rPr>
            </w:pPr>
          </w:p>
          <w:p w14:paraId="1120726E" w14:textId="77777777" w:rsidR="002D4057" w:rsidRDefault="002D4057">
            <w:pPr>
              <w:pStyle w:val="TableText"/>
              <w:rPr>
                <w:rFonts w:ascii="Calibri" w:hAnsi="Calibri"/>
                <w:sz w:val="24"/>
                <w:szCs w:val="24"/>
              </w:rPr>
            </w:pPr>
            <w:r>
              <w:rPr>
                <w:rFonts w:ascii="Calibri" w:hAnsi="Calibri"/>
                <w:sz w:val="24"/>
                <w:szCs w:val="24"/>
              </w:rPr>
              <w:t>Reason: To ensure that vehicles entering and leaving the site may pass each other clear of the highway, in a slow and controlled manner and to ensure that adequate off-street parking provision is made to reduce the possibility of the proposed development leading to on-street parking problems locally and to enable vehicles to enter and leave the site in a forward direction, in the interests of general highway safety and in accordance with the National Planning Policy Framework.</w:t>
            </w:r>
          </w:p>
          <w:p w14:paraId="332CAC2A" w14:textId="31A13950" w:rsidR="002D4057" w:rsidRDefault="002D4057">
            <w:pPr>
              <w:pStyle w:val="TableText"/>
              <w:rPr>
                <w:rFonts w:ascii="Calibri" w:hAnsi="Calibri"/>
                <w:sz w:val="24"/>
                <w:szCs w:val="24"/>
              </w:rPr>
            </w:pPr>
          </w:p>
        </w:tc>
      </w:tr>
      <w:tr w:rsidR="002D4057" w:rsidRPr="00DD62CA" w14:paraId="563A0BF4" w14:textId="77777777" w:rsidTr="003243B5">
        <w:trPr>
          <w:cantSplit/>
          <w:trHeight w:val="527"/>
        </w:trPr>
        <w:tc>
          <w:tcPr>
            <w:tcW w:w="988" w:type="dxa"/>
          </w:tcPr>
          <w:p w14:paraId="1A3466FC" w14:textId="77777777" w:rsidR="002D4057" w:rsidRPr="00DD62CA" w:rsidRDefault="002D4057">
            <w:pPr>
              <w:pStyle w:val="TableText"/>
              <w:numPr>
                <w:ilvl w:val="0"/>
                <w:numId w:val="3"/>
              </w:numPr>
              <w:rPr>
                <w:rFonts w:ascii="Calibri" w:hAnsi="Calibri"/>
                <w:sz w:val="24"/>
                <w:szCs w:val="24"/>
              </w:rPr>
            </w:pPr>
          </w:p>
        </w:tc>
        <w:tc>
          <w:tcPr>
            <w:tcW w:w="9365" w:type="dxa"/>
            <w:gridSpan w:val="2"/>
          </w:tcPr>
          <w:p w14:paraId="3E804D6B" w14:textId="77777777" w:rsidR="002D4057" w:rsidRDefault="002D4057">
            <w:pPr>
              <w:pStyle w:val="TableText"/>
              <w:rPr>
                <w:rFonts w:ascii="Calibri" w:hAnsi="Calibri"/>
                <w:sz w:val="24"/>
                <w:szCs w:val="24"/>
              </w:rPr>
            </w:pPr>
            <w:r>
              <w:rPr>
                <w:rFonts w:ascii="Calibri" w:hAnsi="Calibri"/>
                <w:sz w:val="24"/>
                <w:szCs w:val="24"/>
              </w:rPr>
              <w:t>The surface water from the approved driveway shall be collected within the site and drained to a suitable internal outfall.</w:t>
            </w:r>
          </w:p>
          <w:p w14:paraId="7EF26DD3" w14:textId="77777777" w:rsidR="002D4057" w:rsidRDefault="002D4057">
            <w:pPr>
              <w:pStyle w:val="TableText"/>
              <w:rPr>
                <w:rFonts w:ascii="Calibri" w:hAnsi="Calibri"/>
                <w:sz w:val="24"/>
                <w:szCs w:val="24"/>
              </w:rPr>
            </w:pPr>
          </w:p>
          <w:p w14:paraId="15202D71" w14:textId="77777777" w:rsidR="002D4057" w:rsidRDefault="002D4057">
            <w:pPr>
              <w:pStyle w:val="TableText"/>
              <w:rPr>
                <w:rFonts w:ascii="Calibri" w:hAnsi="Calibri"/>
                <w:sz w:val="24"/>
                <w:szCs w:val="24"/>
              </w:rPr>
            </w:pPr>
            <w:r>
              <w:rPr>
                <w:rFonts w:ascii="Calibri" w:hAnsi="Calibri"/>
                <w:sz w:val="24"/>
                <w:szCs w:val="24"/>
              </w:rPr>
              <w:t>Reason: In the interest of highway safety to prevent water from discharging onto the public highway.</w:t>
            </w:r>
          </w:p>
          <w:p w14:paraId="217D7DA4" w14:textId="77777777" w:rsidR="002D4057" w:rsidRDefault="002D4057">
            <w:pPr>
              <w:pStyle w:val="TableText"/>
              <w:rPr>
                <w:rFonts w:ascii="Calibri" w:hAnsi="Calibri"/>
                <w:sz w:val="24"/>
                <w:szCs w:val="24"/>
              </w:rPr>
            </w:pPr>
          </w:p>
          <w:p w14:paraId="340AD9B9" w14:textId="77777777" w:rsidR="00235956" w:rsidRDefault="00235956">
            <w:pPr>
              <w:pStyle w:val="TableText"/>
              <w:rPr>
                <w:rFonts w:ascii="Calibri" w:hAnsi="Calibri"/>
                <w:sz w:val="24"/>
                <w:szCs w:val="24"/>
              </w:rPr>
            </w:pPr>
          </w:p>
          <w:p w14:paraId="45151D7F" w14:textId="77777777" w:rsidR="00235956" w:rsidRDefault="00235956">
            <w:pPr>
              <w:pStyle w:val="TableText"/>
              <w:rPr>
                <w:rFonts w:ascii="Calibri" w:hAnsi="Calibri"/>
                <w:sz w:val="24"/>
                <w:szCs w:val="24"/>
              </w:rPr>
            </w:pPr>
          </w:p>
          <w:p w14:paraId="27945138" w14:textId="77777777" w:rsidR="00235956" w:rsidRDefault="00235956">
            <w:pPr>
              <w:pStyle w:val="TableText"/>
              <w:rPr>
                <w:rFonts w:ascii="Calibri" w:hAnsi="Calibri"/>
                <w:sz w:val="24"/>
                <w:szCs w:val="24"/>
              </w:rPr>
            </w:pPr>
          </w:p>
          <w:p w14:paraId="18CD57F1" w14:textId="77777777" w:rsidR="00235956" w:rsidRDefault="00235956">
            <w:pPr>
              <w:pStyle w:val="TableText"/>
              <w:rPr>
                <w:rFonts w:ascii="Calibri" w:hAnsi="Calibri"/>
                <w:sz w:val="24"/>
                <w:szCs w:val="24"/>
              </w:rPr>
            </w:pPr>
          </w:p>
          <w:p w14:paraId="675F8339" w14:textId="05A47807" w:rsidR="00235956" w:rsidRDefault="00235956" w:rsidP="00235956">
            <w:pPr>
              <w:pStyle w:val="TableText"/>
              <w:jc w:val="right"/>
              <w:rPr>
                <w:rFonts w:ascii="Calibri" w:hAnsi="Calibri"/>
                <w:sz w:val="24"/>
                <w:szCs w:val="24"/>
              </w:rPr>
            </w:pPr>
            <w:r>
              <w:rPr>
                <w:rFonts w:ascii="Calibri" w:hAnsi="Calibri"/>
                <w:sz w:val="24"/>
                <w:szCs w:val="24"/>
              </w:rPr>
              <w:t>P.T.O.</w:t>
            </w:r>
          </w:p>
        </w:tc>
      </w:tr>
      <w:tr w:rsidR="002D4057" w:rsidRPr="00DD62CA" w14:paraId="0162334C" w14:textId="77777777" w:rsidTr="003243B5">
        <w:trPr>
          <w:cantSplit/>
          <w:trHeight w:val="527"/>
        </w:trPr>
        <w:tc>
          <w:tcPr>
            <w:tcW w:w="988" w:type="dxa"/>
          </w:tcPr>
          <w:p w14:paraId="4A1C0D03" w14:textId="77777777" w:rsidR="002D4057" w:rsidRPr="00DD62CA" w:rsidRDefault="002D4057">
            <w:pPr>
              <w:pStyle w:val="TableText"/>
              <w:numPr>
                <w:ilvl w:val="0"/>
                <w:numId w:val="3"/>
              </w:numPr>
              <w:rPr>
                <w:rFonts w:ascii="Calibri" w:hAnsi="Calibri"/>
                <w:sz w:val="24"/>
                <w:szCs w:val="24"/>
              </w:rPr>
            </w:pPr>
          </w:p>
        </w:tc>
        <w:tc>
          <w:tcPr>
            <w:tcW w:w="9365" w:type="dxa"/>
            <w:gridSpan w:val="2"/>
          </w:tcPr>
          <w:p w14:paraId="23EDDB3D" w14:textId="77777777" w:rsidR="002D4057" w:rsidRDefault="002D4057">
            <w:pPr>
              <w:pStyle w:val="TableText"/>
              <w:rPr>
                <w:rFonts w:ascii="Calibri" w:hAnsi="Calibri"/>
                <w:sz w:val="24"/>
                <w:szCs w:val="24"/>
              </w:rPr>
            </w:pPr>
            <w:r>
              <w:rPr>
                <w:rFonts w:ascii="Calibri" w:hAnsi="Calibri"/>
                <w:sz w:val="24"/>
                <w:szCs w:val="24"/>
              </w:rPr>
              <w:t xml:space="preserve">The window(s) in the northeast elevation of the dwelling hereby approved shall be fitted with obscure glazing (which shall have an obscurity rating of not less than 4 on the Pilkington glass obscurity rating or equivalent scale) and shall be non-opening, unless the parts of the window which can be opened are more than 1.7 metres above the floor of the room in which the window is installed. The windows shall </w:t>
            </w:r>
            <w:proofErr w:type="gramStart"/>
            <w:r>
              <w:rPr>
                <w:rFonts w:ascii="Calibri" w:hAnsi="Calibri"/>
                <w:sz w:val="24"/>
                <w:szCs w:val="24"/>
              </w:rPr>
              <w:t>remain in that manner in perpetuity at all times</w:t>
            </w:r>
            <w:proofErr w:type="gramEnd"/>
            <w:r>
              <w:rPr>
                <w:rFonts w:ascii="Calibri" w:hAnsi="Calibri"/>
                <w:sz w:val="24"/>
                <w:szCs w:val="24"/>
              </w:rPr>
              <w:t>.</w:t>
            </w:r>
          </w:p>
          <w:p w14:paraId="65F846AD" w14:textId="77777777" w:rsidR="002D4057" w:rsidRDefault="002D4057">
            <w:pPr>
              <w:pStyle w:val="TableText"/>
              <w:rPr>
                <w:rFonts w:ascii="Calibri" w:hAnsi="Calibri"/>
                <w:sz w:val="24"/>
                <w:szCs w:val="24"/>
              </w:rPr>
            </w:pPr>
          </w:p>
          <w:p w14:paraId="7988E443" w14:textId="77777777" w:rsidR="002D4057" w:rsidRDefault="002D4057">
            <w:pPr>
              <w:pStyle w:val="TableText"/>
              <w:rPr>
                <w:rFonts w:ascii="Calibri" w:hAnsi="Calibri"/>
                <w:sz w:val="24"/>
                <w:szCs w:val="24"/>
              </w:rPr>
            </w:pPr>
            <w:r>
              <w:rPr>
                <w:rFonts w:ascii="Calibri" w:hAnsi="Calibri"/>
                <w:sz w:val="24"/>
                <w:szCs w:val="24"/>
              </w:rPr>
              <w:t>Reason: To protect nearby/neighbouring and future residential amenity from direct overlooking.</w:t>
            </w:r>
          </w:p>
          <w:p w14:paraId="312C0901" w14:textId="540C5E42" w:rsidR="002D4057" w:rsidRDefault="002D4057">
            <w:pPr>
              <w:pStyle w:val="TableText"/>
              <w:rPr>
                <w:rFonts w:ascii="Calibri" w:hAnsi="Calibri"/>
                <w:sz w:val="24"/>
                <w:szCs w:val="24"/>
              </w:rPr>
            </w:pPr>
          </w:p>
        </w:tc>
      </w:tr>
      <w:tr w:rsidR="002D4057" w:rsidRPr="00DD62CA" w14:paraId="7B6A20C4" w14:textId="77777777" w:rsidTr="003243B5">
        <w:trPr>
          <w:cantSplit/>
          <w:trHeight w:val="527"/>
        </w:trPr>
        <w:tc>
          <w:tcPr>
            <w:tcW w:w="988" w:type="dxa"/>
          </w:tcPr>
          <w:p w14:paraId="623D590E" w14:textId="77777777" w:rsidR="002D4057" w:rsidRPr="00DD62CA" w:rsidRDefault="002D4057">
            <w:pPr>
              <w:pStyle w:val="TableText"/>
              <w:numPr>
                <w:ilvl w:val="0"/>
                <w:numId w:val="3"/>
              </w:numPr>
              <w:rPr>
                <w:rFonts w:ascii="Calibri" w:hAnsi="Calibri"/>
                <w:sz w:val="24"/>
                <w:szCs w:val="24"/>
              </w:rPr>
            </w:pPr>
          </w:p>
        </w:tc>
        <w:tc>
          <w:tcPr>
            <w:tcW w:w="9365" w:type="dxa"/>
            <w:gridSpan w:val="2"/>
          </w:tcPr>
          <w:p w14:paraId="7606C874" w14:textId="77777777" w:rsidR="002D4057" w:rsidRDefault="002D4057">
            <w:pPr>
              <w:pStyle w:val="TableText"/>
              <w:rPr>
                <w:rFonts w:ascii="Calibri" w:hAnsi="Calibri"/>
                <w:sz w:val="24"/>
                <w:szCs w:val="24"/>
              </w:rPr>
            </w:pPr>
            <w:r>
              <w:rPr>
                <w:rFonts w:ascii="Calibri" w:hAnsi="Calibri"/>
                <w:sz w:val="24"/>
                <w:szCs w:val="24"/>
              </w:rPr>
              <w:t>Notwithstanding the submitted details, no development, including any site preparation, demolition, scrub/hedgerow clearance or tree works/removal shall commence or be undertaken on site until full details of existing and proposed ground levels and proposed building finished floor levels (all relative to ground levels adjoining the site) including the levels of the proposed roads have been submitted to and approved in writing by the Local Planning Authority.  The development shall be carried out in strict accordance with the approved details.</w:t>
            </w:r>
          </w:p>
          <w:p w14:paraId="591B6CC9" w14:textId="77777777" w:rsidR="002D4057" w:rsidRDefault="002D4057">
            <w:pPr>
              <w:pStyle w:val="TableText"/>
              <w:rPr>
                <w:rFonts w:ascii="Calibri" w:hAnsi="Calibri"/>
                <w:sz w:val="24"/>
                <w:szCs w:val="24"/>
              </w:rPr>
            </w:pPr>
          </w:p>
          <w:p w14:paraId="668E47EC" w14:textId="7F304F2E" w:rsidR="002D4057" w:rsidRDefault="002D4057">
            <w:pPr>
              <w:pStyle w:val="TableText"/>
              <w:rPr>
                <w:rFonts w:ascii="Calibri" w:hAnsi="Calibri"/>
                <w:sz w:val="24"/>
                <w:szCs w:val="24"/>
              </w:rPr>
            </w:pPr>
            <w:r>
              <w:rPr>
                <w:rFonts w:ascii="Calibri" w:hAnsi="Calibri"/>
                <w:sz w:val="24"/>
                <w:szCs w:val="24"/>
              </w:rPr>
              <w:t>Reason:  In order that the Local Planning Authority may ensure that proposed development responds appropriately to the topography of the site and is appropriate to the locality.</w:t>
            </w:r>
          </w:p>
        </w:tc>
      </w:tr>
    </w:tbl>
    <w:p w14:paraId="4D6BA15D" w14:textId="77777777" w:rsidR="002F3ADA" w:rsidRPr="00DD62CA" w:rsidRDefault="002F3ADA">
      <w:pPr>
        <w:pStyle w:val="TableText"/>
        <w:rPr>
          <w:rFonts w:ascii="Calibri" w:hAnsi="Calibri"/>
          <w:b/>
          <w:sz w:val="24"/>
          <w:szCs w:val="24"/>
          <w:u w:val="single"/>
        </w:rPr>
      </w:pPr>
      <w:r w:rsidRPr="00DD62CA">
        <w:rPr>
          <w:rFonts w:ascii="Calibri" w:hAnsi="Calibri"/>
          <w:b/>
          <w:sz w:val="24"/>
          <w:szCs w:val="24"/>
          <w:u w:val="single"/>
        </w:rPr>
        <w:t>Note(s)</w:t>
      </w:r>
    </w:p>
    <w:p w14:paraId="351A4A72" w14:textId="77777777" w:rsidR="002F3ADA" w:rsidRPr="00DD62CA" w:rsidRDefault="002F3ADA">
      <w:pPr>
        <w:pStyle w:val="TableText"/>
        <w:rPr>
          <w:rFonts w:ascii="Calibri" w:hAnsi="Calibri"/>
          <w:b/>
          <w:sz w:val="24"/>
          <w:szCs w:val="24"/>
          <w:u w:val="single"/>
        </w:rPr>
      </w:pPr>
    </w:p>
    <w:tbl>
      <w:tblPr>
        <w:tblW w:w="0" w:type="auto"/>
        <w:tblInd w:w="108" w:type="dxa"/>
        <w:tblLook w:val="01E0" w:firstRow="1" w:lastRow="1" w:firstColumn="1" w:lastColumn="1" w:noHBand="0" w:noVBand="0"/>
      </w:tblPr>
      <w:tblGrid>
        <w:gridCol w:w="971"/>
        <w:gridCol w:w="9389"/>
      </w:tblGrid>
      <w:tr w:rsidR="002F3ADA" w:rsidRPr="00DD62CA" w14:paraId="44F19711" w14:textId="77777777" w:rsidTr="003243B5">
        <w:tc>
          <w:tcPr>
            <w:tcW w:w="993" w:type="dxa"/>
          </w:tcPr>
          <w:p w14:paraId="4CA6D333" w14:textId="77777777" w:rsidR="002F3ADA" w:rsidRPr="00DD62CA" w:rsidRDefault="002F3ADA">
            <w:pPr>
              <w:pStyle w:val="TableText"/>
              <w:numPr>
                <w:ilvl w:val="0"/>
                <w:numId w:val="1"/>
              </w:numPr>
              <w:rPr>
                <w:rFonts w:ascii="Calibri" w:hAnsi="Calibri"/>
                <w:sz w:val="24"/>
                <w:szCs w:val="24"/>
              </w:rPr>
            </w:pPr>
          </w:p>
        </w:tc>
        <w:tc>
          <w:tcPr>
            <w:tcW w:w="9583" w:type="dxa"/>
          </w:tcPr>
          <w:p w14:paraId="370138EC" w14:textId="77777777" w:rsidR="002F3ADA" w:rsidRPr="00DD62CA" w:rsidRDefault="002F3ADA">
            <w:pPr>
              <w:pStyle w:val="TableText"/>
              <w:rPr>
                <w:rFonts w:ascii="Calibri" w:hAnsi="Calibri"/>
                <w:sz w:val="24"/>
                <w:szCs w:val="24"/>
              </w:rPr>
            </w:pPr>
            <w:r w:rsidRPr="00DD62CA">
              <w:rPr>
                <w:rFonts w:ascii="Calibri" w:hAnsi="Calibri"/>
                <w:sz w:val="24"/>
                <w:szCs w:val="24"/>
              </w:rPr>
              <w:t>For rights of appeal in respect of any condition(s)/or reason(s) attached to the permission see the attached notes.</w:t>
            </w:r>
          </w:p>
        </w:tc>
      </w:tr>
      <w:tr w:rsidR="002F3ADA" w:rsidRPr="00DD62CA" w14:paraId="6B0835BF" w14:textId="77777777" w:rsidTr="003243B5">
        <w:tc>
          <w:tcPr>
            <w:tcW w:w="993" w:type="dxa"/>
          </w:tcPr>
          <w:p w14:paraId="033D3F25" w14:textId="77777777" w:rsidR="002F3ADA" w:rsidRPr="00DD62CA" w:rsidRDefault="002F3ADA">
            <w:pPr>
              <w:pStyle w:val="TableText"/>
              <w:numPr>
                <w:ilvl w:val="0"/>
                <w:numId w:val="1"/>
              </w:numPr>
              <w:rPr>
                <w:rFonts w:ascii="Calibri" w:hAnsi="Calibri"/>
                <w:sz w:val="24"/>
                <w:szCs w:val="24"/>
              </w:rPr>
            </w:pPr>
          </w:p>
        </w:tc>
        <w:tc>
          <w:tcPr>
            <w:tcW w:w="9583" w:type="dxa"/>
          </w:tcPr>
          <w:p w14:paraId="5FAC2B5B" w14:textId="77777777" w:rsidR="002F3ADA" w:rsidRPr="00DD62CA" w:rsidRDefault="002F3ADA">
            <w:pPr>
              <w:pStyle w:val="TableText"/>
              <w:rPr>
                <w:rFonts w:ascii="Calibri" w:hAnsi="Calibri"/>
                <w:sz w:val="24"/>
                <w:szCs w:val="24"/>
              </w:rPr>
            </w:pPr>
            <w:r w:rsidRPr="00DD62CA">
              <w:rPr>
                <w:rFonts w:ascii="Calibri" w:hAnsi="Calibri"/>
                <w:sz w:val="24"/>
                <w:szCs w:val="24"/>
              </w:rPr>
              <w:t>The applicant is advised that should there be any deviation from the approved plan the Local Planning Authority must be informed.  It is therefore vital that any future Building Regulation application must comply with the approved planning application</w:t>
            </w:r>
            <w:r w:rsidR="0070149C" w:rsidRPr="00DD62CA">
              <w:rPr>
                <w:rFonts w:ascii="Calibri" w:hAnsi="Calibri"/>
                <w:sz w:val="24"/>
                <w:szCs w:val="24"/>
              </w:rPr>
              <w:t>.</w:t>
            </w:r>
          </w:p>
        </w:tc>
      </w:tr>
      <w:tr w:rsidR="0070149C" w:rsidRPr="00DD62CA" w14:paraId="3E0570FA" w14:textId="77777777" w:rsidTr="003243B5">
        <w:tc>
          <w:tcPr>
            <w:tcW w:w="993" w:type="dxa"/>
          </w:tcPr>
          <w:p w14:paraId="3502E29D" w14:textId="77777777" w:rsidR="0070149C" w:rsidRDefault="00091BF1" w:rsidP="00091BF1">
            <w:pPr>
              <w:pStyle w:val="TableText"/>
              <w:jc w:val="center"/>
              <w:rPr>
                <w:rFonts w:ascii="Calibri" w:hAnsi="Calibri"/>
                <w:sz w:val="24"/>
                <w:szCs w:val="24"/>
              </w:rPr>
            </w:pPr>
            <w:r>
              <w:rPr>
                <w:rFonts w:ascii="Calibri" w:hAnsi="Calibri"/>
                <w:sz w:val="24"/>
                <w:szCs w:val="24"/>
              </w:rPr>
              <w:t>3.</w:t>
            </w:r>
          </w:p>
          <w:p w14:paraId="4ABC6F2F" w14:textId="77777777" w:rsidR="00091BF1" w:rsidRDefault="00091BF1" w:rsidP="00091BF1">
            <w:pPr>
              <w:pStyle w:val="TableText"/>
              <w:jc w:val="center"/>
              <w:rPr>
                <w:rFonts w:ascii="Calibri" w:hAnsi="Calibri"/>
                <w:sz w:val="24"/>
                <w:szCs w:val="24"/>
              </w:rPr>
            </w:pPr>
          </w:p>
          <w:p w14:paraId="3A024939" w14:textId="77777777" w:rsidR="00091BF1" w:rsidRDefault="00091BF1" w:rsidP="00091BF1">
            <w:pPr>
              <w:pStyle w:val="TableText"/>
              <w:jc w:val="center"/>
              <w:rPr>
                <w:rFonts w:ascii="Calibri" w:hAnsi="Calibri"/>
                <w:sz w:val="24"/>
                <w:szCs w:val="24"/>
              </w:rPr>
            </w:pPr>
          </w:p>
          <w:p w14:paraId="04BFDFCF" w14:textId="77777777" w:rsidR="00091BF1" w:rsidRPr="00DD62CA" w:rsidRDefault="00091BF1" w:rsidP="00091BF1">
            <w:pPr>
              <w:pStyle w:val="TableText"/>
              <w:jc w:val="center"/>
              <w:rPr>
                <w:rFonts w:ascii="Calibri" w:hAnsi="Calibri"/>
                <w:sz w:val="24"/>
                <w:szCs w:val="24"/>
              </w:rPr>
            </w:pPr>
            <w:r>
              <w:rPr>
                <w:rFonts w:ascii="Calibri" w:hAnsi="Calibri"/>
                <w:sz w:val="24"/>
                <w:szCs w:val="24"/>
              </w:rPr>
              <w:t>4.</w:t>
            </w:r>
          </w:p>
        </w:tc>
        <w:tc>
          <w:tcPr>
            <w:tcW w:w="9583" w:type="dxa"/>
          </w:tcPr>
          <w:p w14:paraId="4FF9C258" w14:textId="77777777" w:rsidR="0026438E" w:rsidRDefault="0090365E">
            <w:pPr>
              <w:pStyle w:val="TableText"/>
              <w:rPr>
                <w:rFonts w:ascii="Calibri" w:hAnsi="Calibri" w:cs="Calibri"/>
                <w:sz w:val="24"/>
                <w:szCs w:val="24"/>
              </w:rPr>
            </w:pPr>
            <w:r w:rsidRPr="0090365E">
              <w:rPr>
                <w:rFonts w:ascii="Calibri" w:hAnsi="Calibri" w:cs="Calibri"/>
                <w:sz w:val="24"/>
                <w:szCs w:val="24"/>
              </w:rPr>
              <w:t>The Local Planning Authority has endeavoured to work proactively and positively to resolve issues and considered the imposition of appropriate conditions and amendments to the application to deliver a sustainable form of development.</w:t>
            </w:r>
          </w:p>
          <w:p w14:paraId="3BA18203" w14:textId="77777777" w:rsidR="00091BF1" w:rsidRPr="0090365E" w:rsidRDefault="00091BF1">
            <w:pPr>
              <w:pStyle w:val="TableText"/>
              <w:rPr>
                <w:rFonts w:ascii="Calibri" w:hAnsi="Calibri" w:cs="Calibri"/>
                <w:sz w:val="24"/>
                <w:szCs w:val="24"/>
              </w:rPr>
            </w:pPr>
            <w:r>
              <w:rPr>
                <w:rFonts w:ascii="Calibri" w:hAnsi="Calibri"/>
                <w:szCs w:val="22"/>
              </w:rPr>
              <w:t>This Decision Notice should be read in conjunction with the officer’s report which is available to view on the website.</w:t>
            </w:r>
          </w:p>
        </w:tc>
      </w:tr>
      <w:tr w:rsidR="00B91966" w:rsidRPr="00DD62CA" w14:paraId="758502D6" w14:textId="77777777" w:rsidTr="003243B5">
        <w:tc>
          <w:tcPr>
            <w:tcW w:w="993" w:type="dxa"/>
          </w:tcPr>
          <w:p w14:paraId="7B6171C6" w14:textId="77777777" w:rsidR="00B91966" w:rsidRDefault="00091BF1" w:rsidP="00091BF1">
            <w:pPr>
              <w:pStyle w:val="TableText"/>
              <w:jc w:val="center"/>
              <w:rPr>
                <w:rFonts w:ascii="Calibri" w:hAnsi="Calibri"/>
                <w:sz w:val="24"/>
                <w:szCs w:val="24"/>
              </w:rPr>
            </w:pPr>
            <w:r>
              <w:rPr>
                <w:rFonts w:ascii="Calibri" w:hAnsi="Calibri"/>
                <w:sz w:val="24"/>
                <w:szCs w:val="24"/>
              </w:rPr>
              <w:t>5.</w:t>
            </w:r>
          </w:p>
          <w:p w14:paraId="6D906487" w14:textId="77777777" w:rsidR="00235956" w:rsidRDefault="00235956" w:rsidP="00091BF1">
            <w:pPr>
              <w:pStyle w:val="TableText"/>
              <w:jc w:val="center"/>
              <w:rPr>
                <w:rFonts w:ascii="Calibri" w:hAnsi="Calibri"/>
                <w:sz w:val="24"/>
                <w:szCs w:val="24"/>
              </w:rPr>
            </w:pPr>
          </w:p>
          <w:p w14:paraId="71CBF006" w14:textId="1F48AAA4" w:rsidR="00235956" w:rsidRPr="00DD62CA" w:rsidRDefault="00235956" w:rsidP="00091BF1">
            <w:pPr>
              <w:pStyle w:val="TableText"/>
              <w:jc w:val="center"/>
              <w:rPr>
                <w:rFonts w:ascii="Calibri" w:hAnsi="Calibri"/>
                <w:sz w:val="24"/>
                <w:szCs w:val="24"/>
              </w:rPr>
            </w:pPr>
            <w:r>
              <w:rPr>
                <w:rFonts w:ascii="Calibri" w:hAnsi="Calibri"/>
                <w:sz w:val="24"/>
                <w:szCs w:val="24"/>
              </w:rPr>
              <w:t>6.</w:t>
            </w:r>
          </w:p>
        </w:tc>
        <w:tc>
          <w:tcPr>
            <w:tcW w:w="9583"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73"/>
            </w:tblGrid>
            <w:tr w:rsidR="00235956" w14:paraId="0F944053" w14:textId="77777777" w:rsidTr="00235956">
              <w:tc>
                <w:tcPr>
                  <w:tcW w:w="0" w:type="auto"/>
                  <w:shd w:val="clear" w:color="auto" w:fill="auto"/>
                </w:tcPr>
                <w:p w14:paraId="1F801437" w14:textId="287DE8D9" w:rsidR="00235956" w:rsidRDefault="00235956">
                  <w:pPr>
                    <w:pStyle w:val="TableText"/>
                    <w:rPr>
                      <w:rFonts w:ascii="Calibri" w:hAnsi="Calibri"/>
                      <w:sz w:val="24"/>
                      <w:szCs w:val="24"/>
                    </w:rPr>
                  </w:pPr>
                  <w:bookmarkStart w:id="1" w:name="InformativeText"/>
                  <w:r>
                    <w:rPr>
                      <w:rFonts w:ascii="Calibri" w:hAnsi="Calibri"/>
                      <w:sz w:val="24"/>
                      <w:szCs w:val="24"/>
                    </w:rPr>
                    <w:t>The consent hereby approved shall be read in conjunction with and relates to the submitted Unilateral Undertaking dated 01.07.24.</w:t>
                  </w:r>
                </w:p>
              </w:tc>
            </w:tr>
            <w:tr w:rsidR="00235956" w14:paraId="0C732C00" w14:textId="77777777" w:rsidTr="00235956">
              <w:tc>
                <w:tcPr>
                  <w:tcW w:w="0" w:type="auto"/>
                  <w:shd w:val="clear" w:color="auto" w:fill="auto"/>
                </w:tcPr>
                <w:p w14:paraId="0F3D38D7" w14:textId="77777777" w:rsidR="00235956" w:rsidRDefault="00235956">
                  <w:pPr>
                    <w:pStyle w:val="TableText"/>
                    <w:rPr>
                      <w:rFonts w:ascii="Calibri" w:hAnsi="Calibri"/>
                      <w:sz w:val="24"/>
                      <w:szCs w:val="24"/>
                    </w:rPr>
                  </w:pPr>
                  <w:r>
                    <w:rPr>
                      <w:rFonts w:ascii="Calibri" w:hAnsi="Calibri"/>
                      <w:sz w:val="24"/>
                      <w:szCs w:val="24"/>
                    </w:rPr>
                    <w:t xml:space="preserve">This consent requires the construction, improvement or alteration of an access to the </w:t>
                  </w:r>
                </w:p>
                <w:p w14:paraId="1A62D2E7" w14:textId="77777777" w:rsidR="00235956" w:rsidRDefault="00235956">
                  <w:pPr>
                    <w:pStyle w:val="TableText"/>
                    <w:rPr>
                      <w:rFonts w:ascii="Calibri" w:hAnsi="Calibri"/>
                      <w:sz w:val="24"/>
                      <w:szCs w:val="24"/>
                    </w:rPr>
                  </w:pPr>
                  <w:r>
                    <w:rPr>
                      <w:rFonts w:ascii="Calibri" w:hAnsi="Calibri"/>
                      <w:sz w:val="24"/>
                      <w:szCs w:val="24"/>
                    </w:rPr>
                    <w:t xml:space="preserve">public highway. All newly requested vehicle crossings will be approved by Lancashire </w:t>
                  </w:r>
                </w:p>
                <w:p w14:paraId="1C4701E6" w14:textId="77777777" w:rsidR="00235956" w:rsidRDefault="00235956">
                  <w:pPr>
                    <w:pStyle w:val="TableText"/>
                    <w:rPr>
                      <w:rFonts w:ascii="Calibri" w:hAnsi="Calibri"/>
                      <w:sz w:val="24"/>
                      <w:szCs w:val="24"/>
                    </w:rPr>
                  </w:pPr>
                  <w:r>
                    <w:rPr>
                      <w:rFonts w:ascii="Calibri" w:hAnsi="Calibri"/>
                      <w:sz w:val="24"/>
                      <w:szCs w:val="24"/>
                    </w:rPr>
                    <w:t xml:space="preserve">County Council through the application process. A list of approved contractors will be </w:t>
                  </w:r>
                </w:p>
                <w:p w14:paraId="5D98E3D7" w14:textId="77777777" w:rsidR="00235956" w:rsidRDefault="00235956">
                  <w:pPr>
                    <w:pStyle w:val="TableText"/>
                    <w:rPr>
                      <w:rFonts w:ascii="Calibri" w:hAnsi="Calibri"/>
                      <w:sz w:val="24"/>
                      <w:szCs w:val="24"/>
                    </w:rPr>
                  </w:pPr>
                  <w:r>
                    <w:rPr>
                      <w:rFonts w:ascii="Calibri" w:hAnsi="Calibri"/>
                      <w:sz w:val="24"/>
                      <w:szCs w:val="24"/>
                    </w:rPr>
                    <w:t xml:space="preserve">supplied to applicants with an approved vehicle crossing application. Approved </w:t>
                  </w:r>
                </w:p>
                <w:p w14:paraId="6597B37F" w14:textId="77777777" w:rsidR="00235956" w:rsidRDefault="00235956">
                  <w:pPr>
                    <w:pStyle w:val="TableText"/>
                    <w:rPr>
                      <w:rFonts w:ascii="Calibri" w:hAnsi="Calibri"/>
                      <w:sz w:val="24"/>
                      <w:szCs w:val="24"/>
                    </w:rPr>
                  </w:pPr>
                  <w:r>
                    <w:rPr>
                      <w:rFonts w:ascii="Calibri" w:hAnsi="Calibri"/>
                      <w:sz w:val="24"/>
                      <w:szCs w:val="24"/>
                    </w:rPr>
                    <w:t xml:space="preserve">contractors will be under agreement with Lancashire County Council to ensure the use of </w:t>
                  </w:r>
                </w:p>
                <w:p w14:paraId="15D8190D" w14:textId="77777777" w:rsidR="00235956" w:rsidRDefault="00235956">
                  <w:pPr>
                    <w:pStyle w:val="TableText"/>
                    <w:rPr>
                      <w:rFonts w:ascii="Calibri" w:hAnsi="Calibri"/>
                      <w:sz w:val="24"/>
                      <w:szCs w:val="24"/>
                    </w:rPr>
                  </w:pPr>
                  <w:r>
                    <w:rPr>
                      <w:rFonts w:ascii="Calibri" w:hAnsi="Calibri"/>
                      <w:sz w:val="24"/>
                      <w:szCs w:val="24"/>
                    </w:rPr>
                    <w:t xml:space="preserve">appropriate materials and workmanship, the safety of any walking surfaces and the </w:t>
                  </w:r>
                </w:p>
                <w:p w14:paraId="787293EC" w14:textId="77777777" w:rsidR="00235956" w:rsidRDefault="00235956">
                  <w:pPr>
                    <w:pStyle w:val="TableText"/>
                    <w:rPr>
                      <w:rFonts w:ascii="Calibri" w:hAnsi="Calibri"/>
                      <w:sz w:val="24"/>
                      <w:szCs w:val="24"/>
                    </w:rPr>
                  </w:pPr>
                  <w:r>
                    <w:rPr>
                      <w:rFonts w:ascii="Calibri" w:hAnsi="Calibri"/>
                      <w:sz w:val="24"/>
                      <w:szCs w:val="24"/>
                    </w:rPr>
                    <w:t xml:space="preserve">protection of pipes and cables under the footway from damage. This will be under a </w:t>
                  </w:r>
                </w:p>
                <w:p w14:paraId="7F6618FF" w14:textId="77777777" w:rsidR="00235956" w:rsidRDefault="00235956">
                  <w:pPr>
                    <w:pStyle w:val="TableText"/>
                    <w:rPr>
                      <w:rFonts w:ascii="Calibri" w:hAnsi="Calibri"/>
                      <w:sz w:val="24"/>
                      <w:szCs w:val="24"/>
                    </w:rPr>
                  </w:pPr>
                  <w:r>
                    <w:rPr>
                      <w:rFonts w:ascii="Calibri" w:hAnsi="Calibri"/>
                      <w:sz w:val="24"/>
                      <w:szCs w:val="24"/>
                    </w:rPr>
                    <w:t xml:space="preserve">section 171 license which your contractor will need to apply for when they are ready to </w:t>
                  </w:r>
                </w:p>
                <w:p w14:paraId="62BB1B38" w14:textId="77777777" w:rsidR="00235956" w:rsidRDefault="00235956">
                  <w:pPr>
                    <w:pStyle w:val="TableText"/>
                    <w:rPr>
                      <w:rFonts w:ascii="Calibri" w:hAnsi="Calibri"/>
                      <w:sz w:val="24"/>
                      <w:szCs w:val="24"/>
                    </w:rPr>
                  </w:pPr>
                  <w:r>
                    <w:rPr>
                      <w:rFonts w:ascii="Calibri" w:hAnsi="Calibri"/>
                      <w:sz w:val="24"/>
                      <w:szCs w:val="24"/>
                    </w:rPr>
                    <w:t xml:space="preserve">carry out the works. Applications are made </w:t>
                  </w:r>
                  <w:proofErr w:type="gramStart"/>
                  <w:r>
                    <w:rPr>
                      <w:rFonts w:ascii="Calibri" w:hAnsi="Calibri"/>
                      <w:sz w:val="24"/>
                      <w:szCs w:val="24"/>
                    </w:rPr>
                    <w:t>online :</w:t>
                  </w:r>
                  <w:proofErr w:type="gramEnd"/>
                  <w:r>
                    <w:rPr>
                      <w:rFonts w:ascii="Calibri" w:hAnsi="Calibri"/>
                      <w:sz w:val="24"/>
                      <w:szCs w:val="24"/>
                    </w:rPr>
                    <w:t xml:space="preserve">- www.lancashire.gov.uk/roads?parking-and-travel/roads/vehicle-crossings/ or customers can email </w:t>
                  </w:r>
                </w:p>
                <w:p w14:paraId="54C10895" w14:textId="3F1023D0" w:rsidR="00235956" w:rsidRDefault="00235956">
                  <w:pPr>
                    <w:pStyle w:val="TableText"/>
                    <w:rPr>
                      <w:rFonts w:ascii="Calibri" w:hAnsi="Calibri"/>
                      <w:sz w:val="24"/>
                      <w:szCs w:val="24"/>
                    </w:rPr>
                  </w:pPr>
                  <w:r>
                    <w:rPr>
                      <w:rFonts w:ascii="Calibri" w:hAnsi="Calibri"/>
                      <w:sz w:val="24"/>
                      <w:szCs w:val="24"/>
                    </w:rPr>
                    <w:t>lhsvehiclecrossing@lancashire.gov.uk for a paper copy of the application form.</w:t>
                  </w:r>
                </w:p>
              </w:tc>
            </w:tr>
          </w:tbl>
          <w:p w14:paraId="37C401C7" w14:textId="39F4CB84" w:rsidR="00B91966" w:rsidRPr="00DD62CA" w:rsidRDefault="003243B5">
            <w:pPr>
              <w:pStyle w:val="TableText"/>
              <w:rPr>
                <w:rFonts w:ascii="Calibri" w:hAnsi="Calibri"/>
                <w:sz w:val="24"/>
                <w:szCs w:val="24"/>
              </w:rPr>
            </w:pPr>
            <w:r>
              <w:rPr>
                <w:rFonts w:ascii="Calibri" w:hAnsi="Calibri"/>
                <w:sz w:val="24"/>
                <w:szCs w:val="24"/>
              </w:rPr>
              <w:t xml:space="preserve">     </w:t>
            </w:r>
            <w:bookmarkEnd w:id="1"/>
          </w:p>
        </w:tc>
      </w:tr>
    </w:tbl>
    <w:p w14:paraId="0ACAB9E4" w14:textId="77777777" w:rsidR="002F3ADA" w:rsidRPr="00DD62CA" w:rsidRDefault="002F3ADA">
      <w:pPr>
        <w:pStyle w:val="TableText"/>
        <w:rPr>
          <w:rFonts w:ascii="Calibri" w:hAnsi="Calibri"/>
          <w:sz w:val="24"/>
          <w:szCs w:val="24"/>
        </w:rPr>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10403"/>
      </w:tblGrid>
      <w:tr w:rsidR="0081123F" w14:paraId="78610DBE" w14:textId="77777777" w:rsidTr="002C337D">
        <w:trPr>
          <w:cantSplit/>
        </w:trPr>
        <w:tc>
          <w:tcPr>
            <w:tcW w:w="10403" w:type="dxa"/>
          </w:tcPr>
          <w:p w14:paraId="1E4A13E8" w14:textId="77777777" w:rsidR="00D320A7" w:rsidRPr="00D156D9" w:rsidRDefault="00D320A7" w:rsidP="00D320A7">
            <w:pPr>
              <w:jc w:val="both"/>
              <w:rPr>
                <w:rFonts w:ascii="Arial" w:hAnsi="Arial" w:cs="Arial"/>
                <w:b/>
                <w:sz w:val="20"/>
                <w:lang w:eastAsia="en-GB"/>
              </w:rPr>
            </w:pPr>
            <w:r>
              <w:rPr>
                <w:rFonts w:ascii="Brush Script MT" w:hAnsi="Brush Script MT"/>
                <w:sz w:val="44"/>
                <w:szCs w:val="44"/>
              </w:rPr>
              <w:t>Nicola Hopkins</w:t>
            </w:r>
          </w:p>
          <w:p w14:paraId="1AEA67FA" w14:textId="77777777" w:rsidR="00D320A7" w:rsidRPr="00D156D9" w:rsidRDefault="00D320A7" w:rsidP="00D320A7">
            <w:pPr>
              <w:jc w:val="both"/>
              <w:rPr>
                <w:rFonts w:ascii="Arial" w:hAnsi="Arial" w:cs="Arial"/>
                <w:b/>
                <w:bCs/>
              </w:rPr>
            </w:pPr>
            <w:r w:rsidRPr="00D156D9">
              <w:rPr>
                <w:rFonts w:ascii="Arial" w:hAnsi="Arial" w:cs="Arial"/>
                <w:b/>
                <w:bCs/>
              </w:rPr>
              <w:t>NICOLA HOPKINS</w:t>
            </w:r>
          </w:p>
          <w:p w14:paraId="2DA39A3E" w14:textId="77777777" w:rsidR="00E83FE1" w:rsidRPr="00641E0F" w:rsidRDefault="00D320A7" w:rsidP="00D320A7">
            <w:pPr>
              <w:rPr>
                <w:rFonts w:ascii="Calibri" w:hAnsi="Calibri"/>
                <w:b/>
                <w:bCs/>
                <w:sz w:val="24"/>
                <w:szCs w:val="24"/>
              </w:rPr>
            </w:pPr>
            <w:r w:rsidRPr="00D156D9">
              <w:rPr>
                <w:rFonts w:ascii="Arial" w:hAnsi="Arial" w:cs="Arial"/>
                <w:b/>
                <w:bCs/>
              </w:rPr>
              <w:t>DIRECTOR OF ECONOMIC DEVELOPMENT AND PLANNING</w:t>
            </w:r>
          </w:p>
        </w:tc>
      </w:tr>
    </w:tbl>
    <w:p w14:paraId="1DBCA63B" w14:textId="77777777" w:rsidR="00310FDD" w:rsidRPr="006F03C4" w:rsidRDefault="00310FDD" w:rsidP="00310FDD">
      <w:pPr>
        <w:pStyle w:val="TableText"/>
        <w:rPr>
          <w:rFonts w:ascii="Calibri" w:hAnsi="Calibri" w:cs="Calibri"/>
          <w:b/>
        </w:rPr>
      </w:pPr>
      <w:r w:rsidRPr="006F03C4">
        <w:rPr>
          <w:rFonts w:ascii="Calibri" w:hAnsi="Calibri" w:cs="Calibri"/>
          <w:b/>
        </w:rPr>
        <w:lastRenderedPageBreak/>
        <w:t>Notes</w:t>
      </w:r>
    </w:p>
    <w:p w14:paraId="6941F6CE" w14:textId="77777777" w:rsidR="00310FDD" w:rsidRPr="00310FDD" w:rsidRDefault="00310FDD" w:rsidP="00310FDD">
      <w:pPr>
        <w:pStyle w:val="TableText"/>
        <w:rPr>
          <w:rFonts w:ascii="Calibri" w:hAnsi="Calibri" w:cs="Calibri"/>
        </w:rPr>
      </w:pPr>
    </w:p>
    <w:p w14:paraId="22A620B8" w14:textId="77777777" w:rsidR="00811162" w:rsidRDefault="00811162" w:rsidP="00811162">
      <w:pPr>
        <w:rPr>
          <w:rFonts w:ascii="Calibri" w:hAnsi="Calibri" w:cs="Calibri"/>
          <w:b/>
          <w:bCs/>
          <w:szCs w:val="22"/>
        </w:rPr>
      </w:pPr>
      <w:r>
        <w:rPr>
          <w:rFonts w:ascii="Calibri" w:hAnsi="Calibri" w:cs="Calibri"/>
          <w:b/>
          <w:bCs/>
          <w:szCs w:val="22"/>
        </w:rPr>
        <w:t xml:space="preserve">Right of Appeal </w:t>
      </w:r>
    </w:p>
    <w:p w14:paraId="5A41EB30" w14:textId="77777777" w:rsidR="00811162" w:rsidRDefault="00811162" w:rsidP="00811162">
      <w:pPr>
        <w:rPr>
          <w:rFonts w:ascii="Calibri" w:hAnsi="Calibri" w:cs="Calibri"/>
          <w:b/>
          <w:bCs/>
          <w:szCs w:val="22"/>
        </w:rPr>
      </w:pPr>
    </w:p>
    <w:p w14:paraId="2DE8810E" w14:textId="77777777" w:rsidR="00811162" w:rsidRDefault="00811162" w:rsidP="00811162">
      <w:pPr>
        <w:rPr>
          <w:rFonts w:ascii="Calibri" w:hAnsi="Calibri" w:cs="Calibri"/>
          <w:szCs w:val="22"/>
        </w:rPr>
      </w:pPr>
      <w:r>
        <w:rPr>
          <w:rFonts w:ascii="Calibri" w:hAnsi="Calibri" w:cs="Calibri"/>
          <w:szCs w:val="22"/>
        </w:rPr>
        <w:t xml:space="preserve">If you are aggrieved by the decision of your local planning authority to refuse permission for the proposed development or to grant it subject to conditions, then you can appeal to the Secretary of State under section 78 of the Town and Country Planning Act 1990. </w:t>
      </w:r>
    </w:p>
    <w:p w14:paraId="4BABD026" w14:textId="77777777" w:rsidR="00811162" w:rsidRDefault="00811162" w:rsidP="00811162">
      <w:pPr>
        <w:rPr>
          <w:rFonts w:ascii="Calibri" w:hAnsi="Calibri" w:cs="Calibri"/>
          <w:szCs w:val="22"/>
        </w:rPr>
      </w:pPr>
      <w:r>
        <w:rPr>
          <w:rFonts w:ascii="Calibri" w:hAnsi="Calibri" w:cs="Calibri"/>
          <w:szCs w:val="22"/>
        </w:rPr>
        <w:t xml:space="preserve">· If you want to appeal against your local planning authority’s decision then you must do so within 6 months of the date of this notice. </w:t>
      </w:r>
    </w:p>
    <w:p w14:paraId="195D2862" w14:textId="77777777" w:rsidR="00811162" w:rsidRDefault="00811162" w:rsidP="00811162">
      <w:pPr>
        <w:rPr>
          <w:rFonts w:ascii="Calibri" w:hAnsi="Calibri" w:cs="Calibri"/>
          <w:szCs w:val="22"/>
        </w:rPr>
      </w:pPr>
      <w:r>
        <w:rPr>
          <w:rFonts w:ascii="Calibri" w:hAnsi="Calibri" w:cs="Calibri"/>
          <w:szCs w:val="22"/>
        </w:rPr>
        <w:t xml:space="preserve">· If this is a decision to refuse planning permission, or approve with conditions, a householder application, if you want to appeal against your local planning authority’s decision then you must do so within 12 weeks of the date of this notice. </w:t>
      </w:r>
    </w:p>
    <w:p w14:paraId="25E304A1" w14:textId="77777777" w:rsidR="00811162" w:rsidRDefault="00811162" w:rsidP="00811162">
      <w:pPr>
        <w:rPr>
          <w:rFonts w:ascii="Calibri" w:hAnsi="Calibri" w:cs="Calibri"/>
          <w:szCs w:val="22"/>
        </w:rPr>
      </w:pPr>
      <w:r>
        <w:rPr>
          <w:rFonts w:ascii="Calibri" w:hAnsi="Calibri" w:cs="Calibri"/>
          <w:szCs w:val="22"/>
        </w:rPr>
        <w:t xml:space="preserve">· If this is a decision to refuse planning permission, or approve with conditions, a minor commercial application, if you want to appeal against your local planning authority’s decision then you must do so within 12 weeks of the date of this notice. </w:t>
      </w:r>
    </w:p>
    <w:p w14:paraId="113563D7" w14:textId="77777777" w:rsidR="00811162" w:rsidRDefault="00811162" w:rsidP="00811162">
      <w:pPr>
        <w:rPr>
          <w:rFonts w:ascii="Calibri" w:hAnsi="Calibri" w:cs="Calibri"/>
          <w:szCs w:val="22"/>
        </w:rPr>
      </w:pPr>
    </w:p>
    <w:p w14:paraId="4843F04B" w14:textId="77777777" w:rsidR="00811162" w:rsidRDefault="00811162" w:rsidP="00811162">
      <w:pPr>
        <w:rPr>
          <w:rFonts w:ascii="Calibri" w:hAnsi="Calibri" w:cs="Calibri"/>
          <w:szCs w:val="22"/>
        </w:rPr>
      </w:pPr>
      <w:r>
        <w:rPr>
          <w:rFonts w:ascii="Calibri" w:hAnsi="Calibri" w:cs="Calibri"/>
          <w:szCs w:val="22"/>
        </w:rPr>
        <w:t xml:space="preserve">Appeals can be made online at: </w:t>
      </w:r>
      <w:hyperlink r:id="rId7" w:history="1">
        <w:r>
          <w:rPr>
            <w:rStyle w:val="Hyperlink"/>
            <w:rFonts w:ascii="Calibri" w:hAnsi="Calibri" w:cs="Calibri"/>
            <w:szCs w:val="22"/>
          </w:rPr>
          <w:t>https://www.gov.uk/appeal-planning-decision</w:t>
        </w:r>
      </w:hyperlink>
      <w:r>
        <w:rPr>
          <w:rFonts w:ascii="Calibri" w:hAnsi="Calibri" w:cs="Calibri"/>
          <w:szCs w:val="22"/>
        </w:rPr>
        <w:t xml:space="preserve"> . If it is a householder appeal it can be made online at:  </w:t>
      </w:r>
      <w:hyperlink r:id="rId8" w:history="1">
        <w:r>
          <w:rPr>
            <w:rStyle w:val="Hyperlink"/>
            <w:rFonts w:ascii="Calibri" w:hAnsi="Calibri" w:cs="Calibri"/>
            <w:szCs w:val="22"/>
          </w:rPr>
          <w:t>https://www.gov.uk/appeal-householder-planning-decision</w:t>
        </w:r>
      </w:hyperlink>
      <w:r>
        <w:rPr>
          <w:rFonts w:ascii="Calibri" w:hAnsi="Calibri" w:cs="Calibri"/>
          <w:szCs w:val="22"/>
        </w:rPr>
        <w:t xml:space="preserve"> .</w:t>
      </w:r>
      <w:r>
        <w:t xml:space="preserve"> </w:t>
      </w:r>
      <w:r>
        <w:rPr>
          <w:rFonts w:ascii="Calibri" w:hAnsi="Calibri" w:cs="Calibri"/>
          <w:szCs w:val="22"/>
        </w:rPr>
        <w:t xml:space="preserve">If you are unable to access the online appeal form, please contact the Planning Inspectorate to obtain a paper copy of the appeal form on </w:t>
      </w:r>
      <w:proofErr w:type="spellStart"/>
      <w:r>
        <w:rPr>
          <w:rFonts w:ascii="Calibri" w:hAnsi="Calibri" w:cs="Calibri"/>
          <w:szCs w:val="22"/>
        </w:rPr>
        <w:t>tel</w:t>
      </w:r>
      <w:proofErr w:type="spellEnd"/>
      <w:r>
        <w:rPr>
          <w:rFonts w:ascii="Calibri" w:hAnsi="Calibri" w:cs="Calibri"/>
          <w:szCs w:val="22"/>
        </w:rPr>
        <w:t xml:space="preserve">: 0303 444 5000. The Secretary of State can allow a longer period for giving notice of an appeal but will not normally be prepared to use this power unless there are special circumstances which excuse the delay in giving notice of appeal. The Secretary of State need not consider an appeal if it seems to the Secretary of State that the local planning 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 If an enforcement notice is served relating to the same or substantially the same land and development as in your application and if you want to appeal against your local planning authority’s decision on your application, then you must do so within: 28 days of the date of service of the enforcement notice, or within 6 months [12 weeks in the case of a householder appeal] of the date of this notice, whichever period expires earlier. In certain circumstances, a claim may be made against the local planning authority for compensation, where permission is refused or granted subject to conditions by the Secretary of State on appeal or on a reference of the application to him. The circumstances in which such compensation is payable are set out in section 114 of the Town and Country Planning Act 1990. </w:t>
      </w:r>
    </w:p>
    <w:p w14:paraId="71664822" w14:textId="77777777" w:rsidR="00811162" w:rsidRDefault="00811162" w:rsidP="00811162">
      <w:pPr>
        <w:rPr>
          <w:rFonts w:ascii="Calibri" w:hAnsi="Calibri" w:cs="Calibri"/>
          <w:szCs w:val="22"/>
        </w:rPr>
      </w:pPr>
    </w:p>
    <w:p w14:paraId="7BEA26DA" w14:textId="77777777" w:rsidR="00811162" w:rsidRDefault="00811162" w:rsidP="00811162">
      <w:pPr>
        <w:rPr>
          <w:rFonts w:ascii="Calibri" w:hAnsi="Calibri" w:cs="Calibri"/>
          <w:b/>
          <w:bCs/>
          <w:szCs w:val="22"/>
        </w:rPr>
      </w:pPr>
      <w:r>
        <w:rPr>
          <w:rFonts w:ascii="Calibri" w:hAnsi="Calibri" w:cs="Calibri"/>
          <w:b/>
          <w:bCs/>
          <w:szCs w:val="22"/>
        </w:rPr>
        <w:t xml:space="preserve">Purchase Notices </w:t>
      </w:r>
    </w:p>
    <w:p w14:paraId="60E1659D" w14:textId="77777777" w:rsidR="00811162" w:rsidRDefault="00811162" w:rsidP="00811162">
      <w:pPr>
        <w:rPr>
          <w:rFonts w:ascii="Calibri" w:hAnsi="Calibri" w:cs="Calibri"/>
          <w:szCs w:val="22"/>
        </w:rPr>
      </w:pPr>
      <w:r>
        <w:rPr>
          <w:rFonts w:ascii="Calibri" w:hAnsi="Calibri" w:cs="Calibri"/>
          <w:szCs w:val="22"/>
        </w:rPr>
        <w:t xml:space="preserve">If permission to develop land is refused or granted subject to conditions, whether by the local planning authority or by the Secretary of State for the Environment and the owner of the land claims that the land has become incapable of reasonably beneficial use in its existing state and cannot be rendered capable of reasonably beneficial use by the carrying out of any development which has been or would be permitted, they may serve on the Council of the county borough or county district in which the land is situated a purchase notice requiring that Council to purchase their interest in the land in accordance with the provisions of Part VI of the Town and Country Planning Act 1990. </w:t>
      </w:r>
    </w:p>
    <w:p w14:paraId="420431F2" w14:textId="77777777" w:rsidR="00310FDD" w:rsidRPr="00310FDD" w:rsidRDefault="00310FDD" w:rsidP="00310FDD">
      <w:pPr>
        <w:pStyle w:val="TableText"/>
        <w:rPr>
          <w:rFonts w:ascii="Calibri" w:hAnsi="Calibri" w:cs="Calibri"/>
        </w:rPr>
      </w:pPr>
    </w:p>
    <w:p w14:paraId="35FCD8B2" w14:textId="77777777" w:rsidR="00310FDD" w:rsidRPr="00310FDD" w:rsidRDefault="00310FDD" w:rsidP="00310FDD">
      <w:pPr>
        <w:pStyle w:val="TableText"/>
        <w:rPr>
          <w:rFonts w:ascii="Calibri" w:hAnsi="Calibri" w:cs="Calibri"/>
        </w:rPr>
      </w:pPr>
    </w:p>
    <w:p w14:paraId="4011FEF4" w14:textId="77777777" w:rsidR="002F3ADA" w:rsidRPr="00DD62CA" w:rsidRDefault="002F3ADA" w:rsidP="0081123F">
      <w:pPr>
        <w:tabs>
          <w:tab w:val="left" w:pos="2840"/>
        </w:tabs>
        <w:rPr>
          <w:rFonts w:ascii="Calibri" w:hAnsi="Calibri"/>
          <w:sz w:val="24"/>
          <w:szCs w:val="24"/>
        </w:rPr>
      </w:pPr>
    </w:p>
    <w:sectPr w:rsidR="002F3ADA" w:rsidRPr="00DD62CA">
      <w:headerReference w:type="default" r:id="rId9"/>
      <w:footerReference w:type="default" r:id="rId10"/>
      <w:pgSz w:w="11908" w:h="16838"/>
      <w:pgMar w:top="720" w:right="720" w:bottom="720" w:left="720" w:header="360" w:footer="360" w:gutter="0"/>
      <w:cols w:sep="1"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DF33C4" w14:textId="77777777" w:rsidR="002D4057" w:rsidRDefault="002D4057">
      <w:r>
        <w:separator/>
      </w:r>
    </w:p>
  </w:endnote>
  <w:endnote w:type="continuationSeparator" w:id="0">
    <w:p w14:paraId="141F0E7E" w14:textId="77777777" w:rsidR="002D4057" w:rsidRDefault="002D40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25FF23" w14:textId="77777777" w:rsidR="002F3ADA" w:rsidRDefault="002F3ADA">
    <w:pPr>
      <w:jc w:val="center"/>
    </w:pPr>
    <w:r>
      <w:fldChar w:fldCharType="begin"/>
    </w:r>
    <w:r>
      <w:instrText>page  \* MERGEFORMAT</w:instrText>
    </w:r>
    <w:r>
      <w:fldChar w:fldCharType="separate"/>
    </w:r>
    <w:r w:rsidR="00E83FE1">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C01880" w14:textId="77777777" w:rsidR="002D4057" w:rsidRDefault="002D4057">
      <w:r>
        <w:separator/>
      </w:r>
    </w:p>
  </w:footnote>
  <w:footnote w:type="continuationSeparator" w:id="0">
    <w:p w14:paraId="7CD0093A" w14:textId="77777777" w:rsidR="002D4057" w:rsidRDefault="002D40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CCB1E1" w14:textId="77777777" w:rsidR="002F3ADA" w:rsidRPr="0089171B" w:rsidRDefault="002F3ADA">
    <w:pPr>
      <w:rPr>
        <w:rFonts w:ascii="Calibri" w:hAnsi="Calibri" w:cs="Calibri"/>
      </w:rPr>
    </w:pPr>
    <w:r w:rsidRPr="0089171B">
      <w:rPr>
        <w:rFonts w:ascii="Calibri" w:hAnsi="Calibri" w:cs="Calibri"/>
      </w:rPr>
      <w:t>RIBBLE VALLEY BOROUGH COUNCIL</w:t>
    </w:r>
  </w:p>
  <w:p w14:paraId="15D0D6B6" w14:textId="77777777" w:rsidR="002F3ADA" w:rsidRPr="0089171B" w:rsidRDefault="002F3ADA">
    <w:pPr>
      <w:pStyle w:val="Heading1"/>
      <w:rPr>
        <w:rFonts w:ascii="Calibri" w:hAnsi="Calibri" w:cs="Calibri"/>
      </w:rPr>
    </w:pPr>
    <w:r w:rsidRPr="0089171B">
      <w:rPr>
        <w:rFonts w:ascii="Calibri" w:hAnsi="Calibri" w:cs="Calibri"/>
        <w:b w:val="0"/>
        <w:bCs w:val="0"/>
      </w:rPr>
      <w:t>PLANNING PERMISSION CONTINUED</w:t>
    </w:r>
  </w:p>
  <w:p w14:paraId="07C9D305" w14:textId="77777777" w:rsidR="002F3ADA" w:rsidRPr="0089171B" w:rsidRDefault="002F3ADA">
    <w:pPr>
      <w:pStyle w:val="addresses"/>
      <w:rPr>
        <w:rFonts w:ascii="Calibri" w:hAnsi="Calibri" w:cs="Calibri"/>
      </w:rPr>
    </w:pPr>
  </w:p>
  <w:p w14:paraId="64B1248E" w14:textId="335495AE" w:rsidR="002F3ADA" w:rsidRPr="0089171B" w:rsidRDefault="002F3ADA">
    <w:pPr>
      <w:rPr>
        <w:rFonts w:ascii="Calibri" w:hAnsi="Calibri" w:cs="Calibri"/>
        <w:b/>
        <w:bCs/>
      </w:rPr>
    </w:pPr>
    <w:r w:rsidRPr="0089171B">
      <w:rPr>
        <w:rFonts w:ascii="Calibri" w:hAnsi="Calibri" w:cs="Calibri"/>
        <w:b/>
        <w:bCs/>
      </w:rPr>
      <w:t xml:space="preserve">APPLICATION NO.  </w:t>
    </w:r>
    <w:r w:rsidR="002D4057">
      <w:rPr>
        <w:rFonts w:ascii="Calibri" w:hAnsi="Calibri" w:cs="Calibri"/>
        <w:b/>
        <w:bCs/>
      </w:rPr>
      <w:t>3/2024/0303</w:t>
    </w:r>
    <w:r w:rsidRPr="0089171B">
      <w:rPr>
        <w:rFonts w:ascii="Calibri" w:hAnsi="Calibri" w:cs="Calibri"/>
        <w:b/>
        <w:bCs/>
      </w:rPr>
      <w:t xml:space="preserve">                                DECISION DATE: </w:t>
    </w:r>
    <w:r w:rsidR="00690161">
      <w:rPr>
        <w:rFonts w:ascii="Calibri" w:hAnsi="Calibri" w:cs="Calibri"/>
        <w:b/>
        <w:bCs/>
      </w:rPr>
      <w:t xml:space="preserve"> </w:t>
    </w:r>
    <w:r w:rsidR="00510CA0">
      <w:rPr>
        <w:rFonts w:ascii="Calibri" w:hAnsi="Calibri" w:cs="Calibri"/>
        <w:b/>
        <w:bCs/>
      </w:rPr>
      <w:t>22</w:t>
    </w:r>
    <w:r w:rsidR="002D4057">
      <w:rPr>
        <w:rFonts w:ascii="Calibri" w:hAnsi="Calibri" w:cs="Calibri"/>
        <w:b/>
        <w:bCs/>
      </w:rPr>
      <w:t xml:space="preserve"> July 2024</w:t>
    </w:r>
  </w:p>
  <w:p w14:paraId="7AD44F32" w14:textId="77777777" w:rsidR="002F3ADA" w:rsidRDefault="002F3ADA">
    <w:pPr>
      <w:pBdr>
        <w:bottom w:val="single" w:sz="4" w:space="1" w:color="auto"/>
      </w:pBdr>
    </w:pPr>
  </w:p>
  <w:p w14:paraId="3DEF3BC8" w14:textId="77777777" w:rsidR="002F3ADA" w:rsidRDefault="002F3AD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3A5615"/>
    <w:multiLevelType w:val="hybridMultilevel"/>
    <w:tmpl w:val="6F5C7A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BA21903"/>
    <w:multiLevelType w:val="hybridMultilevel"/>
    <w:tmpl w:val="8D2E879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C0328D0"/>
    <w:multiLevelType w:val="hybridMultilevel"/>
    <w:tmpl w:val="3E1E8F2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EEF5A70"/>
    <w:multiLevelType w:val="hybridMultilevel"/>
    <w:tmpl w:val="6E1218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25203143">
    <w:abstractNumId w:val="3"/>
  </w:num>
  <w:num w:numId="2" w16cid:durableId="2075809090">
    <w:abstractNumId w:val="2"/>
  </w:num>
  <w:num w:numId="3" w16cid:durableId="2120761296">
    <w:abstractNumId w:val="0"/>
  </w:num>
  <w:num w:numId="4" w16cid:durableId="10287958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US" w:vendorID="64" w:dllVersion="5" w:nlCheck="1" w:checkStyle="1"/>
  <w:activeWritingStyle w:appName="MSWord" w:lang="en-GB" w:vendorID="64" w:dllVersion="5" w:nlCheck="1" w:checkStyle="1"/>
  <w:activeWritingStyle w:appName="MSWord" w:lang="en-GB" w:vendorID="64" w:dllVersion="6" w:nlCheck="1" w:checkStyle="1"/>
  <w:activeWritingStyle w:appName="MSWord" w:lang="en-GB" w:vendorID="64" w:dllVersion="4096" w:nlCheck="1" w:checkStyle="0"/>
  <w:activeWritingStyle w:appName="MSWord" w:lang="en-GB" w:vendorID="64" w:dllVersion="0" w:nlCheck="1" w:checkStyle="0"/>
  <w:proofState w:spelling="clean" w:grammar="clean"/>
  <w:attachedTemplate r:id="rId1"/>
  <w:defaultTabStop w:val="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057"/>
    <w:rsid w:val="00067956"/>
    <w:rsid w:val="00091BF1"/>
    <w:rsid w:val="000A2F81"/>
    <w:rsid w:val="000C7A94"/>
    <w:rsid w:val="00111C12"/>
    <w:rsid w:val="001602C7"/>
    <w:rsid w:val="001613C3"/>
    <w:rsid w:val="00172E52"/>
    <w:rsid w:val="00235956"/>
    <w:rsid w:val="0026438E"/>
    <w:rsid w:val="002860D9"/>
    <w:rsid w:val="002C337D"/>
    <w:rsid w:val="002D4057"/>
    <w:rsid w:val="002D5D44"/>
    <w:rsid w:val="002F3ADA"/>
    <w:rsid w:val="00310FDD"/>
    <w:rsid w:val="003243B5"/>
    <w:rsid w:val="00335DB8"/>
    <w:rsid w:val="00353EFF"/>
    <w:rsid w:val="004110C7"/>
    <w:rsid w:val="00441F1F"/>
    <w:rsid w:val="00443FA4"/>
    <w:rsid w:val="00466193"/>
    <w:rsid w:val="004B764D"/>
    <w:rsid w:val="00510CA0"/>
    <w:rsid w:val="00521961"/>
    <w:rsid w:val="005F0993"/>
    <w:rsid w:val="00690161"/>
    <w:rsid w:val="006F03C4"/>
    <w:rsid w:val="0070149C"/>
    <w:rsid w:val="00774090"/>
    <w:rsid w:val="007A7F66"/>
    <w:rsid w:val="007C793E"/>
    <w:rsid w:val="008101A8"/>
    <w:rsid w:val="00811162"/>
    <w:rsid w:val="0081123F"/>
    <w:rsid w:val="00822630"/>
    <w:rsid w:val="00885E36"/>
    <w:rsid w:val="0089171B"/>
    <w:rsid w:val="0090365E"/>
    <w:rsid w:val="00905666"/>
    <w:rsid w:val="009A509E"/>
    <w:rsid w:val="009F1725"/>
    <w:rsid w:val="00A00F48"/>
    <w:rsid w:val="00A2080A"/>
    <w:rsid w:val="00A43996"/>
    <w:rsid w:val="00AA358D"/>
    <w:rsid w:val="00AD66B2"/>
    <w:rsid w:val="00B27048"/>
    <w:rsid w:val="00B54B2E"/>
    <w:rsid w:val="00B6420A"/>
    <w:rsid w:val="00B739B9"/>
    <w:rsid w:val="00B91966"/>
    <w:rsid w:val="00BB42D6"/>
    <w:rsid w:val="00BE454C"/>
    <w:rsid w:val="00C00AD7"/>
    <w:rsid w:val="00C33734"/>
    <w:rsid w:val="00D156D9"/>
    <w:rsid w:val="00D320A7"/>
    <w:rsid w:val="00DD62CA"/>
    <w:rsid w:val="00E01248"/>
    <w:rsid w:val="00E716AD"/>
    <w:rsid w:val="00E83FE1"/>
    <w:rsid w:val="00EE2FDA"/>
    <w:rsid w:val="00F04A98"/>
    <w:rsid w:val="00F1224E"/>
    <w:rsid w:val="00F13D27"/>
    <w:rsid w:val="00F41B2B"/>
    <w:rsid w:val="00F92B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33504D"/>
  <w15:chartTrackingRefBased/>
  <w15:docId w15:val="{5903C380-1EB0-40CA-8D33-BBF8A4274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sz w:val="22"/>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
    <w:name w:val="Table Text"/>
    <w:basedOn w:val="Normal"/>
    <w:pPr>
      <w:jc w:val="both"/>
    </w:pPr>
  </w:style>
  <w:style w:type="paragraph" w:customStyle="1" w:styleId="PLANNING">
    <w:name w:val="PLANNING"/>
    <w:basedOn w:val="Normal"/>
    <w:pPr>
      <w:jc w:val="both"/>
    </w:p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customStyle="1" w:styleId="addresses">
    <w:name w:val="addresses"/>
    <w:basedOn w:val="Normal"/>
  </w:style>
  <w:style w:type="paragraph" w:customStyle="1" w:styleId="BodySingle">
    <w:name w:val="Body Single"/>
    <w:basedOn w:val="Normal"/>
    <w:rsid w:val="00B6420A"/>
    <w:pPr>
      <w:jc w:val="both"/>
      <w:textAlignment w:val="auto"/>
    </w:pPr>
  </w:style>
  <w:style w:type="character" w:styleId="Hyperlink">
    <w:name w:val="Hyperlink"/>
    <w:uiPriority w:val="99"/>
    <w:semiHidden/>
    <w:unhideWhenUsed/>
    <w:rsid w:val="00310FDD"/>
    <w:rPr>
      <w:color w:val="0563C1"/>
      <w:u w:val="single"/>
    </w:rPr>
  </w:style>
  <w:style w:type="table" w:styleId="TableGrid">
    <w:name w:val="Table Grid"/>
    <w:basedOn w:val="TableNormal"/>
    <w:uiPriority w:val="59"/>
    <w:rsid w:val="002D40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11618768">
      <w:bodyDiv w:val="1"/>
      <w:marLeft w:val="0"/>
      <w:marRight w:val="0"/>
      <w:marTop w:val="0"/>
      <w:marBottom w:val="0"/>
      <w:divBdr>
        <w:top w:val="none" w:sz="0" w:space="0" w:color="auto"/>
        <w:left w:val="none" w:sz="0" w:space="0" w:color="auto"/>
        <w:bottom w:val="none" w:sz="0" w:space="0" w:color="auto"/>
        <w:right w:val="none" w:sz="0" w:space="0" w:color="auto"/>
      </w:divBdr>
    </w:div>
    <w:div w:id="1447888496">
      <w:bodyDiv w:val="1"/>
      <w:marLeft w:val="0"/>
      <w:marRight w:val="0"/>
      <w:marTop w:val="0"/>
      <w:marBottom w:val="0"/>
      <w:divBdr>
        <w:top w:val="none" w:sz="0" w:space="0" w:color="auto"/>
        <w:left w:val="none" w:sz="0" w:space="0" w:color="auto"/>
        <w:bottom w:val="none" w:sz="0" w:space="0" w:color="auto"/>
        <w:right w:val="none" w:sz="0" w:space="0" w:color="auto"/>
      </w:divBdr>
    </w:div>
    <w:div w:id="1599557882">
      <w:bodyDiv w:val="1"/>
      <w:marLeft w:val="0"/>
      <w:marRight w:val="0"/>
      <w:marTop w:val="0"/>
      <w:marBottom w:val="0"/>
      <w:divBdr>
        <w:top w:val="none" w:sz="0" w:space="0" w:color="auto"/>
        <w:left w:val="none" w:sz="0" w:space="0" w:color="auto"/>
        <w:bottom w:val="none" w:sz="0" w:space="0" w:color="auto"/>
        <w:right w:val="none" w:sz="0" w:space="0" w:color="auto"/>
      </w:divBdr>
    </w:div>
    <w:div w:id="2046906987">
      <w:bodyDiv w:val="1"/>
      <w:marLeft w:val="0"/>
      <w:marRight w:val="0"/>
      <w:marTop w:val="0"/>
      <w:marBottom w:val="0"/>
      <w:divBdr>
        <w:top w:val="none" w:sz="0" w:space="0" w:color="auto"/>
        <w:left w:val="none" w:sz="0" w:space="0" w:color="auto"/>
        <w:bottom w:val="none" w:sz="0" w:space="0" w:color="auto"/>
        <w:right w:val="none" w:sz="0" w:space="0" w:color="auto"/>
      </w:divBdr>
    </w:div>
    <w:div w:id="2049378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appeal-householder-planning-decision" TargetMode="Externa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ant\MVMLIVEapp\Planning\RVDECPP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RVDECPP1</Template>
  <TotalTime>1</TotalTime>
  <Pages>4</Pages>
  <Words>1669</Words>
  <Characters>9325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RIBBLE VALLEY BOROUGH COUNCIL</vt:lpstr>
    </vt:vector>
  </TitlesOfParts>
  <Company>Ribble Valley Borough Council</Company>
  <LinksUpToDate>false</LinksUpToDate>
  <CharactersWithSpaces>10973</CharactersWithSpaces>
  <SharedDoc>false</SharedDoc>
  <HLinks>
    <vt:vector size="12" baseType="variant">
      <vt:variant>
        <vt:i4>7864362</vt:i4>
      </vt:variant>
      <vt:variant>
        <vt:i4>3</vt:i4>
      </vt:variant>
      <vt:variant>
        <vt:i4>0</vt:i4>
      </vt:variant>
      <vt:variant>
        <vt:i4>5</vt:i4>
      </vt:variant>
      <vt:variant>
        <vt:lpwstr>https://www.gov.uk/appeal-householder-planning-decision</vt:lpwstr>
      </vt:variant>
      <vt:variant>
        <vt:lpwstr/>
      </vt:variant>
      <vt:variant>
        <vt:i4>2621483</vt:i4>
      </vt:variant>
      <vt:variant>
        <vt:i4>0</vt:i4>
      </vt:variant>
      <vt:variant>
        <vt:i4>0</vt:i4>
      </vt:variant>
      <vt:variant>
        <vt:i4>5</vt:i4>
      </vt:variant>
      <vt:variant>
        <vt:lpwstr>https://www.gov.uk/appeal-planning-decision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RIBBLE VALLEY BOROUGH COUNCIL</dc:title>
  <dc:subject/>
  <dc:creator>Ben Taylor</dc:creator>
  <cp:keywords/>
  <cp:lastModifiedBy>Lesley Lund</cp:lastModifiedBy>
  <cp:revision>2</cp:revision>
  <cp:lastPrinted>2024-07-22T10:58:00Z</cp:lastPrinted>
  <dcterms:created xsi:type="dcterms:W3CDTF">2024-07-22T11:01:00Z</dcterms:created>
  <dcterms:modified xsi:type="dcterms:W3CDTF">2024-07-22T11:01:00Z</dcterms:modified>
</cp:coreProperties>
</file>