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0D94D"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8EBC015" w14:textId="77777777">
        <w:trPr>
          <w:cantSplit/>
        </w:trPr>
        <w:tc>
          <w:tcPr>
            <w:tcW w:w="6990" w:type="dxa"/>
            <w:gridSpan w:val="4"/>
          </w:tcPr>
          <w:p w14:paraId="16ED6792"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CAB049D" w14:textId="77777777" w:rsidR="004D6A8E" w:rsidRPr="00533C3D" w:rsidRDefault="004D6A8E">
            <w:pPr>
              <w:pStyle w:val="DefaultText"/>
              <w:rPr>
                <w:rFonts w:ascii="Calibri" w:hAnsi="Calibri"/>
                <w:sz w:val="24"/>
                <w:szCs w:val="24"/>
              </w:rPr>
            </w:pPr>
          </w:p>
        </w:tc>
        <w:tc>
          <w:tcPr>
            <w:tcW w:w="1713" w:type="dxa"/>
          </w:tcPr>
          <w:p w14:paraId="37DCB3D5" w14:textId="77777777" w:rsidR="004D6A8E" w:rsidRPr="00533C3D" w:rsidRDefault="004D6A8E">
            <w:pPr>
              <w:pStyle w:val="DefaultText"/>
              <w:rPr>
                <w:rFonts w:ascii="Calibri" w:hAnsi="Calibri"/>
                <w:sz w:val="24"/>
                <w:szCs w:val="24"/>
              </w:rPr>
            </w:pPr>
          </w:p>
        </w:tc>
      </w:tr>
      <w:tr w:rsidR="004D6A8E" w:rsidRPr="00533C3D" w14:paraId="1A0A30E6" w14:textId="77777777">
        <w:trPr>
          <w:cantSplit/>
        </w:trPr>
        <w:tc>
          <w:tcPr>
            <w:tcW w:w="4124" w:type="dxa"/>
            <w:gridSpan w:val="2"/>
          </w:tcPr>
          <w:p w14:paraId="7734A6F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9F63A8E" w14:textId="77777777" w:rsidR="004D6A8E" w:rsidRPr="00533C3D" w:rsidRDefault="004D6A8E">
            <w:pPr>
              <w:pStyle w:val="DefaultText"/>
              <w:rPr>
                <w:rFonts w:ascii="Calibri" w:hAnsi="Calibri"/>
                <w:sz w:val="24"/>
                <w:szCs w:val="24"/>
              </w:rPr>
            </w:pPr>
          </w:p>
        </w:tc>
        <w:tc>
          <w:tcPr>
            <w:tcW w:w="1410" w:type="dxa"/>
          </w:tcPr>
          <w:p w14:paraId="363137EC" w14:textId="77777777" w:rsidR="004D6A8E" w:rsidRPr="00533C3D" w:rsidRDefault="004D6A8E">
            <w:pPr>
              <w:pStyle w:val="DefaultText"/>
              <w:rPr>
                <w:rFonts w:ascii="Calibri" w:hAnsi="Calibri"/>
                <w:sz w:val="24"/>
                <w:szCs w:val="24"/>
              </w:rPr>
            </w:pPr>
          </w:p>
        </w:tc>
        <w:tc>
          <w:tcPr>
            <w:tcW w:w="1713" w:type="dxa"/>
          </w:tcPr>
          <w:p w14:paraId="193B2683" w14:textId="77777777" w:rsidR="004D6A8E" w:rsidRPr="00533C3D" w:rsidRDefault="004D6A8E">
            <w:pPr>
              <w:pStyle w:val="DefaultText"/>
              <w:rPr>
                <w:rFonts w:ascii="Calibri" w:hAnsi="Calibri"/>
                <w:sz w:val="24"/>
                <w:szCs w:val="24"/>
              </w:rPr>
            </w:pPr>
          </w:p>
        </w:tc>
        <w:tc>
          <w:tcPr>
            <w:tcW w:w="1713" w:type="dxa"/>
          </w:tcPr>
          <w:p w14:paraId="0D4137E6" w14:textId="77777777" w:rsidR="004D6A8E" w:rsidRPr="00533C3D" w:rsidRDefault="004D6A8E">
            <w:pPr>
              <w:pStyle w:val="DefaultText"/>
              <w:rPr>
                <w:rFonts w:ascii="Calibri" w:hAnsi="Calibri"/>
                <w:sz w:val="24"/>
                <w:szCs w:val="24"/>
              </w:rPr>
            </w:pPr>
          </w:p>
        </w:tc>
      </w:tr>
      <w:tr w:rsidR="00BF398E" w:rsidRPr="00533C3D" w14:paraId="3E048FBC" w14:textId="77777777" w:rsidTr="003116C7">
        <w:trPr>
          <w:cantSplit/>
        </w:trPr>
        <w:tc>
          <w:tcPr>
            <w:tcW w:w="6990" w:type="dxa"/>
            <w:gridSpan w:val="4"/>
          </w:tcPr>
          <w:p w14:paraId="14029FD4"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3BA4B4D" w14:textId="77777777" w:rsidR="00BF398E" w:rsidRPr="00533C3D" w:rsidRDefault="00BF398E">
            <w:pPr>
              <w:pStyle w:val="DefaultText"/>
              <w:rPr>
                <w:rFonts w:ascii="Calibri" w:hAnsi="Calibri"/>
                <w:sz w:val="24"/>
                <w:szCs w:val="24"/>
              </w:rPr>
            </w:pPr>
          </w:p>
        </w:tc>
        <w:tc>
          <w:tcPr>
            <w:tcW w:w="1713" w:type="dxa"/>
          </w:tcPr>
          <w:p w14:paraId="5CE7A728" w14:textId="77777777" w:rsidR="00BF398E" w:rsidRPr="00533C3D" w:rsidRDefault="00BF398E">
            <w:pPr>
              <w:pStyle w:val="DefaultText"/>
              <w:rPr>
                <w:rFonts w:ascii="Calibri" w:hAnsi="Calibri"/>
                <w:sz w:val="24"/>
                <w:szCs w:val="24"/>
              </w:rPr>
            </w:pPr>
          </w:p>
        </w:tc>
      </w:tr>
      <w:tr w:rsidR="00BF398E" w:rsidRPr="00533C3D" w14:paraId="6E62B5E9" w14:textId="77777777" w:rsidTr="003116C7">
        <w:trPr>
          <w:cantSplit/>
        </w:trPr>
        <w:tc>
          <w:tcPr>
            <w:tcW w:w="8703" w:type="dxa"/>
            <w:gridSpan w:val="5"/>
            <w:tcBorders>
              <w:bottom w:val="single" w:sz="6" w:space="0" w:color="auto"/>
            </w:tcBorders>
          </w:tcPr>
          <w:p w14:paraId="500AEFD8"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4EA0156C" w14:textId="77777777" w:rsidR="00BF398E" w:rsidRPr="00533C3D" w:rsidRDefault="00BF398E">
            <w:pPr>
              <w:pStyle w:val="DefaultText"/>
              <w:rPr>
                <w:rFonts w:ascii="Calibri" w:hAnsi="Calibri"/>
                <w:sz w:val="24"/>
                <w:szCs w:val="24"/>
              </w:rPr>
            </w:pPr>
          </w:p>
        </w:tc>
      </w:tr>
      <w:tr w:rsidR="004D6A8E" w:rsidRPr="00533C3D" w14:paraId="1EA0A7D1" w14:textId="77777777">
        <w:trPr>
          <w:cantSplit/>
        </w:trPr>
        <w:tc>
          <w:tcPr>
            <w:tcW w:w="5580" w:type="dxa"/>
            <w:gridSpan w:val="3"/>
          </w:tcPr>
          <w:p w14:paraId="5BE99824"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B7E7785" w14:textId="77777777" w:rsidR="004D6A8E" w:rsidRPr="00533C3D" w:rsidRDefault="004D6A8E">
            <w:pPr>
              <w:pStyle w:val="DefaultText"/>
              <w:rPr>
                <w:rFonts w:ascii="Calibri" w:hAnsi="Calibri"/>
                <w:sz w:val="24"/>
                <w:szCs w:val="24"/>
              </w:rPr>
            </w:pPr>
          </w:p>
        </w:tc>
        <w:tc>
          <w:tcPr>
            <w:tcW w:w="1713" w:type="dxa"/>
          </w:tcPr>
          <w:p w14:paraId="2DBBE603" w14:textId="77777777" w:rsidR="004D6A8E" w:rsidRPr="00533C3D" w:rsidRDefault="004D6A8E">
            <w:pPr>
              <w:pStyle w:val="DefaultText"/>
              <w:rPr>
                <w:rFonts w:ascii="Calibri" w:hAnsi="Calibri"/>
                <w:sz w:val="24"/>
                <w:szCs w:val="24"/>
              </w:rPr>
            </w:pPr>
          </w:p>
        </w:tc>
        <w:tc>
          <w:tcPr>
            <w:tcW w:w="1713" w:type="dxa"/>
          </w:tcPr>
          <w:p w14:paraId="1C73B983" w14:textId="77777777" w:rsidR="004D6A8E" w:rsidRPr="00533C3D" w:rsidRDefault="004D6A8E">
            <w:pPr>
              <w:pStyle w:val="DefaultText"/>
              <w:rPr>
                <w:rFonts w:ascii="Calibri" w:hAnsi="Calibri"/>
                <w:sz w:val="24"/>
                <w:szCs w:val="24"/>
              </w:rPr>
            </w:pPr>
          </w:p>
        </w:tc>
      </w:tr>
      <w:tr w:rsidR="004D6A8E" w:rsidRPr="00533C3D" w14:paraId="42B0B7D1" w14:textId="77777777">
        <w:trPr>
          <w:cantSplit/>
        </w:trPr>
        <w:tc>
          <w:tcPr>
            <w:tcW w:w="10416" w:type="dxa"/>
            <w:gridSpan w:val="6"/>
          </w:tcPr>
          <w:p w14:paraId="1452AC82"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C794EDA" w14:textId="77777777">
        <w:trPr>
          <w:cantSplit/>
        </w:trPr>
        <w:tc>
          <w:tcPr>
            <w:tcW w:w="2411" w:type="dxa"/>
          </w:tcPr>
          <w:p w14:paraId="1088966F"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2FFDB11" w14:textId="777C15AA" w:rsidR="004D6A8E" w:rsidRPr="00533C3D" w:rsidRDefault="00044CB0">
            <w:pPr>
              <w:rPr>
                <w:rFonts w:ascii="Calibri" w:hAnsi="Calibri"/>
                <w:sz w:val="24"/>
                <w:szCs w:val="24"/>
              </w:rPr>
            </w:pPr>
            <w:r>
              <w:rPr>
                <w:rFonts w:ascii="Calibri" w:hAnsi="Calibri"/>
                <w:sz w:val="24"/>
                <w:szCs w:val="24"/>
              </w:rPr>
              <w:t>3/2024/0323</w:t>
            </w:r>
          </w:p>
        </w:tc>
        <w:tc>
          <w:tcPr>
            <w:tcW w:w="1410" w:type="dxa"/>
          </w:tcPr>
          <w:p w14:paraId="0C84049A" w14:textId="77777777" w:rsidR="004D6A8E" w:rsidRPr="00533C3D" w:rsidRDefault="004D6A8E">
            <w:pPr>
              <w:pStyle w:val="DefaultText"/>
              <w:rPr>
                <w:rFonts w:ascii="Calibri" w:hAnsi="Calibri"/>
                <w:sz w:val="24"/>
                <w:szCs w:val="24"/>
              </w:rPr>
            </w:pPr>
          </w:p>
        </w:tc>
        <w:tc>
          <w:tcPr>
            <w:tcW w:w="1713" w:type="dxa"/>
          </w:tcPr>
          <w:p w14:paraId="3FB1513A" w14:textId="77777777" w:rsidR="004D6A8E" w:rsidRPr="00533C3D" w:rsidRDefault="004D6A8E">
            <w:pPr>
              <w:pStyle w:val="DefaultText"/>
              <w:rPr>
                <w:rFonts w:ascii="Calibri" w:hAnsi="Calibri"/>
                <w:sz w:val="24"/>
                <w:szCs w:val="24"/>
              </w:rPr>
            </w:pPr>
          </w:p>
        </w:tc>
        <w:tc>
          <w:tcPr>
            <w:tcW w:w="1713" w:type="dxa"/>
          </w:tcPr>
          <w:p w14:paraId="1085EA47" w14:textId="77777777" w:rsidR="004D6A8E" w:rsidRPr="00533C3D" w:rsidRDefault="004D6A8E">
            <w:pPr>
              <w:pStyle w:val="DefaultText"/>
              <w:rPr>
                <w:rFonts w:ascii="Calibri" w:hAnsi="Calibri"/>
                <w:sz w:val="24"/>
                <w:szCs w:val="24"/>
              </w:rPr>
            </w:pPr>
          </w:p>
        </w:tc>
      </w:tr>
      <w:tr w:rsidR="004D6A8E" w:rsidRPr="00533C3D" w14:paraId="7B6A51E1" w14:textId="77777777">
        <w:trPr>
          <w:cantSplit/>
        </w:trPr>
        <w:tc>
          <w:tcPr>
            <w:tcW w:w="2411" w:type="dxa"/>
          </w:tcPr>
          <w:p w14:paraId="54D2EFB7"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B431653" w14:textId="604E846A" w:rsidR="004D6A8E" w:rsidRPr="00533C3D" w:rsidRDefault="00044CB0">
            <w:pPr>
              <w:rPr>
                <w:rFonts w:ascii="Calibri" w:hAnsi="Calibri"/>
                <w:sz w:val="24"/>
                <w:szCs w:val="24"/>
              </w:rPr>
            </w:pPr>
            <w:r>
              <w:rPr>
                <w:rFonts w:ascii="Calibri" w:hAnsi="Calibri"/>
                <w:sz w:val="24"/>
                <w:szCs w:val="24"/>
              </w:rPr>
              <w:t>07 August 2024</w:t>
            </w:r>
          </w:p>
        </w:tc>
        <w:tc>
          <w:tcPr>
            <w:tcW w:w="1410" w:type="dxa"/>
          </w:tcPr>
          <w:p w14:paraId="17BC35A3" w14:textId="77777777" w:rsidR="004D6A8E" w:rsidRPr="00533C3D" w:rsidRDefault="004D6A8E">
            <w:pPr>
              <w:pStyle w:val="DefaultText"/>
              <w:rPr>
                <w:rFonts w:ascii="Calibri" w:hAnsi="Calibri"/>
                <w:sz w:val="24"/>
                <w:szCs w:val="24"/>
              </w:rPr>
            </w:pPr>
          </w:p>
        </w:tc>
        <w:tc>
          <w:tcPr>
            <w:tcW w:w="1713" w:type="dxa"/>
          </w:tcPr>
          <w:p w14:paraId="2A626CA2" w14:textId="77777777" w:rsidR="004D6A8E" w:rsidRPr="00533C3D" w:rsidRDefault="004D6A8E">
            <w:pPr>
              <w:pStyle w:val="DefaultText"/>
              <w:rPr>
                <w:rFonts w:ascii="Calibri" w:hAnsi="Calibri"/>
                <w:sz w:val="24"/>
                <w:szCs w:val="24"/>
              </w:rPr>
            </w:pPr>
          </w:p>
        </w:tc>
        <w:tc>
          <w:tcPr>
            <w:tcW w:w="1713" w:type="dxa"/>
          </w:tcPr>
          <w:p w14:paraId="1CEE4218" w14:textId="77777777" w:rsidR="004D6A8E" w:rsidRPr="00533C3D" w:rsidRDefault="004D6A8E">
            <w:pPr>
              <w:pStyle w:val="DefaultText"/>
              <w:rPr>
                <w:rFonts w:ascii="Calibri" w:hAnsi="Calibri"/>
                <w:sz w:val="24"/>
                <w:szCs w:val="24"/>
              </w:rPr>
            </w:pPr>
          </w:p>
        </w:tc>
      </w:tr>
      <w:tr w:rsidR="004D6A8E" w:rsidRPr="00533C3D" w14:paraId="702029D4" w14:textId="77777777">
        <w:trPr>
          <w:cantSplit/>
        </w:trPr>
        <w:tc>
          <w:tcPr>
            <w:tcW w:w="2411" w:type="dxa"/>
          </w:tcPr>
          <w:p w14:paraId="38D429A9"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E4F1B3A" w14:textId="4A08D340" w:rsidR="004D6A8E" w:rsidRPr="00533C3D" w:rsidRDefault="00044CB0">
            <w:pPr>
              <w:rPr>
                <w:rFonts w:ascii="Calibri" w:hAnsi="Calibri"/>
                <w:sz w:val="24"/>
                <w:szCs w:val="24"/>
              </w:rPr>
            </w:pPr>
            <w:r>
              <w:rPr>
                <w:rFonts w:ascii="Calibri" w:hAnsi="Calibri"/>
                <w:sz w:val="24"/>
                <w:szCs w:val="24"/>
              </w:rPr>
              <w:t>13/06/2024</w:t>
            </w:r>
          </w:p>
        </w:tc>
        <w:tc>
          <w:tcPr>
            <w:tcW w:w="1410" w:type="dxa"/>
          </w:tcPr>
          <w:p w14:paraId="7BD449F2" w14:textId="77777777" w:rsidR="004D6A8E" w:rsidRPr="00533C3D" w:rsidRDefault="004D6A8E">
            <w:pPr>
              <w:pStyle w:val="DefaultText"/>
              <w:rPr>
                <w:rFonts w:ascii="Calibri" w:hAnsi="Calibri"/>
                <w:sz w:val="24"/>
                <w:szCs w:val="24"/>
              </w:rPr>
            </w:pPr>
          </w:p>
        </w:tc>
        <w:tc>
          <w:tcPr>
            <w:tcW w:w="1713" w:type="dxa"/>
          </w:tcPr>
          <w:p w14:paraId="1A25CCDE" w14:textId="77777777" w:rsidR="004D6A8E" w:rsidRPr="00533C3D" w:rsidRDefault="004D6A8E">
            <w:pPr>
              <w:pStyle w:val="DefaultText"/>
              <w:rPr>
                <w:rFonts w:ascii="Calibri" w:hAnsi="Calibri"/>
                <w:sz w:val="24"/>
                <w:szCs w:val="24"/>
              </w:rPr>
            </w:pPr>
          </w:p>
        </w:tc>
        <w:tc>
          <w:tcPr>
            <w:tcW w:w="1713" w:type="dxa"/>
          </w:tcPr>
          <w:p w14:paraId="37310F2E" w14:textId="77777777" w:rsidR="004D6A8E" w:rsidRPr="00533C3D" w:rsidRDefault="004D6A8E">
            <w:pPr>
              <w:pStyle w:val="DefaultText"/>
              <w:rPr>
                <w:rFonts w:ascii="Calibri" w:hAnsi="Calibri"/>
                <w:sz w:val="24"/>
                <w:szCs w:val="24"/>
              </w:rPr>
            </w:pPr>
          </w:p>
        </w:tc>
      </w:tr>
      <w:tr w:rsidR="004D6A8E" w:rsidRPr="00533C3D" w14:paraId="7E8EF2EA" w14:textId="77777777">
        <w:trPr>
          <w:cantSplit/>
        </w:trPr>
        <w:tc>
          <w:tcPr>
            <w:tcW w:w="10416" w:type="dxa"/>
            <w:gridSpan w:val="6"/>
          </w:tcPr>
          <w:p w14:paraId="1CF1AD38" w14:textId="77777777" w:rsidR="004D6A8E" w:rsidRPr="00533C3D" w:rsidRDefault="004D6A8E">
            <w:pPr>
              <w:pStyle w:val="DefaultText"/>
              <w:rPr>
                <w:rFonts w:ascii="Calibri" w:hAnsi="Calibri"/>
                <w:sz w:val="24"/>
                <w:szCs w:val="24"/>
              </w:rPr>
            </w:pPr>
          </w:p>
        </w:tc>
      </w:tr>
      <w:tr w:rsidR="004D6A8E" w:rsidRPr="00533C3D" w14:paraId="297E2C5E" w14:textId="77777777">
        <w:trPr>
          <w:cantSplit/>
        </w:trPr>
        <w:tc>
          <w:tcPr>
            <w:tcW w:w="2411" w:type="dxa"/>
          </w:tcPr>
          <w:p w14:paraId="4D09F65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23C40D9" w14:textId="77777777" w:rsidR="004D6A8E" w:rsidRPr="00533C3D" w:rsidRDefault="004D6A8E">
            <w:pPr>
              <w:pStyle w:val="DefaultText"/>
              <w:rPr>
                <w:rFonts w:ascii="Calibri" w:hAnsi="Calibri"/>
                <w:sz w:val="24"/>
                <w:szCs w:val="24"/>
              </w:rPr>
            </w:pPr>
          </w:p>
        </w:tc>
        <w:tc>
          <w:tcPr>
            <w:tcW w:w="1456" w:type="dxa"/>
          </w:tcPr>
          <w:p w14:paraId="2C90851F" w14:textId="77777777" w:rsidR="004D6A8E" w:rsidRPr="00533C3D" w:rsidRDefault="004D6A8E">
            <w:pPr>
              <w:pStyle w:val="DefaultText"/>
              <w:rPr>
                <w:rFonts w:ascii="Calibri" w:hAnsi="Calibri"/>
                <w:sz w:val="24"/>
                <w:szCs w:val="24"/>
              </w:rPr>
            </w:pPr>
          </w:p>
        </w:tc>
        <w:tc>
          <w:tcPr>
            <w:tcW w:w="1410" w:type="dxa"/>
          </w:tcPr>
          <w:p w14:paraId="3F4FCA42"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30F1134" w14:textId="77777777" w:rsidR="004D6A8E" w:rsidRPr="00533C3D" w:rsidRDefault="004D6A8E">
            <w:pPr>
              <w:pStyle w:val="DefaultText"/>
              <w:rPr>
                <w:rFonts w:ascii="Calibri" w:hAnsi="Calibri"/>
                <w:sz w:val="24"/>
                <w:szCs w:val="24"/>
              </w:rPr>
            </w:pPr>
          </w:p>
        </w:tc>
        <w:tc>
          <w:tcPr>
            <w:tcW w:w="1713" w:type="dxa"/>
          </w:tcPr>
          <w:p w14:paraId="2413DFD1" w14:textId="77777777" w:rsidR="004D6A8E" w:rsidRPr="00533C3D" w:rsidRDefault="004D6A8E">
            <w:pPr>
              <w:pStyle w:val="DefaultText"/>
              <w:rPr>
                <w:rFonts w:ascii="Calibri" w:hAnsi="Calibri"/>
                <w:sz w:val="24"/>
                <w:szCs w:val="24"/>
              </w:rPr>
            </w:pPr>
          </w:p>
        </w:tc>
      </w:tr>
      <w:tr w:rsidR="004D6A8E" w:rsidRPr="00533C3D" w14:paraId="5BD2F0C1" w14:textId="77777777">
        <w:trPr>
          <w:cantSplit/>
        </w:trPr>
        <w:tc>
          <w:tcPr>
            <w:tcW w:w="4124" w:type="dxa"/>
            <w:gridSpan w:val="2"/>
            <w:vMerge w:val="restart"/>
            <w:tcBorders>
              <w:bottom w:val="single" w:sz="4" w:space="0" w:color="auto"/>
            </w:tcBorders>
          </w:tcPr>
          <w:p w14:paraId="6878EB03" w14:textId="2046A3AF" w:rsidR="004D6A8E" w:rsidRPr="00533C3D" w:rsidRDefault="00044CB0">
            <w:pPr>
              <w:rPr>
                <w:rFonts w:ascii="Calibri" w:hAnsi="Calibri"/>
                <w:sz w:val="24"/>
                <w:szCs w:val="24"/>
              </w:rPr>
            </w:pPr>
            <w:r>
              <w:rPr>
                <w:rFonts w:ascii="Calibri" w:hAnsi="Calibri"/>
                <w:sz w:val="24"/>
                <w:szCs w:val="24"/>
              </w:rPr>
              <w:t>Sarah Proos</w:t>
            </w:r>
          </w:p>
          <w:p w14:paraId="086047DE" w14:textId="77777777" w:rsidR="00044CB0" w:rsidRDefault="00044CB0">
            <w:pPr>
              <w:rPr>
                <w:rFonts w:ascii="Calibri" w:hAnsi="Calibri"/>
                <w:sz w:val="24"/>
                <w:szCs w:val="24"/>
              </w:rPr>
            </w:pPr>
            <w:r>
              <w:rPr>
                <w:rFonts w:ascii="Calibri" w:hAnsi="Calibri"/>
                <w:sz w:val="24"/>
                <w:szCs w:val="24"/>
              </w:rPr>
              <w:t>Walton Manor</w:t>
            </w:r>
          </w:p>
          <w:p w14:paraId="6CF6A70C" w14:textId="77777777" w:rsidR="00044CB0" w:rsidRDefault="00044CB0">
            <w:pPr>
              <w:rPr>
                <w:rFonts w:ascii="Calibri" w:hAnsi="Calibri"/>
                <w:sz w:val="24"/>
                <w:szCs w:val="24"/>
              </w:rPr>
            </w:pPr>
            <w:r>
              <w:rPr>
                <w:rFonts w:ascii="Calibri" w:hAnsi="Calibri"/>
                <w:sz w:val="24"/>
                <w:szCs w:val="24"/>
              </w:rPr>
              <w:t>Walton Hall Croft</w:t>
            </w:r>
          </w:p>
          <w:p w14:paraId="5F407DC5" w14:textId="77777777" w:rsidR="00044CB0" w:rsidRDefault="00044CB0">
            <w:pPr>
              <w:rPr>
                <w:rFonts w:ascii="Calibri" w:hAnsi="Calibri"/>
                <w:sz w:val="24"/>
                <w:szCs w:val="24"/>
              </w:rPr>
            </w:pPr>
            <w:r>
              <w:rPr>
                <w:rFonts w:ascii="Calibri" w:hAnsi="Calibri"/>
                <w:sz w:val="24"/>
                <w:szCs w:val="24"/>
              </w:rPr>
              <w:t>Walton-le-Dale</w:t>
            </w:r>
          </w:p>
          <w:p w14:paraId="6C9FEE49" w14:textId="77777777" w:rsidR="00044CB0" w:rsidRDefault="00044CB0">
            <w:pPr>
              <w:rPr>
                <w:rFonts w:ascii="Calibri" w:hAnsi="Calibri"/>
                <w:sz w:val="24"/>
                <w:szCs w:val="24"/>
              </w:rPr>
            </w:pPr>
            <w:r>
              <w:rPr>
                <w:rFonts w:ascii="Calibri" w:hAnsi="Calibri"/>
                <w:sz w:val="24"/>
                <w:szCs w:val="24"/>
              </w:rPr>
              <w:t>Preston</w:t>
            </w:r>
          </w:p>
          <w:p w14:paraId="01DCBC44" w14:textId="4E85678C" w:rsidR="004D6A8E" w:rsidRPr="00533C3D" w:rsidRDefault="00044CB0">
            <w:pPr>
              <w:rPr>
                <w:rFonts w:ascii="Calibri" w:hAnsi="Calibri"/>
                <w:sz w:val="24"/>
                <w:szCs w:val="24"/>
              </w:rPr>
            </w:pPr>
            <w:r>
              <w:rPr>
                <w:rFonts w:ascii="Calibri" w:hAnsi="Calibri"/>
                <w:sz w:val="24"/>
                <w:szCs w:val="24"/>
              </w:rPr>
              <w:t>PR5 4JL</w:t>
            </w:r>
          </w:p>
        </w:tc>
        <w:tc>
          <w:tcPr>
            <w:tcW w:w="1456" w:type="dxa"/>
          </w:tcPr>
          <w:p w14:paraId="0C2F3EF1"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B8E6CE9" w14:textId="00A5CA4B" w:rsidR="004D6A8E" w:rsidRPr="00533C3D" w:rsidRDefault="00044CB0">
            <w:pPr>
              <w:jc w:val="left"/>
              <w:rPr>
                <w:rFonts w:ascii="Calibri" w:hAnsi="Calibri"/>
                <w:sz w:val="24"/>
                <w:szCs w:val="24"/>
              </w:rPr>
            </w:pPr>
            <w:r>
              <w:rPr>
                <w:rFonts w:ascii="Calibri" w:hAnsi="Calibri"/>
                <w:sz w:val="24"/>
                <w:szCs w:val="24"/>
              </w:rPr>
              <w:t>Mr Jake Rothwell</w:t>
            </w:r>
          </w:p>
          <w:p w14:paraId="075BFEC8" w14:textId="77777777" w:rsidR="00044CB0" w:rsidRDefault="00044CB0">
            <w:pPr>
              <w:jc w:val="left"/>
              <w:rPr>
                <w:rFonts w:ascii="Calibri" w:hAnsi="Calibri"/>
                <w:sz w:val="24"/>
                <w:szCs w:val="24"/>
              </w:rPr>
            </w:pPr>
            <w:r>
              <w:rPr>
                <w:rFonts w:ascii="Calibri" w:hAnsi="Calibri"/>
                <w:sz w:val="24"/>
                <w:szCs w:val="24"/>
              </w:rPr>
              <w:t>WBC Drawings</w:t>
            </w:r>
          </w:p>
          <w:p w14:paraId="047E8125" w14:textId="77777777" w:rsidR="00044CB0" w:rsidRDefault="00044CB0">
            <w:pPr>
              <w:jc w:val="left"/>
              <w:rPr>
                <w:rFonts w:ascii="Calibri" w:hAnsi="Calibri"/>
                <w:sz w:val="24"/>
                <w:szCs w:val="24"/>
              </w:rPr>
            </w:pPr>
            <w:r>
              <w:rPr>
                <w:rFonts w:ascii="Calibri" w:hAnsi="Calibri"/>
                <w:sz w:val="24"/>
                <w:szCs w:val="24"/>
              </w:rPr>
              <w:t>Lockside</w:t>
            </w:r>
          </w:p>
          <w:p w14:paraId="535543DE" w14:textId="77777777" w:rsidR="00044CB0" w:rsidRDefault="00044CB0">
            <w:pPr>
              <w:jc w:val="left"/>
              <w:rPr>
                <w:rFonts w:ascii="Calibri" w:hAnsi="Calibri"/>
                <w:sz w:val="24"/>
                <w:szCs w:val="24"/>
              </w:rPr>
            </w:pPr>
            <w:r>
              <w:rPr>
                <w:rFonts w:ascii="Calibri" w:hAnsi="Calibri"/>
                <w:sz w:val="24"/>
                <w:szCs w:val="24"/>
              </w:rPr>
              <w:t>38 Leigh Street</w:t>
            </w:r>
          </w:p>
          <w:p w14:paraId="32103ED3" w14:textId="77777777" w:rsidR="00044CB0" w:rsidRDefault="00044CB0">
            <w:pPr>
              <w:jc w:val="left"/>
              <w:rPr>
                <w:rFonts w:ascii="Calibri" w:hAnsi="Calibri"/>
                <w:sz w:val="24"/>
                <w:szCs w:val="24"/>
              </w:rPr>
            </w:pPr>
            <w:r>
              <w:rPr>
                <w:rFonts w:ascii="Calibri" w:hAnsi="Calibri"/>
                <w:sz w:val="24"/>
                <w:szCs w:val="24"/>
              </w:rPr>
              <w:t>Wigan</w:t>
            </w:r>
          </w:p>
          <w:p w14:paraId="71F4EA71" w14:textId="3446E41E" w:rsidR="004D6A8E" w:rsidRPr="00533C3D" w:rsidRDefault="00044CB0">
            <w:pPr>
              <w:jc w:val="left"/>
              <w:rPr>
                <w:rFonts w:ascii="Calibri" w:hAnsi="Calibri"/>
                <w:sz w:val="24"/>
                <w:szCs w:val="24"/>
              </w:rPr>
            </w:pPr>
            <w:r>
              <w:rPr>
                <w:rFonts w:ascii="Calibri" w:hAnsi="Calibri"/>
                <w:sz w:val="24"/>
                <w:szCs w:val="24"/>
              </w:rPr>
              <w:t>WN1 3BE</w:t>
            </w:r>
          </w:p>
        </w:tc>
      </w:tr>
      <w:tr w:rsidR="004D6A8E" w:rsidRPr="00533C3D" w14:paraId="1F08B32D" w14:textId="77777777">
        <w:trPr>
          <w:cantSplit/>
        </w:trPr>
        <w:tc>
          <w:tcPr>
            <w:tcW w:w="4124" w:type="dxa"/>
            <w:gridSpan w:val="2"/>
            <w:vMerge/>
            <w:tcBorders>
              <w:bottom w:val="single" w:sz="4" w:space="0" w:color="auto"/>
            </w:tcBorders>
          </w:tcPr>
          <w:p w14:paraId="466B113A" w14:textId="77777777" w:rsidR="004D6A8E" w:rsidRPr="00533C3D" w:rsidRDefault="004D6A8E">
            <w:pPr>
              <w:pStyle w:val="DefaultText"/>
              <w:rPr>
                <w:rFonts w:ascii="Calibri" w:hAnsi="Calibri"/>
                <w:sz w:val="24"/>
                <w:szCs w:val="24"/>
              </w:rPr>
            </w:pPr>
          </w:p>
        </w:tc>
        <w:tc>
          <w:tcPr>
            <w:tcW w:w="1456" w:type="dxa"/>
          </w:tcPr>
          <w:p w14:paraId="1480B43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88F5DA8" w14:textId="77777777" w:rsidR="004D6A8E" w:rsidRPr="00533C3D" w:rsidRDefault="004D6A8E">
            <w:pPr>
              <w:pStyle w:val="DefaultText"/>
              <w:rPr>
                <w:rFonts w:ascii="Calibri" w:hAnsi="Calibri"/>
                <w:sz w:val="24"/>
                <w:szCs w:val="24"/>
              </w:rPr>
            </w:pPr>
          </w:p>
        </w:tc>
      </w:tr>
      <w:tr w:rsidR="004D6A8E" w:rsidRPr="00533C3D" w14:paraId="6AE6866E" w14:textId="77777777">
        <w:trPr>
          <w:cantSplit/>
        </w:trPr>
        <w:tc>
          <w:tcPr>
            <w:tcW w:w="4124" w:type="dxa"/>
            <w:gridSpan w:val="2"/>
            <w:vMerge/>
            <w:tcBorders>
              <w:bottom w:val="single" w:sz="4" w:space="0" w:color="auto"/>
            </w:tcBorders>
          </w:tcPr>
          <w:p w14:paraId="2BCE8138" w14:textId="77777777" w:rsidR="004D6A8E" w:rsidRPr="00533C3D" w:rsidRDefault="004D6A8E">
            <w:pPr>
              <w:pStyle w:val="DefaultText"/>
              <w:rPr>
                <w:rFonts w:ascii="Calibri" w:hAnsi="Calibri"/>
                <w:sz w:val="24"/>
                <w:szCs w:val="24"/>
              </w:rPr>
            </w:pPr>
          </w:p>
        </w:tc>
        <w:tc>
          <w:tcPr>
            <w:tcW w:w="1456" w:type="dxa"/>
          </w:tcPr>
          <w:p w14:paraId="2C3FF9D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D60854C" w14:textId="77777777" w:rsidR="004D6A8E" w:rsidRPr="00533C3D" w:rsidRDefault="004D6A8E">
            <w:pPr>
              <w:pStyle w:val="DefaultText"/>
              <w:rPr>
                <w:rFonts w:ascii="Calibri" w:hAnsi="Calibri"/>
                <w:sz w:val="24"/>
                <w:szCs w:val="24"/>
              </w:rPr>
            </w:pPr>
          </w:p>
        </w:tc>
      </w:tr>
      <w:tr w:rsidR="004D6A8E" w:rsidRPr="00533C3D" w14:paraId="22CB4525" w14:textId="77777777">
        <w:trPr>
          <w:cantSplit/>
        </w:trPr>
        <w:tc>
          <w:tcPr>
            <w:tcW w:w="4124" w:type="dxa"/>
            <w:gridSpan w:val="2"/>
            <w:vMerge/>
            <w:tcBorders>
              <w:bottom w:val="single" w:sz="4" w:space="0" w:color="auto"/>
            </w:tcBorders>
          </w:tcPr>
          <w:p w14:paraId="28C0114A" w14:textId="77777777" w:rsidR="004D6A8E" w:rsidRPr="00533C3D" w:rsidRDefault="004D6A8E">
            <w:pPr>
              <w:pStyle w:val="DefaultText"/>
              <w:rPr>
                <w:rFonts w:ascii="Calibri" w:hAnsi="Calibri"/>
                <w:sz w:val="24"/>
                <w:szCs w:val="24"/>
              </w:rPr>
            </w:pPr>
          </w:p>
        </w:tc>
        <w:tc>
          <w:tcPr>
            <w:tcW w:w="1456" w:type="dxa"/>
          </w:tcPr>
          <w:p w14:paraId="6B6409F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7DE3605" w14:textId="77777777" w:rsidR="004D6A8E" w:rsidRPr="00533C3D" w:rsidRDefault="004D6A8E">
            <w:pPr>
              <w:pStyle w:val="DefaultText"/>
              <w:rPr>
                <w:rFonts w:ascii="Calibri" w:hAnsi="Calibri"/>
                <w:sz w:val="24"/>
                <w:szCs w:val="24"/>
              </w:rPr>
            </w:pPr>
          </w:p>
        </w:tc>
      </w:tr>
      <w:tr w:rsidR="004D6A8E" w:rsidRPr="00533C3D" w14:paraId="010AD539" w14:textId="77777777">
        <w:trPr>
          <w:cantSplit/>
        </w:trPr>
        <w:tc>
          <w:tcPr>
            <w:tcW w:w="4124" w:type="dxa"/>
            <w:gridSpan w:val="2"/>
            <w:vMerge/>
            <w:tcBorders>
              <w:bottom w:val="single" w:sz="4" w:space="0" w:color="auto"/>
            </w:tcBorders>
          </w:tcPr>
          <w:p w14:paraId="6B28627F"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7579BF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707606B" w14:textId="77777777" w:rsidR="004D6A8E" w:rsidRPr="00533C3D" w:rsidRDefault="004D6A8E">
            <w:pPr>
              <w:pStyle w:val="DefaultText"/>
              <w:rPr>
                <w:rFonts w:ascii="Calibri" w:hAnsi="Calibri"/>
                <w:sz w:val="24"/>
                <w:szCs w:val="24"/>
              </w:rPr>
            </w:pPr>
          </w:p>
        </w:tc>
      </w:tr>
    </w:tbl>
    <w:p w14:paraId="17A291D9"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71D879C" w14:textId="77777777" w:rsidTr="00D4434B">
        <w:trPr>
          <w:gridAfter w:val="1"/>
          <w:wAfter w:w="290" w:type="dxa"/>
          <w:cantSplit/>
        </w:trPr>
        <w:tc>
          <w:tcPr>
            <w:tcW w:w="3494" w:type="dxa"/>
            <w:gridSpan w:val="5"/>
          </w:tcPr>
          <w:p w14:paraId="52C1F6C4"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624A6BD" w14:textId="470DFEA1" w:rsidR="004D6A8E" w:rsidRPr="00533C3D" w:rsidRDefault="00044CB0">
            <w:pPr>
              <w:rPr>
                <w:rFonts w:ascii="Calibri" w:hAnsi="Calibri"/>
                <w:sz w:val="24"/>
                <w:szCs w:val="24"/>
              </w:rPr>
            </w:pPr>
            <w:r>
              <w:rPr>
                <w:rFonts w:ascii="Calibri" w:hAnsi="Calibri"/>
                <w:sz w:val="24"/>
                <w:szCs w:val="24"/>
              </w:rPr>
              <w:t>Proposed addition of first floor including raising of eaves and ridge and full-length flat-roof dormer to rear, new glazed pitched-roof entrance arrangement, addition of bi-fold patio doors to side elevation, removal of back door and alterations to door and window openings.</w:t>
            </w:r>
          </w:p>
        </w:tc>
      </w:tr>
      <w:tr w:rsidR="004D6A8E" w:rsidRPr="00533C3D" w14:paraId="46AF273C" w14:textId="77777777" w:rsidTr="00D4434B">
        <w:trPr>
          <w:gridAfter w:val="1"/>
          <w:wAfter w:w="290" w:type="dxa"/>
          <w:cantSplit/>
        </w:trPr>
        <w:tc>
          <w:tcPr>
            <w:tcW w:w="841" w:type="dxa"/>
            <w:gridSpan w:val="2"/>
          </w:tcPr>
          <w:p w14:paraId="42E85BB1"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7125E0E" w14:textId="149CAE66" w:rsidR="004D6A8E" w:rsidRPr="00533C3D" w:rsidRDefault="00044CB0">
            <w:pPr>
              <w:rPr>
                <w:rFonts w:ascii="Calibri" w:hAnsi="Calibri"/>
                <w:sz w:val="24"/>
                <w:szCs w:val="24"/>
              </w:rPr>
            </w:pPr>
            <w:r>
              <w:rPr>
                <w:rFonts w:ascii="Calibri" w:hAnsi="Calibri"/>
                <w:sz w:val="24"/>
                <w:szCs w:val="24"/>
              </w:rPr>
              <w:t xml:space="preserve">6a Lyndale Close Wilpshire BB1 9LX   </w:t>
            </w:r>
          </w:p>
        </w:tc>
      </w:tr>
      <w:tr w:rsidR="004D6A8E" w:rsidRPr="00533C3D" w14:paraId="1B121913" w14:textId="77777777" w:rsidTr="00D4434B">
        <w:trPr>
          <w:gridAfter w:val="1"/>
          <w:wAfter w:w="290" w:type="dxa"/>
          <w:cantSplit/>
        </w:trPr>
        <w:tc>
          <w:tcPr>
            <w:tcW w:w="10156" w:type="dxa"/>
            <w:gridSpan w:val="8"/>
          </w:tcPr>
          <w:p w14:paraId="5704C537"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48811511" w14:textId="77777777" w:rsidR="00044CB0" w:rsidRPr="00533C3D" w:rsidRDefault="00044CB0">
            <w:pPr>
              <w:rPr>
                <w:rFonts w:ascii="Calibri" w:hAnsi="Calibri"/>
                <w:sz w:val="24"/>
                <w:szCs w:val="24"/>
              </w:rPr>
            </w:pPr>
          </w:p>
        </w:tc>
      </w:tr>
      <w:tr w:rsidR="004D6A8E" w:rsidRPr="00533C3D" w14:paraId="0625FF8C" w14:textId="77777777" w:rsidTr="00D4434B">
        <w:trPr>
          <w:gridAfter w:val="1"/>
          <w:wAfter w:w="290" w:type="dxa"/>
          <w:cantSplit/>
        </w:trPr>
        <w:tc>
          <w:tcPr>
            <w:tcW w:w="993" w:type="dxa"/>
            <w:gridSpan w:val="3"/>
          </w:tcPr>
          <w:p w14:paraId="2058B6F6" w14:textId="0EB43708" w:rsidR="004D6A8E" w:rsidRPr="00533C3D" w:rsidRDefault="00044CB0">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25D690D" w14:textId="77777777" w:rsidR="004D6A8E" w:rsidRDefault="00044CB0">
            <w:pPr>
              <w:rPr>
                <w:rFonts w:ascii="Calibri" w:hAnsi="Calibri"/>
                <w:sz w:val="24"/>
                <w:szCs w:val="24"/>
              </w:rPr>
            </w:pPr>
            <w:r>
              <w:rPr>
                <w:rFonts w:ascii="Calibri" w:hAnsi="Calibri"/>
                <w:sz w:val="24"/>
                <w:szCs w:val="24"/>
              </w:rPr>
              <w:t>The proposed development, by virtue of the relative increase in cubic volume and its bulk, massing and visibility, would fail to conserve the openness of the Green Belt. The proposal would therefore be in conflict with Paragraph 154 (c) of the NPPF and Key Statement EN1 of the Core Strategy and as such is considered to be unacceptable in principle.</w:t>
            </w:r>
          </w:p>
          <w:p w14:paraId="066FB2AB" w14:textId="29AB8705" w:rsidR="00044CB0" w:rsidRPr="00533C3D" w:rsidRDefault="00044CB0">
            <w:pPr>
              <w:rPr>
                <w:rFonts w:ascii="Calibri" w:hAnsi="Calibri"/>
                <w:sz w:val="24"/>
                <w:szCs w:val="24"/>
              </w:rPr>
            </w:pPr>
          </w:p>
        </w:tc>
      </w:tr>
      <w:tr w:rsidR="004D6A8E" w:rsidRPr="00533C3D" w14:paraId="29E5DCF0" w14:textId="77777777" w:rsidTr="00D4434B">
        <w:trPr>
          <w:gridAfter w:val="1"/>
          <w:wAfter w:w="290" w:type="dxa"/>
          <w:cantSplit/>
        </w:trPr>
        <w:tc>
          <w:tcPr>
            <w:tcW w:w="993" w:type="dxa"/>
            <w:gridSpan w:val="3"/>
          </w:tcPr>
          <w:p w14:paraId="7AC964E3" w14:textId="32AFD6F8" w:rsidR="004D6A8E" w:rsidRPr="00533C3D" w:rsidRDefault="00044CB0">
            <w:pPr>
              <w:rPr>
                <w:rFonts w:ascii="Calibri" w:hAnsi="Calibri"/>
                <w:sz w:val="24"/>
                <w:szCs w:val="24"/>
              </w:rPr>
            </w:pPr>
            <w:r>
              <w:rPr>
                <w:rFonts w:ascii="Calibri" w:hAnsi="Calibri"/>
                <w:sz w:val="24"/>
                <w:szCs w:val="24"/>
              </w:rPr>
              <w:t>2</w:t>
            </w:r>
          </w:p>
        </w:tc>
        <w:tc>
          <w:tcPr>
            <w:tcW w:w="9163" w:type="dxa"/>
            <w:gridSpan w:val="5"/>
          </w:tcPr>
          <w:p w14:paraId="73E3E475" w14:textId="77777777" w:rsidR="004D6A8E" w:rsidRDefault="00044CB0">
            <w:pPr>
              <w:rPr>
                <w:rFonts w:ascii="Calibri" w:hAnsi="Calibri"/>
                <w:sz w:val="24"/>
                <w:szCs w:val="24"/>
              </w:rPr>
            </w:pPr>
            <w:r>
              <w:rPr>
                <w:rFonts w:ascii="Calibri" w:hAnsi="Calibri"/>
                <w:sz w:val="24"/>
                <w:szCs w:val="24"/>
              </w:rPr>
              <w:t>The proposed development would result in an unacceptable loss of privacy to the neighbouring occupants residing at the property known as No. 6 Lyndale Close. The proposal would therefore be in conflict with the aims and objectives of Paragraph 135 (f) of the NPPF and Policy DMG1.</w:t>
            </w:r>
          </w:p>
          <w:p w14:paraId="1B30602A" w14:textId="044A738E" w:rsidR="00044CB0" w:rsidRPr="00533C3D" w:rsidRDefault="00044CB0">
            <w:pPr>
              <w:rPr>
                <w:rFonts w:ascii="Calibri" w:hAnsi="Calibri"/>
                <w:sz w:val="24"/>
                <w:szCs w:val="24"/>
              </w:rPr>
            </w:pPr>
          </w:p>
        </w:tc>
      </w:tr>
      <w:tr w:rsidR="00BF7ED8" w:rsidRPr="00533C3D" w14:paraId="5379F07B" w14:textId="77777777" w:rsidTr="00D4434B">
        <w:trPr>
          <w:gridAfter w:val="1"/>
          <w:wAfter w:w="290" w:type="dxa"/>
          <w:cantSplit/>
        </w:trPr>
        <w:tc>
          <w:tcPr>
            <w:tcW w:w="993" w:type="dxa"/>
            <w:gridSpan w:val="3"/>
          </w:tcPr>
          <w:p w14:paraId="7259A712" w14:textId="1ED6C741" w:rsidR="00BF7ED8" w:rsidRPr="00533C3D" w:rsidRDefault="00044CB0">
            <w:pPr>
              <w:rPr>
                <w:rFonts w:ascii="Calibri" w:hAnsi="Calibri"/>
                <w:sz w:val="24"/>
                <w:szCs w:val="24"/>
              </w:rPr>
            </w:pPr>
            <w:r>
              <w:rPr>
                <w:rFonts w:ascii="Calibri" w:hAnsi="Calibri"/>
                <w:sz w:val="24"/>
                <w:szCs w:val="24"/>
              </w:rPr>
              <w:t>3</w:t>
            </w:r>
          </w:p>
        </w:tc>
        <w:tc>
          <w:tcPr>
            <w:tcW w:w="9163" w:type="dxa"/>
            <w:gridSpan w:val="5"/>
          </w:tcPr>
          <w:p w14:paraId="746B4D1B" w14:textId="66DD9920" w:rsidR="00BF7ED8" w:rsidRPr="00533C3D" w:rsidRDefault="00044CB0">
            <w:pPr>
              <w:rPr>
                <w:rFonts w:ascii="Calibri" w:hAnsi="Calibri"/>
                <w:sz w:val="24"/>
                <w:szCs w:val="24"/>
              </w:rPr>
            </w:pPr>
            <w:r>
              <w:rPr>
                <w:rFonts w:ascii="Calibri" w:hAnsi="Calibri"/>
                <w:sz w:val="24"/>
                <w:szCs w:val="24"/>
              </w:rPr>
              <w:t>The proposed extensions and alterations, by virtue their bulk, massing, design and fenestration, would read as over dominant, unsympathetic and incongruous additions to the host property which would be harmful to the visual amenities of the area. The proposal would therefore fail to satisfy the requirements of Paragraph 135 (c) and Policy DMG1 of the Core Strategy.</w:t>
            </w:r>
            <w:r w:rsidR="00D4434B">
              <w:rPr>
                <w:rFonts w:ascii="Calibri" w:hAnsi="Calibri"/>
                <w:sz w:val="24"/>
                <w:szCs w:val="24"/>
              </w:rPr>
              <w:t xml:space="preserve">                                                                                                                                              P.T.O.</w:t>
            </w:r>
          </w:p>
        </w:tc>
      </w:tr>
      <w:tr w:rsidR="00BF7ED8" w:rsidRPr="00533C3D" w14:paraId="778B3EFD" w14:textId="77777777" w:rsidTr="00D4434B">
        <w:trPr>
          <w:gridAfter w:val="1"/>
          <w:wAfter w:w="290" w:type="dxa"/>
          <w:cantSplit/>
        </w:trPr>
        <w:tc>
          <w:tcPr>
            <w:tcW w:w="993" w:type="dxa"/>
            <w:gridSpan w:val="3"/>
          </w:tcPr>
          <w:p w14:paraId="080B7947" w14:textId="30A6D651" w:rsidR="00BF7ED8" w:rsidRPr="00533C3D" w:rsidRDefault="00044CB0">
            <w:pPr>
              <w:rPr>
                <w:rFonts w:ascii="Calibri" w:hAnsi="Calibri"/>
                <w:sz w:val="24"/>
                <w:szCs w:val="24"/>
              </w:rPr>
            </w:pPr>
            <w:r>
              <w:rPr>
                <w:rFonts w:ascii="Calibri" w:hAnsi="Calibri"/>
                <w:sz w:val="24"/>
                <w:szCs w:val="24"/>
              </w:rPr>
              <w:lastRenderedPageBreak/>
              <w:t>4</w:t>
            </w:r>
          </w:p>
        </w:tc>
        <w:tc>
          <w:tcPr>
            <w:tcW w:w="9163" w:type="dxa"/>
            <w:gridSpan w:val="5"/>
          </w:tcPr>
          <w:p w14:paraId="4C6BF56B" w14:textId="77777777" w:rsidR="00044CB0" w:rsidRDefault="00044CB0">
            <w:pPr>
              <w:rPr>
                <w:rFonts w:ascii="Calibri" w:hAnsi="Calibri"/>
                <w:sz w:val="24"/>
                <w:szCs w:val="24"/>
              </w:rPr>
            </w:pPr>
            <w:r>
              <w:rPr>
                <w:rFonts w:ascii="Calibri" w:hAnsi="Calibri"/>
                <w:sz w:val="24"/>
                <w:szCs w:val="24"/>
              </w:rPr>
              <w:t>The proposal is in conflict with Policy DME3 of the Ribble Valley Core Strategy, Paragraph 186 of the NPPF and Regulation 9 of the Conservation of Habitats and Species Regulations 2017 insofar that the applicant has failed to provide adequate information in relation to the potential impact of the proposed development upon protected species. There are no material considerations in this instance to justify allowing the proposal which is in conflict with this policy/legislation.</w:t>
            </w:r>
          </w:p>
          <w:p w14:paraId="3B383D0F" w14:textId="3AF4624D" w:rsidR="00BF7ED8" w:rsidRPr="00533C3D" w:rsidRDefault="00BF7ED8">
            <w:pPr>
              <w:rPr>
                <w:rFonts w:ascii="Calibri" w:hAnsi="Calibri"/>
                <w:sz w:val="24"/>
                <w:szCs w:val="24"/>
              </w:rPr>
            </w:pPr>
          </w:p>
        </w:tc>
      </w:tr>
      <w:bookmarkEnd w:id="0"/>
      <w:tr w:rsidR="004D6A8E" w:rsidRPr="00533C3D" w14:paraId="5C54CC93" w14:textId="77777777" w:rsidTr="00D4434B">
        <w:trPr>
          <w:gridAfter w:val="1"/>
          <w:wAfter w:w="290" w:type="dxa"/>
          <w:cantSplit/>
        </w:trPr>
        <w:tc>
          <w:tcPr>
            <w:tcW w:w="993" w:type="dxa"/>
            <w:gridSpan w:val="3"/>
          </w:tcPr>
          <w:p w14:paraId="06363279"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683B09FF" w14:textId="77777777" w:rsidR="004D6A8E" w:rsidRPr="00533C3D" w:rsidRDefault="004D6A8E">
            <w:pPr>
              <w:rPr>
                <w:rFonts w:ascii="Calibri" w:hAnsi="Calibri"/>
                <w:sz w:val="24"/>
                <w:szCs w:val="24"/>
              </w:rPr>
            </w:pPr>
          </w:p>
        </w:tc>
        <w:tc>
          <w:tcPr>
            <w:tcW w:w="1187" w:type="dxa"/>
          </w:tcPr>
          <w:p w14:paraId="3BFB64C3" w14:textId="77777777" w:rsidR="004D6A8E" w:rsidRPr="00533C3D" w:rsidRDefault="004D6A8E">
            <w:pPr>
              <w:rPr>
                <w:rFonts w:ascii="Calibri" w:hAnsi="Calibri"/>
                <w:sz w:val="24"/>
                <w:szCs w:val="24"/>
              </w:rPr>
            </w:pPr>
          </w:p>
        </w:tc>
        <w:tc>
          <w:tcPr>
            <w:tcW w:w="1466" w:type="dxa"/>
          </w:tcPr>
          <w:p w14:paraId="3655609C" w14:textId="77777777" w:rsidR="004D6A8E" w:rsidRPr="00533C3D" w:rsidRDefault="004D6A8E">
            <w:pPr>
              <w:rPr>
                <w:rFonts w:ascii="Calibri" w:hAnsi="Calibri"/>
                <w:sz w:val="24"/>
                <w:szCs w:val="24"/>
              </w:rPr>
            </w:pPr>
          </w:p>
        </w:tc>
        <w:tc>
          <w:tcPr>
            <w:tcW w:w="1466" w:type="dxa"/>
          </w:tcPr>
          <w:p w14:paraId="04681D5D" w14:textId="77777777" w:rsidR="004D6A8E" w:rsidRPr="00533C3D" w:rsidRDefault="004D6A8E">
            <w:pPr>
              <w:rPr>
                <w:rFonts w:ascii="Calibri" w:hAnsi="Calibri"/>
                <w:sz w:val="24"/>
                <w:szCs w:val="24"/>
              </w:rPr>
            </w:pPr>
          </w:p>
        </w:tc>
        <w:tc>
          <w:tcPr>
            <w:tcW w:w="3730" w:type="dxa"/>
          </w:tcPr>
          <w:p w14:paraId="293B2059" w14:textId="77777777" w:rsidR="004D6A8E" w:rsidRPr="00533C3D" w:rsidRDefault="004D6A8E">
            <w:pPr>
              <w:rPr>
                <w:rFonts w:ascii="Calibri" w:hAnsi="Calibri"/>
                <w:sz w:val="24"/>
                <w:szCs w:val="24"/>
              </w:rPr>
            </w:pPr>
          </w:p>
        </w:tc>
      </w:tr>
      <w:tr w:rsidR="004D6A8E" w:rsidRPr="00533C3D" w14:paraId="3A1EBC87" w14:textId="77777777" w:rsidTr="00D4434B">
        <w:trPr>
          <w:gridAfter w:val="1"/>
          <w:wAfter w:w="290" w:type="dxa"/>
          <w:cantSplit/>
        </w:trPr>
        <w:tc>
          <w:tcPr>
            <w:tcW w:w="993" w:type="dxa"/>
            <w:gridSpan w:val="3"/>
          </w:tcPr>
          <w:p w14:paraId="3C38FFDD" w14:textId="77777777" w:rsidR="004D6A8E" w:rsidRDefault="004D6A8E">
            <w:pPr>
              <w:rPr>
                <w:rFonts w:ascii="Calibri" w:hAnsi="Calibri"/>
                <w:sz w:val="24"/>
                <w:szCs w:val="24"/>
              </w:rPr>
            </w:pPr>
            <w:r w:rsidRPr="00533C3D">
              <w:rPr>
                <w:rFonts w:ascii="Calibri" w:hAnsi="Calibri"/>
                <w:sz w:val="24"/>
                <w:szCs w:val="24"/>
              </w:rPr>
              <w:t>1</w:t>
            </w:r>
          </w:p>
          <w:p w14:paraId="71BCA0AB" w14:textId="77777777" w:rsidR="00F81553" w:rsidRDefault="00F81553">
            <w:pPr>
              <w:rPr>
                <w:rFonts w:ascii="Calibri" w:hAnsi="Calibri"/>
                <w:sz w:val="24"/>
                <w:szCs w:val="24"/>
              </w:rPr>
            </w:pPr>
          </w:p>
          <w:p w14:paraId="6C6CA2B9" w14:textId="77777777" w:rsidR="00F81553" w:rsidRDefault="00F81553">
            <w:pPr>
              <w:rPr>
                <w:rFonts w:ascii="Calibri" w:hAnsi="Calibri"/>
                <w:sz w:val="24"/>
                <w:szCs w:val="24"/>
              </w:rPr>
            </w:pPr>
          </w:p>
          <w:p w14:paraId="1EAB94E9" w14:textId="77777777" w:rsidR="00F81553" w:rsidRDefault="00F81553">
            <w:pPr>
              <w:rPr>
                <w:rFonts w:ascii="Calibri" w:hAnsi="Calibri"/>
                <w:sz w:val="24"/>
                <w:szCs w:val="24"/>
              </w:rPr>
            </w:pPr>
          </w:p>
          <w:p w14:paraId="377C724E" w14:textId="77777777" w:rsidR="00F81553" w:rsidRDefault="00F81553">
            <w:pPr>
              <w:rPr>
                <w:rFonts w:ascii="Calibri" w:hAnsi="Calibri"/>
                <w:sz w:val="24"/>
                <w:szCs w:val="24"/>
              </w:rPr>
            </w:pPr>
          </w:p>
          <w:p w14:paraId="3C39F500" w14:textId="77777777" w:rsidR="00F81553" w:rsidRDefault="00F81553">
            <w:pPr>
              <w:rPr>
                <w:rFonts w:ascii="Calibri" w:hAnsi="Calibri"/>
                <w:sz w:val="24"/>
                <w:szCs w:val="24"/>
              </w:rPr>
            </w:pPr>
            <w:r>
              <w:rPr>
                <w:rFonts w:ascii="Calibri" w:hAnsi="Calibri"/>
                <w:sz w:val="24"/>
                <w:szCs w:val="24"/>
              </w:rPr>
              <w:t>2</w:t>
            </w:r>
          </w:p>
          <w:p w14:paraId="1678D29A" w14:textId="77777777" w:rsidR="00F81553" w:rsidRDefault="00F81553">
            <w:pPr>
              <w:rPr>
                <w:rFonts w:ascii="Calibri" w:hAnsi="Calibri"/>
                <w:sz w:val="24"/>
                <w:szCs w:val="24"/>
              </w:rPr>
            </w:pPr>
          </w:p>
          <w:p w14:paraId="34340A01" w14:textId="77777777" w:rsidR="00F81553" w:rsidRDefault="00F81553">
            <w:pPr>
              <w:rPr>
                <w:rFonts w:ascii="Calibri" w:hAnsi="Calibri"/>
                <w:sz w:val="24"/>
                <w:szCs w:val="24"/>
              </w:rPr>
            </w:pPr>
          </w:p>
          <w:p w14:paraId="4B709AB6"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486E359" w14:textId="77777777" w:rsidTr="00F81553">
              <w:trPr>
                <w:cantSplit/>
                <w:trHeight w:val="2496"/>
              </w:trPr>
              <w:tc>
                <w:tcPr>
                  <w:tcW w:w="9163" w:type="dxa"/>
                  <w:hideMark/>
                </w:tcPr>
                <w:p w14:paraId="39EC037F"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E4EEEA3" w14:textId="77777777" w:rsidR="00793BBA" w:rsidRPr="000043C6" w:rsidRDefault="00793BBA" w:rsidP="00793BBA">
                  <w:pPr>
                    <w:rPr>
                      <w:rFonts w:ascii="Calibri" w:hAnsi="Calibri" w:cs="Calibri"/>
                    </w:rPr>
                  </w:pPr>
                </w:p>
                <w:p w14:paraId="2525B25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32378641" w14:textId="77777777" w:rsidR="00793BBA" w:rsidRDefault="00793BBA" w:rsidP="00793BBA"/>
                <w:p w14:paraId="17262C81" w14:textId="77777777" w:rsidR="00F81553" w:rsidRPr="00E5251C" w:rsidRDefault="00F81553" w:rsidP="00F81553">
                  <w:pPr>
                    <w:rPr>
                      <w:rFonts w:ascii="Calibri" w:hAnsi="Calibri" w:cs="Calibri"/>
                    </w:rPr>
                  </w:pPr>
                  <w:r w:rsidRPr="00E5251C">
                    <w:rPr>
                      <w:rFonts w:ascii="Calibri" w:hAnsi="Calibri" w:cs="Calibri"/>
                    </w:rPr>
                    <w:t>This Decision Notice should be read in conjunction with the officer’s report which is available to view on the website.</w:t>
                  </w:r>
                </w:p>
                <w:p w14:paraId="2E860FE1" w14:textId="77777777" w:rsidR="00F81553" w:rsidRPr="00793BBA" w:rsidRDefault="00F81553" w:rsidP="00793BBA"/>
                <w:p w14:paraId="681BFB5C" w14:textId="77777777" w:rsidR="00793BBA" w:rsidRDefault="00793BBA" w:rsidP="00793BBA">
                  <w:pPr>
                    <w:rPr>
                      <w:rFonts w:ascii="Calibri" w:hAnsi="Calibri"/>
                      <w:sz w:val="24"/>
                      <w:szCs w:val="24"/>
                    </w:rPr>
                  </w:pPr>
                </w:p>
              </w:tc>
            </w:tr>
            <w:tr w:rsidR="00793BBA" w14:paraId="629E698C" w14:textId="77777777" w:rsidTr="00793BBA">
              <w:trPr>
                <w:cantSplit/>
              </w:trPr>
              <w:tc>
                <w:tcPr>
                  <w:tcW w:w="9163" w:type="dxa"/>
                </w:tcPr>
                <w:p w14:paraId="15CC8887" w14:textId="77777777" w:rsidR="00793BBA" w:rsidRDefault="00793BBA" w:rsidP="00793BBA">
                  <w:pPr>
                    <w:rPr>
                      <w:rFonts w:ascii="Calibri" w:hAnsi="Calibri"/>
                      <w:sz w:val="24"/>
                      <w:szCs w:val="24"/>
                    </w:rPr>
                  </w:pPr>
                </w:p>
              </w:tc>
            </w:tr>
          </w:tbl>
          <w:p w14:paraId="72441D23" w14:textId="77777777" w:rsidR="004D6A8E" w:rsidRPr="00533C3D" w:rsidRDefault="004D6A8E">
            <w:pPr>
              <w:rPr>
                <w:rFonts w:ascii="Calibri" w:hAnsi="Calibri"/>
                <w:sz w:val="24"/>
                <w:szCs w:val="24"/>
              </w:rPr>
            </w:pPr>
          </w:p>
        </w:tc>
      </w:tr>
      <w:tr w:rsidR="000B583D" w:rsidRPr="00533C3D" w14:paraId="489E8643" w14:textId="77777777" w:rsidTr="00D4434B">
        <w:trPr>
          <w:gridAfter w:val="1"/>
          <w:wAfter w:w="290" w:type="dxa"/>
          <w:cantSplit/>
        </w:trPr>
        <w:tc>
          <w:tcPr>
            <w:tcW w:w="993" w:type="dxa"/>
            <w:gridSpan w:val="3"/>
          </w:tcPr>
          <w:p w14:paraId="483367C6" w14:textId="77777777" w:rsidR="000B583D" w:rsidRPr="00533C3D" w:rsidRDefault="000B583D">
            <w:pPr>
              <w:rPr>
                <w:rFonts w:ascii="Calibri" w:hAnsi="Calibri"/>
                <w:sz w:val="24"/>
                <w:szCs w:val="24"/>
              </w:rPr>
            </w:pPr>
          </w:p>
        </w:tc>
        <w:tc>
          <w:tcPr>
            <w:tcW w:w="9163" w:type="dxa"/>
            <w:gridSpan w:val="5"/>
          </w:tcPr>
          <w:p w14:paraId="772103DF" w14:textId="77777777" w:rsidR="000B583D" w:rsidRPr="00533C3D" w:rsidRDefault="000B583D">
            <w:pPr>
              <w:rPr>
                <w:rFonts w:ascii="Calibri" w:hAnsi="Calibri"/>
                <w:sz w:val="24"/>
                <w:szCs w:val="24"/>
              </w:rPr>
            </w:pPr>
          </w:p>
        </w:tc>
      </w:tr>
      <w:tr w:rsidR="004D6A8E" w:rsidRPr="00533C3D" w14:paraId="1EB51384" w14:textId="77777777" w:rsidTr="00D4434B">
        <w:trPr>
          <w:gridAfter w:val="1"/>
          <w:wAfter w:w="290" w:type="dxa"/>
          <w:cantSplit/>
        </w:trPr>
        <w:tc>
          <w:tcPr>
            <w:tcW w:w="993" w:type="dxa"/>
            <w:gridSpan w:val="3"/>
          </w:tcPr>
          <w:p w14:paraId="049182BF"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5D519B06" w14:textId="64B2F4B8" w:rsidR="004D6A8E" w:rsidRPr="00533C3D" w:rsidRDefault="004D6A8E">
            <w:pPr>
              <w:rPr>
                <w:rFonts w:ascii="Calibri" w:hAnsi="Calibri"/>
                <w:sz w:val="24"/>
                <w:szCs w:val="24"/>
              </w:rPr>
            </w:pPr>
          </w:p>
        </w:tc>
      </w:tr>
      <w:tr w:rsidR="004D6A8E" w:rsidRPr="00533C3D" w14:paraId="46743ADD" w14:textId="77777777" w:rsidTr="00D4434B">
        <w:trPr>
          <w:gridAfter w:val="1"/>
          <w:wAfter w:w="290" w:type="dxa"/>
          <w:cantSplit/>
        </w:trPr>
        <w:tc>
          <w:tcPr>
            <w:tcW w:w="993" w:type="dxa"/>
            <w:gridSpan w:val="3"/>
          </w:tcPr>
          <w:p w14:paraId="23BA7CBB" w14:textId="77777777" w:rsidR="004D6A8E" w:rsidRPr="00533C3D" w:rsidRDefault="004D6A8E">
            <w:pPr>
              <w:rPr>
                <w:rFonts w:ascii="Calibri" w:hAnsi="Calibri"/>
                <w:sz w:val="24"/>
                <w:szCs w:val="24"/>
              </w:rPr>
            </w:pPr>
          </w:p>
        </w:tc>
        <w:tc>
          <w:tcPr>
            <w:tcW w:w="9163" w:type="dxa"/>
            <w:gridSpan w:val="5"/>
          </w:tcPr>
          <w:p w14:paraId="444FDA3D" w14:textId="77777777" w:rsidR="004D6A8E" w:rsidRPr="00533C3D" w:rsidRDefault="004D6A8E">
            <w:pPr>
              <w:rPr>
                <w:rFonts w:ascii="Calibri" w:hAnsi="Calibri"/>
                <w:sz w:val="24"/>
                <w:szCs w:val="24"/>
              </w:rPr>
            </w:pPr>
          </w:p>
        </w:tc>
      </w:tr>
      <w:tr w:rsidR="004D6A8E" w:rsidRPr="00533C3D" w14:paraId="6A2B9926" w14:textId="77777777" w:rsidTr="00D4434B">
        <w:trPr>
          <w:gridAfter w:val="1"/>
          <w:wAfter w:w="290" w:type="dxa"/>
          <w:cantSplit/>
        </w:trPr>
        <w:tc>
          <w:tcPr>
            <w:tcW w:w="993" w:type="dxa"/>
            <w:gridSpan w:val="3"/>
          </w:tcPr>
          <w:p w14:paraId="74030EEB" w14:textId="77777777" w:rsidR="004D6A8E" w:rsidRPr="00533C3D" w:rsidRDefault="004D6A8E">
            <w:pPr>
              <w:rPr>
                <w:rFonts w:ascii="Calibri" w:hAnsi="Calibri"/>
                <w:sz w:val="24"/>
                <w:szCs w:val="24"/>
              </w:rPr>
            </w:pPr>
          </w:p>
        </w:tc>
        <w:tc>
          <w:tcPr>
            <w:tcW w:w="9163" w:type="dxa"/>
            <w:gridSpan w:val="5"/>
          </w:tcPr>
          <w:p w14:paraId="34603705" w14:textId="77777777" w:rsidR="004D6A8E" w:rsidRPr="00533C3D" w:rsidRDefault="004D6A8E">
            <w:pPr>
              <w:rPr>
                <w:rFonts w:ascii="Calibri" w:hAnsi="Calibri"/>
                <w:sz w:val="24"/>
                <w:szCs w:val="24"/>
              </w:rPr>
            </w:pPr>
          </w:p>
        </w:tc>
      </w:tr>
      <w:tr w:rsidR="004D6A8E" w:rsidRPr="00533C3D" w14:paraId="21852F0D" w14:textId="77777777" w:rsidTr="00D4434B">
        <w:trPr>
          <w:gridAfter w:val="1"/>
          <w:wAfter w:w="290" w:type="dxa"/>
          <w:cantSplit/>
        </w:trPr>
        <w:tc>
          <w:tcPr>
            <w:tcW w:w="993" w:type="dxa"/>
            <w:gridSpan w:val="3"/>
          </w:tcPr>
          <w:p w14:paraId="259F3AF2" w14:textId="77777777" w:rsidR="004D6A8E" w:rsidRPr="00533C3D" w:rsidRDefault="004D6A8E">
            <w:pPr>
              <w:rPr>
                <w:rFonts w:ascii="Calibri" w:hAnsi="Calibri"/>
                <w:sz w:val="24"/>
                <w:szCs w:val="24"/>
              </w:rPr>
            </w:pPr>
          </w:p>
        </w:tc>
        <w:tc>
          <w:tcPr>
            <w:tcW w:w="9163" w:type="dxa"/>
            <w:gridSpan w:val="5"/>
          </w:tcPr>
          <w:p w14:paraId="68A51E38" w14:textId="77777777" w:rsidR="004D6A8E" w:rsidRPr="00533C3D" w:rsidRDefault="004D6A8E">
            <w:pPr>
              <w:rPr>
                <w:rFonts w:ascii="Calibri" w:hAnsi="Calibri"/>
                <w:sz w:val="24"/>
                <w:szCs w:val="24"/>
              </w:rPr>
            </w:pPr>
          </w:p>
        </w:tc>
      </w:tr>
      <w:tr w:rsidR="004D6A8E" w:rsidRPr="00533C3D" w14:paraId="670215EB" w14:textId="77777777" w:rsidTr="00D4434B">
        <w:trPr>
          <w:gridAfter w:val="1"/>
          <w:wAfter w:w="290" w:type="dxa"/>
          <w:cantSplit/>
        </w:trPr>
        <w:tc>
          <w:tcPr>
            <w:tcW w:w="993" w:type="dxa"/>
            <w:gridSpan w:val="3"/>
          </w:tcPr>
          <w:p w14:paraId="0D6ABDFF" w14:textId="77777777" w:rsidR="004D6A8E" w:rsidRPr="00533C3D" w:rsidRDefault="004D6A8E">
            <w:pPr>
              <w:rPr>
                <w:rFonts w:ascii="Calibri" w:hAnsi="Calibri"/>
                <w:sz w:val="24"/>
                <w:szCs w:val="24"/>
              </w:rPr>
            </w:pPr>
          </w:p>
        </w:tc>
        <w:tc>
          <w:tcPr>
            <w:tcW w:w="9163" w:type="dxa"/>
            <w:gridSpan w:val="5"/>
          </w:tcPr>
          <w:p w14:paraId="5307A2EC" w14:textId="77777777" w:rsidR="004D6A8E" w:rsidRPr="00533C3D" w:rsidRDefault="004D6A8E">
            <w:pPr>
              <w:rPr>
                <w:rFonts w:ascii="Calibri" w:hAnsi="Calibri"/>
                <w:sz w:val="24"/>
                <w:szCs w:val="24"/>
              </w:rPr>
            </w:pPr>
          </w:p>
        </w:tc>
      </w:tr>
      <w:bookmarkEnd w:id="1"/>
      <w:tr w:rsidR="00BD6012" w14:paraId="1160B890" w14:textId="77777777" w:rsidTr="00D4434B">
        <w:trPr>
          <w:gridBefore w:val="1"/>
          <w:wBefore w:w="43" w:type="dxa"/>
          <w:cantSplit/>
        </w:trPr>
        <w:tc>
          <w:tcPr>
            <w:tcW w:w="10403" w:type="dxa"/>
            <w:gridSpan w:val="8"/>
          </w:tcPr>
          <w:p w14:paraId="560FBE92"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50EDDF4" w14:textId="77777777" w:rsidR="00C85FCA" w:rsidRDefault="00C85FCA" w:rsidP="00C85FCA">
            <w:pPr>
              <w:rPr>
                <w:rFonts w:ascii="Arial" w:hAnsi="Arial" w:cs="Arial"/>
              </w:rPr>
            </w:pPr>
          </w:p>
          <w:p w14:paraId="1665973C" w14:textId="77777777" w:rsidR="00C85FCA" w:rsidRDefault="00C85FCA" w:rsidP="00C85FCA">
            <w:pPr>
              <w:rPr>
                <w:rFonts w:ascii="Arial" w:hAnsi="Arial" w:cs="Arial"/>
              </w:rPr>
            </w:pPr>
          </w:p>
          <w:p w14:paraId="5267981C" w14:textId="77777777" w:rsidR="00C85FCA" w:rsidRDefault="00C85FCA" w:rsidP="00C85FCA">
            <w:pPr>
              <w:rPr>
                <w:rFonts w:ascii="Arial" w:hAnsi="Arial" w:cs="Arial"/>
              </w:rPr>
            </w:pPr>
            <w:r>
              <w:rPr>
                <w:rFonts w:ascii="Arial" w:hAnsi="Arial" w:cs="Arial"/>
              </w:rPr>
              <w:t>NICOLA HOPKINS</w:t>
            </w:r>
          </w:p>
          <w:p w14:paraId="6B4356AA"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044CB0" w14:paraId="7A5D37C5" w14:textId="77777777" w:rsidTr="00D4434B">
        <w:trPr>
          <w:gridBefore w:val="1"/>
          <w:wBefore w:w="43" w:type="dxa"/>
          <w:cantSplit/>
        </w:trPr>
        <w:tc>
          <w:tcPr>
            <w:tcW w:w="10403" w:type="dxa"/>
            <w:gridSpan w:val="8"/>
          </w:tcPr>
          <w:p w14:paraId="57AF47AA" w14:textId="77777777" w:rsidR="00044CB0" w:rsidRDefault="00044CB0" w:rsidP="00C85FCA">
            <w:pPr>
              <w:rPr>
                <w:rFonts w:ascii="Brush Script MT" w:hAnsi="Brush Script MT"/>
                <w:sz w:val="44"/>
                <w:szCs w:val="44"/>
              </w:rPr>
            </w:pPr>
          </w:p>
        </w:tc>
      </w:tr>
      <w:tr w:rsidR="00044CB0" w14:paraId="32306076" w14:textId="77777777" w:rsidTr="00D4434B">
        <w:trPr>
          <w:gridBefore w:val="1"/>
          <w:wBefore w:w="43" w:type="dxa"/>
          <w:cantSplit/>
        </w:trPr>
        <w:tc>
          <w:tcPr>
            <w:tcW w:w="10403" w:type="dxa"/>
            <w:gridSpan w:val="8"/>
          </w:tcPr>
          <w:p w14:paraId="361A836B" w14:textId="77777777" w:rsidR="00044CB0" w:rsidRDefault="00044CB0" w:rsidP="00C85FCA">
            <w:pPr>
              <w:rPr>
                <w:rFonts w:ascii="Brush Script MT" w:hAnsi="Brush Script MT"/>
                <w:sz w:val="44"/>
                <w:szCs w:val="44"/>
              </w:rPr>
            </w:pPr>
          </w:p>
        </w:tc>
      </w:tr>
      <w:tr w:rsidR="00044CB0" w14:paraId="31C237D3" w14:textId="77777777" w:rsidTr="00D4434B">
        <w:trPr>
          <w:gridBefore w:val="1"/>
          <w:wBefore w:w="43" w:type="dxa"/>
          <w:cantSplit/>
        </w:trPr>
        <w:tc>
          <w:tcPr>
            <w:tcW w:w="10403" w:type="dxa"/>
            <w:gridSpan w:val="8"/>
          </w:tcPr>
          <w:p w14:paraId="39D8159F" w14:textId="77777777" w:rsidR="00044CB0" w:rsidRDefault="00044CB0" w:rsidP="00C85FCA">
            <w:pPr>
              <w:rPr>
                <w:rFonts w:ascii="Brush Script MT" w:hAnsi="Brush Script MT"/>
                <w:sz w:val="44"/>
                <w:szCs w:val="44"/>
              </w:rPr>
            </w:pPr>
          </w:p>
        </w:tc>
      </w:tr>
    </w:tbl>
    <w:p w14:paraId="46952914"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355CA04" w14:textId="77777777" w:rsidR="005327E5" w:rsidRDefault="005327E5" w:rsidP="005327E5">
      <w:pPr>
        <w:pStyle w:val="TableText"/>
        <w:rPr>
          <w:rFonts w:ascii="Calibri" w:hAnsi="Calibri" w:cs="Calibri"/>
        </w:rPr>
      </w:pPr>
    </w:p>
    <w:p w14:paraId="6D33EEEA"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7C6183AF" w14:textId="77777777" w:rsidR="001E50F1" w:rsidRDefault="001E50F1" w:rsidP="001E50F1">
      <w:pPr>
        <w:rPr>
          <w:rFonts w:ascii="Calibri" w:hAnsi="Calibri" w:cs="Calibri"/>
          <w:b/>
          <w:bCs/>
          <w:szCs w:val="22"/>
        </w:rPr>
      </w:pPr>
    </w:p>
    <w:p w14:paraId="4405DA5E"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F97237D"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43935FF" w14:textId="77777777" w:rsidR="001E50F1" w:rsidRDefault="001E50F1" w:rsidP="001E50F1">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1D94B55"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82BD198" w14:textId="77777777" w:rsidR="001E50F1" w:rsidRDefault="001E50F1" w:rsidP="001E50F1">
      <w:pPr>
        <w:rPr>
          <w:rFonts w:ascii="Calibri" w:hAnsi="Calibri" w:cs="Calibri"/>
          <w:szCs w:val="22"/>
        </w:rPr>
      </w:pPr>
    </w:p>
    <w:p w14:paraId="4414ACA1"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82F726E" w14:textId="77777777" w:rsidR="001E50F1" w:rsidRDefault="001E50F1" w:rsidP="001E50F1">
      <w:pPr>
        <w:rPr>
          <w:rFonts w:ascii="Calibri" w:hAnsi="Calibri" w:cs="Calibri"/>
          <w:szCs w:val="22"/>
        </w:rPr>
      </w:pPr>
    </w:p>
    <w:p w14:paraId="7F45CCE9"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33D2F683"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F47E0C6"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8331F" w14:textId="77777777" w:rsidR="00044CB0" w:rsidRDefault="00044CB0">
      <w:r>
        <w:separator/>
      </w:r>
    </w:p>
  </w:endnote>
  <w:endnote w:type="continuationSeparator" w:id="0">
    <w:p w14:paraId="167D4AF2" w14:textId="77777777" w:rsidR="00044CB0" w:rsidRDefault="0004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59A43"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B0387" w14:textId="77777777" w:rsidR="00044CB0" w:rsidRDefault="00044CB0">
      <w:r>
        <w:separator/>
      </w:r>
    </w:p>
  </w:footnote>
  <w:footnote w:type="continuationSeparator" w:id="0">
    <w:p w14:paraId="70CA85A9" w14:textId="77777777" w:rsidR="00044CB0" w:rsidRDefault="00044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8409F"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0E3CC42"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E1FD82B" w14:textId="77777777" w:rsidR="004D6A8E" w:rsidRPr="00533C3D" w:rsidRDefault="004D6A8E">
    <w:pPr>
      <w:pStyle w:val="DefaultText"/>
      <w:rPr>
        <w:rFonts w:ascii="Calibri" w:hAnsi="Calibri"/>
        <w:sz w:val="24"/>
        <w:szCs w:val="24"/>
      </w:rPr>
    </w:pPr>
  </w:p>
  <w:p w14:paraId="46B4BB71" w14:textId="5299826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44CB0">
      <w:rPr>
        <w:rFonts w:ascii="Calibri" w:hAnsi="Calibri"/>
        <w:b/>
        <w:sz w:val="24"/>
        <w:szCs w:val="24"/>
      </w:rPr>
      <w:t>3/2024/0323</w:t>
    </w:r>
    <w:r w:rsidRPr="00533C3D">
      <w:rPr>
        <w:rFonts w:ascii="Calibri" w:hAnsi="Calibri"/>
        <w:b/>
        <w:sz w:val="24"/>
        <w:szCs w:val="24"/>
      </w:rPr>
      <w:t xml:space="preserve">                       DECISION DATE:</w:t>
    </w:r>
    <w:r w:rsidR="00D4434B">
      <w:rPr>
        <w:rFonts w:ascii="Calibri" w:hAnsi="Calibri"/>
        <w:b/>
        <w:sz w:val="24"/>
        <w:szCs w:val="24"/>
      </w:rPr>
      <w:t xml:space="preserve"> 07 August 2024</w:t>
    </w:r>
  </w:p>
  <w:p w14:paraId="1E87C561"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B0"/>
    <w:rsid w:val="000043C6"/>
    <w:rsid w:val="00044CB0"/>
    <w:rsid w:val="000B583D"/>
    <w:rsid w:val="000B5AE4"/>
    <w:rsid w:val="001E50F1"/>
    <w:rsid w:val="00280C79"/>
    <w:rsid w:val="002B298C"/>
    <w:rsid w:val="003116C7"/>
    <w:rsid w:val="004D6A8E"/>
    <w:rsid w:val="005327E5"/>
    <w:rsid w:val="00533C3D"/>
    <w:rsid w:val="00563857"/>
    <w:rsid w:val="007448F2"/>
    <w:rsid w:val="00793BBA"/>
    <w:rsid w:val="008001EE"/>
    <w:rsid w:val="008433E1"/>
    <w:rsid w:val="008B1E49"/>
    <w:rsid w:val="008C2A1A"/>
    <w:rsid w:val="008E5B94"/>
    <w:rsid w:val="00947DA1"/>
    <w:rsid w:val="009D443A"/>
    <w:rsid w:val="009F4657"/>
    <w:rsid w:val="00AB36DC"/>
    <w:rsid w:val="00B676C4"/>
    <w:rsid w:val="00B70E27"/>
    <w:rsid w:val="00BD6012"/>
    <w:rsid w:val="00BF398E"/>
    <w:rsid w:val="00BF7ED8"/>
    <w:rsid w:val="00C85FCA"/>
    <w:rsid w:val="00D320A5"/>
    <w:rsid w:val="00D4434B"/>
    <w:rsid w:val="00E5251C"/>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FF930"/>
  <w15:chartTrackingRefBased/>
  <w15:docId w15:val="{21C9F5D9-ABEA-4230-A171-1E64D77E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1093</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7204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2024-08-07T15:12:00Z</cp:lastPrinted>
  <dcterms:created xsi:type="dcterms:W3CDTF">2024-08-07T15:14:00Z</dcterms:created>
  <dcterms:modified xsi:type="dcterms:W3CDTF">2024-08-07T15:14:00Z</dcterms:modified>
</cp:coreProperties>
</file>