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39"/>
        <w:gridCol w:w="36"/>
        <w:gridCol w:w="658"/>
        <w:gridCol w:w="197"/>
        <w:gridCol w:w="475"/>
        <w:gridCol w:w="723"/>
        <w:gridCol w:w="553"/>
        <w:gridCol w:w="477"/>
        <w:gridCol w:w="699"/>
        <w:gridCol w:w="579"/>
        <w:gridCol w:w="1030"/>
        <w:gridCol w:w="1030"/>
        <w:gridCol w:w="1031"/>
      </w:tblGrid>
      <w:tr w:rsidR="00AF5754" w:rsidRPr="00AF5754" w14:paraId="230E00AF"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AF5754" w:rsidRDefault="00D2449B" w:rsidP="00D2449B">
            <w:pPr>
              <w:jc w:val="center"/>
              <w:rPr>
                <w:rFonts w:ascii="Calibri" w:hAnsi="Calibri"/>
                <w:b/>
                <w:szCs w:val="22"/>
              </w:rPr>
            </w:pPr>
            <w:r w:rsidRPr="00AF5754">
              <w:rPr>
                <w:rFonts w:ascii="Calibri" w:hAnsi="Calibri"/>
                <w:b/>
                <w:szCs w:val="22"/>
              </w:rPr>
              <w:t>R</w:t>
            </w:r>
            <w:r w:rsidR="004A5EA9" w:rsidRPr="00AF5754">
              <w:rPr>
                <w:rFonts w:ascii="Calibri" w:hAnsi="Calibri"/>
                <w:b/>
                <w:szCs w:val="22"/>
              </w:rPr>
              <w:t>eport to be read in conjunction with the Decision Notice.</w:t>
            </w:r>
          </w:p>
        </w:tc>
      </w:tr>
      <w:tr w:rsidR="00AF5754" w:rsidRPr="00AF5754" w14:paraId="10F7DD32" w14:textId="77777777" w:rsidTr="00065833">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AF5754" w:rsidRDefault="00837F4F" w:rsidP="00D2449B">
            <w:pPr>
              <w:jc w:val="center"/>
              <w:rPr>
                <w:rFonts w:ascii="Calibri" w:hAnsi="Calibri"/>
                <w:b/>
                <w:szCs w:val="22"/>
              </w:rPr>
            </w:pPr>
            <w:r w:rsidRPr="00AF5754">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AF5754" w:rsidRDefault="00837F4F" w:rsidP="00D2449B">
            <w:pPr>
              <w:jc w:val="center"/>
              <w:rPr>
                <w:rFonts w:ascii="Calibri" w:hAnsi="Calibri"/>
                <w:b/>
                <w:szCs w:val="22"/>
              </w:rPr>
            </w:pPr>
            <w:r w:rsidRPr="00AF5754">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149B0EAE" w:rsidR="00837F4F" w:rsidRPr="00AF5754" w:rsidRDefault="00AF5754" w:rsidP="00D2449B">
            <w:pPr>
              <w:jc w:val="center"/>
              <w:rPr>
                <w:rFonts w:ascii="Calibri" w:hAnsi="Calibri"/>
                <w:bCs/>
                <w:szCs w:val="22"/>
              </w:rPr>
            </w:pPr>
            <w:r w:rsidRPr="00AF5754">
              <w:rPr>
                <w:rFonts w:ascii="Calibri" w:hAnsi="Calibri"/>
                <w:bCs/>
                <w:szCs w:val="22"/>
              </w:rPr>
              <w:t>BT</w:t>
            </w:r>
          </w:p>
        </w:tc>
        <w:tc>
          <w:tcPr>
            <w:tcW w:w="119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AF5754" w:rsidRDefault="00837F4F" w:rsidP="00D2449B">
            <w:pPr>
              <w:jc w:val="center"/>
              <w:rPr>
                <w:rFonts w:ascii="Calibri" w:hAnsi="Calibri"/>
                <w:b/>
                <w:szCs w:val="22"/>
              </w:rPr>
            </w:pPr>
            <w:r w:rsidRPr="00AF5754">
              <w:rPr>
                <w:rFonts w:ascii="Calibri" w:hAnsi="Calibri"/>
                <w:b/>
                <w:szCs w:val="22"/>
              </w:rPr>
              <w:t>Date:</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762EB662" w:rsidR="00837F4F" w:rsidRPr="00AF5754" w:rsidRDefault="005C4894" w:rsidP="00D2449B">
            <w:pPr>
              <w:jc w:val="center"/>
              <w:rPr>
                <w:rFonts w:ascii="Calibri" w:hAnsi="Calibri"/>
                <w:bCs/>
                <w:szCs w:val="22"/>
              </w:rPr>
            </w:pPr>
            <w:r>
              <w:rPr>
                <w:rFonts w:ascii="Calibri" w:hAnsi="Calibri"/>
                <w:bCs/>
                <w:szCs w:val="22"/>
              </w:rPr>
              <w:t>1</w:t>
            </w:r>
            <w:r w:rsidR="001E2CA2">
              <w:rPr>
                <w:rFonts w:ascii="Calibri" w:hAnsi="Calibri"/>
                <w:bCs/>
                <w:szCs w:val="22"/>
              </w:rPr>
              <w:t>8</w:t>
            </w:r>
            <w:r w:rsidR="00AF5754" w:rsidRPr="00AF5754">
              <w:rPr>
                <w:rFonts w:ascii="Calibri" w:hAnsi="Calibri"/>
                <w:bCs/>
                <w:szCs w:val="22"/>
              </w:rPr>
              <w:t>/7/24</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AF5754" w:rsidRDefault="00837F4F" w:rsidP="00D2449B">
            <w:pPr>
              <w:jc w:val="center"/>
              <w:rPr>
                <w:rFonts w:ascii="Calibri" w:hAnsi="Calibri"/>
                <w:b/>
                <w:szCs w:val="22"/>
              </w:rPr>
            </w:pPr>
            <w:r w:rsidRPr="00AF5754">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1FD2D5DE" w:rsidR="00837F4F" w:rsidRPr="00AF5754" w:rsidRDefault="008D31F1" w:rsidP="00D2449B">
            <w:pPr>
              <w:jc w:val="center"/>
              <w:rPr>
                <w:rFonts w:ascii="Calibri" w:hAnsi="Calibri"/>
                <w:b/>
                <w:szCs w:val="22"/>
              </w:rPr>
            </w:pPr>
            <w:r>
              <w:rPr>
                <w:rFonts w:ascii="Calibri" w:hAnsi="Calibri"/>
                <w:b/>
                <w:szCs w:val="22"/>
              </w:rPr>
              <w:t>LH</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AF5754" w:rsidRDefault="00837F4F" w:rsidP="00D2449B">
            <w:pPr>
              <w:jc w:val="center"/>
              <w:rPr>
                <w:rFonts w:ascii="Calibri" w:hAnsi="Calibri"/>
                <w:b/>
                <w:szCs w:val="22"/>
              </w:rPr>
            </w:pPr>
            <w:r w:rsidRPr="00AF5754">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1AC06011" w:rsidR="00837F4F" w:rsidRPr="00AF5754" w:rsidRDefault="008D31F1" w:rsidP="00D2449B">
            <w:pPr>
              <w:jc w:val="center"/>
              <w:rPr>
                <w:rFonts w:ascii="Calibri" w:hAnsi="Calibri"/>
                <w:b/>
                <w:szCs w:val="22"/>
              </w:rPr>
            </w:pPr>
            <w:r>
              <w:rPr>
                <w:rFonts w:ascii="Calibri" w:hAnsi="Calibri"/>
                <w:b/>
                <w:szCs w:val="22"/>
              </w:rPr>
              <w:t>18/7/24</w:t>
            </w:r>
          </w:p>
        </w:tc>
      </w:tr>
      <w:tr w:rsidR="00AF5754" w:rsidRPr="00AF5754" w14:paraId="2094A164" w14:textId="77777777" w:rsidTr="00065833">
        <w:trPr>
          <w:jc w:val="center"/>
        </w:trPr>
        <w:tc>
          <w:tcPr>
            <w:tcW w:w="9687"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AF5754" w:rsidRDefault="004A5EA9" w:rsidP="004A5EA9">
            <w:pPr>
              <w:jc w:val="center"/>
              <w:rPr>
                <w:rFonts w:ascii="Calibri" w:hAnsi="Calibri"/>
                <w:b/>
                <w:szCs w:val="22"/>
              </w:rPr>
            </w:pPr>
          </w:p>
        </w:tc>
      </w:tr>
      <w:tr w:rsidR="00AF5754" w:rsidRPr="00AF5754" w14:paraId="0EA0E6A7" w14:textId="77777777" w:rsidTr="00065833">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AF5754" w:rsidRDefault="004A5EA9">
            <w:pPr>
              <w:rPr>
                <w:rFonts w:ascii="Calibri" w:hAnsi="Calibri"/>
                <w:b/>
                <w:szCs w:val="22"/>
              </w:rPr>
            </w:pPr>
            <w:r w:rsidRPr="00AF5754">
              <w:rPr>
                <w:rFonts w:ascii="Calibri" w:hAnsi="Calibri"/>
                <w:b/>
                <w:szCs w:val="22"/>
              </w:rPr>
              <w:t>Application Ref:</w:t>
            </w:r>
          </w:p>
        </w:tc>
        <w:tc>
          <w:tcPr>
            <w:tcW w:w="3782"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492DFE79" w:rsidR="004A5EA9" w:rsidRPr="00AF5754" w:rsidRDefault="00AF5754" w:rsidP="008542DE">
            <w:pPr>
              <w:rPr>
                <w:rFonts w:ascii="Calibri" w:hAnsi="Calibri"/>
                <w:szCs w:val="22"/>
              </w:rPr>
            </w:pPr>
            <w:r w:rsidRPr="00AF5754">
              <w:rPr>
                <w:rFonts w:ascii="Calibri" w:hAnsi="Calibri"/>
                <w:szCs w:val="22"/>
              </w:rPr>
              <w:t>3/2024/0330</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AF5754" w:rsidRDefault="004A5EA9">
            <w:pPr>
              <w:rPr>
                <w:rFonts w:ascii="Calibri" w:hAnsi="Calibri"/>
                <w:szCs w:val="22"/>
              </w:rPr>
            </w:pPr>
            <w:r w:rsidRPr="00AF5754">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AF5754" w:rsidRPr="00AF5754" w14:paraId="311D78EF" w14:textId="77777777" w:rsidTr="00065833">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AF5754" w:rsidRDefault="00824DB6">
            <w:pPr>
              <w:rPr>
                <w:rFonts w:ascii="Calibri" w:hAnsi="Calibri"/>
                <w:b/>
                <w:szCs w:val="22"/>
              </w:rPr>
            </w:pPr>
            <w:r w:rsidRPr="00AF5754">
              <w:rPr>
                <w:rFonts w:ascii="Calibri" w:hAnsi="Calibri"/>
                <w:b/>
                <w:szCs w:val="22"/>
              </w:rPr>
              <w:t>Date Inspected:</w:t>
            </w:r>
          </w:p>
        </w:tc>
        <w:tc>
          <w:tcPr>
            <w:tcW w:w="1330"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48EAC052" w:rsidR="00824DB6" w:rsidRPr="00AF5754" w:rsidRDefault="00AF5754" w:rsidP="002C6277">
            <w:pPr>
              <w:rPr>
                <w:rFonts w:ascii="Calibri" w:hAnsi="Calibri"/>
                <w:szCs w:val="22"/>
              </w:rPr>
            </w:pPr>
            <w:r w:rsidRPr="00AF5754">
              <w:rPr>
                <w:rFonts w:ascii="Calibri" w:hAnsi="Calibri"/>
                <w:szCs w:val="22"/>
              </w:rPr>
              <w:t>4/6/24</w:t>
            </w:r>
          </w:p>
        </w:tc>
        <w:tc>
          <w:tcPr>
            <w:tcW w:w="12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AF5754" w:rsidRDefault="00824DB6" w:rsidP="002C6277">
            <w:pPr>
              <w:rPr>
                <w:rFonts w:ascii="Calibri" w:hAnsi="Calibri"/>
                <w:b/>
                <w:bCs/>
                <w:szCs w:val="22"/>
              </w:rPr>
            </w:pPr>
            <w:r w:rsidRPr="00AF5754">
              <w:rPr>
                <w:rFonts w:ascii="Calibri" w:hAnsi="Calibri"/>
                <w:b/>
                <w:bCs/>
                <w:szCs w:val="22"/>
              </w:rPr>
              <w:t>Site Notice:</w:t>
            </w:r>
          </w:p>
        </w:tc>
        <w:tc>
          <w:tcPr>
            <w:tcW w:w="11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7A09BDA0" w:rsidR="00824DB6" w:rsidRPr="00AF5754" w:rsidRDefault="00AF5754" w:rsidP="002C6277">
            <w:pPr>
              <w:rPr>
                <w:rFonts w:ascii="Calibri" w:hAnsi="Calibri"/>
                <w:szCs w:val="22"/>
              </w:rPr>
            </w:pPr>
            <w:r w:rsidRPr="00AF5754">
              <w:rPr>
                <w:rFonts w:ascii="Calibri" w:hAnsi="Calibri"/>
                <w:szCs w:val="22"/>
              </w:rPr>
              <w:t>4/6/24</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AF5754" w:rsidRDefault="00824DB6">
            <w:pPr>
              <w:rPr>
                <w:rFonts w:ascii="Calibri" w:hAnsi="Calibri"/>
                <w:szCs w:val="22"/>
              </w:rPr>
            </w:pPr>
          </w:p>
        </w:tc>
      </w:tr>
      <w:tr w:rsidR="00AF5754" w:rsidRPr="00AF5754" w14:paraId="03FA8232" w14:textId="77777777" w:rsidTr="00065833">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AF5754" w:rsidRDefault="00D2449B">
            <w:pPr>
              <w:rPr>
                <w:rFonts w:ascii="Calibri" w:hAnsi="Calibri"/>
                <w:b/>
                <w:szCs w:val="22"/>
              </w:rPr>
            </w:pPr>
            <w:r w:rsidRPr="00AF5754">
              <w:rPr>
                <w:rFonts w:ascii="Calibri" w:hAnsi="Calibri"/>
                <w:b/>
                <w:szCs w:val="22"/>
              </w:rPr>
              <w:t>Officer</w:t>
            </w:r>
            <w:r w:rsidR="004A5EA9" w:rsidRPr="00AF5754">
              <w:rPr>
                <w:rFonts w:ascii="Calibri" w:hAnsi="Calibri"/>
                <w:b/>
                <w:szCs w:val="22"/>
              </w:rPr>
              <w:t>:</w:t>
            </w:r>
          </w:p>
        </w:tc>
        <w:tc>
          <w:tcPr>
            <w:tcW w:w="3782"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7B25D000" w:rsidR="004A5EA9" w:rsidRPr="00AF5754" w:rsidRDefault="00AF5754" w:rsidP="00811771">
            <w:pPr>
              <w:rPr>
                <w:rFonts w:ascii="Calibri" w:hAnsi="Calibri"/>
                <w:szCs w:val="22"/>
              </w:rPr>
            </w:pPr>
            <w:r w:rsidRPr="00AF5754">
              <w:rPr>
                <w:rFonts w:ascii="Calibri" w:hAnsi="Calibri"/>
                <w:szCs w:val="22"/>
              </w:rPr>
              <w:t>BT</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AF5754" w:rsidRDefault="004A5EA9">
            <w:pPr>
              <w:rPr>
                <w:rFonts w:ascii="Calibri" w:hAnsi="Calibri"/>
                <w:szCs w:val="22"/>
              </w:rPr>
            </w:pPr>
          </w:p>
        </w:tc>
      </w:tr>
      <w:tr w:rsidR="00AF5754" w:rsidRPr="00AF5754" w14:paraId="4B874D58" w14:textId="77777777" w:rsidTr="00065833">
        <w:trPr>
          <w:jc w:val="center"/>
        </w:trPr>
        <w:tc>
          <w:tcPr>
            <w:tcW w:w="6017"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AF5754" w:rsidRDefault="004A5EA9" w:rsidP="004A5EA9">
            <w:pPr>
              <w:rPr>
                <w:rFonts w:ascii="Calibri" w:hAnsi="Calibri"/>
                <w:b/>
                <w:szCs w:val="22"/>
              </w:rPr>
            </w:pPr>
            <w:r w:rsidRPr="00AF5754">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59619BD1" w:rsidR="004A5EA9" w:rsidRPr="00AF5754" w:rsidRDefault="00761D2C" w:rsidP="002A01CF">
            <w:pPr>
              <w:jc w:val="center"/>
              <w:rPr>
                <w:rFonts w:ascii="Calibri" w:hAnsi="Calibri"/>
                <w:b/>
                <w:szCs w:val="22"/>
              </w:rPr>
            </w:pPr>
            <w:r w:rsidRPr="00AF5754">
              <w:rPr>
                <w:rFonts w:ascii="Calibri" w:hAnsi="Calibri"/>
                <w:b/>
                <w:szCs w:val="22"/>
              </w:rPr>
              <w:t>APPROVAL</w:t>
            </w:r>
          </w:p>
        </w:tc>
      </w:tr>
      <w:tr w:rsidR="00AF5754" w:rsidRPr="00AF5754" w14:paraId="7813B96A" w14:textId="77777777" w:rsidTr="00065833">
        <w:trPr>
          <w:trHeight w:hRule="exact" w:val="170"/>
          <w:jc w:val="center"/>
        </w:trPr>
        <w:tc>
          <w:tcPr>
            <w:tcW w:w="9687"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AF5754" w:rsidRDefault="007E0D23" w:rsidP="007E0D23">
            <w:pPr>
              <w:tabs>
                <w:tab w:val="left" w:pos="4007"/>
              </w:tabs>
              <w:rPr>
                <w:rFonts w:ascii="Calibri" w:hAnsi="Calibri"/>
                <w:b/>
                <w:szCs w:val="22"/>
              </w:rPr>
            </w:pPr>
            <w:r w:rsidRPr="00AF5754">
              <w:rPr>
                <w:rFonts w:ascii="Calibri" w:hAnsi="Calibri"/>
                <w:b/>
                <w:szCs w:val="22"/>
              </w:rPr>
              <w:tab/>
            </w:r>
          </w:p>
        </w:tc>
      </w:tr>
      <w:tr w:rsidR="00AF5754" w:rsidRPr="00AF5754" w14:paraId="58F5F758" w14:textId="77777777" w:rsidTr="00065833">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AF5754" w:rsidRDefault="004A5EA9" w:rsidP="00A95D89">
            <w:pPr>
              <w:rPr>
                <w:rFonts w:ascii="Calibri" w:hAnsi="Calibri"/>
                <w:b/>
                <w:szCs w:val="22"/>
              </w:rPr>
            </w:pPr>
            <w:r w:rsidRPr="00AF5754">
              <w:rPr>
                <w:rFonts w:ascii="Calibri" w:hAnsi="Calibri"/>
                <w:b/>
                <w:szCs w:val="22"/>
              </w:rPr>
              <w:t xml:space="preserve">Development </w:t>
            </w:r>
            <w:r w:rsidR="00A95D89" w:rsidRPr="00AF5754">
              <w:rPr>
                <w:rFonts w:ascii="Calibri" w:hAnsi="Calibri"/>
                <w:b/>
                <w:szCs w:val="22"/>
              </w:rPr>
              <w:t>Description</w:t>
            </w:r>
            <w:r w:rsidRPr="00AF5754">
              <w:rPr>
                <w:rFonts w:ascii="Calibri" w:hAnsi="Calibri"/>
                <w:b/>
                <w:szCs w:val="22"/>
              </w:rPr>
              <w:t>:</w:t>
            </w:r>
          </w:p>
        </w:tc>
        <w:tc>
          <w:tcPr>
            <w:tcW w:w="6794"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09F313C2" w:rsidR="004A5EA9" w:rsidRPr="00AF5754" w:rsidRDefault="003204E3">
            <w:pPr>
              <w:rPr>
                <w:rFonts w:ascii="Calibri" w:hAnsi="Calibri"/>
                <w:szCs w:val="22"/>
              </w:rPr>
            </w:pPr>
            <w:r w:rsidRPr="003204E3">
              <w:rPr>
                <w:rFonts w:ascii="Calibri" w:hAnsi="Calibri"/>
                <w:szCs w:val="22"/>
              </w:rPr>
              <w:t>Proposed single-storey extension to side, porch extension to rear, alterations to existing window/door openings and replacement and relocation of summer house with shepherd's hut.</w:t>
            </w:r>
          </w:p>
        </w:tc>
      </w:tr>
      <w:tr w:rsidR="00AF5754" w:rsidRPr="00AF5754" w14:paraId="52988241" w14:textId="77777777" w:rsidTr="00065833">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AF5754" w:rsidRDefault="002A01CF">
            <w:pPr>
              <w:rPr>
                <w:rFonts w:ascii="Calibri" w:hAnsi="Calibri"/>
                <w:b/>
                <w:szCs w:val="22"/>
              </w:rPr>
            </w:pPr>
            <w:r w:rsidRPr="00AF5754">
              <w:rPr>
                <w:rFonts w:ascii="Calibri" w:hAnsi="Calibri"/>
                <w:b/>
                <w:szCs w:val="22"/>
              </w:rPr>
              <w:t>Site Address</w:t>
            </w:r>
            <w:r w:rsidR="00A95D89" w:rsidRPr="00AF5754">
              <w:rPr>
                <w:rFonts w:ascii="Calibri" w:hAnsi="Calibri"/>
                <w:b/>
                <w:szCs w:val="22"/>
              </w:rPr>
              <w:t>/Location</w:t>
            </w:r>
            <w:r w:rsidRPr="00AF5754">
              <w:rPr>
                <w:rFonts w:ascii="Calibri" w:hAnsi="Calibri"/>
                <w:b/>
                <w:szCs w:val="22"/>
              </w:rPr>
              <w:t>:</w:t>
            </w:r>
          </w:p>
        </w:tc>
        <w:tc>
          <w:tcPr>
            <w:tcW w:w="6794"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052ED66D" w:rsidR="002A01CF" w:rsidRPr="003204E3" w:rsidRDefault="003204E3" w:rsidP="00A42E82">
            <w:pPr>
              <w:rPr>
                <w:rFonts w:ascii="Calibri" w:hAnsi="Calibri"/>
                <w:szCs w:val="22"/>
              </w:rPr>
            </w:pPr>
            <w:r w:rsidRPr="003204E3">
              <w:rPr>
                <w:rFonts w:ascii="Calibri" w:hAnsi="Calibri"/>
                <w:szCs w:val="22"/>
              </w:rPr>
              <w:t>Robinsons Barn, West Lane, Worston, BB7 1QA.</w:t>
            </w:r>
          </w:p>
        </w:tc>
      </w:tr>
      <w:tr w:rsidR="00AF5754" w:rsidRPr="00AF5754" w14:paraId="3FB99B2E" w14:textId="77777777" w:rsidTr="00065833">
        <w:trPr>
          <w:trHeight w:hRule="exact" w:val="170"/>
          <w:jc w:val="center"/>
        </w:trPr>
        <w:tc>
          <w:tcPr>
            <w:tcW w:w="9687"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AF5754" w:rsidRDefault="007E0D23" w:rsidP="007E0D23">
            <w:pPr>
              <w:tabs>
                <w:tab w:val="left" w:pos="2667"/>
              </w:tabs>
              <w:rPr>
                <w:rFonts w:ascii="Calibri" w:hAnsi="Calibri"/>
                <w:b/>
                <w:szCs w:val="22"/>
              </w:rPr>
            </w:pPr>
            <w:r w:rsidRPr="00AF5754">
              <w:rPr>
                <w:rFonts w:ascii="Calibri" w:hAnsi="Calibri"/>
                <w:b/>
                <w:szCs w:val="22"/>
              </w:rPr>
              <w:tab/>
            </w:r>
          </w:p>
        </w:tc>
      </w:tr>
      <w:tr w:rsidR="00AF5754" w:rsidRPr="00AF5754" w14:paraId="38B2CAC8" w14:textId="77777777" w:rsidTr="00065833">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AF5754" w:rsidRDefault="00C618DB">
            <w:pPr>
              <w:rPr>
                <w:rFonts w:ascii="Calibri" w:hAnsi="Calibri"/>
                <w:b/>
                <w:szCs w:val="22"/>
              </w:rPr>
            </w:pPr>
            <w:r w:rsidRPr="00AF5754">
              <w:rPr>
                <w:rFonts w:ascii="Calibri" w:hAnsi="Calibri"/>
                <w:b/>
                <w:szCs w:val="22"/>
              </w:rPr>
              <w:t xml:space="preserve">CONSULTATIONS: </w:t>
            </w:r>
          </w:p>
        </w:tc>
        <w:tc>
          <w:tcPr>
            <w:tcW w:w="6794"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AF5754" w:rsidRDefault="00C618DB">
            <w:pPr>
              <w:rPr>
                <w:rFonts w:ascii="Calibri" w:hAnsi="Calibri"/>
                <w:b/>
                <w:szCs w:val="22"/>
              </w:rPr>
            </w:pPr>
            <w:r w:rsidRPr="00AF5754">
              <w:rPr>
                <w:rFonts w:ascii="Calibri" w:hAnsi="Calibri"/>
                <w:b/>
                <w:szCs w:val="22"/>
              </w:rPr>
              <w:t>Parish/Town Council</w:t>
            </w:r>
          </w:p>
        </w:tc>
      </w:tr>
      <w:tr w:rsidR="003204E3" w:rsidRPr="00AF5754" w14:paraId="0AA2AED0" w14:textId="77777777" w:rsidTr="00065833">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A6E422" w14:textId="7CA98354" w:rsidR="003204E3" w:rsidRPr="00AF5754" w:rsidRDefault="003204E3">
            <w:pPr>
              <w:rPr>
                <w:rFonts w:ascii="Calibri" w:hAnsi="Calibri"/>
                <w:b/>
                <w:szCs w:val="22"/>
              </w:rPr>
            </w:pPr>
            <w:r w:rsidRPr="003204E3">
              <w:rPr>
                <w:rFonts w:ascii="Calibri" w:hAnsi="Calibri"/>
                <w:b/>
                <w:szCs w:val="22"/>
              </w:rPr>
              <w:t>Worston and Mearley Parish Meeting</w:t>
            </w:r>
            <w:r>
              <w:rPr>
                <w:rFonts w:ascii="Calibri" w:hAnsi="Calibri"/>
                <w:b/>
                <w:szCs w:val="22"/>
              </w:rPr>
              <w:t>:</w:t>
            </w:r>
          </w:p>
        </w:tc>
        <w:tc>
          <w:tcPr>
            <w:tcW w:w="6794"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8ACB35" w14:textId="1BDC9212" w:rsidR="003204E3" w:rsidRPr="003204E3" w:rsidRDefault="003204E3">
            <w:pPr>
              <w:rPr>
                <w:rFonts w:ascii="Calibri" w:hAnsi="Calibri"/>
                <w:bCs/>
                <w:szCs w:val="22"/>
              </w:rPr>
            </w:pPr>
            <w:r w:rsidRPr="003204E3">
              <w:rPr>
                <w:rFonts w:ascii="Calibri" w:hAnsi="Calibri"/>
                <w:bCs/>
                <w:szCs w:val="22"/>
              </w:rPr>
              <w:t xml:space="preserve">Consulted </w:t>
            </w:r>
            <w:r>
              <w:rPr>
                <w:rFonts w:ascii="Calibri" w:hAnsi="Calibri"/>
                <w:bCs/>
                <w:szCs w:val="22"/>
              </w:rPr>
              <w:t>14/5/24 – no response received.</w:t>
            </w:r>
          </w:p>
        </w:tc>
      </w:tr>
      <w:tr w:rsidR="00AF5754" w:rsidRPr="00AF5754" w14:paraId="639E958B" w14:textId="77777777" w:rsidTr="00065833">
        <w:trPr>
          <w:trHeight w:hRule="exact" w:val="170"/>
          <w:jc w:val="center"/>
        </w:trPr>
        <w:tc>
          <w:tcPr>
            <w:tcW w:w="9687"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AF5754" w:rsidRDefault="00C618DB">
            <w:pPr>
              <w:rPr>
                <w:rFonts w:ascii="Calibri" w:hAnsi="Calibri"/>
                <w:bCs/>
                <w:szCs w:val="22"/>
              </w:rPr>
            </w:pPr>
          </w:p>
        </w:tc>
      </w:tr>
      <w:tr w:rsidR="00AF5754" w:rsidRPr="00AF5754" w14:paraId="5C2B7839" w14:textId="77777777" w:rsidTr="00065833">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AF5754" w:rsidRDefault="00C618DB" w:rsidP="00C618DB">
            <w:pPr>
              <w:rPr>
                <w:rFonts w:ascii="Calibri" w:hAnsi="Calibri"/>
                <w:b/>
                <w:szCs w:val="22"/>
              </w:rPr>
            </w:pPr>
            <w:r w:rsidRPr="00AF5754">
              <w:rPr>
                <w:rFonts w:ascii="Calibri" w:hAnsi="Calibri"/>
                <w:b/>
                <w:szCs w:val="22"/>
              </w:rPr>
              <w:t xml:space="preserve">CONSULTATIONS: </w:t>
            </w:r>
          </w:p>
        </w:tc>
        <w:tc>
          <w:tcPr>
            <w:tcW w:w="6794"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AF5754" w:rsidRDefault="00C618DB" w:rsidP="00C618DB">
            <w:pPr>
              <w:rPr>
                <w:rFonts w:ascii="Calibri" w:hAnsi="Calibri"/>
                <w:b/>
                <w:szCs w:val="22"/>
              </w:rPr>
            </w:pPr>
            <w:r w:rsidRPr="00AF5754">
              <w:rPr>
                <w:rFonts w:ascii="Calibri" w:hAnsi="Calibri"/>
                <w:b/>
                <w:szCs w:val="22"/>
              </w:rPr>
              <w:t>Highways/Water Authority/Other Bodies</w:t>
            </w:r>
          </w:p>
        </w:tc>
      </w:tr>
      <w:tr w:rsidR="00AF5754" w:rsidRPr="00AF5754" w14:paraId="1EA955B4" w14:textId="77777777" w:rsidTr="00065833">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AF5754" w:rsidRDefault="002A01CF">
            <w:pPr>
              <w:rPr>
                <w:rFonts w:ascii="Calibri" w:hAnsi="Calibri"/>
                <w:b/>
                <w:szCs w:val="22"/>
              </w:rPr>
            </w:pPr>
            <w:r w:rsidRPr="00AF5754">
              <w:rPr>
                <w:rFonts w:ascii="Calibri" w:hAnsi="Calibri"/>
                <w:b/>
                <w:szCs w:val="22"/>
              </w:rPr>
              <w:t>LCC Highways:</w:t>
            </w:r>
          </w:p>
        </w:tc>
        <w:tc>
          <w:tcPr>
            <w:tcW w:w="6794"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3B39C487" w:rsidR="002A01CF" w:rsidRPr="003204E3" w:rsidRDefault="003204E3">
            <w:pPr>
              <w:rPr>
                <w:rFonts w:ascii="Calibri" w:hAnsi="Calibri"/>
                <w:bCs/>
                <w:szCs w:val="22"/>
              </w:rPr>
            </w:pPr>
            <w:r w:rsidRPr="003204E3">
              <w:rPr>
                <w:rFonts w:ascii="Calibri" w:hAnsi="Calibri"/>
                <w:bCs/>
                <w:szCs w:val="22"/>
              </w:rPr>
              <w:t>No objection subject to conditions.</w:t>
            </w:r>
          </w:p>
        </w:tc>
      </w:tr>
      <w:tr w:rsidR="00AF5754" w:rsidRPr="00AF5754" w14:paraId="62663AAF"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0B20A6D1" w:rsidR="00C0704D" w:rsidRPr="00AF5754" w:rsidRDefault="00C0704D" w:rsidP="00D74711">
            <w:pPr>
              <w:rPr>
                <w:rFonts w:ascii="Calibri" w:hAnsi="Calibri"/>
                <w:szCs w:val="22"/>
              </w:rPr>
            </w:pPr>
          </w:p>
        </w:tc>
      </w:tr>
      <w:tr w:rsidR="00AF5754" w:rsidRPr="00AF5754" w14:paraId="29EBDA1F" w14:textId="77777777" w:rsidTr="00065833">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AF5754" w:rsidRDefault="00C0704D" w:rsidP="00C618DB">
            <w:pPr>
              <w:rPr>
                <w:rFonts w:ascii="Calibri" w:hAnsi="Calibri"/>
                <w:b/>
                <w:szCs w:val="22"/>
              </w:rPr>
            </w:pPr>
            <w:r w:rsidRPr="00AF5754">
              <w:rPr>
                <w:rFonts w:ascii="Calibri" w:hAnsi="Calibri"/>
                <w:b/>
                <w:szCs w:val="22"/>
              </w:rPr>
              <w:t xml:space="preserve">CONSULTATIONS: </w:t>
            </w:r>
          </w:p>
        </w:tc>
        <w:tc>
          <w:tcPr>
            <w:tcW w:w="6794"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AF5754" w:rsidRDefault="00C0704D" w:rsidP="00C618DB">
            <w:pPr>
              <w:rPr>
                <w:rFonts w:ascii="Calibri" w:hAnsi="Calibri"/>
                <w:b/>
                <w:szCs w:val="22"/>
              </w:rPr>
            </w:pPr>
            <w:r w:rsidRPr="00AF5754">
              <w:rPr>
                <w:rFonts w:ascii="Calibri" w:hAnsi="Calibri"/>
                <w:b/>
                <w:szCs w:val="22"/>
              </w:rPr>
              <w:t>Additional Representations.</w:t>
            </w:r>
          </w:p>
        </w:tc>
      </w:tr>
      <w:tr w:rsidR="00AF5754" w:rsidRPr="00AF5754" w14:paraId="3999C1CA"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178E3953" w:rsidR="00C0704D" w:rsidRPr="00AF5754" w:rsidRDefault="003204E3" w:rsidP="00692B60">
            <w:pPr>
              <w:rPr>
                <w:rFonts w:ascii="Calibri" w:hAnsi="Calibri"/>
                <w:szCs w:val="22"/>
              </w:rPr>
            </w:pPr>
            <w:r>
              <w:rPr>
                <w:rFonts w:ascii="Calibri" w:hAnsi="Calibri"/>
                <w:szCs w:val="22"/>
              </w:rPr>
              <w:t>None.</w:t>
            </w:r>
          </w:p>
        </w:tc>
      </w:tr>
      <w:tr w:rsidR="00AF5754" w:rsidRPr="00AF5754" w14:paraId="1CDFA4C3" w14:textId="77777777" w:rsidTr="00065833">
        <w:trPr>
          <w:trHeight w:hRule="exact" w:val="170"/>
          <w:jc w:val="center"/>
        </w:trPr>
        <w:tc>
          <w:tcPr>
            <w:tcW w:w="9687"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AF5754" w:rsidRDefault="00C0704D">
            <w:pPr>
              <w:rPr>
                <w:rFonts w:ascii="Calibri" w:hAnsi="Calibri"/>
                <w:szCs w:val="22"/>
              </w:rPr>
            </w:pPr>
          </w:p>
        </w:tc>
      </w:tr>
      <w:tr w:rsidR="00AF5754" w:rsidRPr="00AF5754" w14:paraId="55EAB664"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AF5754" w:rsidRDefault="00C0704D">
            <w:pPr>
              <w:rPr>
                <w:rFonts w:ascii="Calibri" w:hAnsi="Calibri"/>
                <w:b/>
                <w:szCs w:val="22"/>
              </w:rPr>
            </w:pPr>
            <w:r w:rsidRPr="00AF5754">
              <w:rPr>
                <w:rFonts w:ascii="Calibri" w:hAnsi="Calibri"/>
                <w:b/>
                <w:szCs w:val="22"/>
              </w:rPr>
              <w:t>RELEVANT POLICIES AND SITE PLANNING HISTORY:</w:t>
            </w:r>
          </w:p>
        </w:tc>
      </w:tr>
      <w:tr w:rsidR="00AF5754" w:rsidRPr="00AF5754" w14:paraId="421609D9"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AF5754" w:rsidRDefault="00C0704D" w:rsidP="00A63D55">
            <w:pPr>
              <w:pStyle w:val="PLANNING"/>
              <w:rPr>
                <w:rFonts w:ascii="Calibri" w:hAnsi="Calibri"/>
                <w:b/>
                <w:bCs/>
                <w:szCs w:val="22"/>
              </w:rPr>
            </w:pPr>
            <w:r w:rsidRPr="00AF5754">
              <w:rPr>
                <w:rFonts w:ascii="Calibri" w:hAnsi="Calibri"/>
                <w:b/>
                <w:bCs/>
                <w:szCs w:val="22"/>
              </w:rPr>
              <w:t>Ribble Valley Core Strategy:</w:t>
            </w:r>
          </w:p>
          <w:p w14:paraId="1DF6E328" w14:textId="77777777" w:rsidR="00C0704D" w:rsidRPr="00AF5754" w:rsidRDefault="00C0704D" w:rsidP="00C0704D">
            <w:pPr>
              <w:rPr>
                <w:rFonts w:ascii="Calibri" w:hAnsi="Calibri"/>
                <w:b/>
                <w:szCs w:val="22"/>
              </w:rPr>
            </w:pPr>
          </w:p>
          <w:p w14:paraId="5A84116B" w14:textId="5ADAD837" w:rsidR="009C1F22" w:rsidRPr="00AF5754" w:rsidRDefault="009C1F22" w:rsidP="009C1F22">
            <w:pPr>
              <w:pStyle w:val="PLANNING"/>
              <w:rPr>
                <w:rFonts w:ascii="Calibri" w:hAnsi="Calibri"/>
                <w:szCs w:val="22"/>
              </w:rPr>
            </w:pPr>
            <w:r w:rsidRPr="00AF5754">
              <w:rPr>
                <w:rFonts w:ascii="Calibri" w:hAnsi="Calibri"/>
                <w:szCs w:val="22"/>
              </w:rPr>
              <w:t>Key Statement DS1:</w:t>
            </w:r>
            <w:r w:rsidR="000C48FA">
              <w:rPr>
                <w:rFonts w:ascii="Calibri" w:hAnsi="Calibri"/>
                <w:szCs w:val="22"/>
              </w:rPr>
              <w:t xml:space="preserve"> </w:t>
            </w:r>
            <w:r w:rsidRPr="00AF5754">
              <w:rPr>
                <w:rFonts w:ascii="Calibri" w:hAnsi="Calibri"/>
                <w:szCs w:val="22"/>
              </w:rPr>
              <w:t>Development Strategy</w:t>
            </w:r>
          </w:p>
          <w:p w14:paraId="179D176E" w14:textId="01E48271" w:rsidR="009C1F22" w:rsidRPr="00AF5754" w:rsidRDefault="009C1F22" w:rsidP="009C1F22">
            <w:pPr>
              <w:pStyle w:val="PLANNING"/>
              <w:rPr>
                <w:rFonts w:ascii="Calibri" w:hAnsi="Calibri"/>
                <w:szCs w:val="22"/>
              </w:rPr>
            </w:pPr>
            <w:r w:rsidRPr="00AF5754">
              <w:rPr>
                <w:rFonts w:ascii="Calibri" w:hAnsi="Calibri"/>
                <w:szCs w:val="22"/>
              </w:rPr>
              <w:t>Key Statement DS2: Sustainable Development</w:t>
            </w:r>
          </w:p>
          <w:p w14:paraId="79DDDB82" w14:textId="54138DD6" w:rsidR="009C1F22" w:rsidRPr="00AF5754" w:rsidRDefault="009C1F22" w:rsidP="009C1F22">
            <w:pPr>
              <w:pStyle w:val="PLANNING"/>
              <w:rPr>
                <w:rFonts w:ascii="Calibri" w:hAnsi="Calibri"/>
                <w:szCs w:val="22"/>
              </w:rPr>
            </w:pPr>
            <w:r w:rsidRPr="00AF5754">
              <w:rPr>
                <w:rFonts w:ascii="Calibri" w:hAnsi="Calibri"/>
                <w:szCs w:val="22"/>
              </w:rPr>
              <w:t>Key Statement EN2:</w:t>
            </w:r>
            <w:r w:rsidR="000C48FA">
              <w:rPr>
                <w:rFonts w:ascii="Calibri" w:hAnsi="Calibri"/>
                <w:szCs w:val="22"/>
              </w:rPr>
              <w:t xml:space="preserve"> </w:t>
            </w:r>
            <w:r w:rsidRPr="00AF5754">
              <w:rPr>
                <w:rFonts w:ascii="Calibri" w:hAnsi="Calibri"/>
                <w:szCs w:val="22"/>
              </w:rPr>
              <w:t>Landscape</w:t>
            </w:r>
          </w:p>
          <w:p w14:paraId="40AFF3D3" w14:textId="47617C25" w:rsidR="009C1F22" w:rsidRPr="00AF5754" w:rsidRDefault="009C1F22" w:rsidP="009C1F22">
            <w:pPr>
              <w:pStyle w:val="PLANNING"/>
              <w:rPr>
                <w:rFonts w:ascii="Calibri" w:hAnsi="Calibri"/>
                <w:szCs w:val="22"/>
              </w:rPr>
            </w:pPr>
            <w:r w:rsidRPr="00AF5754">
              <w:rPr>
                <w:rFonts w:ascii="Calibri" w:hAnsi="Calibri"/>
                <w:szCs w:val="22"/>
              </w:rPr>
              <w:t>Key Statement EN5:</w:t>
            </w:r>
            <w:r w:rsidR="000C48FA">
              <w:rPr>
                <w:rFonts w:ascii="Calibri" w:hAnsi="Calibri"/>
                <w:szCs w:val="22"/>
              </w:rPr>
              <w:t xml:space="preserve"> </w:t>
            </w:r>
            <w:r w:rsidRPr="00AF5754">
              <w:rPr>
                <w:rFonts w:ascii="Calibri" w:hAnsi="Calibri"/>
                <w:szCs w:val="22"/>
              </w:rPr>
              <w:t>Heritage Assets</w:t>
            </w:r>
          </w:p>
          <w:p w14:paraId="3929B12E" w14:textId="3F9A5A83" w:rsidR="009C1F22" w:rsidRPr="00AF5754" w:rsidRDefault="009C1F22" w:rsidP="009C1F22">
            <w:pPr>
              <w:pStyle w:val="PLANNING"/>
              <w:rPr>
                <w:rFonts w:ascii="Calibri" w:hAnsi="Calibri"/>
                <w:szCs w:val="22"/>
              </w:rPr>
            </w:pPr>
            <w:r w:rsidRPr="00AF5754">
              <w:rPr>
                <w:rFonts w:ascii="Calibri" w:hAnsi="Calibri"/>
                <w:szCs w:val="22"/>
              </w:rPr>
              <w:t>Policy DMG1:</w:t>
            </w:r>
            <w:r w:rsidR="000C48FA">
              <w:rPr>
                <w:rFonts w:ascii="Calibri" w:hAnsi="Calibri"/>
                <w:szCs w:val="22"/>
              </w:rPr>
              <w:t xml:space="preserve"> </w:t>
            </w:r>
            <w:r w:rsidRPr="00AF5754">
              <w:rPr>
                <w:rFonts w:ascii="Calibri" w:hAnsi="Calibri"/>
                <w:szCs w:val="22"/>
              </w:rPr>
              <w:t>General Considerations</w:t>
            </w:r>
          </w:p>
          <w:p w14:paraId="0F7F0F26" w14:textId="026A48A3" w:rsidR="009C1F22" w:rsidRPr="00AF5754" w:rsidRDefault="009C1F22" w:rsidP="009C1F22">
            <w:pPr>
              <w:pStyle w:val="PLANNING"/>
              <w:rPr>
                <w:rFonts w:ascii="Calibri" w:hAnsi="Calibri"/>
                <w:szCs w:val="22"/>
              </w:rPr>
            </w:pPr>
            <w:r w:rsidRPr="00AF5754">
              <w:rPr>
                <w:rFonts w:ascii="Calibri" w:hAnsi="Calibri"/>
                <w:szCs w:val="22"/>
              </w:rPr>
              <w:t>Policy DMG2:</w:t>
            </w:r>
            <w:r w:rsidR="000C48FA">
              <w:rPr>
                <w:rFonts w:ascii="Calibri" w:hAnsi="Calibri"/>
                <w:szCs w:val="22"/>
              </w:rPr>
              <w:t xml:space="preserve"> </w:t>
            </w:r>
            <w:r w:rsidRPr="00AF5754">
              <w:rPr>
                <w:rFonts w:ascii="Calibri" w:hAnsi="Calibri"/>
                <w:szCs w:val="22"/>
              </w:rPr>
              <w:t>Strategic Considerations</w:t>
            </w:r>
          </w:p>
          <w:p w14:paraId="1874EBB1" w14:textId="0E9FA43F" w:rsidR="009C1F22" w:rsidRPr="00AF5754" w:rsidRDefault="009C1F22" w:rsidP="009C1F22">
            <w:pPr>
              <w:pStyle w:val="PLANNING"/>
              <w:rPr>
                <w:rFonts w:ascii="Calibri" w:hAnsi="Calibri"/>
                <w:szCs w:val="22"/>
              </w:rPr>
            </w:pPr>
            <w:r w:rsidRPr="00AF5754">
              <w:rPr>
                <w:rFonts w:ascii="Calibri" w:hAnsi="Calibri"/>
                <w:szCs w:val="22"/>
              </w:rPr>
              <w:t>Policy DMG3:</w:t>
            </w:r>
            <w:r w:rsidR="000C48FA">
              <w:rPr>
                <w:rFonts w:ascii="Calibri" w:hAnsi="Calibri"/>
                <w:szCs w:val="22"/>
              </w:rPr>
              <w:t xml:space="preserve"> </w:t>
            </w:r>
            <w:r w:rsidRPr="00AF5754">
              <w:rPr>
                <w:rFonts w:ascii="Calibri" w:hAnsi="Calibri"/>
                <w:szCs w:val="22"/>
              </w:rPr>
              <w:t>Transport &amp; Mobility</w:t>
            </w:r>
          </w:p>
          <w:p w14:paraId="04708F56" w14:textId="6FAD10A9" w:rsidR="009C1F22" w:rsidRPr="00AF5754" w:rsidRDefault="009C1F22" w:rsidP="009C1F22">
            <w:pPr>
              <w:pStyle w:val="PLANNING"/>
              <w:rPr>
                <w:rFonts w:ascii="Calibri" w:hAnsi="Calibri"/>
                <w:szCs w:val="22"/>
              </w:rPr>
            </w:pPr>
            <w:r w:rsidRPr="00AF5754">
              <w:rPr>
                <w:rFonts w:ascii="Calibri" w:hAnsi="Calibri"/>
                <w:szCs w:val="22"/>
              </w:rPr>
              <w:t>Policy DME4:</w:t>
            </w:r>
            <w:r w:rsidR="000C48FA">
              <w:rPr>
                <w:rFonts w:ascii="Calibri" w:hAnsi="Calibri"/>
                <w:szCs w:val="22"/>
              </w:rPr>
              <w:t xml:space="preserve"> </w:t>
            </w:r>
            <w:r w:rsidRPr="00AF5754">
              <w:rPr>
                <w:rFonts w:ascii="Calibri" w:hAnsi="Calibri"/>
                <w:szCs w:val="22"/>
              </w:rPr>
              <w:t>Protecting Heritage Assets</w:t>
            </w:r>
          </w:p>
          <w:p w14:paraId="03F388D1" w14:textId="0A41CB48" w:rsidR="009C1F22" w:rsidRPr="00AF5754" w:rsidRDefault="009C1F22" w:rsidP="009C1F22">
            <w:pPr>
              <w:pStyle w:val="PLANNING"/>
              <w:rPr>
                <w:rFonts w:ascii="Calibri" w:hAnsi="Calibri"/>
                <w:szCs w:val="22"/>
              </w:rPr>
            </w:pPr>
            <w:r w:rsidRPr="00AF5754">
              <w:rPr>
                <w:rFonts w:ascii="Calibri" w:hAnsi="Calibri"/>
                <w:szCs w:val="22"/>
              </w:rPr>
              <w:t>Policy DME6:</w:t>
            </w:r>
            <w:r w:rsidR="000C48FA">
              <w:rPr>
                <w:rFonts w:ascii="Calibri" w:hAnsi="Calibri"/>
                <w:szCs w:val="22"/>
              </w:rPr>
              <w:t xml:space="preserve"> </w:t>
            </w:r>
            <w:r w:rsidRPr="00AF5754">
              <w:rPr>
                <w:rFonts w:ascii="Calibri" w:hAnsi="Calibri"/>
                <w:szCs w:val="22"/>
              </w:rPr>
              <w:t>Water Management</w:t>
            </w:r>
          </w:p>
          <w:p w14:paraId="491F55D6" w14:textId="080D1EA2" w:rsidR="009C1F22" w:rsidRPr="00AF5754" w:rsidRDefault="009C1F22" w:rsidP="009C1F22">
            <w:pPr>
              <w:pStyle w:val="PLANNING"/>
              <w:rPr>
                <w:rFonts w:ascii="Calibri" w:hAnsi="Calibri"/>
                <w:szCs w:val="22"/>
              </w:rPr>
            </w:pPr>
            <w:r w:rsidRPr="00AF5754">
              <w:rPr>
                <w:rFonts w:ascii="Calibri" w:hAnsi="Calibri"/>
                <w:szCs w:val="22"/>
              </w:rPr>
              <w:t>Policy DMH5:</w:t>
            </w:r>
            <w:r w:rsidR="000C48FA">
              <w:rPr>
                <w:rFonts w:ascii="Calibri" w:hAnsi="Calibri"/>
                <w:szCs w:val="22"/>
              </w:rPr>
              <w:t xml:space="preserve"> </w:t>
            </w:r>
            <w:r w:rsidRPr="00AF5754">
              <w:rPr>
                <w:rFonts w:ascii="Calibri" w:hAnsi="Calibri"/>
                <w:szCs w:val="22"/>
              </w:rPr>
              <w:t>Residential and Curtilage Extensions</w:t>
            </w:r>
          </w:p>
          <w:p w14:paraId="379B842B" w14:textId="5B0AC62C" w:rsidR="009C1F22" w:rsidRPr="00AF5754" w:rsidRDefault="009C1F22" w:rsidP="009C1F22">
            <w:pPr>
              <w:pStyle w:val="PLANNING"/>
              <w:rPr>
                <w:rFonts w:ascii="Calibri" w:hAnsi="Calibri"/>
                <w:szCs w:val="22"/>
              </w:rPr>
            </w:pPr>
            <w:r w:rsidRPr="00AF5754">
              <w:rPr>
                <w:rFonts w:ascii="Calibri" w:hAnsi="Calibri"/>
                <w:szCs w:val="22"/>
              </w:rPr>
              <w:t>Policy DMB5:</w:t>
            </w:r>
            <w:r w:rsidR="000C48FA">
              <w:rPr>
                <w:rFonts w:ascii="Calibri" w:hAnsi="Calibri"/>
                <w:szCs w:val="22"/>
              </w:rPr>
              <w:t xml:space="preserve"> </w:t>
            </w:r>
            <w:r w:rsidRPr="00AF5754">
              <w:rPr>
                <w:rFonts w:ascii="Calibri" w:hAnsi="Calibri"/>
                <w:szCs w:val="22"/>
              </w:rPr>
              <w:t>Footpaths and Bridleways</w:t>
            </w:r>
          </w:p>
          <w:p w14:paraId="7D1628A0" w14:textId="77777777" w:rsidR="000C48FA" w:rsidRDefault="000C48FA" w:rsidP="009C1F22">
            <w:pPr>
              <w:pStyle w:val="PLANNING"/>
              <w:rPr>
                <w:rFonts w:ascii="Calibri" w:hAnsi="Calibri"/>
                <w:szCs w:val="22"/>
              </w:rPr>
            </w:pPr>
          </w:p>
          <w:p w14:paraId="050E29D3" w14:textId="7188C395" w:rsidR="009C1F22" w:rsidRPr="00AF5754" w:rsidRDefault="009C1F22" w:rsidP="009C1F22">
            <w:pPr>
              <w:pStyle w:val="PLANNING"/>
              <w:rPr>
                <w:rFonts w:ascii="Calibri" w:hAnsi="Calibri"/>
                <w:szCs w:val="22"/>
              </w:rPr>
            </w:pPr>
            <w:r w:rsidRPr="00AF5754">
              <w:rPr>
                <w:rFonts w:ascii="Calibri" w:hAnsi="Calibri"/>
                <w:szCs w:val="22"/>
              </w:rPr>
              <w:t>Planning (Listed Buildings and Conservation Areas) Act</w:t>
            </w:r>
            <w:r w:rsidR="000C48FA">
              <w:rPr>
                <w:rFonts w:ascii="Calibri" w:hAnsi="Calibri"/>
                <w:szCs w:val="22"/>
              </w:rPr>
              <w:t xml:space="preserve"> 1990, Section </w:t>
            </w:r>
            <w:r w:rsidR="00D244B1">
              <w:rPr>
                <w:rFonts w:ascii="Calibri" w:hAnsi="Calibri"/>
                <w:szCs w:val="22"/>
              </w:rPr>
              <w:t>72</w:t>
            </w:r>
          </w:p>
          <w:p w14:paraId="1B02010B" w14:textId="77777777" w:rsidR="000C48FA" w:rsidRDefault="000C48FA" w:rsidP="009C1F22">
            <w:pPr>
              <w:rPr>
                <w:rFonts w:ascii="Calibri" w:hAnsi="Calibri"/>
                <w:szCs w:val="22"/>
              </w:rPr>
            </w:pPr>
          </w:p>
          <w:p w14:paraId="0B67484A" w14:textId="1913787D" w:rsidR="009C1F22" w:rsidRPr="00AF5754" w:rsidRDefault="009C1F22" w:rsidP="009C1F22">
            <w:pPr>
              <w:rPr>
                <w:rFonts w:ascii="Calibri" w:hAnsi="Calibri"/>
                <w:szCs w:val="22"/>
              </w:rPr>
            </w:pPr>
            <w:r w:rsidRPr="00AF5754">
              <w:rPr>
                <w:rFonts w:ascii="Calibri" w:hAnsi="Calibri"/>
                <w:szCs w:val="22"/>
              </w:rPr>
              <w:t>National Planning Policy Framework (NPPF)</w:t>
            </w:r>
          </w:p>
          <w:p w14:paraId="6C4C318E" w14:textId="77777777" w:rsidR="008542DE" w:rsidRPr="00AF5754" w:rsidRDefault="008542DE" w:rsidP="00C0704D">
            <w:pPr>
              <w:rPr>
                <w:rFonts w:ascii="Calibri" w:hAnsi="Calibri"/>
                <w:b/>
                <w:szCs w:val="22"/>
              </w:rPr>
            </w:pPr>
          </w:p>
        </w:tc>
      </w:tr>
      <w:tr w:rsidR="00AF5754" w:rsidRPr="00AF5754" w14:paraId="08181FD6"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AF5754" w:rsidRDefault="00C0704D" w:rsidP="006A71AD">
            <w:pPr>
              <w:pStyle w:val="PLANNING"/>
              <w:rPr>
                <w:rFonts w:ascii="Calibri" w:hAnsi="Calibri"/>
                <w:b/>
                <w:bCs/>
                <w:szCs w:val="22"/>
              </w:rPr>
            </w:pPr>
            <w:r w:rsidRPr="00AF5754">
              <w:rPr>
                <w:rFonts w:ascii="Calibri" w:hAnsi="Calibri"/>
                <w:b/>
                <w:bCs/>
                <w:szCs w:val="22"/>
              </w:rPr>
              <w:t>Relevant Planning History:</w:t>
            </w:r>
          </w:p>
          <w:p w14:paraId="21858C02" w14:textId="77777777" w:rsidR="00610DE6" w:rsidRPr="00AF5754" w:rsidRDefault="00610DE6" w:rsidP="00C0704D">
            <w:pPr>
              <w:pStyle w:val="PLANNING"/>
              <w:rPr>
                <w:rFonts w:ascii="Calibri" w:hAnsi="Calibri"/>
                <w:szCs w:val="22"/>
              </w:rPr>
            </w:pPr>
          </w:p>
          <w:p w14:paraId="457EF75B" w14:textId="77777777" w:rsidR="00610DE6" w:rsidRDefault="008A7A5F" w:rsidP="000C48FA">
            <w:pPr>
              <w:pStyle w:val="PLANNING"/>
              <w:rPr>
                <w:rFonts w:ascii="Calibri" w:hAnsi="Calibri"/>
                <w:b/>
                <w:bCs/>
                <w:szCs w:val="22"/>
              </w:rPr>
            </w:pPr>
            <w:r>
              <w:rPr>
                <w:rFonts w:ascii="Calibri" w:hAnsi="Calibri"/>
                <w:b/>
                <w:bCs/>
                <w:szCs w:val="22"/>
              </w:rPr>
              <w:t>3/1987/0446:</w:t>
            </w:r>
          </w:p>
          <w:p w14:paraId="53738C42" w14:textId="12D88F2E" w:rsidR="00F76205" w:rsidRPr="00F76205" w:rsidRDefault="00F76205" w:rsidP="000C48FA">
            <w:pPr>
              <w:pStyle w:val="PLANNING"/>
              <w:rPr>
                <w:rFonts w:ascii="Calibri" w:hAnsi="Calibri"/>
                <w:szCs w:val="22"/>
              </w:rPr>
            </w:pPr>
            <w:r w:rsidRPr="00F76205">
              <w:rPr>
                <w:rFonts w:ascii="Calibri" w:hAnsi="Calibri"/>
                <w:szCs w:val="22"/>
              </w:rPr>
              <w:t xml:space="preserve">Erection </w:t>
            </w:r>
            <w:r>
              <w:rPr>
                <w:rFonts w:ascii="Calibri" w:hAnsi="Calibri"/>
                <w:szCs w:val="22"/>
              </w:rPr>
              <w:t>of double garage (Approved)</w:t>
            </w:r>
          </w:p>
          <w:p w14:paraId="2447BB57" w14:textId="77777777" w:rsidR="00D244B1" w:rsidRDefault="00D244B1" w:rsidP="000C48FA">
            <w:pPr>
              <w:pStyle w:val="PLANNING"/>
              <w:rPr>
                <w:rFonts w:ascii="Calibri" w:hAnsi="Calibri"/>
                <w:b/>
                <w:bCs/>
                <w:szCs w:val="22"/>
              </w:rPr>
            </w:pPr>
          </w:p>
          <w:p w14:paraId="6E486D8E" w14:textId="77777777" w:rsidR="008A7A5F" w:rsidRDefault="008A7A5F" w:rsidP="000C48FA">
            <w:pPr>
              <w:pStyle w:val="PLANNING"/>
              <w:rPr>
                <w:rFonts w:ascii="Calibri" w:hAnsi="Calibri"/>
                <w:b/>
                <w:bCs/>
                <w:szCs w:val="22"/>
              </w:rPr>
            </w:pPr>
            <w:r>
              <w:rPr>
                <w:rFonts w:ascii="Calibri" w:hAnsi="Calibri"/>
                <w:b/>
                <w:bCs/>
                <w:szCs w:val="22"/>
              </w:rPr>
              <w:lastRenderedPageBreak/>
              <w:t>3/1985/0230:</w:t>
            </w:r>
          </w:p>
          <w:p w14:paraId="6CB3B767" w14:textId="56189D08" w:rsidR="008A7A5F" w:rsidRPr="00F76205" w:rsidRDefault="00F76205" w:rsidP="000C48FA">
            <w:pPr>
              <w:pStyle w:val="PLANNING"/>
              <w:rPr>
                <w:rFonts w:ascii="Calibri" w:hAnsi="Calibri"/>
                <w:szCs w:val="22"/>
              </w:rPr>
            </w:pPr>
            <w:r w:rsidRPr="00F76205">
              <w:rPr>
                <w:rFonts w:ascii="Calibri" w:hAnsi="Calibri"/>
                <w:szCs w:val="22"/>
              </w:rPr>
              <w:t xml:space="preserve">Barn conversion </w:t>
            </w:r>
            <w:r>
              <w:rPr>
                <w:rFonts w:ascii="Calibri" w:hAnsi="Calibri"/>
                <w:szCs w:val="22"/>
              </w:rPr>
              <w:t>(Reserved Matters) (Approved)</w:t>
            </w:r>
          </w:p>
          <w:p w14:paraId="101CBD25" w14:textId="77777777" w:rsidR="008A7A5F" w:rsidRDefault="008A7A5F" w:rsidP="000C48FA">
            <w:pPr>
              <w:pStyle w:val="PLANNING"/>
              <w:rPr>
                <w:rFonts w:ascii="Calibri" w:hAnsi="Calibri"/>
                <w:b/>
                <w:bCs/>
                <w:szCs w:val="22"/>
              </w:rPr>
            </w:pPr>
          </w:p>
          <w:p w14:paraId="065D5CB6" w14:textId="07B197A5" w:rsidR="008A7A5F" w:rsidRDefault="008A7A5F" w:rsidP="000C48FA">
            <w:pPr>
              <w:pStyle w:val="PLANNING"/>
              <w:rPr>
                <w:rFonts w:ascii="Calibri" w:hAnsi="Calibri"/>
                <w:b/>
                <w:bCs/>
                <w:szCs w:val="22"/>
              </w:rPr>
            </w:pPr>
            <w:r>
              <w:rPr>
                <w:rFonts w:ascii="Calibri" w:hAnsi="Calibri"/>
                <w:b/>
                <w:bCs/>
                <w:szCs w:val="22"/>
              </w:rPr>
              <w:t>3/1984/0197:</w:t>
            </w:r>
          </w:p>
          <w:p w14:paraId="542A556C" w14:textId="122F9E36" w:rsidR="008A7A5F" w:rsidRPr="00F76205" w:rsidRDefault="00F76205" w:rsidP="000C48FA">
            <w:pPr>
              <w:pStyle w:val="PLANNING"/>
              <w:rPr>
                <w:rFonts w:ascii="Calibri" w:hAnsi="Calibri"/>
                <w:szCs w:val="22"/>
              </w:rPr>
            </w:pPr>
            <w:r w:rsidRPr="00F76205">
              <w:rPr>
                <w:rFonts w:ascii="Calibri" w:hAnsi="Calibri"/>
                <w:szCs w:val="22"/>
              </w:rPr>
              <w:t>Proposed residential development (Outline consent)</w:t>
            </w:r>
            <w:r>
              <w:rPr>
                <w:rFonts w:ascii="Calibri" w:hAnsi="Calibri"/>
                <w:szCs w:val="22"/>
              </w:rPr>
              <w:t xml:space="preserve"> (Approved)</w:t>
            </w:r>
          </w:p>
          <w:p w14:paraId="17147D50" w14:textId="481E954D" w:rsidR="008A7A5F" w:rsidRPr="00AF5754" w:rsidRDefault="008A7A5F" w:rsidP="000C48FA">
            <w:pPr>
              <w:pStyle w:val="PLANNING"/>
              <w:rPr>
                <w:rFonts w:ascii="Calibri" w:hAnsi="Calibri"/>
                <w:b/>
                <w:bCs/>
                <w:szCs w:val="22"/>
              </w:rPr>
            </w:pPr>
          </w:p>
        </w:tc>
      </w:tr>
      <w:tr w:rsidR="00AF5754" w:rsidRPr="00AF5754" w14:paraId="6AAC3B0A" w14:textId="77777777" w:rsidTr="00065833">
        <w:trPr>
          <w:trHeight w:hRule="exact" w:val="170"/>
          <w:jc w:val="center"/>
        </w:trPr>
        <w:tc>
          <w:tcPr>
            <w:tcW w:w="9687"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AF5754" w:rsidRDefault="00C0704D" w:rsidP="006A71AD">
            <w:pPr>
              <w:pStyle w:val="PLANNING"/>
              <w:rPr>
                <w:rFonts w:ascii="Calibri" w:hAnsi="Calibri"/>
                <w:b/>
                <w:bCs/>
                <w:szCs w:val="22"/>
              </w:rPr>
            </w:pPr>
          </w:p>
        </w:tc>
      </w:tr>
      <w:tr w:rsidR="00AF5754" w:rsidRPr="00AF5754" w14:paraId="014E595D"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AF5754" w:rsidRDefault="00C0704D" w:rsidP="006C2BFA">
            <w:pPr>
              <w:rPr>
                <w:rFonts w:ascii="Calibri" w:hAnsi="Calibri"/>
                <w:b/>
                <w:szCs w:val="22"/>
              </w:rPr>
            </w:pPr>
            <w:r w:rsidRPr="00AF5754">
              <w:rPr>
                <w:rFonts w:ascii="Calibri" w:hAnsi="Calibri"/>
                <w:b/>
                <w:bCs/>
                <w:szCs w:val="22"/>
              </w:rPr>
              <w:t>ASSESSMENT OF PROPOSED DEVELOPMENT:</w:t>
            </w:r>
          </w:p>
        </w:tc>
      </w:tr>
      <w:tr w:rsidR="00AF5754" w:rsidRPr="00AF5754" w14:paraId="7538C7A5"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Pr="00AF5754" w:rsidRDefault="00C0704D" w:rsidP="00440CB6">
            <w:pPr>
              <w:pStyle w:val="Header"/>
              <w:tabs>
                <w:tab w:val="clear" w:pos="4153"/>
                <w:tab w:val="clear" w:pos="8306"/>
              </w:tabs>
              <w:contextualSpacing/>
              <w:jc w:val="both"/>
              <w:rPr>
                <w:rFonts w:ascii="Calibri" w:hAnsi="Calibri"/>
                <w:b/>
                <w:szCs w:val="22"/>
              </w:rPr>
            </w:pPr>
            <w:r w:rsidRPr="00AF5754">
              <w:rPr>
                <w:rFonts w:ascii="Calibri" w:hAnsi="Calibri"/>
                <w:b/>
                <w:szCs w:val="22"/>
              </w:rPr>
              <w:t>Site Description and Surrounding Area:</w:t>
            </w:r>
          </w:p>
          <w:p w14:paraId="5AED1C12" w14:textId="77777777" w:rsidR="007D0CEC" w:rsidRDefault="007D0CEC" w:rsidP="00406EBD">
            <w:pPr>
              <w:pStyle w:val="Header"/>
              <w:tabs>
                <w:tab w:val="clear" w:pos="4153"/>
                <w:tab w:val="clear" w:pos="8306"/>
              </w:tabs>
              <w:contextualSpacing/>
              <w:jc w:val="both"/>
              <w:rPr>
                <w:rFonts w:ascii="Calibri" w:hAnsi="Calibri"/>
                <w:bCs/>
                <w:szCs w:val="22"/>
              </w:rPr>
            </w:pPr>
          </w:p>
          <w:p w14:paraId="0B885F5F" w14:textId="77036180" w:rsidR="000C48FA" w:rsidRPr="00AF5754" w:rsidRDefault="00D244B1" w:rsidP="00406EBD">
            <w:pPr>
              <w:pStyle w:val="Header"/>
              <w:tabs>
                <w:tab w:val="clear" w:pos="4153"/>
                <w:tab w:val="clear" w:pos="8306"/>
              </w:tabs>
              <w:contextualSpacing/>
              <w:jc w:val="both"/>
              <w:rPr>
                <w:rFonts w:ascii="Calibri" w:hAnsi="Calibri"/>
                <w:bCs/>
                <w:szCs w:val="22"/>
              </w:rPr>
            </w:pPr>
            <w:r>
              <w:rPr>
                <w:rFonts w:ascii="Calibri" w:hAnsi="Calibri"/>
                <w:bCs/>
                <w:szCs w:val="22"/>
              </w:rPr>
              <w:t xml:space="preserve">The application relates to a converted barn property in Worston. </w:t>
            </w:r>
            <w:r w:rsidR="00A9658B">
              <w:rPr>
                <w:rFonts w:ascii="Calibri" w:hAnsi="Calibri"/>
                <w:bCs/>
                <w:szCs w:val="22"/>
              </w:rPr>
              <w:t>A</w:t>
            </w:r>
            <w:r>
              <w:rPr>
                <w:rFonts w:ascii="Calibri" w:hAnsi="Calibri"/>
                <w:bCs/>
                <w:szCs w:val="22"/>
              </w:rPr>
              <w:t xml:space="preserve">ccess to the property is from West Lane via an access track which also serves as Public Right Of Way </w:t>
            </w:r>
            <w:r w:rsidRPr="00D244B1">
              <w:rPr>
                <w:rFonts w:ascii="Calibri" w:hAnsi="Calibri"/>
                <w:bCs/>
                <w:szCs w:val="22"/>
              </w:rPr>
              <w:t>FP0348001</w:t>
            </w:r>
            <w:r>
              <w:rPr>
                <w:rFonts w:ascii="Calibri" w:hAnsi="Calibri"/>
                <w:bCs/>
                <w:szCs w:val="22"/>
              </w:rPr>
              <w:t xml:space="preserve">. </w:t>
            </w:r>
            <w:r w:rsidR="00A9658B">
              <w:rPr>
                <w:rFonts w:ascii="Calibri" w:hAnsi="Calibri"/>
                <w:bCs/>
                <w:szCs w:val="22"/>
              </w:rPr>
              <w:t xml:space="preserve">Additional pedestrian access to the property’s garden is from West Lane on the North-eastern side of the building via a single gate and arched doorway. </w:t>
            </w:r>
            <w:r>
              <w:rPr>
                <w:rFonts w:ascii="Calibri" w:hAnsi="Calibri"/>
                <w:bCs/>
                <w:szCs w:val="22"/>
              </w:rPr>
              <w:t xml:space="preserve">The original barn building </w:t>
            </w:r>
            <w:r w:rsidR="00A9658B">
              <w:rPr>
                <w:rFonts w:ascii="Calibri" w:hAnsi="Calibri"/>
                <w:bCs/>
                <w:szCs w:val="22"/>
              </w:rPr>
              <w:t>comprises stone elevations and a slated gable roof with window openings</w:t>
            </w:r>
            <w:r w:rsidR="00736D5C">
              <w:rPr>
                <w:rFonts w:ascii="Calibri" w:hAnsi="Calibri"/>
                <w:bCs/>
                <w:szCs w:val="22"/>
              </w:rPr>
              <w:t xml:space="preserve"> </w:t>
            </w:r>
            <w:r w:rsidR="00A9658B">
              <w:rPr>
                <w:rFonts w:ascii="Calibri" w:hAnsi="Calibri"/>
                <w:bCs/>
                <w:szCs w:val="22"/>
              </w:rPr>
              <w:t>comprising stone surrounds</w:t>
            </w:r>
            <w:r w:rsidR="00736D5C">
              <w:rPr>
                <w:rFonts w:ascii="Calibri" w:hAnsi="Calibri"/>
                <w:bCs/>
                <w:szCs w:val="22"/>
              </w:rPr>
              <w:t xml:space="preserve">. The original barn building </w:t>
            </w:r>
            <w:r>
              <w:rPr>
                <w:rFonts w:ascii="Calibri" w:hAnsi="Calibri"/>
                <w:bCs/>
                <w:szCs w:val="22"/>
              </w:rPr>
              <w:t xml:space="preserve">has been previously extended by way of a two storey cross gabled extension on its South-western side elevation. </w:t>
            </w:r>
            <w:r w:rsidR="00A9658B">
              <w:rPr>
                <w:rFonts w:ascii="Calibri" w:hAnsi="Calibri"/>
                <w:bCs/>
                <w:szCs w:val="22"/>
              </w:rPr>
              <w:t xml:space="preserve">Window openings within the aforementioned side extension and rear elevation of the original barn comprise a mullioned design with stone surrounds. </w:t>
            </w:r>
            <w:r w:rsidR="00736D5C">
              <w:rPr>
                <w:rFonts w:ascii="Calibri" w:hAnsi="Calibri"/>
                <w:bCs/>
                <w:szCs w:val="22"/>
              </w:rPr>
              <w:t xml:space="preserve">The application property sits within a sizeable area of curtilage with the property’s garden area extending to the South-west of the two storey side extension and South-eastwards towards Worston Brook. The application property occupies a visually prominent location with the Worston Conservation Area with its North-western and South-western elevations being viewable from West Lane. The surrounding area is primarily characterised by residential dwellings </w:t>
            </w:r>
            <w:r w:rsidR="00B02D23">
              <w:rPr>
                <w:rFonts w:ascii="Calibri" w:hAnsi="Calibri"/>
                <w:bCs/>
                <w:szCs w:val="22"/>
              </w:rPr>
              <w:t xml:space="preserve">located </w:t>
            </w:r>
            <w:r w:rsidR="00736D5C">
              <w:rPr>
                <w:rFonts w:ascii="Calibri" w:hAnsi="Calibri"/>
                <w:bCs/>
                <w:szCs w:val="22"/>
              </w:rPr>
              <w:t xml:space="preserve">within the defined settlement area of Worston with the wider area comprising a mixture of woodland, agricultural </w:t>
            </w:r>
            <w:r w:rsidR="0005516A">
              <w:rPr>
                <w:rFonts w:ascii="Calibri" w:hAnsi="Calibri"/>
                <w:bCs/>
                <w:szCs w:val="22"/>
              </w:rPr>
              <w:t>land and open countryside.</w:t>
            </w:r>
          </w:p>
          <w:p w14:paraId="62370E9F" w14:textId="195E3E33" w:rsidR="00406EBD" w:rsidRPr="00AF5754" w:rsidRDefault="00406EBD" w:rsidP="009C1F22">
            <w:pPr>
              <w:pStyle w:val="Header"/>
              <w:tabs>
                <w:tab w:val="clear" w:pos="4153"/>
                <w:tab w:val="clear" w:pos="8306"/>
              </w:tabs>
              <w:contextualSpacing/>
              <w:jc w:val="both"/>
              <w:rPr>
                <w:rFonts w:ascii="Calibri" w:hAnsi="Calibri"/>
                <w:bCs/>
                <w:szCs w:val="22"/>
              </w:rPr>
            </w:pPr>
          </w:p>
        </w:tc>
      </w:tr>
      <w:tr w:rsidR="00AF5754" w:rsidRPr="00AF5754" w14:paraId="408C6380"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Pr="00AF5754" w:rsidRDefault="00C0704D" w:rsidP="00440CB6">
            <w:pPr>
              <w:pStyle w:val="Header"/>
              <w:tabs>
                <w:tab w:val="clear" w:pos="4153"/>
                <w:tab w:val="clear" w:pos="8306"/>
              </w:tabs>
              <w:jc w:val="both"/>
              <w:rPr>
                <w:rFonts w:ascii="Calibri" w:hAnsi="Calibri"/>
                <w:b/>
                <w:szCs w:val="22"/>
              </w:rPr>
            </w:pPr>
            <w:r w:rsidRPr="00AF5754">
              <w:rPr>
                <w:rFonts w:ascii="Calibri" w:hAnsi="Calibri"/>
                <w:b/>
                <w:szCs w:val="22"/>
              </w:rPr>
              <w:t>Proposed Development for which consent is sought:</w:t>
            </w:r>
          </w:p>
          <w:p w14:paraId="7C8F28E1" w14:textId="77777777" w:rsidR="00C0704D" w:rsidRDefault="00C0704D" w:rsidP="00440CB6">
            <w:pPr>
              <w:pStyle w:val="Header"/>
              <w:tabs>
                <w:tab w:val="clear" w:pos="4153"/>
                <w:tab w:val="clear" w:pos="8306"/>
              </w:tabs>
              <w:jc w:val="both"/>
              <w:rPr>
                <w:rFonts w:ascii="Calibri" w:hAnsi="Calibri"/>
                <w:b/>
                <w:szCs w:val="22"/>
              </w:rPr>
            </w:pPr>
          </w:p>
          <w:p w14:paraId="3E0D9936" w14:textId="77777777" w:rsidR="0005516A" w:rsidRDefault="0005516A" w:rsidP="00440CB6">
            <w:pPr>
              <w:pStyle w:val="Header"/>
              <w:tabs>
                <w:tab w:val="clear" w:pos="4153"/>
                <w:tab w:val="clear" w:pos="8306"/>
              </w:tabs>
              <w:jc w:val="both"/>
              <w:rPr>
                <w:rFonts w:ascii="Calibri" w:hAnsi="Calibri"/>
                <w:bCs/>
                <w:szCs w:val="22"/>
              </w:rPr>
            </w:pPr>
            <w:r w:rsidRPr="0005516A">
              <w:rPr>
                <w:rFonts w:ascii="Calibri" w:hAnsi="Calibri"/>
                <w:bCs/>
                <w:szCs w:val="22"/>
              </w:rPr>
              <w:t xml:space="preserve">Planning consent is sought for the </w:t>
            </w:r>
            <w:r>
              <w:rPr>
                <w:rFonts w:ascii="Calibri" w:hAnsi="Calibri"/>
                <w:bCs/>
                <w:szCs w:val="22"/>
              </w:rPr>
              <w:t>following works:</w:t>
            </w:r>
          </w:p>
          <w:p w14:paraId="76F12A5F" w14:textId="77777777" w:rsidR="0005516A" w:rsidRDefault="0005516A" w:rsidP="00440CB6">
            <w:pPr>
              <w:pStyle w:val="Header"/>
              <w:tabs>
                <w:tab w:val="clear" w:pos="4153"/>
                <w:tab w:val="clear" w:pos="8306"/>
              </w:tabs>
              <w:jc w:val="both"/>
              <w:rPr>
                <w:rFonts w:ascii="Calibri" w:hAnsi="Calibri"/>
                <w:bCs/>
                <w:szCs w:val="22"/>
              </w:rPr>
            </w:pPr>
          </w:p>
          <w:p w14:paraId="433FF070" w14:textId="762CBC07" w:rsidR="0005516A" w:rsidRDefault="0005516A" w:rsidP="0005516A">
            <w:pPr>
              <w:pStyle w:val="Header"/>
              <w:numPr>
                <w:ilvl w:val="0"/>
                <w:numId w:val="3"/>
              </w:numPr>
              <w:tabs>
                <w:tab w:val="clear" w:pos="4153"/>
                <w:tab w:val="clear" w:pos="8306"/>
              </w:tabs>
              <w:jc w:val="both"/>
              <w:rPr>
                <w:rFonts w:ascii="Calibri" w:hAnsi="Calibri"/>
                <w:bCs/>
                <w:szCs w:val="22"/>
              </w:rPr>
            </w:pPr>
            <w:r>
              <w:rPr>
                <w:rFonts w:ascii="Calibri" w:hAnsi="Calibri"/>
                <w:bCs/>
                <w:szCs w:val="22"/>
              </w:rPr>
              <w:t>Proposed single storey side extension</w:t>
            </w:r>
          </w:p>
          <w:p w14:paraId="15C42E12" w14:textId="312FC2BC" w:rsidR="0005516A" w:rsidRDefault="0005516A" w:rsidP="0005516A">
            <w:pPr>
              <w:pStyle w:val="Header"/>
              <w:numPr>
                <w:ilvl w:val="0"/>
                <w:numId w:val="3"/>
              </w:numPr>
              <w:tabs>
                <w:tab w:val="clear" w:pos="4153"/>
                <w:tab w:val="clear" w:pos="8306"/>
              </w:tabs>
              <w:jc w:val="both"/>
              <w:rPr>
                <w:rFonts w:ascii="Calibri" w:hAnsi="Calibri"/>
                <w:bCs/>
                <w:szCs w:val="22"/>
              </w:rPr>
            </w:pPr>
            <w:r>
              <w:rPr>
                <w:rFonts w:ascii="Calibri" w:hAnsi="Calibri"/>
                <w:bCs/>
                <w:szCs w:val="22"/>
              </w:rPr>
              <w:t>Proposed porch extension</w:t>
            </w:r>
          </w:p>
          <w:p w14:paraId="00128AD7" w14:textId="1C225E66" w:rsidR="0005516A" w:rsidRDefault="0005516A" w:rsidP="0005516A">
            <w:pPr>
              <w:pStyle w:val="Header"/>
              <w:numPr>
                <w:ilvl w:val="0"/>
                <w:numId w:val="3"/>
              </w:numPr>
              <w:tabs>
                <w:tab w:val="clear" w:pos="4153"/>
                <w:tab w:val="clear" w:pos="8306"/>
              </w:tabs>
              <w:jc w:val="both"/>
              <w:rPr>
                <w:rFonts w:ascii="Calibri" w:hAnsi="Calibri"/>
                <w:bCs/>
                <w:szCs w:val="22"/>
              </w:rPr>
            </w:pPr>
            <w:r>
              <w:rPr>
                <w:rFonts w:ascii="Calibri" w:hAnsi="Calibri"/>
                <w:bCs/>
                <w:szCs w:val="22"/>
              </w:rPr>
              <w:t xml:space="preserve">Alterations to existing fenestration </w:t>
            </w:r>
          </w:p>
          <w:p w14:paraId="327FD384" w14:textId="5FF8B3F5" w:rsidR="0005516A" w:rsidRDefault="007A3CFA" w:rsidP="0005516A">
            <w:pPr>
              <w:pStyle w:val="Header"/>
              <w:numPr>
                <w:ilvl w:val="0"/>
                <w:numId w:val="3"/>
              </w:numPr>
              <w:tabs>
                <w:tab w:val="clear" w:pos="4153"/>
                <w:tab w:val="clear" w:pos="8306"/>
              </w:tabs>
              <w:jc w:val="both"/>
              <w:rPr>
                <w:rFonts w:ascii="Calibri" w:hAnsi="Calibri"/>
                <w:bCs/>
                <w:szCs w:val="22"/>
              </w:rPr>
            </w:pPr>
            <w:r>
              <w:rPr>
                <w:rFonts w:ascii="Calibri" w:hAnsi="Calibri"/>
                <w:bCs/>
                <w:szCs w:val="22"/>
              </w:rPr>
              <w:t>Placement</w:t>
            </w:r>
            <w:r w:rsidR="0005516A">
              <w:rPr>
                <w:rFonts w:ascii="Calibri" w:hAnsi="Calibri"/>
                <w:bCs/>
                <w:szCs w:val="22"/>
              </w:rPr>
              <w:t xml:space="preserve"> of a shepherd’s hut within garden area</w:t>
            </w:r>
            <w:r w:rsidR="008D31F1">
              <w:rPr>
                <w:rFonts w:ascii="Calibri" w:hAnsi="Calibri"/>
                <w:bCs/>
                <w:szCs w:val="22"/>
              </w:rPr>
              <w:t xml:space="preserve"> for purposes incidental to the dwelling</w:t>
            </w:r>
          </w:p>
          <w:p w14:paraId="1B20488F" w14:textId="77777777" w:rsidR="00C0704D" w:rsidRPr="00AF5754" w:rsidRDefault="00C0704D" w:rsidP="0005516A">
            <w:pPr>
              <w:pStyle w:val="Header"/>
              <w:tabs>
                <w:tab w:val="clear" w:pos="4153"/>
                <w:tab w:val="clear" w:pos="8306"/>
              </w:tabs>
              <w:jc w:val="both"/>
              <w:rPr>
                <w:rFonts w:ascii="Calibri" w:hAnsi="Calibri"/>
                <w:szCs w:val="22"/>
              </w:rPr>
            </w:pPr>
          </w:p>
        </w:tc>
      </w:tr>
      <w:tr w:rsidR="00AF5754" w:rsidRPr="00AF5754" w14:paraId="448C5432"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955A4A0" w14:textId="61605F0A" w:rsidR="009C1F22" w:rsidRPr="00AF5754" w:rsidRDefault="009C1F22" w:rsidP="009C1F22">
            <w:pPr>
              <w:pStyle w:val="Header"/>
              <w:tabs>
                <w:tab w:val="clear" w:pos="4153"/>
                <w:tab w:val="clear" w:pos="8306"/>
              </w:tabs>
              <w:contextualSpacing/>
              <w:jc w:val="both"/>
              <w:rPr>
                <w:rFonts w:ascii="Calibri" w:hAnsi="Calibri"/>
                <w:b/>
                <w:szCs w:val="22"/>
              </w:rPr>
            </w:pPr>
            <w:r w:rsidRPr="00AF5754">
              <w:rPr>
                <w:rFonts w:ascii="Calibri" w:hAnsi="Calibri"/>
                <w:b/>
                <w:szCs w:val="22"/>
              </w:rPr>
              <w:t>Impact upon Character/appearance of Conservations Area:</w:t>
            </w:r>
          </w:p>
          <w:p w14:paraId="426069B2" w14:textId="77777777" w:rsidR="009C1F22" w:rsidRDefault="009C1F22" w:rsidP="00440CB6">
            <w:pPr>
              <w:pStyle w:val="Header"/>
              <w:tabs>
                <w:tab w:val="clear" w:pos="4153"/>
                <w:tab w:val="clear" w:pos="8306"/>
              </w:tabs>
              <w:jc w:val="both"/>
              <w:rPr>
                <w:rFonts w:ascii="Calibri" w:hAnsi="Calibri"/>
                <w:b/>
                <w:szCs w:val="22"/>
              </w:rPr>
            </w:pPr>
          </w:p>
          <w:p w14:paraId="5973D4CC" w14:textId="72191C8F" w:rsidR="00E76BDA" w:rsidRPr="00E76BDA" w:rsidRDefault="00E76BDA" w:rsidP="00E76BDA">
            <w:pPr>
              <w:pStyle w:val="Header"/>
              <w:tabs>
                <w:tab w:val="clear" w:pos="4153"/>
                <w:tab w:val="clear" w:pos="8306"/>
              </w:tabs>
              <w:rPr>
                <w:rFonts w:ascii="Calibri" w:hAnsi="Calibri"/>
                <w:bCs/>
                <w:szCs w:val="22"/>
              </w:rPr>
            </w:pPr>
            <w:r w:rsidRPr="00E76BDA">
              <w:rPr>
                <w:rFonts w:ascii="Calibri" w:hAnsi="Calibri"/>
                <w:bCs/>
                <w:szCs w:val="22"/>
              </w:rPr>
              <w:t xml:space="preserve">The application premises is situated within the </w:t>
            </w:r>
            <w:r>
              <w:rPr>
                <w:rFonts w:ascii="Calibri" w:hAnsi="Calibri"/>
                <w:bCs/>
                <w:szCs w:val="22"/>
              </w:rPr>
              <w:t>Worston</w:t>
            </w:r>
            <w:r w:rsidRPr="00E76BDA">
              <w:rPr>
                <w:rFonts w:ascii="Calibri" w:hAnsi="Calibri"/>
                <w:bCs/>
                <w:szCs w:val="22"/>
              </w:rPr>
              <w:t xml:space="preserve"> Conservation Area and is noted as a Building Of Townscape Merit within the </w:t>
            </w:r>
            <w:r>
              <w:rPr>
                <w:rFonts w:ascii="Calibri" w:hAnsi="Calibri"/>
                <w:bCs/>
                <w:szCs w:val="22"/>
              </w:rPr>
              <w:t>Worston</w:t>
            </w:r>
            <w:r w:rsidRPr="00E76BDA">
              <w:rPr>
                <w:rFonts w:ascii="Calibri" w:hAnsi="Calibri"/>
                <w:bCs/>
                <w:szCs w:val="22"/>
              </w:rPr>
              <w:t xml:space="preserve"> Conservation Area Appraisal. With reference to making decisions on applications for development in Conservation Areas, Section 72 of the Planning (Listed Buildings and Conservation Areas) Act 1990 states that: </w:t>
            </w:r>
          </w:p>
          <w:p w14:paraId="4BB78DB2" w14:textId="77777777" w:rsidR="00E76BDA" w:rsidRPr="00E76BDA" w:rsidRDefault="00E76BDA" w:rsidP="00E76BDA">
            <w:pPr>
              <w:pStyle w:val="Header"/>
              <w:tabs>
                <w:tab w:val="clear" w:pos="4153"/>
                <w:tab w:val="clear" w:pos="8306"/>
              </w:tabs>
              <w:rPr>
                <w:rFonts w:ascii="Calibri" w:hAnsi="Calibri"/>
                <w:bCs/>
                <w:i/>
                <w:szCs w:val="22"/>
              </w:rPr>
            </w:pPr>
          </w:p>
          <w:p w14:paraId="5BC3BB9B" w14:textId="77777777" w:rsidR="00E76BDA" w:rsidRPr="00E76BDA" w:rsidRDefault="00E76BDA" w:rsidP="00E76BDA">
            <w:pPr>
              <w:pStyle w:val="Header"/>
              <w:tabs>
                <w:tab w:val="clear" w:pos="4153"/>
                <w:tab w:val="clear" w:pos="8306"/>
              </w:tabs>
              <w:rPr>
                <w:rFonts w:ascii="Calibri" w:hAnsi="Calibri"/>
                <w:bCs/>
                <w:szCs w:val="22"/>
              </w:rPr>
            </w:pPr>
            <w:r w:rsidRPr="00E76BDA">
              <w:rPr>
                <w:rFonts w:ascii="Calibri" w:hAnsi="Calibri"/>
                <w:bCs/>
                <w:i/>
                <w:szCs w:val="22"/>
              </w:rPr>
              <w:t>“...special attention shall be paid to the desirability of preserving or enhancing the character or appearance of that area.”</w:t>
            </w:r>
            <w:r w:rsidRPr="00E76BDA">
              <w:rPr>
                <w:rFonts w:ascii="Calibri" w:hAnsi="Calibri"/>
                <w:bCs/>
                <w:szCs w:val="22"/>
              </w:rPr>
              <w:t xml:space="preserve"> </w:t>
            </w:r>
          </w:p>
          <w:p w14:paraId="7F011042" w14:textId="77777777" w:rsidR="00E76BDA" w:rsidRPr="00E76BDA" w:rsidRDefault="00E76BDA" w:rsidP="00E76BDA">
            <w:pPr>
              <w:pStyle w:val="Header"/>
              <w:tabs>
                <w:tab w:val="clear" w:pos="4153"/>
                <w:tab w:val="clear" w:pos="8306"/>
              </w:tabs>
              <w:rPr>
                <w:rFonts w:ascii="Calibri" w:hAnsi="Calibri"/>
                <w:bCs/>
                <w:szCs w:val="22"/>
              </w:rPr>
            </w:pPr>
          </w:p>
          <w:p w14:paraId="66D9A3D8" w14:textId="77777777" w:rsidR="00E76BDA" w:rsidRPr="00E76BDA" w:rsidRDefault="00E76BDA" w:rsidP="00E76BDA">
            <w:pPr>
              <w:pStyle w:val="Header"/>
              <w:tabs>
                <w:tab w:val="clear" w:pos="4153"/>
                <w:tab w:val="clear" w:pos="8306"/>
              </w:tabs>
              <w:rPr>
                <w:rFonts w:ascii="Calibri" w:hAnsi="Calibri"/>
                <w:bCs/>
                <w:szCs w:val="22"/>
              </w:rPr>
            </w:pPr>
            <w:r w:rsidRPr="00E76BDA">
              <w:rPr>
                <w:rFonts w:ascii="Calibri" w:hAnsi="Calibri"/>
                <w:bCs/>
                <w:szCs w:val="22"/>
              </w:rPr>
              <w:t xml:space="preserve">This guidance is reiterated in Key Statement EN5 of the Ribble Borough Valley Core Strategy which stipulates that all development proposals should respect and safeguard the character, appearance and significance of all Conservation Areas. </w:t>
            </w:r>
          </w:p>
          <w:p w14:paraId="466F76A7" w14:textId="77777777" w:rsidR="00E76BDA" w:rsidRPr="00E76BDA" w:rsidRDefault="00E76BDA" w:rsidP="00E76BDA">
            <w:pPr>
              <w:pStyle w:val="Header"/>
              <w:tabs>
                <w:tab w:val="clear" w:pos="4153"/>
                <w:tab w:val="clear" w:pos="8306"/>
              </w:tabs>
              <w:rPr>
                <w:rFonts w:ascii="Calibri" w:hAnsi="Calibri"/>
                <w:bCs/>
                <w:szCs w:val="22"/>
              </w:rPr>
            </w:pPr>
          </w:p>
          <w:p w14:paraId="3D27AEB3" w14:textId="3D26E21D" w:rsidR="00E76BDA" w:rsidRPr="00E76BDA" w:rsidRDefault="00E76BDA" w:rsidP="00E76BDA">
            <w:pPr>
              <w:pStyle w:val="Header"/>
              <w:tabs>
                <w:tab w:val="clear" w:pos="4153"/>
                <w:tab w:val="clear" w:pos="8306"/>
              </w:tabs>
              <w:jc w:val="both"/>
              <w:rPr>
                <w:rFonts w:ascii="Calibri" w:hAnsi="Calibri"/>
                <w:bCs/>
                <w:szCs w:val="22"/>
              </w:rPr>
            </w:pPr>
            <w:r w:rsidRPr="00E76BDA">
              <w:rPr>
                <w:rFonts w:ascii="Calibri" w:hAnsi="Calibri"/>
                <w:bCs/>
                <w:szCs w:val="22"/>
              </w:rPr>
              <w:t xml:space="preserve">The </w:t>
            </w:r>
            <w:r>
              <w:rPr>
                <w:rFonts w:ascii="Calibri" w:hAnsi="Calibri"/>
                <w:bCs/>
                <w:i/>
                <w:iCs/>
                <w:szCs w:val="22"/>
              </w:rPr>
              <w:t>Worston</w:t>
            </w:r>
            <w:r w:rsidRPr="00E76BDA">
              <w:rPr>
                <w:rFonts w:ascii="Calibri" w:hAnsi="Calibri"/>
                <w:bCs/>
                <w:szCs w:val="22"/>
              </w:rPr>
              <w:t xml:space="preserve"> </w:t>
            </w:r>
            <w:r w:rsidRPr="00E76BDA">
              <w:rPr>
                <w:rFonts w:ascii="Calibri" w:hAnsi="Calibri"/>
                <w:bCs/>
                <w:i/>
                <w:iCs/>
                <w:szCs w:val="22"/>
              </w:rPr>
              <w:t>Conservation Area Appraisal (2005)</w:t>
            </w:r>
            <w:r w:rsidRPr="00E76BDA">
              <w:rPr>
                <w:rFonts w:ascii="Calibri" w:hAnsi="Calibri"/>
                <w:bCs/>
                <w:szCs w:val="22"/>
              </w:rPr>
              <w:t xml:space="preserve"> identifies numerous elements as contributing to the Conservation Area’s special interest which include:</w:t>
            </w:r>
          </w:p>
          <w:p w14:paraId="3665CE30" w14:textId="77777777" w:rsidR="00E76BDA" w:rsidRPr="00E76BDA" w:rsidRDefault="00E76BDA" w:rsidP="00E76BDA">
            <w:pPr>
              <w:pStyle w:val="Header"/>
              <w:tabs>
                <w:tab w:val="clear" w:pos="4153"/>
                <w:tab w:val="clear" w:pos="8306"/>
              </w:tabs>
              <w:jc w:val="both"/>
              <w:rPr>
                <w:rFonts w:ascii="Calibri" w:hAnsi="Calibri"/>
                <w:bCs/>
                <w:szCs w:val="22"/>
              </w:rPr>
            </w:pPr>
          </w:p>
          <w:p w14:paraId="673EAFB6" w14:textId="77777777" w:rsidR="00CE3438" w:rsidRDefault="00CE3438" w:rsidP="00CE3438">
            <w:pPr>
              <w:pStyle w:val="Header"/>
              <w:numPr>
                <w:ilvl w:val="0"/>
                <w:numId w:val="5"/>
              </w:numPr>
              <w:tabs>
                <w:tab w:val="clear" w:pos="4153"/>
                <w:tab w:val="clear" w:pos="8306"/>
              </w:tabs>
              <w:rPr>
                <w:rFonts w:ascii="Calibri" w:hAnsi="Calibri"/>
                <w:bCs/>
                <w:szCs w:val="22"/>
              </w:rPr>
            </w:pPr>
            <w:r w:rsidRPr="00CE3438">
              <w:rPr>
                <w:rFonts w:ascii="Calibri" w:hAnsi="Calibri"/>
                <w:bCs/>
                <w:szCs w:val="22"/>
              </w:rPr>
              <w:t>Small historic rural hamlet beside Crow Hill</w:t>
            </w:r>
          </w:p>
          <w:p w14:paraId="3DCFE4B3" w14:textId="7B2D2A5C" w:rsidR="00CE3438" w:rsidRDefault="00CE3438" w:rsidP="00CE3438">
            <w:pPr>
              <w:pStyle w:val="Header"/>
              <w:numPr>
                <w:ilvl w:val="0"/>
                <w:numId w:val="5"/>
              </w:numPr>
              <w:tabs>
                <w:tab w:val="clear" w:pos="4153"/>
                <w:tab w:val="clear" w:pos="8306"/>
              </w:tabs>
              <w:rPr>
                <w:rFonts w:ascii="Calibri" w:hAnsi="Calibri"/>
                <w:bCs/>
                <w:szCs w:val="22"/>
              </w:rPr>
            </w:pPr>
            <w:r w:rsidRPr="00CE3438">
              <w:rPr>
                <w:rFonts w:ascii="Calibri" w:hAnsi="Calibri"/>
                <w:bCs/>
                <w:szCs w:val="22"/>
              </w:rPr>
              <w:t xml:space="preserve">Architectural and historic interest of the </w:t>
            </w:r>
            <w:r w:rsidR="005C4894">
              <w:rPr>
                <w:rFonts w:ascii="Calibri" w:hAnsi="Calibri"/>
                <w:bCs/>
                <w:szCs w:val="22"/>
              </w:rPr>
              <w:t>C</w:t>
            </w:r>
            <w:r w:rsidRPr="00CE3438">
              <w:rPr>
                <w:rFonts w:ascii="Calibri" w:hAnsi="Calibri"/>
                <w:bCs/>
                <w:szCs w:val="22"/>
              </w:rPr>
              <w:t xml:space="preserve">onservation </w:t>
            </w:r>
            <w:r w:rsidR="005C4894">
              <w:rPr>
                <w:rFonts w:ascii="Calibri" w:hAnsi="Calibri"/>
                <w:bCs/>
                <w:szCs w:val="22"/>
              </w:rPr>
              <w:t>A</w:t>
            </w:r>
            <w:r w:rsidRPr="00CE3438">
              <w:rPr>
                <w:rFonts w:ascii="Calibri" w:hAnsi="Calibri"/>
                <w:bCs/>
                <w:szCs w:val="22"/>
              </w:rPr>
              <w:t>rea’s buildings, including 3 listed buildings;</w:t>
            </w:r>
          </w:p>
          <w:p w14:paraId="380C0E83" w14:textId="77777777" w:rsidR="00CE3438" w:rsidRDefault="00CE3438" w:rsidP="00CE3438">
            <w:pPr>
              <w:pStyle w:val="Header"/>
              <w:numPr>
                <w:ilvl w:val="0"/>
                <w:numId w:val="5"/>
              </w:numPr>
              <w:tabs>
                <w:tab w:val="clear" w:pos="4153"/>
                <w:tab w:val="clear" w:pos="8306"/>
              </w:tabs>
              <w:rPr>
                <w:rFonts w:ascii="Calibri" w:hAnsi="Calibri"/>
                <w:bCs/>
                <w:szCs w:val="22"/>
              </w:rPr>
            </w:pPr>
            <w:r w:rsidRPr="00CE3438">
              <w:rPr>
                <w:rFonts w:ascii="Calibri" w:hAnsi="Calibri"/>
                <w:bCs/>
                <w:szCs w:val="22"/>
              </w:rPr>
              <w:lastRenderedPageBreak/>
              <w:t xml:space="preserve">Views of Pendle Hill; </w:t>
            </w:r>
          </w:p>
          <w:p w14:paraId="5CCC9887" w14:textId="77777777" w:rsidR="00CE3438" w:rsidRDefault="00CE3438" w:rsidP="00CE3438">
            <w:pPr>
              <w:pStyle w:val="Header"/>
              <w:numPr>
                <w:ilvl w:val="0"/>
                <w:numId w:val="5"/>
              </w:numPr>
              <w:tabs>
                <w:tab w:val="clear" w:pos="4153"/>
                <w:tab w:val="clear" w:pos="8306"/>
              </w:tabs>
              <w:rPr>
                <w:rFonts w:ascii="Calibri" w:hAnsi="Calibri"/>
                <w:bCs/>
                <w:szCs w:val="22"/>
              </w:rPr>
            </w:pPr>
            <w:r w:rsidRPr="00CE3438">
              <w:rPr>
                <w:rFonts w:ascii="Calibri" w:hAnsi="Calibri"/>
                <w:bCs/>
                <w:szCs w:val="22"/>
              </w:rPr>
              <w:t xml:space="preserve">Part of Clitheroe Knoll Reefs Site of Special Scientific Interest (SSSI); </w:t>
            </w:r>
          </w:p>
          <w:p w14:paraId="613AE984" w14:textId="77777777" w:rsidR="00CE3438" w:rsidRDefault="00CE3438" w:rsidP="00CE3438">
            <w:pPr>
              <w:pStyle w:val="Header"/>
              <w:numPr>
                <w:ilvl w:val="0"/>
                <w:numId w:val="5"/>
              </w:numPr>
              <w:tabs>
                <w:tab w:val="clear" w:pos="4153"/>
                <w:tab w:val="clear" w:pos="8306"/>
              </w:tabs>
              <w:rPr>
                <w:rFonts w:ascii="Calibri" w:hAnsi="Calibri"/>
                <w:bCs/>
                <w:szCs w:val="22"/>
              </w:rPr>
            </w:pPr>
            <w:r w:rsidRPr="00CE3438">
              <w:rPr>
                <w:rFonts w:ascii="Calibri" w:hAnsi="Calibri"/>
                <w:bCs/>
                <w:szCs w:val="22"/>
              </w:rPr>
              <w:t xml:space="preserve">Worston Brook and its bridges, particularly the stone bridge to Worston House; </w:t>
            </w:r>
          </w:p>
          <w:p w14:paraId="420F4F0C" w14:textId="77777777" w:rsidR="00CE3438" w:rsidRDefault="00CE3438" w:rsidP="00CE3438">
            <w:pPr>
              <w:pStyle w:val="Header"/>
              <w:numPr>
                <w:ilvl w:val="0"/>
                <w:numId w:val="5"/>
              </w:numPr>
              <w:tabs>
                <w:tab w:val="clear" w:pos="4153"/>
                <w:tab w:val="clear" w:pos="8306"/>
              </w:tabs>
              <w:rPr>
                <w:rFonts w:ascii="Calibri" w:hAnsi="Calibri"/>
                <w:bCs/>
                <w:szCs w:val="22"/>
              </w:rPr>
            </w:pPr>
            <w:r w:rsidRPr="00CE3438">
              <w:rPr>
                <w:rFonts w:ascii="Calibri" w:hAnsi="Calibri"/>
                <w:bCs/>
                <w:szCs w:val="22"/>
              </w:rPr>
              <w:t xml:space="preserve">Situated on wildlife corridor; </w:t>
            </w:r>
          </w:p>
          <w:p w14:paraId="523568C5" w14:textId="77777777" w:rsidR="00CE3438" w:rsidRDefault="00CE3438" w:rsidP="00CE3438">
            <w:pPr>
              <w:pStyle w:val="Header"/>
              <w:numPr>
                <w:ilvl w:val="0"/>
                <w:numId w:val="5"/>
              </w:numPr>
              <w:tabs>
                <w:tab w:val="clear" w:pos="4153"/>
                <w:tab w:val="clear" w:pos="8306"/>
              </w:tabs>
              <w:rPr>
                <w:rFonts w:ascii="Calibri" w:hAnsi="Calibri"/>
                <w:bCs/>
                <w:szCs w:val="22"/>
              </w:rPr>
            </w:pPr>
            <w:r w:rsidRPr="00CE3438">
              <w:rPr>
                <w:rFonts w:ascii="Calibri" w:hAnsi="Calibri"/>
                <w:bCs/>
                <w:szCs w:val="22"/>
              </w:rPr>
              <w:t xml:space="preserve">Prevalent use of local building stone; </w:t>
            </w:r>
          </w:p>
          <w:p w14:paraId="6AB89069" w14:textId="77777777" w:rsidR="00CE3438" w:rsidRDefault="00CE3438" w:rsidP="00CE3438">
            <w:pPr>
              <w:pStyle w:val="Header"/>
              <w:numPr>
                <w:ilvl w:val="0"/>
                <w:numId w:val="5"/>
              </w:numPr>
              <w:tabs>
                <w:tab w:val="clear" w:pos="4153"/>
                <w:tab w:val="clear" w:pos="8306"/>
              </w:tabs>
              <w:rPr>
                <w:rFonts w:ascii="Calibri" w:hAnsi="Calibri"/>
                <w:bCs/>
                <w:szCs w:val="22"/>
              </w:rPr>
            </w:pPr>
            <w:r w:rsidRPr="00CE3438">
              <w:rPr>
                <w:rFonts w:ascii="Calibri" w:hAnsi="Calibri"/>
                <w:bCs/>
                <w:szCs w:val="22"/>
              </w:rPr>
              <w:t xml:space="preserve">Rural setting of the village; </w:t>
            </w:r>
          </w:p>
          <w:p w14:paraId="40943E92" w14:textId="77777777" w:rsidR="00CE3438" w:rsidRDefault="00CE3438" w:rsidP="00CE3438">
            <w:pPr>
              <w:pStyle w:val="Header"/>
              <w:numPr>
                <w:ilvl w:val="0"/>
                <w:numId w:val="5"/>
              </w:numPr>
              <w:tabs>
                <w:tab w:val="clear" w:pos="4153"/>
                <w:tab w:val="clear" w:pos="8306"/>
              </w:tabs>
              <w:rPr>
                <w:rFonts w:ascii="Calibri" w:hAnsi="Calibri"/>
                <w:bCs/>
                <w:szCs w:val="22"/>
              </w:rPr>
            </w:pPr>
            <w:r w:rsidRPr="00CE3438">
              <w:rPr>
                <w:rFonts w:ascii="Calibri" w:hAnsi="Calibri"/>
                <w:bCs/>
                <w:szCs w:val="22"/>
              </w:rPr>
              <w:t xml:space="preserve">Trees in the surrounding landscape and beside the brook; </w:t>
            </w:r>
          </w:p>
          <w:p w14:paraId="60820F31" w14:textId="77777777" w:rsidR="00CE3438" w:rsidRDefault="00CE3438" w:rsidP="00CE3438">
            <w:pPr>
              <w:pStyle w:val="Header"/>
              <w:numPr>
                <w:ilvl w:val="0"/>
                <w:numId w:val="5"/>
              </w:numPr>
              <w:tabs>
                <w:tab w:val="clear" w:pos="4153"/>
                <w:tab w:val="clear" w:pos="8306"/>
              </w:tabs>
              <w:rPr>
                <w:rFonts w:ascii="Calibri" w:hAnsi="Calibri"/>
                <w:bCs/>
                <w:szCs w:val="22"/>
              </w:rPr>
            </w:pPr>
            <w:r w:rsidRPr="00CE3438">
              <w:rPr>
                <w:rFonts w:ascii="Calibri" w:hAnsi="Calibri"/>
                <w:bCs/>
                <w:szCs w:val="22"/>
              </w:rPr>
              <w:t xml:space="preserve">Areas of stone roadside kerbs, cobbles and setts; </w:t>
            </w:r>
          </w:p>
          <w:p w14:paraId="71D74C1D" w14:textId="77777777" w:rsidR="00CE3438" w:rsidRDefault="00CE3438" w:rsidP="00CE3438">
            <w:pPr>
              <w:pStyle w:val="Header"/>
              <w:numPr>
                <w:ilvl w:val="0"/>
                <w:numId w:val="5"/>
              </w:numPr>
              <w:tabs>
                <w:tab w:val="clear" w:pos="4153"/>
                <w:tab w:val="clear" w:pos="8306"/>
              </w:tabs>
              <w:rPr>
                <w:rFonts w:ascii="Calibri" w:hAnsi="Calibri"/>
                <w:bCs/>
                <w:szCs w:val="22"/>
              </w:rPr>
            </w:pPr>
            <w:r>
              <w:rPr>
                <w:rFonts w:ascii="Calibri" w:hAnsi="Calibri"/>
                <w:bCs/>
                <w:szCs w:val="22"/>
              </w:rPr>
              <w:t>S</w:t>
            </w:r>
            <w:r w:rsidRPr="00CE3438">
              <w:rPr>
                <w:rFonts w:ascii="Calibri" w:hAnsi="Calibri"/>
                <w:bCs/>
                <w:szCs w:val="22"/>
              </w:rPr>
              <w:t xml:space="preserve">tone boundary walls with a variety of coping; </w:t>
            </w:r>
          </w:p>
          <w:p w14:paraId="48A41F63" w14:textId="0B25DA00" w:rsidR="00E76BDA" w:rsidRDefault="00CE3438" w:rsidP="00CE3438">
            <w:pPr>
              <w:pStyle w:val="Header"/>
              <w:numPr>
                <w:ilvl w:val="0"/>
                <w:numId w:val="5"/>
              </w:numPr>
              <w:tabs>
                <w:tab w:val="clear" w:pos="4153"/>
                <w:tab w:val="clear" w:pos="8306"/>
              </w:tabs>
              <w:rPr>
                <w:rFonts w:ascii="Calibri" w:hAnsi="Calibri"/>
                <w:bCs/>
                <w:szCs w:val="22"/>
              </w:rPr>
            </w:pPr>
            <w:r w:rsidRPr="00CE3438">
              <w:rPr>
                <w:rFonts w:ascii="Calibri" w:hAnsi="Calibri"/>
                <w:bCs/>
                <w:szCs w:val="22"/>
              </w:rPr>
              <w:t>Meadow beside Worston Brook and former bull ring</w:t>
            </w:r>
          </w:p>
          <w:p w14:paraId="28B6597A" w14:textId="77777777" w:rsidR="00CE3438" w:rsidRPr="00E76BDA" w:rsidRDefault="00CE3438" w:rsidP="00CE3438">
            <w:pPr>
              <w:pStyle w:val="Header"/>
              <w:tabs>
                <w:tab w:val="clear" w:pos="4153"/>
                <w:tab w:val="clear" w:pos="8306"/>
              </w:tabs>
              <w:rPr>
                <w:rFonts w:ascii="Calibri" w:hAnsi="Calibri"/>
                <w:bCs/>
                <w:szCs w:val="22"/>
              </w:rPr>
            </w:pPr>
          </w:p>
          <w:p w14:paraId="48D911D3" w14:textId="107AF985" w:rsidR="005A1821" w:rsidRPr="005A1821" w:rsidRDefault="00E76BDA" w:rsidP="004C6A5C">
            <w:pPr>
              <w:pStyle w:val="Header"/>
              <w:tabs>
                <w:tab w:val="clear" w:pos="4153"/>
                <w:tab w:val="clear" w:pos="8306"/>
              </w:tabs>
              <w:jc w:val="both"/>
              <w:rPr>
                <w:rFonts w:ascii="Calibri" w:hAnsi="Calibri"/>
                <w:bCs/>
                <w:szCs w:val="22"/>
              </w:rPr>
            </w:pPr>
            <w:r w:rsidRPr="00E76BDA">
              <w:rPr>
                <w:rFonts w:ascii="Calibri" w:hAnsi="Calibri"/>
                <w:bCs/>
                <w:szCs w:val="22"/>
              </w:rPr>
              <w:t xml:space="preserve">Pendle Hill </w:t>
            </w:r>
            <w:r w:rsidR="00A96EE7">
              <w:rPr>
                <w:rFonts w:ascii="Calibri" w:hAnsi="Calibri"/>
                <w:bCs/>
                <w:szCs w:val="22"/>
              </w:rPr>
              <w:t xml:space="preserve">and the </w:t>
            </w:r>
            <w:r w:rsidR="00936F19">
              <w:rPr>
                <w:rFonts w:ascii="Calibri" w:hAnsi="Calibri"/>
                <w:bCs/>
                <w:szCs w:val="22"/>
              </w:rPr>
              <w:t xml:space="preserve">wider </w:t>
            </w:r>
            <w:r w:rsidR="00A96EE7">
              <w:rPr>
                <w:rFonts w:ascii="Calibri" w:hAnsi="Calibri"/>
                <w:bCs/>
                <w:szCs w:val="22"/>
              </w:rPr>
              <w:t xml:space="preserve">countryside </w:t>
            </w:r>
            <w:r w:rsidR="00936F19">
              <w:rPr>
                <w:rFonts w:ascii="Calibri" w:hAnsi="Calibri"/>
                <w:bCs/>
                <w:szCs w:val="22"/>
              </w:rPr>
              <w:t xml:space="preserve">surrounding the village </w:t>
            </w:r>
            <w:r w:rsidRPr="00E76BDA">
              <w:rPr>
                <w:rFonts w:ascii="Calibri" w:hAnsi="Calibri"/>
                <w:bCs/>
                <w:szCs w:val="22"/>
              </w:rPr>
              <w:t xml:space="preserve">are noted as Key Views within the above appraisal. Threats to the Conservation Area are listed as the continuing loss of original architectural details and use of inappropriate modern materials or details. </w:t>
            </w:r>
            <w:r w:rsidR="005A1821" w:rsidRPr="005A1821">
              <w:rPr>
                <w:rFonts w:ascii="Calibri" w:hAnsi="Calibri"/>
                <w:bCs/>
                <w:szCs w:val="22"/>
              </w:rPr>
              <w:t xml:space="preserve">In addition, the application property, along with numerous other properties </w:t>
            </w:r>
            <w:r w:rsidR="005A1821">
              <w:rPr>
                <w:rFonts w:ascii="Calibri" w:hAnsi="Calibri"/>
                <w:bCs/>
                <w:szCs w:val="22"/>
              </w:rPr>
              <w:t xml:space="preserve">in and around West Lane </w:t>
            </w:r>
            <w:r w:rsidR="005A1821" w:rsidRPr="005A1821">
              <w:rPr>
                <w:rFonts w:ascii="Calibri" w:hAnsi="Calibri"/>
                <w:bCs/>
                <w:szCs w:val="22"/>
              </w:rPr>
              <w:t xml:space="preserve">are identified as Buildings of Townscape Merit within the above Conservation Area Appraisal, with these buildings </w:t>
            </w:r>
            <w:r w:rsidR="005A1821">
              <w:rPr>
                <w:rFonts w:ascii="Calibri" w:hAnsi="Calibri"/>
                <w:bCs/>
                <w:szCs w:val="22"/>
              </w:rPr>
              <w:t xml:space="preserve">being deemed to make </w:t>
            </w:r>
            <w:r w:rsidR="005A1821" w:rsidRPr="005A1821">
              <w:rPr>
                <w:rFonts w:ascii="Calibri" w:hAnsi="Calibri"/>
                <w:bCs/>
                <w:szCs w:val="22"/>
              </w:rPr>
              <w:t xml:space="preserve">a positive contribution to the character and appearance of the </w:t>
            </w:r>
            <w:r w:rsidR="005A1821">
              <w:rPr>
                <w:rFonts w:ascii="Calibri" w:hAnsi="Calibri"/>
                <w:bCs/>
                <w:szCs w:val="22"/>
              </w:rPr>
              <w:t>C</w:t>
            </w:r>
            <w:r w:rsidR="005A1821" w:rsidRPr="005A1821">
              <w:rPr>
                <w:rFonts w:ascii="Calibri" w:hAnsi="Calibri"/>
                <w:bCs/>
                <w:szCs w:val="22"/>
              </w:rPr>
              <w:t xml:space="preserve">onservation </w:t>
            </w:r>
            <w:r w:rsidR="005A1821">
              <w:rPr>
                <w:rFonts w:ascii="Calibri" w:hAnsi="Calibri"/>
                <w:bCs/>
                <w:szCs w:val="22"/>
              </w:rPr>
              <w:t>A</w:t>
            </w:r>
            <w:r w:rsidR="005A1821" w:rsidRPr="005A1821">
              <w:rPr>
                <w:rFonts w:ascii="Calibri" w:hAnsi="Calibri"/>
                <w:bCs/>
                <w:szCs w:val="22"/>
              </w:rPr>
              <w:t>rea</w:t>
            </w:r>
            <w:r w:rsidR="005A1821">
              <w:rPr>
                <w:rFonts w:ascii="Calibri" w:hAnsi="Calibri"/>
                <w:bCs/>
                <w:szCs w:val="22"/>
              </w:rPr>
              <w:t xml:space="preserve"> by virtue of serving as </w:t>
            </w:r>
            <w:r w:rsidR="005A1821" w:rsidRPr="005A1821">
              <w:rPr>
                <w:rFonts w:ascii="Calibri" w:hAnsi="Calibri"/>
                <w:bCs/>
                <w:szCs w:val="22"/>
              </w:rPr>
              <w:t xml:space="preserve">relatively unaltered examples, of their type where </w:t>
            </w:r>
            <w:r w:rsidR="00BF7FDE">
              <w:rPr>
                <w:rFonts w:ascii="Calibri" w:hAnsi="Calibri"/>
                <w:bCs/>
                <w:szCs w:val="22"/>
              </w:rPr>
              <w:t xml:space="preserve">the </w:t>
            </w:r>
            <w:r w:rsidR="005A1821" w:rsidRPr="005A1821">
              <w:rPr>
                <w:rFonts w:ascii="Calibri" w:hAnsi="Calibri"/>
                <w:bCs/>
                <w:szCs w:val="22"/>
              </w:rPr>
              <w:t>original materials and details, and the basic, historic form of the building</w:t>
            </w:r>
            <w:r w:rsidR="005A1821">
              <w:rPr>
                <w:rFonts w:ascii="Calibri" w:hAnsi="Calibri"/>
                <w:bCs/>
                <w:szCs w:val="22"/>
              </w:rPr>
              <w:t>s</w:t>
            </w:r>
            <w:r w:rsidR="005A1821" w:rsidRPr="005A1821">
              <w:rPr>
                <w:rFonts w:ascii="Calibri" w:hAnsi="Calibri"/>
                <w:bCs/>
                <w:szCs w:val="22"/>
              </w:rPr>
              <w:t xml:space="preserve"> has survived</w:t>
            </w:r>
            <w:r w:rsidR="005A1821">
              <w:rPr>
                <w:rFonts w:ascii="Calibri" w:hAnsi="Calibri"/>
                <w:bCs/>
                <w:szCs w:val="22"/>
              </w:rPr>
              <w:t>.</w:t>
            </w:r>
          </w:p>
          <w:p w14:paraId="593ED862" w14:textId="77777777" w:rsidR="000C48FA" w:rsidRDefault="000C48FA" w:rsidP="00440CB6">
            <w:pPr>
              <w:pStyle w:val="Header"/>
              <w:tabs>
                <w:tab w:val="clear" w:pos="4153"/>
                <w:tab w:val="clear" w:pos="8306"/>
              </w:tabs>
              <w:jc w:val="both"/>
              <w:rPr>
                <w:rFonts w:ascii="Calibri" w:hAnsi="Calibri"/>
                <w:b/>
                <w:szCs w:val="22"/>
              </w:rPr>
            </w:pPr>
          </w:p>
          <w:p w14:paraId="6D0737F7" w14:textId="7CF93C24" w:rsidR="00936F19" w:rsidRDefault="00A96EE7" w:rsidP="00A96EE7">
            <w:pPr>
              <w:pStyle w:val="Header"/>
              <w:tabs>
                <w:tab w:val="clear" w:pos="4153"/>
                <w:tab w:val="clear" w:pos="8306"/>
              </w:tabs>
              <w:jc w:val="both"/>
              <w:rPr>
                <w:rFonts w:ascii="Calibri" w:hAnsi="Calibri"/>
                <w:bCs/>
                <w:szCs w:val="22"/>
              </w:rPr>
            </w:pPr>
            <w:r w:rsidRPr="00A96EE7">
              <w:rPr>
                <w:rFonts w:ascii="Calibri" w:hAnsi="Calibri"/>
                <w:bCs/>
                <w:szCs w:val="22"/>
              </w:rPr>
              <w:t>In this instance,</w:t>
            </w:r>
            <w:r w:rsidR="00F72720">
              <w:rPr>
                <w:rFonts w:ascii="Calibri" w:hAnsi="Calibri"/>
                <w:bCs/>
                <w:szCs w:val="22"/>
              </w:rPr>
              <w:t xml:space="preserve"> </w:t>
            </w:r>
            <w:r w:rsidR="001E5E38">
              <w:rPr>
                <w:rFonts w:ascii="Calibri" w:hAnsi="Calibri"/>
                <w:bCs/>
                <w:szCs w:val="22"/>
              </w:rPr>
              <w:t xml:space="preserve">the proposed side extension </w:t>
            </w:r>
            <w:r w:rsidR="0034136E">
              <w:rPr>
                <w:rFonts w:ascii="Calibri" w:hAnsi="Calibri"/>
                <w:bCs/>
                <w:szCs w:val="22"/>
              </w:rPr>
              <w:t xml:space="preserve">to the property would be detailed in natural stone and slate which would be wholly in keeping with the stone and slate based vernacular of dwellings with the Conservation Area. The proposed use of heritage style doors and windows within the proposed side extension would be equally respectful to the historic character of the area. A section of stone walling </w:t>
            </w:r>
            <w:r w:rsidR="00A10FFF">
              <w:rPr>
                <w:rFonts w:ascii="Calibri" w:hAnsi="Calibri"/>
                <w:bCs/>
                <w:szCs w:val="22"/>
              </w:rPr>
              <w:t>is to</w:t>
            </w:r>
            <w:r w:rsidR="0034136E">
              <w:rPr>
                <w:rFonts w:ascii="Calibri" w:hAnsi="Calibri"/>
                <w:bCs/>
                <w:szCs w:val="22"/>
              </w:rPr>
              <w:t xml:space="preserve"> be removed in order to facilitate construction of the proposed side extension </w:t>
            </w:r>
            <w:r w:rsidR="00A10FFF">
              <w:rPr>
                <w:rFonts w:ascii="Calibri" w:hAnsi="Calibri"/>
                <w:bCs/>
                <w:szCs w:val="22"/>
              </w:rPr>
              <w:t xml:space="preserve">however the section of walling to be removed would be relatively small </w:t>
            </w:r>
            <w:r w:rsidR="004C6A5C">
              <w:rPr>
                <w:rFonts w:ascii="Calibri" w:hAnsi="Calibri"/>
                <w:bCs/>
                <w:szCs w:val="22"/>
              </w:rPr>
              <w:t xml:space="preserve">in terms of width </w:t>
            </w:r>
            <w:r w:rsidR="00A10FFF">
              <w:rPr>
                <w:rFonts w:ascii="Calibri" w:hAnsi="Calibri"/>
                <w:bCs/>
                <w:szCs w:val="22"/>
              </w:rPr>
              <w:t xml:space="preserve">(approximately 3m) and the stone frontage of the side extension and proposed stone gate posts / single gate opening would serve as an appropriate alternative boundary treatment that would be respectful to the existing street scene. </w:t>
            </w:r>
            <w:r w:rsidR="0076410F">
              <w:rPr>
                <w:rFonts w:ascii="Calibri" w:hAnsi="Calibri"/>
                <w:bCs/>
                <w:szCs w:val="22"/>
              </w:rPr>
              <w:t>T</w:t>
            </w:r>
            <w:r w:rsidR="00D93DE9">
              <w:rPr>
                <w:rFonts w:ascii="Calibri" w:hAnsi="Calibri"/>
                <w:bCs/>
                <w:szCs w:val="22"/>
              </w:rPr>
              <w:t xml:space="preserve">he </w:t>
            </w:r>
            <w:r w:rsidR="00FF43E5">
              <w:rPr>
                <w:rFonts w:ascii="Calibri" w:hAnsi="Calibri"/>
                <w:bCs/>
                <w:szCs w:val="22"/>
              </w:rPr>
              <w:t xml:space="preserve">application property has been subject to previous alterations </w:t>
            </w:r>
            <w:r w:rsidR="0076410F">
              <w:rPr>
                <w:rFonts w:ascii="Calibri" w:hAnsi="Calibri"/>
                <w:bCs/>
                <w:szCs w:val="22"/>
              </w:rPr>
              <w:t>however both the existing two storey side extension and proposed single storey side extension, by virtue of their stepped setbacks, would be clearly read together as later additions to the property</w:t>
            </w:r>
            <w:r w:rsidR="000D69D6">
              <w:rPr>
                <w:rFonts w:ascii="Calibri" w:hAnsi="Calibri"/>
                <w:bCs/>
                <w:szCs w:val="22"/>
              </w:rPr>
              <w:t>,</w:t>
            </w:r>
            <w:r w:rsidR="0076410F">
              <w:rPr>
                <w:rFonts w:ascii="Calibri" w:hAnsi="Calibri"/>
                <w:bCs/>
                <w:szCs w:val="22"/>
              </w:rPr>
              <w:t xml:space="preserve"> </w:t>
            </w:r>
            <w:r w:rsidR="000D69D6">
              <w:rPr>
                <w:rFonts w:ascii="Calibri" w:hAnsi="Calibri"/>
                <w:bCs/>
                <w:szCs w:val="22"/>
              </w:rPr>
              <w:t>whereby</w:t>
            </w:r>
            <w:r w:rsidR="0076410F">
              <w:rPr>
                <w:rFonts w:ascii="Calibri" w:hAnsi="Calibri"/>
                <w:bCs/>
                <w:szCs w:val="22"/>
              </w:rPr>
              <w:t xml:space="preserve"> the original historic form of the former barn </w:t>
            </w:r>
            <w:r w:rsidR="000D69D6">
              <w:rPr>
                <w:rFonts w:ascii="Calibri" w:hAnsi="Calibri"/>
                <w:bCs/>
                <w:szCs w:val="22"/>
              </w:rPr>
              <w:t xml:space="preserve">would </w:t>
            </w:r>
            <w:r w:rsidR="0076410F">
              <w:rPr>
                <w:rFonts w:ascii="Calibri" w:hAnsi="Calibri"/>
                <w:bCs/>
                <w:szCs w:val="22"/>
              </w:rPr>
              <w:t xml:space="preserve">remain clearly discernible. </w:t>
            </w:r>
            <w:r w:rsidR="00A6027F">
              <w:rPr>
                <w:rFonts w:ascii="Calibri" w:hAnsi="Calibri"/>
                <w:bCs/>
                <w:szCs w:val="22"/>
              </w:rPr>
              <w:t>Furthermore, none of the proposed works and alterations would unduly impact upon any of the Conservation Area’s elements of special interest or key views referenced above.</w:t>
            </w:r>
          </w:p>
          <w:p w14:paraId="279AF439" w14:textId="77777777" w:rsidR="00A96EE7" w:rsidRPr="00A96EE7" w:rsidRDefault="00A96EE7" w:rsidP="00A96EE7">
            <w:pPr>
              <w:pStyle w:val="Header"/>
              <w:tabs>
                <w:tab w:val="clear" w:pos="4153"/>
                <w:tab w:val="clear" w:pos="8306"/>
              </w:tabs>
              <w:jc w:val="both"/>
              <w:rPr>
                <w:rFonts w:ascii="Calibri" w:hAnsi="Calibri"/>
                <w:bCs/>
                <w:szCs w:val="22"/>
              </w:rPr>
            </w:pPr>
          </w:p>
          <w:p w14:paraId="0D67E660" w14:textId="77777777" w:rsidR="004C6A5C" w:rsidRDefault="005A30BA" w:rsidP="00440CB6">
            <w:pPr>
              <w:pStyle w:val="Header"/>
              <w:tabs>
                <w:tab w:val="clear" w:pos="4153"/>
                <w:tab w:val="clear" w:pos="8306"/>
              </w:tabs>
              <w:jc w:val="both"/>
              <w:rPr>
                <w:rFonts w:ascii="Calibri" w:hAnsi="Calibri"/>
                <w:bCs/>
                <w:szCs w:val="22"/>
              </w:rPr>
            </w:pPr>
            <w:r>
              <w:rPr>
                <w:rFonts w:ascii="Calibri" w:hAnsi="Calibri"/>
                <w:bCs/>
                <w:szCs w:val="22"/>
              </w:rPr>
              <w:t xml:space="preserve">Accordingly, </w:t>
            </w:r>
            <w:r w:rsidR="00A96EE7" w:rsidRPr="00A96EE7">
              <w:rPr>
                <w:rFonts w:ascii="Calibri" w:hAnsi="Calibri"/>
                <w:bCs/>
                <w:szCs w:val="22"/>
              </w:rPr>
              <w:t>it is considered that the</w:t>
            </w:r>
            <w:r w:rsidR="004C6A5C">
              <w:rPr>
                <w:rFonts w:ascii="Calibri" w:hAnsi="Calibri"/>
                <w:bCs/>
                <w:szCs w:val="22"/>
              </w:rPr>
              <w:t xml:space="preserve"> proposed development as a whole would</w:t>
            </w:r>
            <w:r>
              <w:rPr>
                <w:rFonts w:ascii="Calibri" w:hAnsi="Calibri"/>
                <w:bCs/>
                <w:szCs w:val="22"/>
              </w:rPr>
              <w:t xml:space="preserve"> </w:t>
            </w:r>
            <w:r w:rsidR="00A96EE7" w:rsidRPr="00A96EE7">
              <w:rPr>
                <w:rFonts w:ascii="Calibri" w:hAnsi="Calibri"/>
                <w:bCs/>
                <w:szCs w:val="22"/>
              </w:rPr>
              <w:t xml:space="preserve">have a </w:t>
            </w:r>
            <w:r w:rsidR="004C6A5C">
              <w:rPr>
                <w:rFonts w:ascii="Calibri" w:hAnsi="Calibri"/>
                <w:bCs/>
                <w:szCs w:val="22"/>
              </w:rPr>
              <w:t xml:space="preserve">largely </w:t>
            </w:r>
            <w:r w:rsidR="00A96EE7" w:rsidRPr="00A96EE7">
              <w:rPr>
                <w:rFonts w:ascii="Calibri" w:hAnsi="Calibri"/>
                <w:bCs/>
                <w:szCs w:val="22"/>
              </w:rPr>
              <w:t xml:space="preserve">neutral impact upon the </w:t>
            </w:r>
            <w:r w:rsidR="004C6A5C">
              <w:rPr>
                <w:rFonts w:ascii="Calibri" w:hAnsi="Calibri"/>
                <w:bCs/>
                <w:szCs w:val="22"/>
              </w:rPr>
              <w:t>historic significance</w:t>
            </w:r>
            <w:r w:rsidR="00A96EE7" w:rsidRPr="00A96EE7">
              <w:rPr>
                <w:rFonts w:ascii="Calibri" w:hAnsi="Calibri"/>
                <w:bCs/>
                <w:szCs w:val="22"/>
              </w:rPr>
              <w:t xml:space="preserve"> of the </w:t>
            </w:r>
            <w:r w:rsidR="004C6A5C">
              <w:rPr>
                <w:rFonts w:ascii="Calibri" w:hAnsi="Calibri"/>
                <w:bCs/>
                <w:szCs w:val="22"/>
              </w:rPr>
              <w:t xml:space="preserve">application property and </w:t>
            </w:r>
            <w:r w:rsidR="00A96EE7" w:rsidRPr="00A96EE7">
              <w:rPr>
                <w:rFonts w:ascii="Calibri" w:hAnsi="Calibri"/>
                <w:bCs/>
                <w:szCs w:val="22"/>
              </w:rPr>
              <w:t>Conservation Area</w:t>
            </w:r>
            <w:r w:rsidR="004C6A5C">
              <w:rPr>
                <w:rFonts w:ascii="Calibri" w:hAnsi="Calibri"/>
                <w:bCs/>
                <w:szCs w:val="22"/>
              </w:rPr>
              <w:t>, with no harm identified to either of these features from the proposed development.</w:t>
            </w:r>
            <w:r w:rsidR="00A96EE7" w:rsidRPr="00A96EE7">
              <w:rPr>
                <w:rFonts w:ascii="Calibri" w:hAnsi="Calibri"/>
                <w:bCs/>
                <w:szCs w:val="22"/>
              </w:rPr>
              <w:t xml:space="preserve"> As such, the proposed development would satisfy the requirements of </w:t>
            </w:r>
            <w:r w:rsidR="00A96EE7" w:rsidRPr="00A96EE7">
              <w:rPr>
                <w:rFonts w:ascii="Calibri" w:hAnsi="Calibri"/>
                <w:bCs/>
                <w:iCs/>
                <w:szCs w:val="22"/>
              </w:rPr>
              <w:t xml:space="preserve">Key Statement EN5 and Policy DME4 of the Ribble Valley Core Strategy and </w:t>
            </w:r>
            <w:r w:rsidR="00A96EE7" w:rsidRPr="00A96EE7">
              <w:rPr>
                <w:rFonts w:ascii="Calibri" w:hAnsi="Calibri"/>
                <w:bCs/>
                <w:szCs w:val="22"/>
              </w:rPr>
              <w:t>Section 72 of the Planning (Listed Buildings and Conservation Areas) Act 1990.</w:t>
            </w:r>
          </w:p>
          <w:p w14:paraId="0295B6A4" w14:textId="6D166DB0" w:rsidR="004C6A5C" w:rsidRPr="00A6027F" w:rsidRDefault="004C6A5C" w:rsidP="00440CB6">
            <w:pPr>
              <w:pStyle w:val="Header"/>
              <w:tabs>
                <w:tab w:val="clear" w:pos="4153"/>
                <w:tab w:val="clear" w:pos="8306"/>
              </w:tabs>
              <w:jc w:val="both"/>
              <w:rPr>
                <w:rFonts w:ascii="Calibri" w:hAnsi="Calibri"/>
                <w:bCs/>
                <w:szCs w:val="22"/>
              </w:rPr>
            </w:pPr>
          </w:p>
        </w:tc>
      </w:tr>
      <w:tr w:rsidR="00AF5754" w:rsidRPr="00AF5754" w14:paraId="617768FF"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C0704D" w:rsidRPr="00AF5754" w:rsidRDefault="00C0704D" w:rsidP="00EA09F9">
            <w:pPr>
              <w:pStyle w:val="Header"/>
              <w:tabs>
                <w:tab w:val="clear" w:pos="4153"/>
                <w:tab w:val="clear" w:pos="8306"/>
              </w:tabs>
              <w:contextualSpacing/>
              <w:jc w:val="both"/>
              <w:rPr>
                <w:rFonts w:ascii="Calibri" w:hAnsi="Calibri"/>
                <w:b/>
                <w:szCs w:val="22"/>
              </w:rPr>
            </w:pPr>
            <w:r w:rsidRPr="00AF5754">
              <w:rPr>
                <w:rFonts w:ascii="Calibri" w:hAnsi="Calibri"/>
                <w:b/>
                <w:szCs w:val="22"/>
              </w:rPr>
              <w:lastRenderedPageBreak/>
              <w:t>Impact Upon Residential Amenity:</w:t>
            </w:r>
          </w:p>
          <w:p w14:paraId="520B11BE" w14:textId="77777777" w:rsidR="00C0704D" w:rsidRDefault="00C0704D" w:rsidP="00EA09F9">
            <w:pPr>
              <w:pStyle w:val="Header"/>
              <w:tabs>
                <w:tab w:val="clear" w:pos="4153"/>
                <w:tab w:val="clear" w:pos="8306"/>
              </w:tabs>
              <w:contextualSpacing/>
              <w:jc w:val="both"/>
              <w:rPr>
                <w:rFonts w:ascii="Calibri" w:hAnsi="Calibri"/>
                <w:b/>
                <w:szCs w:val="22"/>
              </w:rPr>
            </w:pPr>
          </w:p>
          <w:p w14:paraId="685D5C6D" w14:textId="77777777" w:rsidR="00BF7FDE" w:rsidRPr="00BF7FDE" w:rsidRDefault="00BF7FDE" w:rsidP="00BF7FDE">
            <w:pPr>
              <w:pStyle w:val="Header"/>
              <w:tabs>
                <w:tab w:val="clear" w:pos="4153"/>
                <w:tab w:val="clear" w:pos="8306"/>
              </w:tabs>
              <w:contextualSpacing/>
              <w:rPr>
                <w:rFonts w:ascii="Calibri" w:hAnsi="Calibri"/>
                <w:szCs w:val="22"/>
              </w:rPr>
            </w:pPr>
            <w:r w:rsidRPr="00BF7FDE">
              <w:rPr>
                <w:rFonts w:ascii="Calibri" w:hAnsi="Calibri"/>
                <w:szCs w:val="22"/>
              </w:rPr>
              <w:t>Paragraph 135 (f) of the National Planning Policy Framework states:</w:t>
            </w:r>
          </w:p>
          <w:p w14:paraId="60AFB237" w14:textId="77777777" w:rsidR="00BF7FDE" w:rsidRPr="00BF7FDE" w:rsidRDefault="00BF7FDE" w:rsidP="00BF7FDE">
            <w:pPr>
              <w:pStyle w:val="Header"/>
              <w:tabs>
                <w:tab w:val="clear" w:pos="4153"/>
                <w:tab w:val="clear" w:pos="8306"/>
              </w:tabs>
              <w:contextualSpacing/>
              <w:rPr>
                <w:rFonts w:ascii="Calibri" w:hAnsi="Calibri"/>
                <w:szCs w:val="22"/>
              </w:rPr>
            </w:pPr>
          </w:p>
          <w:p w14:paraId="4F54C20B" w14:textId="77777777" w:rsidR="00BF7FDE" w:rsidRPr="00BF7FDE" w:rsidRDefault="00BF7FDE" w:rsidP="00BF7FDE">
            <w:pPr>
              <w:pStyle w:val="Header"/>
              <w:tabs>
                <w:tab w:val="clear" w:pos="4153"/>
                <w:tab w:val="clear" w:pos="8306"/>
              </w:tabs>
              <w:contextualSpacing/>
              <w:rPr>
                <w:rFonts w:ascii="Calibri" w:hAnsi="Calibri"/>
                <w:i/>
                <w:iCs/>
                <w:szCs w:val="22"/>
              </w:rPr>
            </w:pPr>
            <w:r w:rsidRPr="00BF7FDE">
              <w:rPr>
                <w:rFonts w:ascii="Calibri" w:hAnsi="Calibri"/>
                <w:i/>
                <w:iCs/>
                <w:szCs w:val="22"/>
              </w:rPr>
              <w:t>‘Planning policies and decisions should ensure that developments create places that are safe, inclusive and accessible and which promote health and well-being, with a high standard of amenity for existing and future users’.</w:t>
            </w:r>
          </w:p>
          <w:p w14:paraId="01A50694" w14:textId="77777777" w:rsidR="00BF7FDE" w:rsidRPr="00BF7FDE" w:rsidRDefault="00BF7FDE" w:rsidP="00BF7FDE">
            <w:pPr>
              <w:pStyle w:val="Header"/>
              <w:tabs>
                <w:tab w:val="clear" w:pos="4153"/>
                <w:tab w:val="clear" w:pos="8306"/>
              </w:tabs>
              <w:contextualSpacing/>
              <w:rPr>
                <w:rFonts w:ascii="Calibri" w:hAnsi="Calibri"/>
                <w:i/>
                <w:iCs/>
                <w:szCs w:val="22"/>
              </w:rPr>
            </w:pPr>
          </w:p>
          <w:p w14:paraId="32FA026E" w14:textId="77777777" w:rsidR="00BF7FDE" w:rsidRPr="00BF7FDE" w:rsidRDefault="00BF7FDE" w:rsidP="00BF7FDE">
            <w:pPr>
              <w:pStyle w:val="Header"/>
              <w:tabs>
                <w:tab w:val="clear" w:pos="4153"/>
                <w:tab w:val="clear" w:pos="8306"/>
              </w:tabs>
              <w:contextualSpacing/>
              <w:rPr>
                <w:rFonts w:ascii="Calibri" w:hAnsi="Calibri"/>
                <w:szCs w:val="22"/>
              </w:rPr>
            </w:pPr>
            <w:r w:rsidRPr="00BF7FDE">
              <w:rPr>
                <w:rFonts w:ascii="Calibri" w:hAnsi="Calibri"/>
                <w:szCs w:val="22"/>
              </w:rPr>
              <w:t>Furthermore, Policy DMG1 of the Core Strategy requires all proposals for development to consider the effects of development upon existing amenities.</w:t>
            </w:r>
          </w:p>
          <w:p w14:paraId="3C3C0550" w14:textId="77777777" w:rsidR="00BF7FDE" w:rsidRPr="00BF7FDE" w:rsidRDefault="00BF7FDE" w:rsidP="00BF7FDE">
            <w:pPr>
              <w:pStyle w:val="Header"/>
              <w:tabs>
                <w:tab w:val="clear" w:pos="4153"/>
                <w:tab w:val="clear" w:pos="8306"/>
              </w:tabs>
              <w:contextualSpacing/>
              <w:rPr>
                <w:rFonts w:ascii="Calibri" w:hAnsi="Calibri"/>
                <w:szCs w:val="22"/>
              </w:rPr>
            </w:pPr>
          </w:p>
          <w:p w14:paraId="65A49AC0" w14:textId="04895A0F" w:rsidR="00BF7FDE" w:rsidRDefault="00BF7FDE" w:rsidP="00BF7FDE">
            <w:pPr>
              <w:pStyle w:val="Header"/>
              <w:tabs>
                <w:tab w:val="clear" w:pos="4153"/>
                <w:tab w:val="clear" w:pos="8306"/>
              </w:tabs>
              <w:contextualSpacing/>
              <w:rPr>
                <w:rFonts w:ascii="Calibri" w:hAnsi="Calibri"/>
                <w:szCs w:val="22"/>
              </w:rPr>
            </w:pPr>
            <w:r w:rsidRPr="00BF7FDE">
              <w:rPr>
                <w:rFonts w:ascii="Calibri" w:hAnsi="Calibri"/>
                <w:szCs w:val="22"/>
              </w:rPr>
              <w:t xml:space="preserve">In this instance, </w:t>
            </w:r>
            <w:r w:rsidR="00EA218E">
              <w:rPr>
                <w:rFonts w:ascii="Calibri" w:hAnsi="Calibri"/>
                <w:szCs w:val="22"/>
              </w:rPr>
              <w:t xml:space="preserve">the proposed side extension would be sited adjacent to the North-eastern elevation of Woodbine House which contains windows serving habitable rooms however </w:t>
            </w:r>
            <w:r w:rsidR="001E2CA2">
              <w:rPr>
                <w:rFonts w:ascii="Calibri" w:hAnsi="Calibri"/>
                <w:szCs w:val="22"/>
              </w:rPr>
              <w:t>the small window</w:t>
            </w:r>
            <w:r w:rsidR="00806FE8">
              <w:rPr>
                <w:rFonts w:ascii="Calibri" w:hAnsi="Calibri"/>
                <w:szCs w:val="22"/>
              </w:rPr>
              <w:t xml:space="preserve"> proposed for </w:t>
            </w:r>
            <w:r w:rsidR="00EA218E">
              <w:rPr>
                <w:rFonts w:ascii="Calibri" w:hAnsi="Calibri"/>
                <w:szCs w:val="22"/>
              </w:rPr>
              <w:t>the extension’s South-western side elevation</w:t>
            </w:r>
            <w:r w:rsidR="001E2CA2">
              <w:rPr>
                <w:rFonts w:ascii="Calibri" w:hAnsi="Calibri"/>
                <w:szCs w:val="22"/>
              </w:rPr>
              <w:t xml:space="preserve"> would serve a non-habitable room and comprise an </w:t>
            </w:r>
            <w:r w:rsidR="001E2CA2">
              <w:rPr>
                <w:rFonts w:ascii="Calibri" w:hAnsi="Calibri"/>
                <w:szCs w:val="22"/>
              </w:rPr>
              <w:lastRenderedPageBreak/>
              <w:t>obscured glazed design</w:t>
            </w:r>
            <w:r w:rsidR="00EA218E">
              <w:rPr>
                <w:rFonts w:ascii="Calibri" w:hAnsi="Calibri"/>
                <w:szCs w:val="22"/>
              </w:rPr>
              <w:t xml:space="preserve">. In addition, a 12 metre separation gap would be in place between the proposed side extension and adjacent property with the roof pitch of the </w:t>
            </w:r>
            <w:r w:rsidR="00806FE8">
              <w:rPr>
                <w:rFonts w:ascii="Calibri" w:hAnsi="Calibri"/>
                <w:szCs w:val="22"/>
              </w:rPr>
              <w:t xml:space="preserve">side </w:t>
            </w:r>
            <w:r w:rsidR="00EA218E">
              <w:rPr>
                <w:rFonts w:ascii="Calibri" w:hAnsi="Calibri"/>
                <w:szCs w:val="22"/>
              </w:rPr>
              <w:t>extension sloping away from Woodbine House. Furthermore, the rear window opening</w:t>
            </w:r>
            <w:r w:rsidR="001E2CA2">
              <w:rPr>
                <w:rFonts w:ascii="Calibri" w:hAnsi="Calibri"/>
                <w:szCs w:val="22"/>
              </w:rPr>
              <w:t xml:space="preserve"> </w:t>
            </w:r>
            <w:r w:rsidR="00EA218E">
              <w:rPr>
                <w:rFonts w:ascii="Calibri" w:hAnsi="Calibri"/>
                <w:szCs w:val="22"/>
              </w:rPr>
              <w:t xml:space="preserve">within the proposed side extension would solely provide views into the property’s garden area. </w:t>
            </w:r>
            <w:r w:rsidR="00806FE8">
              <w:rPr>
                <w:rFonts w:ascii="Calibri" w:hAnsi="Calibri"/>
                <w:szCs w:val="22"/>
              </w:rPr>
              <w:t xml:space="preserve">Moreover, the proposed rear porch and summerhouse would be sited within the confines of the property’s garden area away from neighbouring residential receptors and the proposed alterations to the existing fenestration within the property’s </w:t>
            </w:r>
            <w:r w:rsidR="001E4357">
              <w:rPr>
                <w:rFonts w:ascii="Calibri" w:hAnsi="Calibri"/>
                <w:szCs w:val="22"/>
              </w:rPr>
              <w:t>South-eastern elevation would not provide any new opportunities for overlooking.</w:t>
            </w:r>
            <w:r w:rsidR="00806FE8">
              <w:rPr>
                <w:rFonts w:ascii="Calibri" w:hAnsi="Calibri"/>
                <w:szCs w:val="22"/>
              </w:rPr>
              <w:t xml:space="preserve"> </w:t>
            </w:r>
            <w:r w:rsidR="00707F3A">
              <w:rPr>
                <w:rFonts w:ascii="Calibri" w:hAnsi="Calibri"/>
                <w:szCs w:val="22"/>
              </w:rPr>
              <w:t>Consequently</w:t>
            </w:r>
            <w:r w:rsidR="00EA218E">
              <w:rPr>
                <w:rFonts w:ascii="Calibri" w:hAnsi="Calibri"/>
                <w:szCs w:val="22"/>
              </w:rPr>
              <w:t xml:space="preserve">, no concerns are raised with respect to loss of privacy, natural light or outlook </w:t>
            </w:r>
            <w:r w:rsidR="00707F3A">
              <w:rPr>
                <w:rFonts w:ascii="Calibri" w:hAnsi="Calibri"/>
                <w:szCs w:val="22"/>
              </w:rPr>
              <w:t>from the proposed development. Use of the shepherds hut beyond a domestic use would have potential implications for neighbouring amenity therefore a condition has been imposed on this consent to restrict its use</w:t>
            </w:r>
            <w:r w:rsidR="009A269E">
              <w:rPr>
                <w:rFonts w:ascii="Calibri" w:hAnsi="Calibri"/>
                <w:szCs w:val="22"/>
              </w:rPr>
              <w:t>.</w:t>
            </w:r>
            <w:r w:rsidR="00707F3A">
              <w:rPr>
                <w:rFonts w:ascii="Calibri" w:hAnsi="Calibri"/>
                <w:szCs w:val="22"/>
              </w:rPr>
              <w:t xml:space="preserve"> </w:t>
            </w:r>
          </w:p>
          <w:p w14:paraId="76D1A13F" w14:textId="77777777" w:rsidR="00BF7FDE" w:rsidRPr="00BF7FDE" w:rsidRDefault="00BF7FDE" w:rsidP="00BF7FDE">
            <w:pPr>
              <w:pStyle w:val="Header"/>
              <w:rPr>
                <w:rFonts w:ascii="Calibri" w:hAnsi="Calibri"/>
                <w:szCs w:val="22"/>
              </w:rPr>
            </w:pPr>
          </w:p>
          <w:p w14:paraId="6323E47F" w14:textId="77777777" w:rsidR="00BF7FDE" w:rsidRPr="00BF7FDE" w:rsidRDefault="00BF7FDE" w:rsidP="00BF7FDE">
            <w:pPr>
              <w:pStyle w:val="Header"/>
              <w:rPr>
                <w:rFonts w:ascii="Calibri" w:hAnsi="Calibri"/>
                <w:szCs w:val="22"/>
              </w:rPr>
            </w:pPr>
            <w:r w:rsidRPr="00BF7FDE">
              <w:rPr>
                <w:rFonts w:ascii="Calibri" w:hAnsi="Calibri"/>
                <w:szCs w:val="22"/>
              </w:rPr>
              <w:t>Taking account of the above, it is not considered that the proposed development would be harmful to the amenity of any neighbouring residents. The proposed development would therefore be compliant with the aims and objectives of Paragraph 135 (f) of the NPPF and Policy DMG1.</w:t>
            </w:r>
          </w:p>
          <w:p w14:paraId="0DB485A3" w14:textId="2C4B3628" w:rsidR="00065833" w:rsidRPr="00AF5754" w:rsidRDefault="00065833" w:rsidP="00406EBD">
            <w:pPr>
              <w:contextualSpacing/>
              <w:rPr>
                <w:rFonts w:ascii="Calibri" w:hAnsi="Calibri"/>
                <w:szCs w:val="22"/>
              </w:rPr>
            </w:pPr>
          </w:p>
        </w:tc>
      </w:tr>
      <w:tr w:rsidR="00AF5754" w:rsidRPr="00AF5754" w14:paraId="6754C065"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D03F3FA" w14:textId="77777777" w:rsidR="00C0704D" w:rsidRPr="00A368A6" w:rsidRDefault="00C0704D" w:rsidP="00EA09F9">
            <w:pPr>
              <w:pStyle w:val="Header"/>
              <w:tabs>
                <w:tab w:val="clear" w:pos="4153"/>
                <w:tab w:val="clear" w:pos="8306"/>
              </w:tabs>
              <w:contextualSpacing/>
              <w:jc w:val="both"/>
              <w:rPr>
                <w:rFonts w:ascii="Calibri" w:hAnsi="Calibri"/>
                <w:b/>
                <w:szCs w:val="22"/>
              </w:rPr>
            </w:pPr>
            <w:r w:rsidRPr="00A368A6">
              <w:rPr>
                <w:rFonts w:ascii="Calibri" w:hAnsi="Calibri"/>
                <w:b/>
                <w:szCs w:val="22"/>
              </w:rPr>
              <w:lastRenderedPageBreak/>
              <w:t>Visual Amenity/External Appearance:</w:t>
            </w:r>
          </w:p>
          <w:p w14:paraId="58E805CD" w14:textId="77777777" w:rsidR="00065833" w:rsidRPr="00A368A6" w:rsidRDefault="003C5B28" w:rsidP="00406EBD">
            <w:pPr>
              <w:contextualSpacing/>
              <w:rPr>
                <w:rFonts w:ascii="Calibri" w:hAnsi="Calibri"/>
                <w:bCs/>
                <w:szCs w:val="22"/>
              </w:rPr>
            </w:pPr>
            <w:r w:rsidRPr="00A368A6">
              <w:rPr>
                <w:rFonts w:ascii="Calibri" w:hAnsi="Calibri"/>
                <w:bCs/>
                <w:szCs w:val="22"/>
              </w:rPr>
              <w:t xml:space="preserve"> </w:t>
            </w:r>
          </w:p>
          <w:p w14:paraId="3E49D12E" w14:textId="77777777" w:rsidR="00A368A6" w:rsidRPr="00A368A6" w:rsidRDefault="00A368A6" w:rsidP="00A368A6">
            <w:pPr>
              <w:contextualSpacing/>
              <w:rPr>
                <w:rFonts w:ascii="Calibri" w:hAnsi="Calibri"/>
                <w:bCs/>
                <w:szCs w:val="22"/>
              </w:rPr>
            </w:pPr>
            <w:r w:rsidRPr="00A368A6">
              <w:rPr>
                <w:rFonts w:ascii="Calibri" w:hAnsi="Calibri"/>
                <w:bCs/>
                <w:szCs w:val="22"/>
              </w:rPr>
              <w:t>Paragraph 135 (c) of the NPPF states:</w:t>
            </w:r>
          </w:p>
          <w:p w14:paraId="30EA9DB1" w14:textId="77777777" w:rsidR="00A368A6" w:rsidRPr="00A368A6" w:rsidRDefault="00A368A6" w:rsidP="00A368A6">
            <w:pPr>
              <w:contextualSpacing/>
              <w:rPr>
                <w:rFonts w:ascii="Calibri" w:hAnsi="Calibri"/>
                <w:bCs/>
                <w:szCs w:val="22"/>
              </w:rPr>
            </w:pPr>
          </w:p>
          <w:p w14:paraId="74346FE0" w14:textId="46F2A0B9" w:rsidR="000C48FA" w:rsidRDefault="00A368A6" w:rsidP="00A368A6">
            <w:pPr>
              <w:contextualSpacing/>
              <w:rPr>
                <w:rFonts w:ascii="Calibri" w:hAnsi="Calibri"/>
                <w:bCs/>
                <w:i/>
                <w:iCs/>
                <w:szCs w:val="22"/>
              </w:rPr>
            </w:pPr>
            <w:r w:rsidRPr="00A368A6">
              <w:rPr>
                <w:rFonts w:ascii="Calibri" w:hAnsi="Calibri"/>
                <w:bCs/>
                <w:i/>
                <w:iCs/>
                <w:szCs w:val="22"/>
              </w:rPr>
              <w:t>‘Planning policies and decisions should ensure that developments are sympathetic to local character and history, including the surrounding built environment and landscape setting</w:t>
            </w:r>
            <w:r>
              <w:rPr>
                <w:rFonts w:ascii="Calibri" w:hAnsi="Calibri"/>
                <w:bCs/>
                <w:i/>
                <w:iCs/>
                <w:szCs w:val="22"/>
              </w:rPr>
              <w:t>.’</w:t>
            </w:r>
          </w:p>
          <w:p w14:paraId="31607A80" w14:textId="77777777" w:rsidR="00A368A6" w:rsidRDefault="00A368A6" w:rsidP="00A368A6">
            <w:pPr>
              <w:contextualSpacing/>
              <w:rPr>
                <w:rFonts w:ascii="Calibri" w:hAnsi="Calibri"/>
                <w:bCs/>
                <w:i/>
                <w:iCs/>
                <w:szCs w:val="22"/>
              </w:rPr>
            </w:pPr>
          </w:p>
          <w:p w14:paraId="759E4A9D" w14:textId="429EB284" w:rsidR="00A368A6" w:rsidRDefault="00A368A6" w:rsidP="00A368A6">
            <w:pPr>
              <w:contextualSpacing/>
              <w:rPr>
                <w:rFonts w:ascii="Calibri" w:hAnsi="Calibri"/>
                <w:bCs/>
                <w:iCs/>
                <w:szCs w:val="22"/>
              </w:rPr>
            </w:pPr>
            <w:r w:rsidRPr="00A368A6">
              <w:rPr>
                <w:rFonts w:ascii="Calibri" w:hAnsi="Calibri"/>
                <w:bCs/>
                <w:iCs/>
                <w:szCs w:val="22"/>
              </w:rPr>
              <w:t xml:space="preserve">Policy DMG1 of the Ribble Valley Core Strategy provides general design guidance as follows: </w:t>
            </w:r>
          </w:p>
          <w:p w14:paraId="5B7A3F37" w14:textId="77777777" w:rsidR="00FA080E" w:rsidRPr="00A368A6" w:rsidRDefault="00FA080E" w:rsidP="00A368A6">
            <w:pPr>
              <w:contextualSpacing/>
              <w:rPr>
                <w:rFonts w:ascii="Calibri" w:hAnsi="Calibri"/>
                <w:bCs/>
                <w:iCs/>
                <w:szCs w:val="22"/>
              </w:rPr>
            </w:pPr>
          </w:p>
          <w:p w14:paraId="54A167BD" w14:textId="77777777" w:rsidR="00A368A6" w:rsidRDefault="00A368A6" w:rsidP="00A368A6">
            <w:pPr>
              <w:contextualSpacing/>
              <w:rPr>
                <w:rFonts w:ascii="Calibri" w:hAnsi="Calibri"/>
                <w:bCs/>
                <w:i/>
                <w:iCs/>
                <w:szCs w:val="22"/>
              </w:rPr>
            </w:pPr>
            <w:r w:rsidRPr="00A368A6">
              <w:rPr>
                <w:rFonts w:ascii="Calibri" w:hAnsi="Calibri"/>
                <w:bCs/>
                <w:i/>
                <w:iCs/>
                <w:szCs w:val="22"/>
              </w:rPr>
              <w:t>‘All</w:t>
            </w:r>
            <w:r w:rsidRPr="00A368A6">
              <w:rPr>
                <w:rFonts w:ascii="Calibri" w:hAnsi="Calibri"/>
                <w:bCs/>
                <w:iCs/>
                <w:szCs w:val="22"/>
              </w:rPr>
              <w:t xml:space="preserve"> </w:t>
            </w:r>
            <w:r w:rsidRPr="00A368A6">
              <w:rPr>
                <w:rFonts w:ascii="Calibri" w:hAnsi="Calibri"/>
                <w:bCs/>
                <w:i/>
                <w:iCs/>
                <w:szCs w:val="22"/>
              </w:rPr>
              <w:t>development must</w:t>
            </w:r>
            <w:r w:rsidRPr="00A368A6">
              <w:rPr>
                <w:rFonts w:ascii="Calibri" w:hAnsi="Calibri"/>
                <w:bCs/>
                <w:iCs/>
                <w:szCs w:val="22"/>
              </w:rPr>
              <w:t xml:space="preserve"> </w:t>
            </w:r>
            <w:r w:rsidRPr="00A368A6">
              <w:rPr>
                <w:rFonts w:ascii="Calibri" w:hAnsi="Calibri"/>
                <w:bCs/>
                <w:i/>
                <w:iCs/>
                <w:szCs w:val="22"/>
              </w:rPr>
              <w:t>be sympathetic to existing and proposed land uses in terms of its size, intensity and nature as well as scale, massing and style…particular emphasis will be placed on visual appearance and the relationship to surroundings, including impact on landscape character.’</w:t>
            </w:r>
          </w:p>
          <w:p w14:paraId="1489C4A1" w14:textId="77777777" w:rsidR="00A368A6" w:rsidRDefault="00A368A6" w:rsidP="00A368A6">
            <w:pPr>
              <w:contextualSpacing/>
              <w:rPr>
                <w:rFonts w:ascii="Calibri" w:hAnsi="Calibri"/>
                <w:bCs/>
                <w:i/>
                <w:iCs/>
                <w:szCs w:val="22"/>
              </w:rPr>
            </w:pPr>
          </w:p>
          <w:p w14:paraId="7BB45C9F" w14:textId="77777777" w:rsidR="00D575DC" w:rsidRDefault="009D7321" w:rsidP="00A368A6">
            <w:pPr>
              <w:contextualSpacing/>
              <w:rPr>
                <w:rFonts w:ascii="Calibri" w:hAnsi="Calibri"/>
                <w:bCs/>
                <w:szCs w:val="22"/>
              </w:rPr>
            </w:pPr>
            <w:r>
              <w:rPr>
                <w:rFonts w:ascii="Calibri" w:hAnsi="Calibri"/>
                <w:bCs/>
                <w:szCs w:val="22"/>
              </w:rPr>
              <w:t xml:space="preserve">Having regard to the proposed extensions to the property, the original conception of the proposed side extension comprised a nominal setback from the principal elevation of the host property, with its roof pitch sited in close proximity </w:t>
            </w:r>
            <w:r w:rsidRPr="009D7321">
              <w:rPr>
                <w:rFonts w:ascii="Calibri" w:hAnsi="Calibri"/>
                <w:bCs/>
                <w:szCs w:val="22"/>
              </w:rPr>
              <w:t>to the stone surround within the property’s first floor bedroom window</w:t>
            </w:r>
            <w:r>
              <w:rPr>
                <w:rFonts w:ascii="Calibri" w:hAnsi="Calibri"/>
                <w:bCs/>
                <w:szCs w:val="22"/>
              </w:rPr>
              <w:t xml:space="preserve">. Similarly, </w:t>
            </w:r>
            <w:r w:rsidRPr="009D7321">
              <w:rPr>
                <w:rFonts w:ascii="Calibri" w:hAnsi="Calibri"/>
                <w:bCs/>
                <w:szCs w:val="22"/>
              </w:rPr>
              <w:t xml:space="preserve">the North-eastern side elevation of the </w:t>
            </w:r>
            <w:r>
              <w:rPr>
                <w:rFonts w:ascii="Calibri" w:hAnsi="Calibri"/>
                <w:bCs/>
                <w:szCs w:val="22"/>
              </w:rPr>
              <w:t xml:space="preserve">originally proposed porch feature </w:t>
            </w:r>
            <w:r w:rsidRPr="009D7321">
              <w:rPr>
                <w:rFonts w:ascii="Calibri" w:hAnsi="Calibri"/>
                <w:bCs/>
                <w:szCs w:val="22"/>
              </w:rPr>
              <w:t>abut</w:t>
            </w:r>
            <w:r>
              <w:rPr>
                <w:rFonts w:ascii="Calibri" w:hAnsi="Calibri"/>
                <w:bCs/>
                <w:szCs w:val="22"/>
              </w:rPr>
              <w:t>ted</w:t>
            </w:r>
            <w:r w:rsidRPr="009D7321">
              <w:rPr>
                <w:rFonts w:ascii="Calibri" w:hAnsi="Calibri"/>
                <w:bCs/>
                <w:szCs w:val="22"/>
              </w:rPr>
              <w:t xml:space="preserve"> the stone surrounds of the property’s ground floor living room window in a somewhat cramped arrangement</w:t>
            </w:r>
            <w:r>
              <w:rPr>
                <w:rFonts w:ascii="Calibri" w:hAnsi="Calibri"/>
                <w:bCs/>
                <w:szCs w:val="22"/>
              </w:rPr>
              <w:t>,</w:t>
            </w:r>
            <w:r w:rsidRPr="009D7321">
              <w:rPr>
                <w:rFonts w:ascii="Calibri" w:hAnsi="Calibri"/>
                <w:bCs/>
                <w:szCs w:val="22"/>
              </w:rPr>
              <w:t xml:space="preserve"> with its roof apex </w:t>
            </w:r>
            <w:r>
              <w:rPr>
                <w:rFonts w:ascii="Calibri" w:hAnsi="Calibri"/>
                <w:bCs/>
                <w:szCs w:val="22"/>
              </w:rPr>
              <w:t xml:space="preserve">also </w:t>
            </w:r>
            <w:r w:rsidRPr="009D7321">
              <w:rPr>
                <w:rFonts w:ascii="Calibri" w:hAnsi="Calibri"/>
                <w:bCs/>
                <w:szCs w:val="22"/>
              </w:rPr>
              <w:t xml:space="preserve">sited </w:t>
            </w:r>
            <w:r>
              <w:rPr>
                <w:rFonts w:ascii="Calibri" w:hAnsi="Calibri"/>
                <w:bCs/>
                <w:szCs w:val="22"/>
              </w:rPr>
              <w:t xml:space="preserve">in </w:t>
            </w:r>
            <w:r w:rsidRPr="009D7321">
              <w:rPr>
                <w:rFonts w:ascii="Calibri" w:hAnsi="Calibri"/>
                <w:bCs/>
                <w:szCs w:val="22"/>
              </w:rPr>
              <w:t xml:space="preserve">close </w:t>
            </w:r>
            <w:r>
              <w:rPr>
                <w:rFonts w:ascii="Calibri" w:hAnsi="Calibri"/>
                <w:bCs/>
                <w:szCs w:val="22"/>
              </w:rPr>
              <w:t xml:space="preserve">proximity </w:t>
            </w:r>
            <w:r w:rsidRPr="009D7321">
              <w:rPr>
                <w:rFonts w:ascii="Calibri" w:hAnsi="Calibri"/>
                <w:bCs/>
                <w:szCs w:val="22"/>
              </w:rPr>
              <w:t>to the corner of the stone surround of the property’s first floor bedroom master bedroom window.</w:t>
            </w:r>
            <w:r>
              <w:rPr>
                <w:rFonts w:ascii="Calibri" w:hAnsi="Calibri"/>
                <w:bCs/>
                <w:szCs w:val="22"/>
              </w:rPr>
              <w:t xml:space="preserve"> </w:t>
            </w:r>
            <w:r w:rsidR="00240541">
              <w:rPr>
                <w:rFonts w:ascii="Calibri" w:hAnsi="Calibri"/>
                <w:bCs/>
                <w:szCs w:val="22"/>
              </w:rPr>
              <w:t>As such, design amendments were sought from the applicant who has since responded with a revised sch</w:t>
            </w:r>
            <w:r w:rsidR="009A269E">
              <w:rPr>
                <w:rFonts w:ascii="Calibri" w:hAnsi="Calibri"/>
                <w:bCs/>
                <w:szCs w:val="22"/>
              </w:rPr>
              <w:t xml:space="preserve">eme with reductions to both the depth and height of the proposed side extension and width and height of the proposed porch feature as requested. </w:t>
            </w:r>
          </w:p>
          <w:p w14:paraId="5872FAD3" w14:textId="77777777" w:rsidR="00D575DC" w:rsidRDefault="00D575DC" w:rsidP="00A368A6">
            <w:pPr>
              <w:contextualSpacing/>
              <w:rPr>
                <w:rFonts w:ascii="Calibri" w:hAnsi="Calibri"/>
                <w:bCs/>
                <w:szCs w:val="22"/>
              </w:rPr>
            </w:pPr>
          </w:p>
          <w:p w14:paraId="3AB6192D" w14:textId="011B887D" w:rsidR="00A368A6" w:rsidRDefault="009A269E" w:rsidP="00A368A6">
            <w:pPr>
              <w:contextualSpacing/>
              <w:rPr>
                <w:rFonts w:ascii="Calibri" w:hAnsi="Calibri"/>
                <w:bCs/>
                <w:szCs w:val="22"/>
              </w:rPr>
            </w:pPr>
            <w:r>
              <w:rPr>
                <w:rFonts w:ascii="Calibri" w:hAnsi="Calibri"/>
                <w:bCs/>
                <w:szCs w:val="22"/>
              </w:rPr>
              <w:t xml:space="preserve">The subsequently proposed extensions are considered to read as subservient additions to the host property therefore </w:t>
            </w:r>
            <w:r w:rsidR="00D575DC">
              <w:rPr>
                <w:rFonts w:ascii="Calibri" w:hAnsi="Calibri"/>
                <w:bCs/>
                <w:szCs w:val="22"/>
              </w:rPr>
              <w:t xml:space="preserve">whilst the proposed side extension would be publicly viewable from West Lane, </w:t>
            </w:r>
            <w:r>
              <w:rPr>
                <w:rFonts w:ascii="Calibri" w:hAnsi="Calibri"/>
                <w:bCs/>
                <w:szCs w:val="22"/>
              </w:rPr>
              <w:t xml:space="preserve">no concerns are raised with respect to </w:t>
            </w:r>
            <w:r w:rsidR="00D575DC">
              <w:rPr>
                <w:rFonts w:ascii="Calibri" w:hAnsi="Calibri"/>
                <w:bCs/>
                <w:szCs w:val="22"/>
              </w:rPr>
              <w:t>the</w:t>
            </w:r>
            <w:r>
              <w:rPr>
                <w:rFonts w:ascii="Calibri" w:hAnsi="Calibri"/>
                <w:bCs/>
                <w:szCs w:val="22"/>
              </w:rPr>
              <w:t xml:space="preserve"> bulk, massing or alignment of </w:t>
            </w:r>
            <w:r w:rsidR="00D575DC">
              <w:rPr>
                <w:rFonts w:ascii="Calibri" w:hAnsi="Calibri"/>
                <w:bCs/>
                <w:szCs w:val="22"/>
              </w:rPr>
              <w:t xml:space="preserve">either </w:t>
            </w:r>
            <w:r>
              <w:rPr>
                <w:rFonts w:ascii="Calibri" w:hAnsi="Calibri"/>
                <w:bCs/>
                <w:szCs w:val="22"/>
              </w:rPr>
              <w:t xml:space="preserve">the proposed </w:t>
            </w:r>
            <w:r w:rsidR="00D575DC">
              <w:rPr>
                <w:rFonts w:ascii="Calibri" w:hAnsi="Calibri"/>
                <w:bCs/>
                <w:szCs w:val="22"/>
              </w:rPr>
              <w:t xml:space="preserve">side </w:t>
            </w:r>
            <w:r>
              <w:rPr>
                <w:rFonts w:ascii="Calibri" w:hAnsi="Calibri"/>
                <w:bCs/>
                <w:szCs w:val="22"/>
              </w:rPr>
              <w:t>extension</w:t>
            </w:r>
            <w:r w:rsidR="00D575DC">
              <w:rPr>
                <w:rFonts w:ascii="Calibri" w:hAnsi="Calibri"/>
                <w:bCs/>
                <w:szCs w:val="22"/>
              </w:rPr>
              <w:t xml:space="preserve"> or smaller porch extension</w:t>
            </w:r>
            <w:r>
              <w:rPr>
                <w:rFonts w:ascii="Calibri" w:hAnsi="Calibri"/>
                <w:bCs/>
                <w:szCs w:val="22"/>
              </w:rPr>
              <w:t xml:space="preserve">. </w:t>
            </w:r>
            <w:r w:rsidR="00FD24C8">
              <w:rPr>
                <w:rFonts w:ascii="Calibri" w:hAnsi="Calibri"/>
                <w:bCs/>
                <w:szCs w:val="22"/>
              </w:rPr>
              <w:t xml:space="preserve">In addition, both extensions would be detailed in stone and slate which would be in keeping with the external appearance of the host property. </w:t>
            </w:r>
          </w:p>
          <w:p w14:paraId="34184B06" w14:textId="77777777" w:rsidR="00FD24C8" w:rsidRDefault="00FD24C8" w:rsidP="00A368A6">
            <w:pPr>
              <w:contextualSpacing/>
              <w:rPr>
                <w:rFonts w:ascii="Calibri" w:hAnsi="Calibri"/>
                <w:bCs/>
                <w:szCs w:val="22"/>
              </w:rPr>
            </w:pPr>
          </w:p>
          <w:p w14:paraId="446E7AF4" w14:textId="7788B084" w:rsidR="00FD24C8" w:rsidRDefault="00A77B21" w:rsidP="00A368A6">
            <w:pPr>
              <w:contextualSpacing/>
              <w:rPr>
                <w:rFonts w:ascii="Calibri" w:hAnsi="Calibri"/>
                <w:bCs/>
                <w:szCs w:val="22"/>
              </w:rPr>
            </w:pPr>
            <w:r>
              <w:rPr>
                <w:rFonts w:ascii="Calibri" w:hAnsi="Calibri"/>
                <w:bCs/>
                <w:szCs w:val="22"/>
              </w:rPr>
              <w:t xml:space="preserve">Having regard to the additional works proposed, the alterations to the property’s South-eastern ground floor fenestration would largely reflect the design, alignment and proportionality of the existing window openings in place therefore these alterations are considered to be acceptable. </w:t>
            </w:r>
            <w:r w:rsidR="007A3CFA">
              <w:rPr>
                <w:rFonts w:ascii="Calibri" w:hAnsi="Calibri"/>
                <w:bCs/>
                <w:szCs w:val="22"/>
              </w:rPr>
              <w:t>The proposed shepherds hut would be a modestly sized structure in terms of footprint and height with this structure being considerably smaller than the former summerhouse building. The timber cladded exterior of the shepherds hut is considered to be acceptable in terms of materiality.</w:t>
            </w:r>
          </w:p>
          <w:p w14:paraId="265822A5" w14:textId="77777777" w:rsidR="009A269E" w:rsidRDefault="009A269E" w:rsidP="00A368A6">
            <w:pPr>
              <w:contextualSpacing/>
              <w:rPr>
                <w:rFonts w:ascii="Calibri" w:hAnsi="Calibri"/>
                <w:bCs/>
                <w:szCs w:val="22"/>
              </w:rPr>
            </w:pPr>
          </w:p>
          <w:p w14:paraId="10A3648A" w14:textId="2450AAFF" w:rsidR="009C1F22" w:rsidRPr="001E2CA2" w:rsidRDefault="00A368A6" w:rsidP="00406EBD">
            <w:pPr>
              <w:contextualSpacing/>
              <w:rPr>
                <w:rFonts w:ascii="Calibri" w:hAnsi="Calibri"/>
                <w:bCs/>
                <w:iCs/>
                <w:szCs w:val="22"/>
              </w:rPr>
            </w:pPr>
            <w:r w:rsidRPr="00A368A6">
              <w:rPr>
                <w:rFonts w:ascii="Calibri" w:hAnsi="Calibri"/>
                <w:bCs/>
                <w:iCs/>
                <w:szCs w:val="22"/>
              </w:rPr>
              <w:t>Taking account of</w:t>
            </w:r>
            <w:r w:rsidR="007A3CFA">
              <w:rPr>
                <w:rFonts w:ascii="Calibri" w:hAnsi="Calibri"/>
                <w:bCs/>
                <w:iCs/>
                <w:szCs w:val="22"/>
              </w:rPr>
              <w:t xml:space="preserve"> all of</w:t>
            </w:r>
            <w:r w:rsidRPr="00A368A6">
              <w:rPr>
                <w:rFonts w:ascii="Calibri" w:hAnsi="Calibri"/>
                <w:bCs/>
                <w:iCs/>
                <w:szCs w:val="22"/>
              </w:rPr>
              <w:t xml:space="preserve"> the above, it is not considered that the proposed development would </w:t>
            </w:r>
            <w:r>
              <w:rPr>
                <w:rFonts w:ascii="Calibri" w:hAnsi="Calibri"/>
                <w:bCs/>
                <w:iCs/>
                <w:szCs w:val="22"/>
              </w:rPr>
              <w:t>be</w:t>
            </w:r>
            <w:r w:rsidRPr="00A368A6">
              <w:rPr>
                <w:rFonts w:ascii="Calibri" w:hAnsi="Calibri"/>
                <w:bCs/>
                <w:iCs/>
                <w:szCs w:val="22"/>
              </w:rPr>
              <w:t xml:space="preserve"> harm</w:t>
            </w:r>
            <w:r>
              <w:rPr>
                <w:rFonts w:ascii="Calibri" w:hAnsi="Calibri"/>
                <w:bCs/>
                <w:iCs/>
                <w:szCs w:val="22"/>
              </w:rPr>
              <w:t>ful</w:t>
            </w:r>
            <w:r w:rsidRPr="00A368A6">
              <w:rPr>
                <w:rFonts w:ascii="Calibri" w:hAnsi="Calibri"/>
                <w:bCs/>
                <w:iCs/>
                <w:szCs w:val="22"/>
              </w:rPr>
              <w:t xml:space="preserve"> to the visual amenities of the immediate or wider area</w:t>
            </w:r>
            <w:r>
              <w:rPr>
                <w:rFonts w:ascii="Calibri" w:hAnsi="Calibri"/>
                <w:bCs/>
                <w:iCs/>
                <w:szCs w:val="22"/>
              </w:rPr>
              <w:t xml:space="preserve">. </w:t>
            </w:r>
            <w:r w:rsidRPr="00A368A6">
              <w:rPr>
                <w:rFonts w:ascii="Calibri" w:hAnsi="Calibri"/>
                <w:bCs/>
                <w:iCs/>
                <w:szCs w:val="22"/>
              </w:rPr>
              <w:t>The proposal would therefore satisfy the requirements of Paragraph 135 (c) and Policy DMG1 of the Core Strategy.</w:t>
            </w:r>
          </w:p>
        </w:tc>
      </w:tr>
      <w:tr w:rsidR="00AF5754" w:rsidRPr="00AF5754" w14:paraId="673C0DDB"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F58354" w14:textId="77777777" w:rsidR="00824DB6" w:rsidRPr="00AF5754" w:rsidRDefault="00824DB6" w:rsidP="00EA09F9">
            <w:pPr>
              <w:pStyle w:val="Header"/>
              <w:tabs>
                <w:tab w:val="clear" w:pos="4153"/>
                <w:tab w:val="clear" w:pos="8306"/>
              </w:tabs>
              <w:contextualSpacing/>
              <w:jc w:val="both"/>
              <w:rPr>
                <w:rFonts w:ascii="Calibri" w:hAnsi="Calibri"/>
                <w:b/>
                <w:szCs w:val="22"/>
              </w:rPr>
            </w:pPr>
            <w:r w:rsidRPr="00AF5754">
              <w:rPr>
                <w:rFonts w:ascii="Calibri" w:hAnsi="Calibri"/>
                <w:b/>
                <w:szCs w:val="22"/>
              </w:rPr>
              <w:t>Highways and Parking:</w:t>
            </w:r>
          </w:p>
          <w:p w14:paraId="3A005BED" w14:textId="77777777" w:rsidR="00824DB6" w:rsidRDefault="00824DB6" w:rsidP="00EA09F9">
            <w:pPr>
              <w:pStyle w:val="Header"/>
              <w:tabs>
                <w:tab w:val="clear" w:pos="4153"/>
                <w:tab w:val="clear" w:pos="8306"/>
              </w:tabs>
              <w:contextualSpacing/>
              <w:jc w:val="both"/>
              <w:rPr>
                <w:rFonts w:ascii="Calibri" w:hAnsi="Calibri"/>
                <w:b/>
                <w:szCs w:val="22"/>
              </w:rPr>
            </w:pPr>
          </w:p>
          <w:p w14:paraId="7B06D6EA" w14:textId="094CE16E" w:rsidR="0005516A" w:rsidRPr="0005516A" w:rsidRDefault="0005516A" w:rsidP="0005516A">
            <w:pPr>
              <w:pStyle w:val="Header"/>
              <w:tabs>
                <w:tab w:val="clear" w:pos="4153"/>
                <w:tab w:val="clear" w:pos="8306"/>
              </w:tabs>
              <w:contextualSpacing/>
              <w:jc w:val="both"/>
              <w:rPr>
                <w:rFonts w:ascii="Calibri" w:hAnsi="Calibri"/>
                <w:szCs w:val="22"/>
              </w:rPr>
            </w:pPr>
            <w:r w:rsidRPr="0005516A">
              <w:rPr>
                <w:rFonts w:ascii="Calibri" w:hAnsi="Calibri"/>
                <w:szCs w:val="22"/>
              </w:rPr>
              <w:t>LCC Highways have reviewed the proposal and have raised no issues with the proposed development with respect to access, vehicle parking provision or general highway safety. The LHA have made a request for conditions to be imposed with respect to construction management</w:t>
            </w:r>
            <w:r>
              <w:rPr>
                <w:rFonts w:ascii="Calibri" w:hAnsi="Calibri"/>
                <w:szCs w:val="22"/>
              </w:rPr>
              <w:t xml:space="preserve"> and restrictive controls with respect to the use of the proposed shepherds hut.</w:t>
            </w:r>
            <w:r w:rsidRPr="0005516A">
              <w:rPr>
                <w:rFonts w:ascii="Calibri" w:hAnsi="Calibri"/>
                <w:szCs w:val="22"/>
              </w:rPr>
              <w:t xml:space="preserve"> </w:t>
            </w:r>
            <w:r>
              <w:rPr>
                <w:rFonts w:ascii="Calibri" w:hAnsi="Calibri"/>
                <w:szCs w:val="22"/>
              </w:rPr>
              <w:t>Notwithstanding this</w:t>
            </w:r>
            <w:r w:rsidRPr="0005516A">
              <w:rPr>
                <w:rFonts w:ascii="Calibri" w:hAnsi="Calibri"/>
                <w:szCs w:val="22"/>
              </w:rPr>
              <w:t>, it is not considered that the proposed development would have any undue impacts upon highway safety as such the proposal satisfies Policy DMG1 of the Core Strategy (highways).</w:t>
            </w:r>
          </w:p>
          <w:p w14:paraId="337694ED" w14:textId="3599B858" w:rsidR="00A74F22" w:rsidRPr="00AF5754" w:rsidRDefault="00A74F22" w:rsidP="009C1F22">
            <w:pPr>
              <w:pStyle w:val="Header"/>
              <w:tabs>
                <w:tab w:val="clear" w:pos="4153"/>
                <w:tab w:val="clear" w:pos="8306"/>
              </w:tabs>
              <w:contextualSpacing/>
              <w:jc w:val="both"/>
              <w:rPr>
                <w:rFonts w:ascii="Calibri" w:hAnsi="Calibri"/>
                <w:b/>
                <w:szCs w:val="22"/>
              </w:rPr>
            </w:pPr>
          </w:p>
        </w:tc>
      </w:tr>
      <w:tr w:rsidR="00AF5754" w:rsidRPr="00AF5754" w14:paraId="6D877C31"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65E0B9" w14:textId="77777777" w:rsidR="00C0704D" w:rsidRPr="00AF5754" w:rsidRDefault="00C0704D" w:rsidP="00EA09F9">
            <w:pPr>
              <w:pStyle w:val="Header"/>
              <w:tabs>
                <w:tab w:val="clear" w:pos="4153"/>
                <w:tab w:val="clear" w:pos="8306"/>
              </w:tabs>
              <w:contextualSpacing/>
              <w:jc w:val="both"/>
              <w:rPr>
                <w:rFonts w:ascii="Calibri" w:hAnsi="Calibri"/>
                <w:b/>
                <w:szCs w:val="22"/>
              </w:rPr>
            </w:pPr>
            <w:r w:rsidRPr="00AF5754">
              <w:rPr>
                <w:rFonts w:ascii="Calibri" w:hAnsi="Calibri"/>
                <w:b/>
                <w:szCs w:val="22"/>
              </w:rPr>
              <w:t>Landscape/Ecology:</w:t>
            </w:r>
          </w:p>
          <w:p w14:paraId="2405BFB4" w14:textId="77777777" w:rsidR="00375556" w:rsidRDefault="00375556" w:rsidP="00406EBD">
            <w:pPr>
              <w:contextualSpacing/>
              <w:rPr>
                <w:rFonts w:ascii="Calibri" w:hAnsi="Calibri"/>
                <w:b/>
                <w:szCs w:val="22"/>
              </w:rPr>
            </w:pPr>
          </w:p>
          <w:p w14:paraId="2F84ABE5" w14:textId="1EE0F24C" w:rsidR="000C48FA" w:rsidRPr="0005516A" w:rsidRDefault="0005516A" w:rsidP="00406EBD">
            <w:pPr>
              <w:contextualSpacing/>
              <w:rPr>
                <w:rFonts w:ascii="Calibri" w:hAnsi="Calibri"/>
                <w:bCs/>
                <w:szCs w:val="22"/>
              </w:rPr>
            </w:pPr>
            <w:r w:rsidRPr="0005516A">
              <w:rPr>
                <w:rFonts w:ascii="Calibri" w:hAnsi="Calibri"/>
                <w:bCs/>
                <w:szCs w:val="22"/>
              </w:rPr>
              <w:t>No ecological constraints were identified in relation to the proposed development.</w:t>
            </w:r>
          </w:p>
          <w:p w14:paraId="6337C4D8" w14:textId="4C7BCFE2" w:rsidR="00AF2180" w:rsidRPr="00AF5754" w:rsidRDefault="00AF2180" w:rsidP="00406EBD">
            <w:pPr>
              <w:contextualSpacing/>
              <w:rPr>
                <w:rFonts w:ascii="Calibri" w:hAnsi="Calibri"/>
                <w:b/>
                <w:szCs w:val="22"/>
              </w:rPr>
            </w:pPr>
          </w:p>
        </w:tc>
      </w:tr>
      <w:tr w:rsidR="00AF5754" w:rsidRPr="00AF5754" w14:paraId="53CEE8BF"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401BA59" w14:textId="77777777" w:rsidR="00406EBD" w:rsidRPr="00AF5754" w:rsidRDefault="00406EBD" w:rsidP="00EA09F9">
            <w:pPr>
              <w:pStyle w:val="Header"/>
              <w:tabs>
                <w:tab w:val="clear" w:pos="4153"/>
                <w:tab w:val="clear" w:pos="8306"/>
              </w:tabs>
              <w:contextualSpacing/>
              <w:jc w:val="both"/>
              <w:rPr>
                <w:rFonts w:ascii="Calibri" w:hAnsi="Calibri"/>
                <w:b/>
                <w:szCs w:val="22"/>
              </w:rPr>
            </w:pPr>
            <w:r w:rsidRPr="00AF5754">
              <w:rPr>
                <w:rFonts w:ascii="Calibri" w:hAnsi="Calibri"/>
                <w:b/>
                <w:szCs w:val="22"/>
              </w:rPr>
              <w:t>Other Matters:</w:t>
            </w:r>
          </w:p>
          <w:p w14:paraId="69C8539E" w14:textId="77777777" w:rsidR="00406EBD" w:rsidRDefault="00406EBD" w:rsidP="00EA09F9">
            <w:pPr>
              <w:pStyle w:val="Header"/>
              <w:tabs>
                <w:tab w:val="clear" w:pos="4153"/>
                <w:tab w:val="clear" w:pos="8306"/>
              </w:tabs>
              <w:contextualSpacing/>
              <w:jc w:val="both"/>
              <w:rPr>
                <w:rFonts w:ascii="Calibri" w:hAnsi="Calibri"/>
                <w:b/>
                <w:szCs w:val="22"/>
              </w:rPr>
            </w:pPr>
          </w:p>
          <w:p w14:paraId="510D5150" w14:textId="66B2C414" w:rsidR="000C48FA" w:rsidRDefault="000C48FA" w:rsidP="00EA09F9">
            <w:pPr>
              <w:pStyle w:val="Header"/>
              <w:tabs>
                <w:tab w:val="clear" w:pos="4153"/>
                <w:tab w:val="clear" w:pos="8306"/>
              </w:tabs>
              <w:contextualSpacing/>
              <w:jc w:val="both"/>
              <w:rPr>
                <w:rFonts w:ascii="Calibri" w:hAnsi="Calibri"/>
                <w:bCs/>
                <w:szCs w:val="22"/>
                <w:u w:val="single"/>
              </w:rPr>
            </w:pPr>
            <w:r w:rsidRPr="000C48FA">
              <w:rPr>
                <w:rFonts w:ascii="Calibri" w:hAnsi="Calibri"/>
                <w:bCs/>
                <w:szCs w:val="22"/>
                <w:u w:val="single"/>
              </w:rPr>
              <w:t>Flood Risk</w:t>
            </w:r>
          </w:p>
          <w:p w14:paraId="25FE351E" w14:textId="77777777" w:rsidR="000C48FA" w:rsidRDefault="000C48FA" w:rsidP="00EA09F9">
            <w:pPr>
              <w:pStyle w:val="Header"/>
              <w:tabs>
                <w:tab w:val="clear" w:pos="4153"/>
                <w:tab w:val="clear" w:pos="8306"/>
              </w:tabs>
              <w:contextualSpacing/>
              <w:jc w:val="both"/>
              <w:rPr>
                <w:rFonts w:ascii="Calibri" w:hAnsi="Calibri"/>
                <w:bCs/>
                <w:szCs w:val="22"/>
                <w:u w:val="single"/>
              </w:rPr>
            </w:pPr>
          </w:p>
          <w:p w14:paraId="7AF9CE05" w14:textId="77777777" w:rsidR="000244EC" w:rsidRPr="000244EC" w:rsidRDefault="000244EC" w:rsidP="000244EC">
            <w:pPr>
              <w:pStyle w:val="Header"/>
              <w:tabs>
                <w:tab w:val="clear" w:pos="4153"/>
                <w:tab w:val="clear" w:pos="8306"/>
              </w:tabs>
              <w:contextualSpacing/>
              <w:jc w:val="both"/>
              <w:rPr>
                <w:rFonts w:ascii="Calibri" w:hAnsi="Calibri"/>
                <w:bCs/>
                <w:szCs w:val="22"/>
                <w:u w:val="single"/>
              </w:rPr>
            </w:pPr>
            <w:r w:rsidRPr="000244EC">
              <w:rPr>
                <w:rFonts w:ascii="Calibri" w:hAnsi="Calibri"/>
                <w:bCs/>
                <w:szCs w:val="22"/>
              </w:rPr>
              <w:t>Analysis shows the South</w:t>
            </w:r>
            <w:r>
              <w:rPr>
                <w:rFonts w:ascii="Calibri" w:hAnsi="Calibri"/>
                <w:bCs/>
                <w:szCs w:val="22"/>
              </w:rPr>
              <w:t>-eastern</w:t>
            </w:r>
            <w:r w:rsidRPr="000244EC">
              <w:rPr>
                <w:rFonts w:ascii="Calibri" w:hAnsi="Calibri"/>
                <w:bCs/>
                <w:szCs w:val="22"/>
              </w:rPr>
              <w:t xml:space="preserve"> half of the </w:t>
            </w:r>
            <w:r>
              <w:rPr>
                <w:rFonts w:ascii="Calibri" w:hAnsi="Calibri"/>
                <w:bCs/>
                <w:szCs w:val="22"/>
              </w:rPr>
              <w:t xml:space="preserve">proposal site as lying within Flood Zones 2 and 3. </w:t>
            </w:r>
            <w:r w:rsidRPr="000244EC">
              <w:rPr>
                <w:rFonts w:ascii="Calibri" w:hAnsi="Calibri"/>
                <w:bCs/>
                <w:szCs w:val="22"/>
              </w:rPr>
              <w:t>National planning legislation requires the provision of a Flood Risk Assessment for all development within Flood Zones 2 and 3, with sequential tests required for developments within Flood Zones 2 &amp; 3 which do not fall within the following categories:</w:t>
            </w:r>
          </w:p>
          <w:p w14:paraId="5C618323" w14:textId="77777777" w:rsidR="000244EC" w:rsidRPr="000244EC" w:rsidRDefault="000244EC" w:rsidP="000244EC">
            <w:pPr>
              <w:pStyle w:val="Header"/>
              <w:jc w:val="both"/>
              <w:rPr>
                <w:rFonts w:ascii="Calibri" w:hAnsi="Calibri"/>
                <w:bCs/>
                <w:szCs w:val="22"/>
              </w:rPr>
            </w:pPr>
          </w:p>
          <w:p w14:paraId="23F0B028" w14:textId="77777777" w:rsidR="000244EC" w:rsidRPr="000244EC" w:rsidRDefault="000244EC" w:rsidP="000244EC">
            <w:pPr>
              <w:pStyle w:val="Header"/>
              <w:numPr>
                <w:ilvl w:val="0"/>
                <w:numId w:val="7"/>
              </w:numPr>
              <w:jc w:val="both"/>
              <w:rPr>
                <w:rFonts w:ascii="Calibri" w:hAnsi="Calibri"/>
                <w:bCs/>
                <w:szCs w:val="22"/>
              </w:rPr>
            </w:pPr>
            <w:r w:rsidRPr="000244EC">
              <w:rPr>
                <w:rFonts w:ascii="Calibri" w:hAnsi="Calibri"/>
                <w:bCs/>
                <w:szCs w:val="22"/>
              </w:rPr>
              <w:t>domestic extensions with a footprint of less than 250 square metres</w:t>
            </w:r>
          </w:p>
          <w:p w14:paraId="63A2AB39" w14:textId="77777777" w:rsidR="000244EC" w:rsidRPr="000244EC" w:rsidRDefault="000244EC" w:rsidP="000244EC">
            <w:pPr>
              <w:pStyle w:val="Header"/>
              <w:numPr>
                <w:ilvl w:val="0"/>
                <w:numId w:val="6"/>
              </w:numPr>
              <w:jc w:val="both"/>
              <w:rPr>
                <w:rFonts w:ascii="Calibri" w:hAnsi="Calibri"/>
                <w:bCs/>
                <w:szCs w:val="22"/>
              </w:rPr>
            </w:pPr>
            <w:r w:rsidRPr="000244EC">
              <w:rPr>
                <w:rFonts w:ascii="Calibri" w:hAnsi="Calibri"/>
                <w:bCs/>
                <w:szCs w:val="22"/>
              </w:rPr>
              <w:t>non-domestic extensions with a footprint of less than 250 square metres</w:t>
            </w:r>
          </w:p>
          <w:p w14:paraId="728F887D" w14:textId="77777777" w:rsidR="000244EC" w:rsidRPr="000244EC" w:rsidRDefault="000244EC" w:rsidP="000244EC">
            <w:pPr>
              <w:pStyle w:val="Header"/>
              <w:numPr>
                <w:ilvl w:val="0"/>
                <w:numId w:val="6"/>
              </w:numPr>
              <w:jc w:val="both"/>
              <w:rPr>
                <w:rFonts w:ascii="Calibri" w:hAnsi="Calibri"/>
                <w:bCs/>
                <w:szCs w:val="22"/>
              </w:rPr>
            </w:pPr>
            <w:r w:rsidRPr="000244EC">
              <w:rPr>
                <w:rFonts w:ascii="Calibri" w:hAnsi="Calibri"/>
                <w:bCs/>
                <w:szCs w:val="22"/>
              </w:rPr>
              <w:t>change of use (except changes of use to a caravan, camping or chalet site, or to a mobile home or park home site)</w:t>
            </w:r>
          </w:p>
          <w:p w14:paraId="07741B00" w14:textId="77777777" w:rsidR="000244EC" w:rsidRPr="000244EC" w:rsidRDefault="000244EC" w:rsidP="000244EC">
            <w:pPr>
              <w:pStyle w:val="Header"/>
              <w:jc w:val="both"/>
              <w:rPr>
                <w:rFonts w:ascii="Calibri" w:hAnsi="Calibri"/>
                <w:bCs/>
                <w:szCs w:val="22"/>
              </w:rPr>
            </w:pPr>
          </w:p>
          <w:p w14:paraId="755B3A51" w14:textId="77777777" w:rsidR="001553BE" w:rsidRDefault="000244EC" w:rsidP="000244EC">
            <w:pPr>
              <w:pStyle w:val="Header"/>
              <w:jc w:val="both"/>
              <w:rPr>
                <w:rFonts w:ascii="Calibri" w:hAnsi="Calibri"/>
                <w:bCs/>
                <w:szCs w:val="22"/>
              </w:rPr>
            </w:pPr>
            <w:r w:rsidRPr="000244EC">
              <w:rPr>
                <w:rFonts w:ascii="Calibri" w:hAnsi="Calibri"/>
                <w:bCs/>
                <w:szCs w:val="22"/>
              </w:rPr>
              <w:t xml:space="preserve">The proposed development comprises </w:t>
            </w:r>
            <w:r>
              <w:rPr>
                <w:rFonts w:ascii="Calibri" w:hAnsi="Calibri"/>
                <w:bCs/>
                <w:szCs w:val="22"/>
              </w:rPr>
              <w:t xml:space="preserve">domestic extensions </w:t>
            </w:r>
            <w:r w:rsidR="001553BE">
              <w:rPr>
                <w:rFonts w:ascii="Calibri" w:hAnsi="Calibri"/>
                <w:bCs/>
                <w:szCs w:val="22"/>
              </w:rPr>
              <w:t xml:space="preserve">/ structures </w:t>
            </w:r>
            <w:r w:rsidRPr="000244EC">
              <w:rPr>
                <w:rFonts w:ascii="Calibri" w:hAnsi="Calibri"/>
                <w:bCs/>
                <w:szCs w:val="22"/>
              </w:rPr>
              <w:t xml:space="preserve">of less than 250 square metres </w:t>
            </w:r>
            <w:r>
              <w:rPr>
                <w:rFonts w:ascii="Calibri" w:hAnsi="Calibri"/>
                <w:bCs/>
                <w:szCs w:val="22"/>
              </w:rPr>
              <w:t xml:space="preserve">in area </w:t>
            </w:r>
            <w:r w:rsidRPr="000244EC">
              <w:rPr>
                <w:rFonts w:ascii="Calibri" w:hAnsi="Calibri"/>
                <w:bCs/>
                <w:szCs w:val="22"/>
              </w:rPr>
              <w:t xml:space="preserve">therefore application of the sequential test is not required in this instance. </w:t>
            </w:r>
            <w:r w:rsidR="001553BE" w:rsidRPr="001553BE">
              <w:rPr>
                <w:rFonts w:ascii="Calibri" w:hAnsi="Calibri"/>
                <w:bCs/>
                <w:szCs w:val="22"/>
              </w:rPr>
              <w:t>National planning legislation requires the provision of a Flood Risk Assessment for all development within Flood Zones 2 and 3</w:t>
            </w:r>
            <w:r w:rsidR="001553BE">
              <w:rPr>
                <w:rFonts w:ascii="Calibri" w:hAnsi="Calibri"/>
                <w:bCs/>
                <w:szCs w:val="22"/>
              </w:rPr>
              <w:t xml:space="preserve"> and in this instance the</w:t>
            </w:r>
            <w:r>
              <w:rPr>
                <w:rFonts w:ascii="Calibri" w:hAnsi="Calibri"/>
                <w:bCs/>
                <w:szCs w:val="22"/>
              </w:rPr>
              <w:t xml:space="preserve"> proposed shepherds hut would be sited within </w:t>
            </w:r>
            <w:r w:rsidR="001553BE" w:rsidRPr="001553BE">
              <w:rPr>
                <w:rFonts w:ascii="Calibri" w:hAnsi="Calibri"/>
                <w:bCs/>
                <w:szCs w:val="22"/>
              </w:rPr>
              <w:t xml:space="preserve">South-eastern half of the proposal site </w:t>
            </w:r>
            <w:r w:rsidR="001553BE">
              <w:rPr>
                <w:rFonts w:ascii="Calibri" w:hAnsi="Calibri"/>
                <w:bCs/>
                <w:szCs w:val="22"/>
              </w:rPr>
              <w:t>in</w:t>
            </w:r>
            <w:r w:rsidR="001553BE" w:rsidRPr="001553BE">
              <w:rPr>
                <w:rFonts w:ascii="Calibri" w:hAnsi="Calibri"/>
                <w:bCs/>
                <w:szCs w:val="22"/>
              </w:rPr>
              <w:t xml:space="preserve"> Flood Zones 2 and 3</w:t>
            </w:r>
            <w:r w:rsidR="001553BE">
              <w:rPr>
                <w:rFonts w:ascii="Calibri" w:hAnsi="Calibri"/>
                <w:bCs/>
                <w:szCs w:val="22"/>
              </w:rPr>
              <w:t xml:space="preserve">. </w:t>
            </w:r>
          </w:p>
          <w:p w14:paraId="7058F0EC" w14:textId="77777777" w:rsidR="001553BE" w:rsidRDefault="001553BE" w:rsidP="000244EC">
            <w:pPr>
              <w:pStyle w:val="Header"/>
              <w:jc w:val="both"/>
              <w:rPr>
                <w:rFonts w:ascii="Calibri" w:hAnsi="Calibri"/>
                <w:bCs/>
                <w:szCs w:val="22"/>
              </w:rPr>
            </w:pPr>
          </w:p>
          <w:p w14:paraId="0C3C7E95" w14:textId="631CA3E8" w:rsidR="000244EC" w:rsidRPr="000244EC" w:rsidRDefault="001553BE" w:rsidP="000244EC">
            <w:pPr>
              <w:pStyle w:val="Header"/>
              <w:jc w:val="both"/>
              <w:rPr>
                <w:rFonts w:ascii="Calibri" w:hAnsi="Calibri"/>
                <w:bCs/>
                <w:szCs w:val="22"/>
              </w:rPr>
            </w:pPr>
            <w:r>
              <w:rPr>
                <w:rFonts w:ascii="Calibri" w:hAnsi="Calibri"/>
                <w:bCs/>
                <w:szCs w:val="22"/>
              </w:rPr>
              <w:t>Notwithstanding this,</w:t>
            </w:r>
            <w:r w:rsidR="000244EC">
              <w:rPr>
                <w:rFonts w:ascii="Calibri" w:hAnsi="Calibri"/>
                <w:bCs/>
                <w:szCs w:val="22"/>
              </w:rPr>
              <w:t xml:space="preserve"> the floor level of the shepherds hut would be set </w:t>
            </w:r>
            <w:r>
              <w:rPr>
                <w:rFonts w:ascii="Calibri" w:hAnsi="Calibri"/>
                <w:bCs/>
                <w:szCs w:val="22"/>
              </w:rPr>
              <w:t xml:space="preserve">at 300 – 400 mm above the ground level of the property’s garden which would likely provide adequate mitigation from any occurrences of flooding (this would also be compliant with </w:t>
            </w:r>
            <w:r w:rsidRPr="001553BE">
              <w:rPr>
                <w:rFonts w:ascii="Calibri" w:hAnsi="Calibri"/>
                <w:bCs/>
                <w:szCs w:val="22"/>
              </w:rPr>
              <w:t xml:space="preserve">Environment Agency </w:t>
            </w:r>
            <w:r>
              <w:rPr>
                <w:rFonts w:ascii="Calibri" w:hAnsi="Calibri"/>
                <w:bCs/>
                <w:szCs w:val="22"/>
              </w:rPr>
              <w:t>standing advice</w:t>
            </w:r>
            <w:r w:rsidRPr="001553BE">
              <w:rPr>
                <w:rFonts w:ascii="Calibri" w:hAnsi="Calibri"/>
                <w:bCs/>
                <w:szCs w:val="22"/>
              </w:rPr>
              <w:t xml:space="preserve"> for minor </w:t>
            </w:r>
            <w:r>
              <w:rPr>
                <w:rFonts w:ascii="Calibri" w:hAnsi="Calibri"/>
                <w:bCs/>
                <w:szCs w:val="22"/>
              </w:rPr>
              <w:t>development</w:t>
            </w:r>
            <w:r w:rsidRPr="001553BE">
              <w:rPr>
                <w:rFonts w:ascii="Calibri" w:hAnsi="Calibri"/>
                <w:bCs/>
                <w:szCs w:val="22"/>
              </w:rPr>
              <w:t xml:space="preserve"> in Flood Zones 2 and 3</w:t>
            </w:r>
            <w:r>
              <w:rPr>
                <w:rFonts w:ascii="Calibri" w:hAnsi="Calibri"/>
                <w:bCs/>
                <w:szCs w:val="22"/>
              </w:rPr>
              <w:t>). As such, no issues are raised with respect to flood risk from the proposed development.</w:t>
            </w:r>
          </w:p>
          <w:p w14:paraId="0F5F3DB4" w14:textId="36E75BE8" w:rsidR="00A74F22" w:rsidRPr="00AF5754" w:rsidRDefault="00A74F22" w:rsidP="009C1F22">
            <w:pPr>
              <w:pStyle w:val="Header"/>
              <w:tabs>
                <w:tab w:val="clear" w:pos="4153"/>
                <w:tab w:val="clear" w:pos="8306"/>
              </w:tabs>
              <w:contextualSpacing/>
              <w:jc w:val="both"/>
              <w:rPr>
                <w:rFonts w:ascii="Calibri" w:hAnsi="Calibri"/>
                <w:b/>
                <w:szCs w:val="22"/>
              </w:rPr>
            </w:pPr>
          </w:p>
        </w:tc>
      </w:tr>
      <w:tr w:rsidR="00AF5754" w:rsidRPr="00AF5754" w14:paraId="0A9D02B4"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Pr="00AF5754" w:rsidRDefault="00C0704D" w:rsidP="00EA09F9">
            <w:pPr>
              <w:contextualSpacing/>
              <w:jc w:val="both"/>
              <w:rPr>
                <w:rFonts w:ascii="Calibri" w:hAnsi="Calibri"/>
                <w:b/>
                <w:bCs/>
                <w:szCs w:val="22"/>
              </w:rPr>
            </w:pPr>
            <w:r w:rsidRPr="00AF5754">
              <w:rPr>
                <w:rFonts w:ascii="Calibri" w:hAnsi="Calibri"/>
                <w:b/>
                <w:bCs/>
                <w:szCs w:val="22"/>
              </w:rPr>
              <w:t>Observations/Consideration of Matters Raised/Conclusion:</w:t>
            </w:r>
          </w:p>
          <w:p w14:paraId="28237EFD" w14:textId="77777777" w:rsidR="00C0704D" w:rsidRDefault="00C0704D" w:rsidP="00DD62F6">
            <w:pPr>
              <w:contextualSpacing/>
              <w:rPr>
                <w:rFonts w:ascii="Calibri" w:hAnsi="Calibri"/>
                <w:bCs/>
                <w:szCs w:val="22"/>
              </w:rPr>
            </w:pPr>
          </w:p>
          <w:p w14:paraId="6048CCF0" w14:textId="15CBDD86" w:rsidR="00E76BDA" w:rsidRPr="00E76BDA" w:rsidRDefault="00E76BDA" w:rsidP="00E76BDA">
            <w:pPr>
              <w:contextualSpacing/>
              <w:rPr>
                <w:rFonts w:ascii="Calibri" w:hAnsi="Calibri"/>
                <w:bCs/>
                <w:szCs w:val="22"/>
              </w:rPr>
            </w:pPr>
            <w:r>
              <w:rPr>
                <w:rFonts w:ascii="Calibri" w:hAnsi="Calibri"/>
                <w:bCs/>
                <w:szCs w:val="22"/>
              </w:rPr>
              <w:t>I</w:t>
            </w:r>
            <w:r w:rsidRPr="00E76BDA">
              <w:rPr>
                <w:rFonts w:ascii="Calibri" w:hAnsi="Calibri"/>
                <w:bCs/>
                <w:szCs w:val="22"/>
              </w:rPr>
              <w:t xml:space="preserve">t is not considered that the development proposed would have any undue impacts upon neighbouring amenity or the visual amenities of the area and the development as proposed does not raise any concerns with respect to highway safety, ecology, flood risk or its impact upon the historic character of the application </w:t>
            </w:r>
            <w:r w:rsidR="000244EC">
              <w:rPr>
                <w:rFonts w:ascii="Calibri" w:hAnsi="Calibri"/>
                <w:bCs/>
                <w:szCs w:val="22"/>
              </w:rPr>
              <w:t>property</w:t>
            </w:r>
            <w:r w:rsidRPr="00E76BDA">
              <w:rPr>
                <w:rFonts w:ascii="Calibri" w:hAnsi="Calibri"/>
                <w:bCs/>
                <w:szCs w:val="22"/>
              </w:rPr>
              <w:t xml:space="preserve"> or </w:t>
            </w:r>
            <w:r>
              <w:rPr>
                <w:rFonts w:ascii="Calibri" w:hAnsi="Calibri"/>
                <w:bCs/>
                <w:szCs w:val="22"/>
              </w:rPr>
              <w:t>Worston</w:t>
            </w:r>
            <w:r w:rsidRPr="00E76BDA">
              <w:rPr>
                <w:rFonts w:ascii="Calibri" w:hAnsi="Calibri"/>
                <w:bCs/>
                <w:szCs w:val="22"/>
              </w:rPr>
              <w:t xml:space="preserve"> Conservation Area.</w:t>
            </w:r>
          </w:p>
          <w:p w14:paraId="63EB0C7F" w14:textId="77777777" w:rsidR="00E76BDA" w:rsidRPr="00E76BDA" w:rsidRDefault="00E76BDA" w:rsidP="00E76BDA">
            <w:pPr>
              <w:contextualSpacing/>
              <w:rPr>
                <w:rFonts w:ascii="Calibri" w:hAnsi="Calibri"/>
                <w:bCs/>
                <w:szCs w:val="22"/>
              </w:rPr>
            </w:pPr>
          </w:p>
          <w:p w14:paraId="4B4B40E6" w14:textId="77777777" w:rsidR="00E76BDA" w:rsidRPr="00E76BDA" w:rsidRDefault="00E76BDA" w:rsidP="00E76BDA">
            <w:pPr>
              <w:contextualSpacing/>
              <w:rPr>
                <w:rFonts w:ascii="Calibri" w:hAnsi="Calibri"/>
                <w:bCs/>
                <w:szCs w:val="22"/>
              </w:rPr>
            </w:pPr>
            <w:r w:rsidRPr="00E76BDA">
              <w:rPr>
                <w:rFonts w:ascii="Calibri" w:hAnsi="Calibri"/>
                <w:bCs/>
                <w:szCs w:val="22"/>
              </w:rPr>
              <w:t>As such, for the above reasons and having regard to all material considerations and matters raised that the application is recommended for approval.</w:t>
            </w:r>
          </w:p>
          <w:p w14:paraId="3A4BD7A7" w14:textId="073A1409" w:rsidR="009F4443" w:rsidRPr="00AF5754" w:rsidRDefault="009F4443" w:rsidP="00DD62F6">
            <w:pPr>
              <w:pStyle w:val="Header"/>
              <w:tabs>
                <w:tab w:val="clear" w:pos="4153"/>
                <w:tab w:val="clear" w:pos="8306"/>
              </w:tabs>
              <w:contextualSpacing/>
              <w:jc w:val="both"/>
              <w:rPr>
                <w:rFonts w:ascii="Calibri" w:hAnsi="Calibri"/>
                <w:b/>
                <w:szCs w:val="22"/>
              </w:rPr>
            </w:pPr>
          </w:p>
        </w:tc>
      </w:tr>
      <w:tr w:rsidR="00AF5754" w:rsidRPr="00AF5754" w14:paraId="507FC89B" w14:textId="77777777" w:rsidTr="00065833">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AF5754" w:rsidRDefault="00C0704D" w:rsidP="00CD2CEF">
            <w:pPr>
              <w:rPr>
                <w:rFonts w:ascii="Calibri" w:hAnsi="Calibri"/>
                <w:b/>
                <w:bCs/>
                <w:szCs w:val="22"/>
              </w:rPr>
            </w:pPr>
            <w:r w:rsidRPr="00AF5754">
              <w:rPr>
                <w:rFonts w:ascii="Calibri" w:hAnsi="Calibri"/>
                <w:b/>
                <w:szCs w:val="22"/>
              </w:rPr>
              <w:t>RECOMMENDATION</w:t>
            </w:r>
            <w:r w:rsidRPr="00AF5754">
              <w:rPr>
                <w:rFonts w:ascii="Calibri" w:hAnsi="Calibri"/>
                <w:szCs w:val="22"/>
              </w:rPr>
              <w:t>:</w:t>
            </w:r>
          </w:p>
        </w:tc>
        <w:tc>
          <w:tcPr>
            <w:tcW w:w="7488"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63537D1B" w:rsidR="00C0704D" w:rsidRPr="00AF5754" w:rsidRDefault="000C48FA" w:rsidP="00CD2CEF">
            <w:pPr>
              <w:rPr>
                <w:rFonts w:ascii="Calibri" w:hAnsi="Calibri"/>
                <w:bCs/>
                <w:szCs w:val="22"/>
              </w:rPr>
            </w:pPr>
            <w:r w:rsidRPr="00AF5754">
              <w:rPr>
                <w:rFonts w:asciiTheme="minorHAnsi" w:hAnsiTheme="minorHAnsi"/>
                <w:bCs/>
                <w:szCs w:val="22"/>
              </w:rPr>
              <w:t>That planning consent be granted subject to the imposition of conditions.</w:t>
            </w:r>
          </w:p>
        </w:tc>
      </w:tr>
    </w:tbl>
    <w:p w14:paraId="513FB541" w14:textId="77777777" w:rsidR="00295A61" w:rsidRPr="00AF5754" w:rsidRDefault="00295A61">
      <w:pPr>
        <w:rPr>
          <w:rFonts w:ascii="Calibri" w:hAnsi="Calibri"/>
          <w:szCs w:val="22"/>
        </w:rPr>
      </w:pPr>
    </w:p>
    <w:sectPr w:rsidR="00295A61" w:rsidRPr="00AF5754"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146D51"/>
    <w:multiLevelType w:val="hybridMultilevel"/>
    <w:tmpl w:val="0DDCEE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FC6194"/>
    <w:multiLevelType w:val="hybridMultilevel"/>
    <w:tmpl w:val="58DA2C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9600D8"/>
    <w:multiLevelType w:val="hybridMultilevel"/>
    <w:tmpl w:val="A5FE98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33D0CE9"/>
    <w:multiLevelType w:val="multilevel"/>
    <w:tmpl w:val="CBC26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23D4FCB"/>
    <w:multiLevelType w:val="hybridMultilevel"/>
    <w:tmpl w:val="BEC630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25267D2"/>
    <w:multiLevelType w:val="hybridMultilevel"/>
    <w:tmpl w:val="796C92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6"/>
  </w:num>
  <w:num w:numId="2" w16cid:durableId="1144615875">
    <w:abstractNumId w:val="2"/>
  </w:num>
  <w:num w:numId="3" w16cid:durableId="1391340978">
    <w:abstractNumId w:val="4"/>
  </w:num>
  <w:num w:numId="4" w16cid:durableId="868834328">
    <w:abstractNumId w:val="5"/>
  </w:num>
  <w:num w:numId="5" w16cid:durableId="638924633">
    <w:abstractNumId w:val="1"/>
  </w:num>
  <w:num w:numId="6" w16cid:durableId="344284320">
    <w:abstractNumId w:val="3"/>
  </w:num>
  <w:num w:numId="7" w16cid:durableId="17533141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244EC"/>
    <w:rsid w:val="0005516A"/>
    <w:rsid w:val="00065833"/>
    <w:rsid w:val="000774FB"/>
    <w:rsid w:val="000A6867"/>
    <w:rsid w:val="000B5CB5"/>
    <w:rsid w:val="000C48FA"/>
    <w:rsid w:val="000D69D6"/>
    <w:rsid w:val="000E0143"/>
    <w:rsid w:val="00130035"/>
    <w:rsid w:val="001553BE"/>
    <w:rsid w:val="001D4F7A"/>
    <w:rsid w:val="001E2CA2"/>
    <w:rsid w:val="001E4357"/>
    <w:rsid w:val="001E5E38"/>
    <w:rsid w:val="00240541"/>
    <w:rsid w:val="00250879"/>
    <w:rsid w:val="00282E3A"/>
    <w:rsid w:val="0029334A"/>
    <w:rsid w:val="002954E5"/>
    <w:rsid w:val="00295A61"/>
    <w:rsid w:val="002A01CF"/>
    <w:rsid w:val="002C5DEA"/>
    <w:rsid w:val="002C6277"/>
    <w:rsid w:val="002F2580"/>
    <w:rsid w:val="003204E3"/>
    <w:rsid w:val="00321B6E"/>
    <w:rsid w:val="0034136E"/>
    <w:rsid w:val="00375556"/>
    <w:rsid w:val="003C5B28"/>
    <w:rsid w:val="00406EBD"/>
    <w:rsid w:val="00440CB6"/>
    <w:rsid w:val="0045667B"/>
    <w:rsid w:val="0046548C"/>
    <w:rsid w:val="004947BB"/>
    <w:rsid w:val="00497407"/>
    <w:rsid w:val="004A5EA9"/>
    <w:rsid w:val="004C2434"/>
    <w:rsid w:val="004C6A5C"/>
    <w:rsid w:val="004E1D72"/>
    <w:rsid w:val="004F0649"/>
    <w:rsid w:val="00510FA2"/>
    <w:rsid w:val="00556ECD"/>
    <w:rsid w:val="0059215A"/>
    <w:rsid w:val="005A1821"/>
    <w:rsid w:val="005A30BA"/>
    <w:rsid w:val="005C4894"/>
    <w:rsid w:val="005E1C6C"/>
    <w:rsid w:val="005E65DF"/>
    <w:rsid w:val="005F1A36"/>
    <w:rsid w:val="00610DE6"/>
    <w:rsid w:val="00692B60"/>
    <w:rsid w:val="00696B04"/>
    <w:rsid w:val="006A71AD"/>
    <w:rsid w:val="006B3337"/>
    <w:rsid w:val="006C2BFA"/>
    <w:rsid w:val="006F6849"/>
    <w:rsid w:val="0070054B"/>
    <w:rsid w:val="00707F3A"/>
    <w:rsid w:val="00736D5C"/>
    <w:rsid w:val="00761D2C"/>
    <w:rsid w:val="0076410F"/>
    <w:rsid w:val="00773A66"/>
    <w:rsid w:val="00776AE2"/>
    <w:rsid w:val="007A3CFA"/>
    <w:rsid w:val="007B3CB4"/>
    <w:rsid w:val="007C791C"/>
    <w:rsid w:val="007D0CEC"/>
    <w:rsid w:val="007D7DF4"/>
    <w:rsid w:val="007E0D23"/>
    <w:rsid w:val="007F16D6"/>
    <w:rsid w:val="00806FE8"/>
    <w:rsid w:val="00811771"/>
    <w:rsid w:val="0082176C"/>
    <w:rsid w:val="00824DB6"/>
    <w:rsid w:val="00837F4F"/>
    <w:rsid w:val="008542DE"/>
    <w:rsid w:val="00877C8F"/>
    <w:rsid w:val="008A28C8"/>
    <w:rsid w:val="008A7A5F"/>
    <w:rsid w:val="008D31F1"/>
    <w:rsid w:val="008D716F"/>
    <w:rsid w:val="00936F19"/>
    <w:rsid w:val="009A269E"/>
    <w:rsid w:val="009C1F22"/>
    <w:rsid w:val="009D7321"/>
    <w:rsid w:val="009F4443"/>
    <w:rsid w:val="00A10FFF"/>
    <w:rsid w:val="00A13BCB"/>
    <w:rsid w:val="00A368A6"/>
    <w:rsid w:val="00A42E82"/>
    <w:rsid w:val="00A579BB"/>
    <w:rsid w:val="00A6027F"/>
    <w:rsid w:val="00A63D55"/>
    <w:rsid w:val="00A74F22"/>
    <w:rsid w:val="00A77B21"/>
    <w:rsid w:val="00A95D89"/>
    <w:rsid w:val="00A9658B"/>
    <w:rsid w:val="00A96EE7"/>
    <w:rsid w:val="00AA23DF"/>
    <w:rsid w:val="00AF2180"/>
    <w:rsid w:val="00AF5754"/>
    <w:rsid w:val="00B02D23"/>
    <w:rsid w:val="00B43C9F"/>
    <w:rsid w:val="00B5479B"/>
    <w:rsid w:val="00B93EB5"/>
    <w:rsid w:val="00BD3F03"/>
    <w:rsid w:val="00BF7FDE"/>
    <w:rsid w:val="00C0704D"/>
    <w:rsid w:val="00C25722"/>
    <w:rsid w:val="00C36156"/>
    <w:rsid w:val="00C43683"/>
    <w:rsid w:val="00C618DB"/>
    <w:rsid w:val="00C759AB"/>
    <w:rsid w:val="00CE1C0E"/>
    <w:rsid w:val="00CE3438"/>
    <w:rsid w:val="00D11007"/>
    <w:rsid w:val="00D17EB1"/>
    <w:rsid w:val="00D2449B"/>
    <w:rsid w:val="00D244B1"/>
    <w:rsid w:val="00D54E67"/>
    <w:rsid w:val="00D575DC"/>
    <w:rsid w:val="00D93DE9"/>
    <w:rsid w:val="00DB1FA4"/>
    <w:rsid w:val="00DD3288"/>
    <w:rsid w:val="00DD62F6"/>
    <w:rsid w:val="00E46243"/>
    <w:rsid w:val="00E66534"/>
    <w:rsid w:val="00E70027"/>
    <w:rsid w:val="00E72F6C"/>
    <w:rsid w:val="00E76BDA"/>
    <w:rsid w:val="00E81F39"/>
    <w:rsid w:val="00EA09F9"/>
    <w:rsid w:val="00EA218E"/>
    <w:rsid w:val="00EB2424"/>
    <w:rsid w:val="00EC23C7"/>
    <w:rsid w:val="00ED00B7"/>
    <w:rsid w:val="00EF44E6"/>
    <w:rsid w:val="00F056A7"/>
    <w:rsid w:val="00F72720"/>
    <w:rsid w:val="00F76205"/>
    <w:rsid w:val="00F9158D"/>
    <w:rsid w:val="00FA080E"/>
    <w:rsid w:val="00FA2C07"/>
    <w:rsid w:val="00FD24C8"/>
    <w:rsid w:val="00FD6AE3"/>
    <w:rsid w:val="00FF43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2275</Words>
  <Characters>12974</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Jane Tucker</cp:lastModifiedBy>
  <cp:revision>2</cp:revision>
  <cp:lastPrinted>2024-07-18T14:15:00Z</cp:lastPrinted>
  <dcterms:created xsi:type="dcterms:W3CDTF">2024-07-18T14:22:00Z</dcterms:created>
  <dcterms:modified xsi:type="dcterms:W3CDTF">2024-07-18T14:22:00Z</dcterms:modified>
</cp:coreProperties>
</file>