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8"/>
        <w:gridCol w:w="36"/>
        <w:gridCol w:w="658"/>
        <w:gridCol w:w="194"/>
        <w:gridCol w:w="474"/>
        <w:gridCol w:w="696"/>
        <w:gridCol w:w="696"/>
        <w:gridCol w:w="602"/>
        <w:gridCol w:w="907"/>
        <w:gridCol w:w="559"/>
        <w:gridCol w:w="972"/>
        <w:gridCol w:w="1007"/>
        <w:gridCol w:w="973"/>
      </w:tblGrid>
      <w:tr w:rsidR="004A5EA9" w:rsidRPr="00D2449B" w14:paraId="230E00AF" w14:textId="77777777" w:rsidTr="00AF7A6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F7A6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2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B023E6B" w:rsidR="00837F4F" w:rsidRPr="00D2449B" w:rsidRDefault="00077E65" w:rsidP="00D2449B">
            <w:pPr>
              <w:jc w:val="center"/>
              <w:rPr>
                <w:rFonts w:ascii="Calibri" w:hAnsi="Calibri"/>
                <w:b/>
                <w:szCs w:val="22"/>
              </w:rPr>
            </w:pPr>
            <w:r>
              <w:rPr>
                <w:rFonts w:ascii="Calibri" w:hAnsi="Calibri"/>
                <w:b/>
                <w:szCs w:val="22"/>
              </w:rPr>
              <w:t>EP</w:t>
            </w:r>
          </w:p>
        </w:tc>
        <w:tc>
          <w:tcPr>
            <w:tcW w:w="1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78FAFBE" w:rsidR="00837F4F" w:rsidRPr="00D2449B" w:rsidRDefault="00136135" w:rsidP="00D2449B">
            <w:pPr>
              <w:jc w:val="center"/>
              <w:rPr>
                <w:rFonts w:ascii="Calibri" w:hAnsi="Calibri"/>
                <w:b/>
                <w:szCs w:val="22"/>
              </w:rPr>
            </w:pPr>
            <w:r>
              <w:rPr>
                <w:rFonts w:ascii="Calibri" w:hAnsi="Calibri"/>
                <w:b/>
                <w:szCs w:val="22"/>
              </w:rPr>
              <w:t>18/06</w:t>
            </w:r>
            <w:r w:rsidR="00077E65">
              <w:rPr>
                <w:rFonts w:ascii="Calibri" w:hAnsi="Calibri"/>
                <w:b/>
                <w:szCs w:val="22"/>
              </w:rPr>
              <w:t>/2023</w:t>
            </w: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9C8ED9C" w:rsidR="00837F4F" w:rsidRPr="00D2449B" w:rsidRDefault="00A40E6B" w:rsidP="00D2449B">
            <w:pPr>
              <w:jc w:val="center"/>
              <w:rPr>
                <w:rFonts w:ascii="Calibri" w:hAnsi="Calibri"/>
                <w:b/>
                <w:szCs w:val="22"/>
              </w:rPr>
            </w:pPr>
            <w:r>
              <w:rPr>
                <w:rFonts w:ascii="Calibri" w:hAnsi="Calibri"/>
                <w:b/>
                <w:szCs w:val="22"/>
              </w:rPr>
              <w:t>SK</w:t>
            </w:r>
          </w:p>
        </w:tc>
        <w:tc>
          <w:tcPr>
            <w:tcW w:w="10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617114E" w:rsidR="00837F4F" w:rsidRPr="00D2449B" w:rsidRDefault="00A40E6B" w:rsidP="00D2449B">
            <w:pPr>
              <w:jc w:val="center"/>
              <w:rPr>
                <w:rFonts w:ascii="Calibri" w:hAnsi="Calibri"/>
                <w:b/>
                <w:szCs w:val="22"/>
              </w:rPr>
            </w:pPr>
            <w:r>
              <w:rPr>
                <w:rFonts w:ascii="Calibri" w:hAnsi="Calibri"/>
                <w:b/>
                <w:szCs w:val="22"/>
              </w:rPr>
              <w:t>18.6.24</w:t>
            </w:r>
          </w:p>
        </w:tc>
      </w:tr>
      <w:tr w:rsidR="004A5EA9" w:rsidRPr="00D2449B" w14:paraId="2094A164" w14:textId="77777777" w:rsidTr="00AF7A6F">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F7A6F">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B59B498"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1F17DF">
              <w:rPr>
                <w:rFonts w:ascii="Calibri" w:hAnsi="Calibri"/>
                <w:szCs w:val="22"/>
              </w:rPr>
              <w:t>2</w:t>
            </w:r>
            <w:r w:rsidR="00136135">
              <w:rPr>
                <w:rFonts w:ascii="Calibri" w:hAnsi="Calibri"/>
                <w:szCs w:val="22"/>
              </w:rPr>
              <w:t>4/0351</w:t>
            </w:r>
          </w:p>
        </w:tc>
        <w:tc>
          <w:tcPr>
            <w:tcW w:w="351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6E65621F">
                  <wp:simplePos x="0" y="0"/>
                  <wp:positionH relativeFrom="column">
                    <wp:posOffset>-40005</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F7A6F">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2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4DECBD1" w:rsidR="00824DB6" w:rsidRPr="00C0704D" w:rsidRDefault="00136135" w:rsidP="002C6277">
            <w:pPr>
              <w:rPr>
                <w:rFonts w:ascii="Calibri" w:hAnsi="Calibri"/>
                <w:szCs w:val="22"/>
              </w:rPr>
            </w:pPr>
            <w:r>
              <w:rPr>
                <w:rFonts w:ascii="Calibri" w:hAnsi="Calibri"/>
                <w:szCs w:val="22"/>
              </w:rPr>
              <w:t>N/A</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92574A3" w:rsidR="00824DB6" w:rsidRPr="00C0704D" w:rsidRDefault="00136135" w:rsidP="002C6277">
            <w:pPr>
              <w:rPr>
                <w:rFonts w:ascii="Calibri" w:hAnsi="Calibri"/>
                <w:szCs w:val="22"/>
              </w:rPr>
            </w:pPr>
            <w:r>
              <w:rPr>
                <w:rFonts w:ascii="Calibri" w:hAnsi="Calibri"/>
                <w:szCs w:val="22"/>
              </w:rPr>
              <w:t>N/A</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F7A6F">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A098AF4" w:rsidR="004A5EA9" w:rsidRPr="00250879" w:rsidRDefault="001F17DF" w:rsidP="00811771">
            <w:pPr>
              <w:rPr>
                <w:rFonts w:ascii="Calibri" w:hAnsi="Calibri"/>
                <w:color w:val="548DD4" w:themeColor="text2" w:themeTint="99"/>
                <w:szCs w:val="22"/>
              </w:rPr>
            </w:pPr>
            <w:r w:rsidRPr="00A40E6B">
              <w:rPr>
                <w:rFonts w:ascii="Calibri" w:hAnsi="Calibri"/>
                <w:szCs w:val="22"/>
              </w:rPr>
              <w:t>EP</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F7A6F">
        <w:trPr>
          <w:jc w:val="center"/>
        </w:trPr>
        <w:tc>
          <w:tcPr>
            <w:tcW w:w="645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1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AF7A6F">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F7A6F">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C28CCB3" w:rsidR="004A5EA9" w:rsidRPr="002C6277" w:rsidRDefault="001F17DF">
            <w:pPr>
              <w:rPr>
                <w:rFonts w:ascii="Calibri" w:hAnsi="Calibri"/>
                <w:szCs w:val="22"/>
              </w:rPr>
            </w:pPr>
            <w:r>
              <w:rPr>
                <w:rFonts w:ascii="Calibri" w:hAnsi="Calibri"/>
                <w:szCs w:val="22"/>
              </w:rPr>
              <w:t xml:space="preserve">Proposed conversion of the existing integral garage to home office and external alterations. </w:t>
            </w:r>
          </w:p>
        </w:tc>
      </w:tr>
      <w:tr w:rsidR="002A01CF" w:rsidRPr="00D2449B" w14:paraId="52988241" w14:textId="77777777" w:rsidTr="00AF7A6F">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D28E4A6" w:rsidR="002A01CF" w:rsidRPr="002C6277" w:rsidRDefault="001F17DF" w:rsidP="00A42E82">
            <w:pPr>
              <w:rPr>
                <w:rFonts w:ascii="Calibri" w:hAnsi="Calibri"/>
                <w:szCs w:val="22"/>
              </w:rPr>
            </w:pPr>
            <w:r>
              <w:rPr>
                <w:rFonts w:ascii="Calibri" w:hAnsi="Calibri"/>
                <w:szCs w:val="22"/>
              </w:rPr>
              <w:t>15 Nethertown Close Whalley BB7 9SF</w:t>
            </w:r>
          </w:p>
        </w:tc>
      </w:tr>
      <w:tr w:rsidR="00A95D89" w:rsidRPr="00D2449B" w14:paraId="3FB99B2E" w14:textId="77777777" w:rsidTr="00AF7A6F">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F7A6F">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F7A6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4F3F06E" w:rsidR="002A01CF" w:rsidRPr="00136135" w:rsidRDefault="001F17DF">
            <w:pPr>
              <w:rPr>
                <w:rFonts w:ascii="Calibri" w:hAnsi="Calibri"/>
                <w:bCs/>
                <w:szCs w:val="22"/>
              </w:rPr>
            </w:pPr>
            <w:r w:rsidRPr="00136135">
              <w:rPr>
                <w:rFonts w:ascii="Calibri" w:hAnsi="Calibri"/>
                <w:bCs/>
                <w:szCs w:val="22"/>
              </w:rPr>
              <w:t xml:space="preserve">No comments received. </w:t>
            </w:r>
          </w:p>
        </w:tc>
      </w:tr>
      <w:tr w:rsidR="00C618DB" w:rsidRPr="00D2449B" w14:paraId="639E958B" w14:textId="77777777" w:rsidTr="00AF7A6F">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F7A6F">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F7A6F">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9FDC750" w:rsidR="002A01CF" w:rsidRPr="00D2449B" w:rsidRDefault="00136135">
            <w:pPr>
              <w:rPr>
                <w:rFonts w:ascii="Calibri" w:hAnsi="Calibri"/>
                <w:b/>
                <w:szCs w:val="22"/>
              </w:rPr>
            </w:pPr>
            <w:r>
              <w:rPr>
                <w:rFonts w:ascii="Calibri" w:hAnsi="Calibri"/>
                <w:b/>
                <w:szCs w:val="22"/>
              </w:rPr>
              <w:t>N/A</w:t>
            </w:r>
          </w:p>
        </w:tc>
      </w:tr>
      <w:tr w:rsidR="00C0704D" w:rsidRPr="00D2449B" w14:paraId="62663AAF" w14:textId="77777777" w:rsidTr="00AF7A6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F7A6F">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F7A6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CE32FF4" w:rsidR="00C0704D" w:rsidRPr="00C0704D" w:rsidRDefault="001F17DF"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AF7A6F">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F7A6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F7A6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AF7A6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430C827B" w14:textId="77777777" w:rsidR="00136135" w:rsidRPr="00136135" w:rsidRDefault="00136135" w:rsidP="006A71AD">
            <w:pPr>
              <w:pStyle w:val="PLANNING"/>
              <w:rPr>
                <w:rFonts w:asciiTheme="minorHAnsi" w:hAnsiTheme="minorHAnsi" w:cstheme="minorHAnsi"/>
                <w:b/>
                <w:bCs/>
                <w:szCs w:val="22"/>
              </w:rPr>
            </w:pPr>
          </w:p>
          <w:p w14:paraId="781FAA2D" w14:textId="603FCDFE" w:rsidR="00136135" w:rsidRPr="00136135" w:rsidRDefault="00136135" w:rsidP="006A71AD">
            <w:pPr>
              <w:pStyle w:val="PLANNING"/>
              <w:rPr>
                <w:rFonts w:asciiTheme="minorHAnsi" w:hAnsiTheme="minorHAnsi" w:cstheme="minorHAnsi"/>
                <w:szCs w:val="22"/>
              </w:rPr>
            </w:pPr>
            <w:r w:rsidRPr="00136135">
              <w:rPr>
                <w:rFonts w:asciiTheme="minorHAnsi" w:hAnsiTheme="minorHAnsi" w:cstheme="minorHAnsi"/>
                <w:szCs w:val="22"/>
              </w:rPr>
              <w:t xml:space="preserve">3/2023/0438 - </w:t>
            </w:r>
            <w:r w:rsidRPr="00136135">
              <w:rPr>
                <w:rFonts w:asciiTheme="minorHAnsi" w:hAnsiTheme="minorHAnsi" w:cstheme="minorHAnsi"/>
                <w:szCs w:val="22"/>
                <w:shd w:val="clear" w:color="auto" w:fill="FFFFFF"/>
              </w:rPr>
              <w:t xml:space="preserve">Proposed conversion of the existing integral garage to home office and external alterations. – Approved with conditions. </w:t>
            </w:r>
          </w:p>
          <w:p w14:paraId="1D356246" w14:textId="77777777" w:rsidR="00C0704D" w:rsidRPr="00A81716" w:rsidRDefault="00C0704D" w:rsidP="00C0704D">
            <w:pPr>
              <w:pStyle w:val="PLANNING"/>
              <w:rPr>
                <w:rFonts w:asciiTheme="minorHAnsi" w:hAnsiTheme="minorHAnsi" w:cstheme="minorHAnsi"/>
                <w:szCs w:val="22"/>
              </w:rPr>
            </w:pPr>
          </w:p>
          <w:p w14:paraId="61BE6E5F" w14:textId="2E8C8534" w:rsidR="00647800" w:rsidRDefault="00647800" w:rsidP="00C0704D">
            <w:pPr>
              <w:pStyle w:val="PLANNING"/>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3/2014/0088 – Non-Material Amendment – Plot 4 – relocation of window in the study to the gable.  Plot 2 – attach the original approved detached garage to the gable – Approved. </w:t>
            </w:r>
          </w:p>
          <w:p w14:paraId="65453872" w14:textId="77777777" w:rsidR="00647800" w:rsidRDefault="00647800" w:rsidP="00C0704D">
            <w:pPr>
              <w:pStyle w:val="PLANNING"/>
              <w:rPr>
                <w:rFonts w:asciiTheme="minorHAnsi" w:hAnsiTheme="minorHAnsi" w:cstheme="minorHAnsi"/>
                <w:szCs w:val="22"/>
                <w:shd w:val="clear" w:color="auto" w:fill="FFFFFF"/>
              </w:rPr>
            </w:pPr>
          </w:p>
          <w:p w14:paraId="2AE2B4D5" w14:textId="5FDEF7E7" w:rsidR="0046548C" w:rsidRDefault="00A81716" w:rsidP="00C0704D">
            <w:pPr>
              <w:pStyle w:val="PLANNING"/>
              <w:rPr>
                <w:rFonts w:asciiTheme="minorHAnsi" w:hAnsiTheme="minorHAnsi" w:cstheme="minorHAnsi"/>
                <w:szCs w:val="22"/>
                <w:shd w:val="clear" w:color="auto" w:fill="FFFFFF"/>
              </w:rPr>
            </w:pPr>
            <w:r w:rsidRPr="00A81716">
              <w:rPr>
                <w:rFonts w:asciiTheme="minorHAnsi" w:hAnsiTheme="minorHAnsi" w:cstheme="minorHAnsi"/>
                <w:szCs w:val="22"/>
                <w:shd w:val="clear" w:color="auto" w:fill="FFFFFF"/>
              </w:rPr>
              <w:t>3/2013/0004 - Full application for the erection of 4 dwellings (alternative scheme to that approved under reference 3/2009/0807)</w:t>
            </w:r>
            <w:r w:rsidR="00647800">
              <w:rPr>
                <w:rFonts w:asciiTheme="minorHAnsi" w:hAnsiTheme="minorHAnsi" w:cstheme="minorHAnsi"/>
                <w:szCs w:val="22"/>
                <w:shd w:val="clear" w:color="auto" w:fill="FFFFFF"/>
              </w:rPr>
              <w:t xml:space="preserve"> – Approved.</w:t>
            </w:r>
          </w:p>
          <w:p w14:paraId="17147D50" w14:textId="2D2C1847" w:rsidR="00241065" w:rsidRPr="00D2449B" w:rsidRDefault="00241065" w:rsidP="00C0704D">
            <w:pPr>
              <w:pStyle w:val="PLANNING"/>
              <w:rPr>
                <w:rFonts w:ascii="Calibri" w:hAnsi="Calibri"/>
                <w:b/>
                <w:bCs/>
                <w:szCs w:val="22"/>
              </w:rPr>
            </w:pPr>
          </w:p>
        </w:tc>
      </w:tr>
      <w:tr w:rsidR="00C0704D" w:rsidRPr="00D2449B" w14:paraId="6AAC3B0A" w14:textId="77777777" w:rsidTr="00AF7A6F">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F7A6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B249CF" w:rsidRPr="00D2449B" w14:paraId="78D6C6C2" w14:textId="77777777" w:rsidTr="00AF7A6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5F5868" w14:textId="77777777" w:rsidR="00B249CF" w:rsidRDefault="00B249CF" w:rsidP="00B249CF">
            <w:pPr>
              <w:rPr>
                <w:rFonts w:asciiTheme="minorHAnsi" w:hAnsiTheme="minorHAnsi" w:cstheme="minorHAnsi"/>
                <w:bCs/>
                <w:color w:val="000000" w:themeColor="text1"/>
                <w:szCs w:val="22"/>
              </w:rPr>
            </w:pPr>
          </w:p>
          <w:p w14:paraId="79075A7E" w14:textId="36ECA9DD" w:rsidR="00B249CF" w:rsidRDefault="00B249CF" w:rsidP="00B249CF">
            <w:pPr>
              <w:jc w:val="both"/>
              <w:rPr>
                <w:rFonts w:asciiTheme="minorHAnsi" w:hAnsiTheme="minorHAnsi" w:cstheme="minorHAnsi"/>
                <w:szCs w:val="22"/>
              </w:rPr>
            </w:pPr>
            <w:r>
              <w:rPr>
                <w:rFonts w:asciiTheme="minorHAnsi" w:hAnsiTheme="minorHAnsi" w:cstheme="minorHAnsi"/>
                <w:bCs/>
                <w:color w:val="000000" w:themeColor="text1"/>
                <w:szCs w:val="22"/>
              </w:rPr>
              <w:t xml:space="preserve">Consent is sought for a non-material amendment to application </w:t>
            </w:r>
            <w:r>
              <w:rPr>
                <w:rFonts w:asciiTheme="minorHAnsi" w:hAnsiTheme="minorHAnsi" w:cstheme="minorHAnsi"/>
                <w:szCs w:val="22"/>
              </w:rPr>
              <w:t xml:space="preserve">3/2023/0483 which granted consent for the conversion of the existing garage to a home office and the subsequent removal of the garage door and replacement with a window opening. It also involved various alterations to the existing window openings.  </w:t>
            </w:r>
          </w:p>
          <w:p w14:paraId="2A279840" w14:textId="77777777" w:rsidR="00B249CF" w:rsidRDefault="00B249CF" w:rsidP="00B249CF">
            <w:pPr>
              <w:jc w:val="both"/>
              <w:rPr>
                <w:rFonts w:asciiTheme="minorHAnsi" w:hAnsiTheme="minorHAnsi" w:cstheme="minorHAnsi"/>
                <w:szCs w:val="22"/>
              </w:rPr>
            </w:pPr>
          </w:p>
          <w:p w14:paraId="4C08881F" w14:textId="3F63D964" w:rsidR="00B249CF" w:rsidRDefault="00B249CF" w:rsidP="00B249CF">
            <w:pPr>
              <w:jc w:val="both"/>
              <w:rPr>
                <w:rFonts w:asciiTheme="minorHAnsi" w:hAnsiTheme="minorHAnsi" w:cstheme="minorHAnsi"/>
                <w:iCs/>
                <w:szCs w:val="22"/>
              </w:rPr>
            </w:pPr>
            <w:r>
              <w:rPr>
                <w:rFonts w:asciiTheme="minorHAnsi" w:hAnsiTheme="minorHAnsi" w:cstheme="minorHAnsi"/>
                <w:iCs/>
                <w:szCs w:val="22"/>
              </w:rPr>
              <w:t xml:space="preserve">The purpose of the application is to seek the Council’s opinion as to whether the changes to the previously approved development are sufficiently material in their nature and in the context of the approved development so as not to require a new planning permission. </w:t>
            </w:r>
          </w:p>
          <w:p w14:paraId="7E5AE1ED" w14:textId="77777777" w:rsidR="00B249CF" w:rsidRDefault="00B249CF" w:rsidP="00B249CF">
            <w:pPr>
              <w:jc w:val="both"/>
              <w:rPr>
                <w:rFonts w:asciiTheme="minorHAnsi" w:hAnsiTheme="minorHAnsi" w:cstheme="minorHAnsi"/>
                <w:iCs/>
                <w:szCs w:val="22"/>
              </w:rPr>
            </w:pPr>
          </w:p>
          <w:p w14:paraId="7F9A4B09" w14:textId="77777777" w:rsidR="00B249CF" w:rsidRDefault="00B249CF" w:rsidP="00B249CF">
            <w:pPr>
              <w:jc w:val="both"/>
              <w:rPr>
                <w:rFonts w:asciiTheme="minorHAnsi" w:hAnsiTheme="minorHAnsi" w:cstheme="minorHAnsi"/>
                <w:iCs/>
                <w:szCs w:val="22"/>
              </w:rPr>
            </w:pPr>
            <w:r>
              <w:rPr>
                <w:rFonts w:asciiTheme="minorHAnsi" w:hAnsiTheme="minorHAnsi" w:cstheme="minorHAnsi"/>
                <w:iCs/>
                <w:szCs w:val="22"/>
              </w:rPr>
              <w:t>Non-material amendment applications are not an application for planning permission. They do not result in the issuing of a new planning permission and relate only to the amendments sought.</w:t>
            </w:r>
          </w:p>
          <w:p w14:paraId="5D3DA7E8" w14:textId="77777777" w:rsidR="00B249CF" w:rsidRDefault="00B249CF" w:rsidP="00B249CF">
            <w:pPr>
              <w:jc w:val="both"/>
              <w:rPr>
                <w:rFonts w:asciiTheme="minorHAnsi" w:hAnsiTheme="minorHAnsi" w:cstheme="minorHAnsi"/>
                <w:szCs w:val="22"/>
              </w:rPr>
            </w:pPr>
          </w:p>
          <w:p w14:paraId="215F5111" w14:textId="0C1177DA" w:rsidR="00B249CF" w:rsidRDefault="00B249CF" w:rsidP="00B249CF">
            <w:pPr>
              <w:jc w:val="both"/>
              <w:rPr>
                <w:rFonts w:asciiTheme="minorHAnsi" w:hAnsiTheme="minorHAnsi" w:cstheme="minorHAnsi"/>
                <w:szCs w:val="22"/>
              </w:rPr>
            </w:pPr>
            <w:r>
              <w:rPr>
                <w:rFonts w:asciiTheme="minorHAnsi" w:hAnsiTheme="minorHAnsi" w:cstheme="minorHAnsi"/>
                <w:szCs w:val="22"/>
              </w:rPr>
              <w:t>The amendment</w:t>
            </w:r>
            <w:r w:rsidR="00136135">
              <w:rPr>
                <w:rFonts w:asciiTheme="minorHAnsi" w:hAnsiTheme="minorHAnsi" w:cstheme="minorHAnsi"/>
                <w:szCs w:val="22"/>
              </w:rPr>
              <w:t>s</w:t>
            </w:r>
            <w:r>
              <w:rPr>
                <w:rFonts w:asciiTheme="minorHAnsi" w:hAnsiTheme="minorHAnsi" w:cstheme="minorHAnsi"/>
                <w:szCs w:val="22"/>
              </w:rPr>
              <w:t xml:space="preserve"> sought relate to changes to the approved </w:t>
            </w:r>
            <w:r w:rsidR="006262A4">
              <w:rPr>
                <w:rFonts w:asciiTheme="minorHAnsi" w:hAnsiTheme="minorHAnsi" w:cstheme="minorHAnsi"/>
                <w:szCs w:val="22"/>
              </w:rPr>
              <w:t>window</w:t>
            </w:r>
            <w:r>
              <w:rPr>
                <w:rFonts w:asciiTheme="minorHAnsi" w:hAnsiTheme="minorHAnsi" w:cstheme="minorHAnsi"/>
                <w:szCs w:val="22"/>
              </w:rPr>
              <w:t xml:space="preserve"> and door openings as follows.</w:t>
            </w:r>
          </w:p>
          <w:p w14:paraId="222FBFBF" w14:textId="4BDD2F6C" w:rsidR="00B249CF" w:rsidRDefault="00B249CF" w:rsidP="00B249CF">
            <w:pPr>
              <w:pStyle w:val="ListParagraph"/>
              <w:numPr>
                <w:ilvl w:val="0"/>
                <w:numId w:val="3"/>
              </w:numPr>
              <w:jc w:val="both"/>
              <w:rPr>
                <w:rFonts w:asciiTheme="minorHAnsi" w:hAnsiTheme="minorHAnsi" w:cstheme="minorHAnsi"/>
                <w:szCs w:val="22"/>
              </w:rPr>
            </w:pPr>
            <w:r>
              <w:rPr>
                <w:rFonts w:asciiTheme="minorHAnsi" w:hAnsiTheme="minorHAnsi" w:cstheme="minorHAnsi"/>
                <w:szCs w:val="22"/>
              </w:rPr>
              <w:t xml:space="preserve">Converted garage window to be replaced with a </w:t>
            </w:r>
            <w:r w:rsidR="00136135">
              <w:rPr>
                <w:rFonts w:asciiTheme="minorHAnsi" w:hAnsiTheme="minorHAnsi" w:cstheme="minorHAnsi"/>
                <w:szCs w:val="22"/>
              </w:rPr>
              <w:t>larger window opening</w:t>
            </w:r>
            <w:r w:rsidR="006262A4">
              <w:rPr>
                <w:rFonts w:asciiTheme="minorHAnsi" w:hAnsiTheme="minorHAnsi" w:cstheme="minorHAnsi"/>
                <w:szCs w:val="22"/>
              </w:rPr>
              <w:t xml:space="preserve">. </w:t>
            </w:r>
          </w:p>
          <w:p w14:paraId="33B31B07" w14:textId="4C09E61D" w:rsidR="00136135" w:rsidRDefault="00136135" w:rsidP="00B249CF">
            <w:pPr>
              <w:pStyle w:val="ListParagraph"/>
              <w:numPr>
                <w:ilvl w:val="0"/>
                <w:numId w:val="3"/>
              </w:numPr>
              <w:jc w:val="both"/>
              <w:rPr>
                <w:rFonts w:asciiTheme="minorHAnsi" w:hAnsiTheme="minorHAnsi" w:cstheme="minorHAnsi"/>
                <w:szCs w:val="22"/>
              </w:rPr>
            </w:pPr>
            <w:r>
              <w:rPr>
                <w:rFonts w:asciiTheme="minorHAnsi" w:hAnsiTheme="minorHAnsi" w:cstheme="minorHAnsi"/>
                <w:szCs w:val="22"/>
              </w:rPr>
              <w:t xml:space="preserve">Stone infill below the garage window to be faced with white render. </w:t>
            </w:r>
          </w:p>
          <w:p w14:paraId="19546051" w14:textId="08B04354" w:rsidR="00136135" w:rsidRDefault="00136135" w:rsidP="00B249CF">
            <w:pPr>
              <w:pStyle w:val="ListParagraph"/>
              <w:numPr>
                <w:ilvl w:val="0"/>
                <w:numId w:val="3"/>
              </w:numPr>
              <w:jc w:val="both"/>
              <w:rPr>
                <w:rFonts w:asciiTheme="minorHAnsi" w:hAnsiTheme="minorHAnsi" w:cstheme="minorHAnsi"/>
                <w:szCs w:val="22"/>
              </w:rPr>
            </w:pPr>
            <w:r>
              <w:rPr>
                <w:rFonts w:asciiTheme="minorHAnsi" w:hAnsiTheme="minorHAnsi" w:cstheme="minorHAnsi"/>
                <w:szCs w:val="22"/>
              </w:rPr>
              <w:t xml:space="preserve">Existing window on the rear elevation to be replaced with a single pane unit. </w:t>
            </w:r>
          </w:p>
          <w:p w14:paraId="25EE781E" w14:textId="3D6BA2FC" w:rsidR="00136135" w:rsidRPr="00B249CF" w:rsidRDefault="00136135" w:rsidP="00B249CF">
            <w:pPr>
              <w:pStyle w:val="ListParagraph"/>
              <w:numPr>
                <w:ilvl w:val="0"/>
                <w:numId w:val="3"/>
              </w:numPr>
              <w:jc w:val="both"/>
              <w:rPr>
                <w:rFonts w:asciiTheme="minorHAnsi" w:hAnsiTheme="minorHAnsi" w:cstheme="minorHAnsi"/>
                <w:szCs w:val="22"/>
              </w:rPr>
            </w:pPr>
            <w:r>
              <w:rPr>
                <w:rFonts w:asciiTheme="minorHAnsi" w:hAnsiTheme="minorHAnsi" w:cstheme="minorHAnsi"/>
                <w:szCs w:val="22"/>
              </w:rPr>
              <w:t xml:space="preserve">Approved French doors on the principal elevation to be omitted and replaced with a window opening similar in appearance to the existing. </w:t>
            </w:r>
          </w:p>
          <w:p w14:paraId="5BE28747" w14:textId="77777777" w:rsidR="00B249CF" w:rsidRDefault="00B249CF" w:rsidP="00B249CF">
            <w:pPr>
              <w:rPr>
                <w:rFonts w:ascii="Calibri" w:hAnsi="Calibri"/>
                <w:b/>
                <w:bCs/>
                <w:szCs w:val="22"/>
              </w:rPr>
            </w:pPr>
          </w:p>
          <w:p w14:paraId="0EB65301" w14:textId="03B36612" w:rsidR="00136135" w:rsidRPr="00136135" w:rsidRDefault="00136135" w:rsidP="00136135">
            <w:pPr>
              <w:pStyle w:val="Header"/>
              <w:tabs>
                <w:tab w:val="left" w:pos="720"/>
              </w:tabs>
              <w:jc w:val="both"/>
              <w:rPr>
                <w:rFonts w:ascii="Calibri" w:hAnsi="Calibri"/>
                <w:bCs/>
                <w:szCs w:val="22"/>
              </w:rPr>
            </w:pPr>
            <w:r>
              <w:rPr>
                <w:rFonts w:ascii="Calibri" w:hAnsi="Calibri"/>
                <w:bCs/>
                <w:szCs w:val="22"/>
              </w:rPr>
              <w:t>The above proposed alterations are modest in nature, they would not result in the introduction of any new window openings, simply the alteration to the type of opening previously approved. It is not considered that the proposed amendments would conflict with any of the Council’s Development Management Policies or conditions relating to the original planning permission granted. In this instance, the proposed amendments would therefore not amount to a development that is materially different, in terms of external appearance and impact on residential amenity, to that of the original consent and as such, it is considered that the proposed amendments would in this case be non-material.</w:t>
            </w:r>
          </w:p>
          <w:p w14:paraId="6EE56A1F" w14:textId="77777777" w:rsidR="00136135" w:rsidRDefault="00136135" w:rsidP="00B249CF">
            <w:pPr>
              <w:rPr>
                <w:rFonts w:ascii="Calibri" w:hAnsi="Calibri"/>
                <w:b/>
                <w:bCs/>
                <w:szCs w:val="22"/>
              </w:rPr>
            </w:pPr>
          </w:p>
          <w:p w14:paraId="29B31E8B" w14:textId="77777777" w:rsidR="00136135" w:rsidRDefault="00136135" w:rsidP="00136135">
            <w:pPr>
              <w:pStyle w:val="Header"/>
              <w:tabs>
                <w:tab w:val="left" w:pos="720"/>
              </w:tabs>
              <w:jc w:val="both"/>
              <w:rPr>
                <w:rFonts w:ascii="Calibri" w:hAnsi="Calibri"/>
                <w:bCs/>
                <w:szCs w:val="22"/>
              </w:rPr>
            </w:pPr>
            <w:r>
              <w:rPr>
                <w:rFonts w:ascii="Calibri" w:hAnsi="Calibri"/>
                <w:bCs/>
                <w:szCs w:val="22"/>
              </w:rPr>
              <w:t xml:space="preserve">In view of the above, the proposal is considered to be a non-material amendment to the original planning permission for the purposes of Section 96A of the Town and Country Planning Act 1990 (as amended). </w:t>
            </w:r>
          </w:p>
          <w:p w14:paraId="3B3EF200" w14:textId="0AA863BF" w:rsidR="00136135" w:rsidRDefault="00136135" w:rsidP="00B249CF">
            <w:pPr>
              <w:rPr>
                <w:rFonts w:ascii="Calibri" w:hAnsi="Calibri"/>
                <w:b/>
                <w:bCs/>
                <w:szCs w:val="22"/>
              </w:rPr>
            </w:pPr>
          </w:p>
        </w:tc>
      </w:tr>
      <w:tr w:rsidR="00C0704D" w:rsidRPr="00D2449B" w14:paraId="507FC89B" w14:textId="77777777" w:rsidTr="00AF7A6F">
        <w:trPr>
          <w:jc w:val="center"/>
        </w:trPr>
        <w:tc>
          <w:tcPr>
            <w:tcW w:w="219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7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B54A1C0" w:rsidR="00C0704D" w:rsidRPr="00D2449B" w:rsidRDefault="00136135" w:rsidP="00CD2CEF">
            <w:pPr>
              <w:rPr>
                <w:rFonts w:ascii="Calibri" w:hAnsi="Calibri"/>
                <w:bCs/>
                <w:szCs w:val="22"/>
              </w:rPr>
            </w:pPr>
            <w:r>
              <w:rPr>
                <w:rFonts w:ascii="Calibri" w:hAnsi="Calibri"/>
                <w:bCs/>
                <w:szCs w:val="22"/>
              </w:rPr>
              <w:t xml:space="preserve">The non-material amendment be approved. </w:t>
            </w:r>
          </w:p>
        </w:tc>
      </w:tr>
    </w:tbl>
    <w:p w14:paraId="513FB541" w14:textId="77777777" w:rsidR="00136135" w:rsidRPr="00D2449B" w:rsidRDefault="00136135">
      <w:pPr>
        <w:rPr>
          <w:rFonts w:ascii="Calibri" w:hAnsi="Calibri"/>
          <w:szCs w:val="22"/>
        </w:rPr>
      </w:pPr>
    </w:p>
    <w:sectPr w:rsidR="00136135"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B58E1"/>
    <w:multiLevelType w:val="hybridMultilevel"/>
    <w:tmpl w:val="D65E5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056928"/>
    <w:multiLevelType w:val="hybridMultilevel"/>
    <w:tmpl w:val="86F6EBBC"/>
    <w:lvl w:ilvl="0" w:tplc="36C2224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323705235">
    <w:abstractNumId w:val="0"/>
  </w:num>
  <w:num w:numId="3" w16cid:durableId="1761028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7D36"/>
    <w:rsid w:val="00077E65"/>
    <w:rsid w:val="000B5CB5"/>
    <w:rsid w:val="00130035"/>
    <w:rsid w:val="00135314"/>
    <w:rsid w:val="00136135"/>
    <w:rsid w:val="001D4F7A"/>
    <w:rsid w:val="001F17DF"/>
    <w:rsid w:val="00241065"/>
    <w:rsid w:val="00243A06"/>
    <w:rsid w:val="00250879"/>
    <w:rsid w:val="00255867"/>
    <w:rsid w:val="00282E3A"/>
    <w:rsid w:val="0029334A"/>
    <w:rsid w:val="002954E5"/>
    <w:rsid w:val="002A01CF"/>
    <w:rsid w:val="002C6277"/>
    <w:rsid w:val="002F2580"/>
    <w:rsid w:val="00321B6E"/>
    <w:rsid w:val="00440CB6"/>
    <w:rsid w:val="0046548C"/>
    <w:rsid w:val="00477E2C"/>
    <w:rsid w:val="004947BB"/>
    <w:rsid w:val="00497407"/>
    <w:rsid w:val="004A5EA9"/>
    <w:rsid w:val="004C2434"/>
    <w:rsid w:val="004F0649"/>
    <w:rsid w:val="00510FA2"/>
    <w:rsid w:val="00556ECD"/>
    <w:rsid w:val="00571C68"/>
    <w:rsid w:val="005A0EE1"/>
    <w:rsid w:val="005E1C6C"/>
    <w:rsid w:val="005E65DF"/>
    <w:rsid w:val="00620B56"/>
    <w:rsid w:val="006262A4"/>
    <w:rsid w:val="00632C99"/>
    <w:rsid w:val="00647800"/>
    <w:rsid w:val="006549B3"/>
    <w:rsid w:val="00692B60"/>
    <w:rsid w:val="006A71AD"/>
    <w:rsid w:val="006C2BFA"/>
    <w:rsid w:val="006F6849"/>
    <w:rsid w:val="0070054B"/>
    <w:rsid w:val="00761D2C"/>
    <w:rsid w:val="00767473"/>
    <w:rsid w:val="00773A66"/>
    <w:rsid w:val="00776AE2"/>
    <w:rsid w:val="007C791C"/>
    <w:rsid w:val="007D7DF4"/>
    <w:rsid w:val="007E0D23"/>
    <w:rsid w:val="007F16D6"/>
    <w:rsid w:val="00811771"/>
    <w:rsid w:val="00824DB6"/>
    <w:rsid w:val="00837F4F"/>
    <w:rsid w:val="008542DE"/>
    <w:rsid w:val="00881769"/>
    <w:rsid w:val="008A28C8"/>
    <w:rsid w:val="009F4443"/>
    <w:rsid w:val="00A40E6B"/>
    <w:rsid w:val="00A42E82"/>
    <w:rsid w:val="00A579BB"/>
    <w:rsid w:val="00A63D55"/>
    <w:rsid w:val="00A81716"/>
    <w:rsid w:val="00A95D89"/>
    <w:rsid w:val="00AF7A6F"/>
    <w:rsid w:val="00B249CF"/>
    <w:rsid w:val="00B93EB5"/>
    <w:rsid w:val="00B9774E"/>
    <w:rsid w:val="00BC54AB"/>
    <w:rsid w:val="00BD3F03"/>
    <w:rsid w:val="00C0704D"/>
    <w:rsid w:val="00C25722"/>
    <w:rsid w:val="00C50125"/>
    <w:rsid w:val="00C618DB"/>
    <w:rsid w:val="00D11007"/>
    <w:rsid w:val="00D17EB1"/>
    <w:rsid w:val="00D2449B"/>
    <w:rsid w:val="00D54E67"/>
    <w:rsid w:val="00DD1C4D"/>
    <w:rsid w:val="00DD62F6"/>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17949">
      <w:bodyDiv w:val="1"/>
      <w:marLeft w:val="0"/>
      <w:marRight w:val="0"/>
      <w:marTop w:val="0"/>
      <w:marBottom w:val="0"/>
      <w:divBdr>
        <w:top w:val="none" w:sz="0" w:space="0" w:color="auto"/>
        <w:left w:val="none" w:sz="0" w:space="0" w:color="auto"/>
        <w:bottom w:val="none" w:sz="0" w:space="0" w:color="auto"/>
        <w:right w:val="none" w:sz="0" w:space="0" w:color="auto"/>
      </w:divBdr>
    </w:div>
    <w:div w:id="444734799">
      <w:bodyDiv w:val="1"/>
      <w:marLeft w:val="0"/>
      <w:marRight w:val="0"/>
      <w:marTop w:val="0"/>
      <w:marBottom w:val="0"/>
      <w:divBdr>
        <w:top w:val="none" w:sz="0" w:space="0" w:color="auto"/>
        <w:left w:val="none" w:sz="0" w:space="0" w:color="auto"/>
        <w:bottom w:val="none" w:sz="0" w:space="0" w:color="auto"/>
        <w:right w:val="none" w:sz="0" w:space="0" w:color="auto"/>
      </w:divBdr>
    </w:div>
    <w:div w:id="165899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Carly Miskell</cp:lastModifiedBy>
  <cp:revision>2</cp:revision>
  <cp:lastPrinted>2016-01-04T13:03:00Z</cp:lastPrinted>
  <dcterms:created xsi:type="dcterms:W3CDTF">2024-06-19T08:41:00Z</dcterms:created>
  <dcterms:modified xsi:type="dcterms:W3CDTF">2024-06-19T08:41:00Z</dcterms:modified>
</cp:coreProperties>
</file>