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66"/>
        <w:gridCol w:w="489"/>
        <w:gridCol w:w="699"/>
        <w:gridCol w:w="579"/>
        <w:gridCol w:w="1030"/>
        <w:gridCol w:w="1030"/>
        <w:gridCol w:w="1031"/>
      </w:tblGrid>
      <w:tr w:rsidR="00DB5C8B" w:rsidRPr="00DB5C8B" w14:paraId="230E00AF"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B5C8B" w:rsidRDefault="00D2449B" w:rsidP="00D2449B">
            <w:pPr>
              <w:jc w:val="center"/>
              <w:rPr>
                <w:rFonts w:ascii="Calibri" w:hAnsi="Calibri"/>
                <w:b/>
                <w:szCs w:val="22"/>
              </w:rPr>
            </w:pPr>
            <w:r w:rsidRPr="00DB5C8B">
              <w:rPr>
                <w:rFonts w:ascii="Calibri" w:hAnsi="Calibri"/>
                <w:b/>
                <w:szCs w:val="22"/>
              </w:rPr>
              <w:t>R</w:t>
            </w:r>
            <w:r w:rsidR="004A5EA9" w:rsidRPr="00DB5C8B">
              <w:rPr>
                <w:rFonts w:ascii="Calibri" w:hAnsi="Calibri"/>
                <w:b/>
                <w:szCs w:val="22"/>
              </w:rPr>
              <w:t>eport to be read in conjunction with the Decision Notice.</w:t>
            </w:r>
          </w:p>
        </w:tc>
      </w:tr>
      <w:tr w:rsidR="00DB5C8B" w:rsidRPr="00DB5C8B" w14:paraId="10F7DD32" w14:textId="77777777" w:rsidTr="00032FE0">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B5C8B" w:rsidRDefault="00837F4F" w:rsidP="00D2449B">
            <w:pPr>
              <w:jc w:val="center"/>
              <w:rPr>
                <w:rFonts w:ascii="Calibri" w:hAnsi="Calibri"/>
                <w:b/>
                <w:szCs w:val="22"/>
              </w:rPr>
            </w:pPr>
            <w:r w:rsidRPr="00DB5C8B">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B5C8B" w:rsidRDefault="00837F4F" w:rsidP="00D2449B">
            <w:pPr>
              <w:jc w:val="center"/>
              <w:rPr>
                <w:rFonts w:ascii="Calibri" w:hAnsi="Calibri"/>
                <w:b/>
                <w:szCs w:val="22"/>
              </w:rPr>
            </w:pPr>
            <w:r w:rsidRPr="00DB5C8B">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2B2CCEA" w:rsidR="00837F4F" w:rsidRPr="00DB5C8B" w:rsidRDefault="00DB5C8B" w:rsidP="00D2449B">
            <w:pPr>
              <w:jc w:val="center"/>
              <w:rPr>
                <w:rFonts w:ascii="Calibri" w:hAnsi="Calibri"/>
                <w:bCs/>
                <w:szCs w:val="22"/>
              </w:rPr>
            </w:pPr>
            <w:r>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B5C8B" w:rsidRDefault="00837F4F" w:rsidP="00D2449B">
            <w:pPr>
              <w:jc w:val="center"/>
              <w:rPr>
                <w:rFonts w:ascii="Calibri" w:hAnsi="Calibri"/>
                <w:b/>
                <w:szCs w:val="22"/>
              </w:rPr>
            </w:pPr>
            <w:r w:rsidRPr="00DB5C8B">
              <w:rPr>
                <w:rFonts w:ascii="Calibri" w:hAnsi="Calibri"/>
                <w:b/>
                <w:szCs w:val="22"/>
              </w:rPr>
              <w:t>Date:</w:t>
            </w:r>
          </w:p>
        </w:tc>
        <w:tc>
          <w:tcPr>
            <w:tcW w:w="1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1D7E593" w:rsidR="00837F4F" w:rsidRPr="00013083" w:rsidRDefault="007838E8" w:rsidP="00D2449B">
            <w:pPr>
              <w:jc w:val="center"/>
              <w:rPr>
                <w:rFonts w:ascii="Calibri" w:hAnsi="Calibri"/>
                <w:bCs/>
                <w:szCs w:val="22"/>
              </w:rPr>
            </w:pPr>
            <w:r>
              <w:rPr>
                <w:rFonts w:ascii="Calibri" w:hAnsi="Calibri"/>
                <w:bCs/>
                <w:szCs w:val="22"/>
              </w:rPr>
              <w:t>29</w:t>
            </w:r>
            <w:r w:rsidR="00013083" w:rsidRPr="00013083">
              <w:rPr>
                <w:rFonts w:ascii="Calibri" w:hAnsi="Calibri"/>
                <w:bCs/>
                <w:szCs w:val="22"/>
              </w:rPr>
              <w:t>/</w:t>
            </w:r>
            <w:r w:rsidR="004F38B6">
              <w:rPr>
                <w:rFonts w:ascii="Calibri" w:hAnsi="Calibri"/>
                <w:bCs/>
                <w:szCs w:val="22"/>
              </w:rPr>
              <w:t>8</w:t>
            </w:r>
            <w:r w:rsidR="00FD4A38">
              <w:rPr>
                <w:rFonts w:ascii="Calibri" w:hAnsi="Calibri"/>
                <w:bCs/>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B5C8B" w:rsidRDefault="00837F4F" w:rsidP="00D2449B">
            <w:pPr>
              <w:jc w:val="center"/>
              <w:rPr>
                <w:rFonts w:ascii="Calibri" w:hAnsi="Calibri"/>
                <w:b/>
                <w:szCs w:val="22"/>
              </w:rPr>
            </w:pPr>
            <w:r w:rsidRPr="00DB5C8B">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BDABB8D" w:rsidR="00837F4F" w:rsidRPr="00DB5C8B" w:rsidRDefault="00B84EEB" w:rsidP="000B10C6">
            <w:pP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B5C8B" w:rsidRDefault="00837F4F" w:rsidP="00D2449B">
            <w:pPr>
              <w:jc w:val="center"/>
              <w:rPr>
                <w:rFonts w:ascii="Calibri" w:hAnsi="Calibri"/>
                <w:b/>
                <w:szCs w:val="22"/>
              </w:rPr>
            </w:pPr>
            <w:r w:rsidRPr="00DB5C8B">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58E15E9" w:rsidR="00837F4F" w:rsidRPr="00DB5C8B" w:rsidRDefault="00B84EEB" w:rsidP="004F38B6">
            <w:pPr>
              <w:rPr>
                <w:rFonts w:ascii="Calibri" w:hAnsi="Calibri"/>
                <w:b/>
                <w:szCs w:val="22"/>
              </w:rPr>
            </w:pPr>
            <w:r>
              <w:rPr>
                <w:rFonts w:ascii="Calibri" w:hAnsi="Calibri"/>
                <w:b/>
                <w:szCs w:val="22"/>
              </w:rPr>
              <w:t>29/8/24</w:t>
            </w:r>
          </w:p>
        </w:tc>
      </w:tr>
      <w:tr w:rsidR="00DB5C8B" w:rsidRPr="00DB5C8B" w14:paraId="2094A164" w14:textId="77777777" w:rsidTr="00032FE0">
        <w:trPr>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B5C8B" w:rsidRDefault="004A5EA9" w:rsidP="004A5EA9">
            <w:pPr>
              <w:jc w:val="center"/>
              <w:rPr>
                <w:rFonts w:ascii="Calibri" w:hAnsi="Calibri"/>
                <w:b/>
                <w:szCs w:val="22"/>
              </w:rPr>
            </w:pPr>
          </w:p>
        </w:tc>
      </w:tr>
      <w:tr w:rsidR="00DB5C8B" w:rsidRPr="00DB5C8B" w14:paraId="0EA0E6A7"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B5C8B" w:rsidRDefault="004A5EA9">
            <w:pPr>
              <w:rPr>
                <w:rFonts w:ascii="Calibri" w:hAnsi="Calibri"/>
                <w:b/>
                <w:szCs w:val="22"/>
              </w:rPr>
            </w:pPr>
            <w:r w:rsidRPr="00DB5C8B">
              <w:rPr>
                <w:rFonts w:ascii="Calibri" w:hAnsi="Calibri"/>
                <w:b/>
                <w:szCs w:val="22"/>
              </w:rPr>
              <w:t>Application Ref:</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630ECA2" w:rsidR="004A5EA9" w:rsidRPr="00DB5C8B" w:rsidRDefault="00DB5C8B" w:rsidP="008542DE">
            <w:pPr>
              <w:rPr>
                <w:rFonts w:ascii="Calibri" w:hAnsi="Calibri"/>
                <w:szCs w:val="22"/>
              </w:rPr>
            </w:pPr>
            <w:r>
              <w:rPr>
                <w:rFonts w:ascii="Calibri" w:hAnsi="Calibri"/>
                <w:szCs w:val="22"/>
              </w:rPr>
              <w:t>3/202</w:t>
            </w:r>
            <w:r w:rsidR="000B10C6">
              <w:rPr>
                <w:rFonts w:ascii="Calibri" w:hAnsi="Calibri"/>
                <w:szCs w:val="22"/>
              </w:rPr>
              <w:t>4/0</w:t>
            </w:r>
            <w:r w:rsidR="000508DE">
              <w:rPr>
                <w:rFonts w:ascii="Calibri" w:hAnsi="Calibri"/>
                <w:szCs w:val="22"/>
              </w:rPr>
              <w:t>390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B5C8B" w:rsidRDefault="004A5EA9">
            <w:pPr>
              <w:rPr>
                <w:rFonts w:ascii="Calibri" w:hAnsi="Calibri"/>
                <w:szCs w:val="22"/>
              </w:rPr>
            </w:pPr>
            <w:r w:rsidRPr="00DB5C8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B5C8B" w:rsidRPr="00DB5C8B" w14:paraId="311D78EF"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DB5C8B" w:rsidRDefault="00824DB6">
            <w:pPr>
              <w:rPr>
                <w:rFonts w:ascii="Calibri" w:hAnsi="Calibri"/>
                <w:b/>
                <w:szCs w:val="22"/>
              </w:rPr>
            </w:pPr>
            <w:r w:rsidRPr="00DB5C8B">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87E5E2C" w:rsidR="00824DB6" w:rsidRPr="00DB5C8B" w:rsidRDefault="007231C5" w:rsidP="002C6277">
            <w:pPr>
              <w:rPr>
                <w:rFonts w:ascii="Calibri" w:hAnsi="Calibri"/>
                <w:szCs w:val="22"/>
              </w:rPr>
            </w:pPr>
            <w:r>
              <w:rPr>
                <w:rFonts w:ascii="Calibri" w:hAnsi="Calibri"/>
                <w:szCs w:val="22"/>
              </w:rPr>
              <w:t>1</w:t>
            </w:r>
            <w:r w:rsidR="004F38B6">
              <w:rPr>
                <w:rFonts w:ascii="Calibri" w:hAnsi="Calibri"/>
                <w:szCs w:val="22"/>
              </w:rPr>
              <w:t>5</w:t>
            </w:r>
            <w:r>
              <w:rPr>
                <w:rFonts w:ascii="Calibri" w:hAnsi="Calibri"/>
                <w:szCs w:val="22"/>
              </w:rPr>
              <w:t>/</w:t>
            </w:r>
            <w:r w:rsidR="004F38B6">
              <w:rPr>
                <w:rFonts w:ascii="Calibri" w:hAnsi="Calibri"/>
                <w:szCs w:val="22"/>
              </w:rPr>
              <w:t>7</w:t>
            </w:r>
            <w:r>
              <w:rPr>
                <w:rFonts w:ascii="Calibri" w:hAnsi="Calibri"/>
                <w:szCs w:val="22"/>
              </w:rPr>
              <w:t>/24</w:t>
            </w:r>
          </w:p>
        </w:tc>
        <w:tc>
          <w:tcPr>
            <w:tcW w:w="12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DB5C8B" w:rsidRDefault="00824DB6" w:rsidP="002C6277">
            <w:pPr>
              <w:rPr>
                <w:rFonts w:ascii="Calibri" w:hAnsi="Calibri"/>
                <w:b/>
                <w:bCs/>
                <w:szCs w:val="22"/>
              </w:rPr>
            </w:pPr>
            <w:r w:rsidRPr="00DB5C8B">
              <w:rPr>
                <w:rFonts w:ascii="Calibri" w:hAnsi="Calibri"/>
                <w:b/>
                <w:bCs/>
                <w:szCs w:val="22"/>
              </w:rPr>
              <w:t>Site Notice:</w:t>
            </w:r>
          </w:p>
        </w:tc>
        <w:tc>
          <w:tcPr>
            <w:tcW w:w="11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8B4033E" w:rsidR="00824DB6" w:rsidRPr="00DB5C8B" w:rsidRDefault="007231C5" w:rsidP="002C6277">
            <w:pPr>
              <w:rPr>
                <w:rFonts w:ascii="Calibri" w:hAnsi="Calibri"/>
                <w:szCs w:val="22"/>
              </w:rPr>
            </w:pPr>
            <w:r>
              <w:rPr>
                <w:rFonts w:ascii="Calibri" w:hAnsi="Calibri"/>
                <w:szCs w:val="22"/>
              </w:rPr>
              <w:t>1</w:t>
            </w:r>
            <w:r w:rsidR="004F38B6">
              <w:rPr>
                <w:rFonts w:ascii="Calibri" w:hAnsi="Calibri"/>
                <w:szCs w:val="22"/>
              </w:rPr>
              <w:t>5</w:t>
            </w:r>
            <w:r>
              <w:rPr>
                <w:rFonts w:ascii="Calibri" w:hAnsi="Calibri"/>
                <w:szCs w:val="22"/>
              </w:rPr>
              <w:t>/</w:t>
            </w:r>
            <w:r w:rsidR="004F38B6">
              <w:rPr>
                <w:rFonts w:ascii="Calibri" w:hAnsi="Calibri"/>
                <w:szCs w:val="22"/>
              </w:rPr>
              <w:t>7</w:t>
            </w:r>
            <w:r>
              <w:rPr>
                <w:rFonts w:ascii="Calibri" w:hAnsi="Calibri"/>
                <w:szCs w:val="22"/>
              </w:rPr>
              <w:t>/24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B5C8B" w:rsidRDefault="00824DB6">
            <w:pPr>
              <w:rPr>
                <w:rFonts w:ascii="Calibri" w:hAnsi="Calibri"/>
                <w:szCs w:val="22"/>
              </w:rPr>
            </w:pPr>
          </w:p>
        </w:tc>
      </w:tr>
      <w:tr w:rsidR="00DB5C8B" w:rsidRPr="00DB5C8B" w14:paraId="03FA8232" w14:textId="77777777" w:rsidTr="00032FE0">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B5C8B" w:rsidRDefault="00D2449B">
            <w:pPr>
              <w:rPr>
                <w:rFonts w:ascii="Calibri" w:hAnsi="Calibri"/>
                <w:b/>
                <w:szCs w:val="22"/>
              </w:rPr>
            </w:pPr>
            <w:r w:rsidRPr="00DB5C8B">
              <w:rPr>
                <w:rFonts w:ascii="Calibri" w:hAnsi="Calibri"/>
                <w:b/>
                <w:szCs w:val="22"/>
              </w:rPr>
              <w:t>Officer</w:t>
            </w:r>
            <w:r w:rsidR="004A5EA9" w:rsidRPr="00DB5C8B">
              <w:rPr>
                <w:rFonts w:ascii="Calibri" w:hAnsi="Calibri"/>
                <w:b/>
                <w:szCs w:val="22"/>
              </w:rPr>
              <w:t>:</w:t>
            </w:r>
          </w:p>
        </w:tc>
        <w:tc>
          <w:tcPr>
            <w:tcW w:w="363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8E12859" w:rsidR="004A5EA9" w:rsidRPr="00DB5C8B" w:rsidRDefault="00DB5C8B"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B5C8B" w:rsidRDefault="004A5EA9">
            <w:pPr>
              <w:rPr>
                <w:rFonts w:ascii="Calibri" w:hAnsi="Calibri"/>
                <w:szCs w:val="22"/>
              </w:rPr>
            </w:pPr>
          </w:p>
        </w:tc>
      </w:tr>
      <w:tr w:rsidR="00DB5C8B" w:rsidRPr="00DB5C8B" w14:paraId="4B874D58" w14:textId="77777777" w:rsidTr="00032FE0">
        <w:trPr>
          <w:jc w:val="center"/>
        </w:trPr>
        <w:tc>
          <w:tcPr>
            <w:tcW w:w="587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B5C8B" w:rsidRDefault="004A5EA9" w:rsidP="004A5EA9">
            <w:pPr>
              <w:rPr>
                <w:rFonts w:ascii="Calibri" w:hAnsi="Calibri"/>
                <w:b/>
                <w:szCs w:val="22"/>
              </w:rPr>
            </w:pPr>
            <w:r w:rsidRPr="00DB5C8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4F7E053" w:rsidR="004A5EA9" w:rsidRPr="00DB5C8B" w:rsidRDefault="009B4909" w:rsidP="002A01CF">
            <w:pPr>
              <w:jc w:val="center"/>
              <w:rPr>
                <w:rFonts w:ascii="Calibri" w:hAnsi="Calibri"/>
                <w:b/>
                <w:szCs w:val="22"/>
              </w:rPr>
            </w:pPr>
            <w:r>
              <w:rPr>
                <w:rFonts w:ascii="Calibri" w:hAnsi="Calibri"/>
                <w:b/>
                <w:szCs w:val="22"/>
              </w:rPr>
              <w:t>APPROVAL</w:t>
            </w:r>
          </w:p>
        </w:tc>
      </w:tr>
      <w:tr w:rsidR="00DB5C8B" w:rsidRPr="00DB5C8B" w14:paraId="7813B96A"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B5C8B" w:rsidRDefault="007E0D23" w:rsidP="007E0D23">
            <w:pPr>
              <w:tabs>
                <w:tab w:val="left" w:pos="4007"/>
              </w:tabs>
              <w:rPr>
                <w:rFonts w:ascii="Calibri" w:hAnsi="Calibri"/>
                <w:b/>
                <w:szCs w:val="22"/>
              </w:rPr>
            </w:pPr>
            <w:r w:rsidRPr="00DB5C8B">
              <w:rPr>
                <w:rFonts w:ascii="Calibri" w:hAnsi="Calibri"/>
                <w:b/>
                <w:szCs w:val="22"/>
              </w:rPr>
              <w:tab/>
            </w:r>
          </w:p>
        </w:tc>
      </w:tr>
      <w:tr w:rsidR="00DB5C8B" w:rsidRPr="00DB5C8B" w14:paraId="58F5F758"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B5C8B" w:rsidRDefault="004A5EA9" w:rsidP="00A95D89">
            <w:pPr>
              <w:rPr>
                <w:rFonts w:ascii="Calibri" w:hAnsi="Calibri"/>
                <w:b/>
                <w:szCs w:val="22"/>
              </w:rPr>
            </w:pPr>
            <w:r w:rsidRPr="00DB5C8B">
              <w:rPr>
                <w:rFonts w:ascii="Calibri" w:hAnsi="Calibri"/>
                <w:b/>
                <w:szCs w:val="22"/>
              </w:rPr>
              <w:t xml:space="preserve">Development </w:t>
            </w:r>
            <w:r w:rsidR="00A95D89" w:rsidRPr="00DB5C8B">
              <w:rPr>
                <w:rFonts w:ascii="Calibri" w:hAnsi="Calibri"/>
                <w:b/>
                <w:szCs w:val="22"/>
              </w:rPr>
              <w:t>Description</w:t>
            </w:r>
            <w:r w:rsidRPr="00DB5C8B">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C30F55F" w:rsidR="004A5EA9" w:rsidRPr="00DB5C8B" w:rsidRDefault="000508DE">
            <w:pPr>
              <w:rPr>
                <w:rFonts w:ascii="Calibri" w:hAnsi="Calibri"/>
                <w:szCs w:val="22"/>
              </w:rPr>
            </w:pPr>
            <w:r w:rsidRPr="000508DE">
              <w:rPr>
                <w:rFonts w:ascii="Calibri" w:hAnsi="Calibri"/>
                <w:szCs w:val="22"/>
              </w:rPr>
              <w:t xml:space="preserve">Application for </w:t>
            </w:r>
            <w:r>
              <w:rPr>
                <w:rFonts w:ascii="Calibri" w:hAnsi="Calibri"/>
                <w:szCs w:val="22"/>
              </w:rPr>
              <w:t>L</w:t>
            </w:r>
            <w:r w:rsidRPr="000508DE">
              <w:rPr>
                <w:rFonts w:ascii="Calibri" w:hAnsi="Calibri"/>
                <w:szCs w:val="22"/>
              </w:rPr>
              <w:t xml:space="preserve">isted </w:t>
            </w:r>
            <w:r>
              <w:rPr>
                <w:rFonts w:ascii="Calibri" w:hAnsi="Calibri"/>
                <w:szCs w:val="22"/>
              </w:rPr>
              <w:t>B</w:t>
            </w:r>
            <w:r w:rsidRPr="000508DE">
              <w:rPr>
                <w:rFonts w:ascii="Calibri" w:hAnsi="Calibri"/>
                <w:szCs w:val="22"/>
              </w:rPr>
              <w:t xml:space="preserve">uilding </w:t>
            </w:r>
            <w:r>
              <w:rPr>
                <w:rFonts w:ascii="Calibri" w:hAnsi="Calibri"/>
                <w:szCs w:val="22"/>
              </w:rPr>
              <w:t>C</w:t>
            </w:r>
            <w:r w:rsidRPr="000508DE">
              <w:rPr>
                <w:rFonts w:ascii="Calibri" w:hAnsi="Calibri"/>
                <w:szCs w:val="22"/>
              </w:rPr>
              <w:t>onsent for the installation of two removable flood doors to the external door frames on the front elevation.</w:t>
            </w:r>
          </w:p>
        </w:tc>
      </w:tr>
      <w:tr w:rsidR="00DB5C8B" w:rsidRPr="00DB5C8B" w14:paraId="52988241"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B5C8B" w:rsidRDefault="002A01CF">
            <w:pPr>
              <w:rPr>
                <w:rFonts w:ascii="Calibri" w:hAnsi="Calibri"/>
                <w:b/>
                <w:szCs w:val="22"/>
              </w:rPr>
            </w:pPr>
            <w:r w:rsidRPr="00DB5C8B">
              <w:rPr>
                <w:rFonts w:ascii="Calibri" w:hAnsi="Calibri"/>
                <w:b/>
                <w:szCs w:val="22"/>
              </w:rPr>
              <w:t>Site Address</w:t>
            </w:r>
            <w:r w:rsidR="00A95D89" w:rsidRPr="00DB5C8B">
              <w:rPr>
                <w:rFonts w:ascii="Calibri" w:hAnsi="Calibri"/>
                <w:b/>
                <w:szCs w:val="22"/>
              </w:rPr>
              <w:t>/Location</w:t>
            </w:r>
            <w:r w:rsidRPr="00DB5C8B">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A38FC09" w:rsidR="002A01CF" w:rsidRPr="004F38B6" w:rsidRDefault="004F38B6" w:rsidP="00A42E82">
            <w:pPr>
              <w:rPr>
                <w:rFonts w:ascii="Calibri" w:hAnsi="Calibri"/>
                <w:szCs w:val="22"/>
              </w:rPr>
            </w:pPr>
            <w:r w:rsidRPr="004F38B6">
              <w:rPr>
                <w:rFonts w:ascii="Calibri" w:hAnsi="Calibri"/>
                <w:szCs w:val="22"/>
              </w:rPr>
              <w:t>20-22 Talbot Street, Chipping, PR3 2QE.</w:t>
            </w:r>
          </w:p>
        </w:tc>
      </w:tr>
      <w:tr w:rsidR="00DB5C8B" w:rsidRPr="00DB5C8B" w14:paraId="3FB99B2E"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B5C8B" w:rsidRDefault="007E0D23" w:rsidP="007E0D23">
            <w:pPr>
              <w:tabs>
                <w:tab w:val="left" w:pos="2667"/>
              </w:tabs>
              <w:rPr>
                <w:rFonts w:ascii="Calibri" w:hAnsi="Calibri"/>
                <w:b/>
                <w:szCs w:val="22"/>
              </w:rPr>
            </w:pPr>
            <w:r w:rsidRPr="00DB5C8B">
              <w:rPr>
                <w:rFonts w:ascii="Calibri" w:hAnsi="Calibri"/>
                <w:b/>
                <w:szCs w:val="22"/>
              </w:rPr>
              <w:tab/>
            </w:r>
          </w:p>
        </w:tc>
      </w:tr>
      <w:tr w:rsidR="00DB5C8B" w:rsidRPr="00DB5C8B" w14:paraId="38B2CAC8"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B5C8B" w:rsidRDefault="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B5C8B" w:rsidRDefault="00C618DB">
            <w:pPr>
              <w:rPr>
                <w:rFonts w:ascii="Calibri" w:hAnsi="Calibri"/>
                <w:b/>
                <w:szCs w:val="22"/>
              </w:rPr>
            </w:pPr>
            <w:r w:rsidRPr="00DB5C8B">
              <w:rPr>
                <w:rFonts w:ascii="Calibri" w:hAnsi="Calibri"/>
                <w:b/>
                <w:szCs w:val="22"/>
              </w:rPr>
              <w:t>Parish/Town Council</w:t>
            </w:r>
          </w:p>
        </w:tc>
      </w:tr>
      <w:tr w:rsidR="00DB5C8B" w:rsidRPr="00DB5C8B" w14:paraId="411DDB72"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8496FF" w14:textId="6886F040" w:rsidR="00DB5C8B" w:rsidRPr="00DB5C8B" w:rsidRDefault="004F38B6">
            <w:pPr>
              <w:rPr>
                <w:rFonts w:ascii="Calibri" w:hAnsi="Calibri"/>
                <w:b/>
                <w:szCs w:val="22"/>
              </w:rPr>
            </w:pPr>
            <w:r>
              <w:rPr>
                <w:rFonts w:ascii="Calibri" w:hAnsi="Calibri"/>
                <w:b/>
                <w:szCs w:val="22"/>
              </w:rPr>
              <w:t>Chipping</w:t>
            </w:r>
            <w:r w:rsidR="007231C5">
              <w:rPr>
                <w:rFonts w:ascii="Calibri" w:hAnsi="Calibri"/>
                <w:b/>
                <w:szCs w:val="22"/>
              </w:rPr>
              <w:t xml:space="preserve"> </w:t>
            </w:r>
            <w:r w:rsidR="00D5605A" w:rsidRPr="00D5605A">
              <w:rPr>
                <w:rFonts w:ascii="Calibri" w:hAnsi="Calibri"/>
                <w:b/>
                <w:szCs w:val="22"/>
              </w:rPr>
              <w:t>Parish Council</w:t>
            </w:r>
            <w:r w:rsidR="00D5605A">
              <w:rPr>
                <w:rFonts w:ascii="Calibri" w:hAnsi="Calibri"/>
                <w:b/>
                <w:szCs w:val="22"/>
              </w:rPr>
              <w:t>:</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1754E" w14:textId="08AA8868" w:rsidR="00DB5C8B" w:rsidRPr="00D5605A" w:rsidRDefault="000B10C6">
            <w:pPr>
              <w:rPr>
                <w:rFonts w:ascii="Calibri" w:hAnsi="Calibri"/>
                <w:bCs/>
                <w:szCs w:val="22"/>
              </w:rPr>
            </w:pPr>
            <w:r>
              <w:rPr>
                <w:rFonts w:ascii="Calibri" w:hAnsi="Calibri"/>
                <w:bCs/>
                <w:szCs w:val="22"/>
              </w:rPr>
              <w:t xml:space="preserve">Consulted </w:t>
            </w:r>
            <w:r w:rsidR="007231C5">
              <w:rPr>
                <w:rFonts w:ascii="Calibri" w:hAnsi="Calibri"/>
                <w:bCs/>
                <w:szCs w:val="22"/>
              </w:rPr>
              <w:t>1</w:t>
            </w:r>
            <w:r w:rsidR="004F38B6">
              <w:rPr>
                <w:rFonts w:ascii="Calibri" w:hAnsi="Calibri"/>
                <w:bCs/>
                <w:szCs w:val="22"/>
              </w:rPr>
              <w:t>7</w:t>
            </w:r>
            <w:r>
              <w:rPr>
                <w:rFonts w:ascii="Calibri" w:hAnsi="Calibri"/>
                <w:bCs/>
                <w:szCs w:val="22"/>
              </w:rPr>
              <w:t>/</w:t>
            </w:r>
            <w:r w:rsidR="007231C5">
              <w:rPr>
                <w:rFonts w:ascii="Calibri" w:hAnsi="Calibri"/>
                <w:bCs/>
                <w:szCs w:val="22"/>
              </w:rPr>
              <w:t>6</w:t>
            </w:r>
            <w:r>
              <w:rPr>
                <w:rFonts w:ascii="Calibri" w:hAnsi="Calibri"/>
                <w:bCs/>
                <w:szCs w:val="22"/>
              </w:rPr>
              <w:t>/24 – no response</w:t>
            </w:r>
            <w:r w:rsidR="004F38B6">
              <w:rPr>
                <w:rFonts w:ascii="Calibri" w:hAnsi="Calibri"/>
                <w:bCs/>
                <w:szCs w:val="22"/>
              </w:rPr>
              <w:t xml:space="preserve"> received.</w:t>
            </w:r>
          </w:p>
        </w:tc>
      </w:tr>
      <w:tr w:rsidR="00DB5C8B" w:rsidRPr="00DB5C8B" w14:paraId="639E958B"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B5C8B" w:rsidRDefault="00C618DB">
            <w:pPr>
              <w:rPr>
                <w:rFonts w:ascii="Calibri" w:hAnsi="Calibri"/>
                <w:bCs/>
                <w:szCs w:val="22"/>
              </w:rPr>
            </w:pPr>
          </w:p>
        </w:tc>
      </w:tr>
      <w:tr w:rsidR="00DB5C8B" w:rsidRPr="00DB5C8B" w14:paraId="5C2B7839"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B5C8B" w:rsidRDefault="00C618DB" w:rsidP="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B5C8B" w:rsidRDefault="00C618DB" w:rsidP="00C618DB">
            <w:pPr>
              <w:rPr>
                <w:rFonts w:ascii="Calibri" w:hAnsi="Calibri"/>
                <w:b/>
                <w:szCs w:val="22"/>
              </w:rPr>
            </w:pPr>
            <w:r w:rsidRPr="00DB5C8B">
              <w:rPr>
                <w:rFonts w:ascii="Calibri" w:hAnsi="Calibri"/>
                <w:b/>
                <w:szCs w:val="22"/>
              </w:rPr>
              <w:t>Highways/Water Authority/Other Bodies</w:t>
            </w:r>
          </w:p>
        </w:tc>
      </w:tr>
      <w:tr w:rsidR="004F38B6" w:rsidRPr="00DB5C8B" w14:paraId="1DA7148C" w14:textId="77777777" w:rsidTr="00247E78">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25AE94" w14:textId="00555966" w:rsidR="004F38B6" w:rsidRPr="007231C5" w:rsidRDefault="004F38B6" w:rsidP="00C618DB">
            <w:pPr>
              <w:rPr>
                <w:rFonts w:ascii="Calibri" w:hAnsi="Calibri"/>
                <w:bCs/>
                <w:szCs w:val="22"/>
              </w:rPr>
            </w:pPr>
            <w:r w:rsidRPr="007231C5">
              <w:rPr>
                <w:rFonts w:ascii="Calibri" w:hAnsi="Calibri"/>
                <w:bCs/>
                <w:szCs w:val="22"/>
              </w:rPr>
              <w:t>No</w:t>
            </w:r>
            <w:r>
              <w:rPr>
                <w:rFonts w:ascii="Calibri" w:hAnsi="Calibri"/>
                <w:bCs/>
                <w:szCs w:val="22"/>
              </w:rPr>
              <w:t>ne.</w:t>
            </w:r>
          </w:p>
        </w:tc>
      </w:tr>
      <w:tr w:rsidR="007231C5" w:rsidRPr="00DB5C8B" w14:paraId="6AD9B145" w14:textId="77777777" w:rsidTr="00020166">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913CE2" w14:textId="77777777" w:rsidR="007231C5" w:rsidRPr="00DB5C8B" w:rsidRDefault="007231C5" w:rsidP="00C618DB">
            <w:pPr>
              <w:rPr>
                <w:rFonts w:ascii="Calibri" w:hAnsi="Calibri"/>
                <w:b/>
                <w:szCs w:val="22"/>
              </w:rPr>
            </w:pPr>
          </w:p>
        </w:tc>
      </w:tr>
      <w:tr w:rsidR="00DB5C8B" w:rsidRPr="00DB5C8B" w14:paraId="29EBDA1F" w14:textId="77777777" w:rsidTr="00032FE0">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DB5C8B" w:rsidRDefault="00C0704D" w:rsidP="00C618DB">
            <w:pPr>
              <w:rPr>
                <w:rFonts w:ascii="Calibri" w:hAnsi="Calibri"/>
                <w:b/>
                <w:szCs w:val="22"/>
              </w:rPr>
            </w:pPr>
            <w:r w:rsidRPr="00DB5C8B">
              <w:rPr>
                <w:rFonts w:ascii="Calibri" w:hAnsi="Calibri"/>
                <w:b/>
                <w:szCs w:val="22"/>
              </w:rPr>
              <w:t xml:space="preserve">CONSULTATIONS: </w:t>
            </w:r>
          </w:p>
        </w:tc>
        <w:tc>
          <w:tcPr>
            <w:tcW w:w="665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DB5C8B" w:rsidRDefault="00C0704D" w:rsidP="00C618DB">
            <w:pPr>
              <w:rPr>
                <w:rFonts w:ascii="Calibri" w:hAnsi="Calibri"/>
                <w:b/>
                <w:szCs w:val="22"/>
              </w:rPr>
            </w:pPr>
            <w:r w:rsidRPr="00DB5C8B">
              <w:rPr>
                <w:rFonts w:ascii="Calibri" w:hAnsi="Calibri"/>
                <w:b/>
                <w:szCs w:val="22"/>
              </w:rPr>
              <w:t>Additional Representations.</w:t>
            </w:r>
          </w:p>
        </w:tc>
      </w:tr>
      <w:tr w:rsidR="00DB5C8B" w:rsidRPr="00DB5C8B" w14:paraId="3999C1CA"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11A689B" w:rsidR="00C0704D" w:rsidRPr="00DB5C8B" w:rsidRDefault="004F38B6" w:rsidP="00692B60">
            <w:pPr>
              <w:rPr>
                <w:rFonts w:ascii="Calibri" w:hAnsi="Calibri"/>
                <w:szCs w:val="22"/>
              </w:rPr>
            </w:pPr>
            <w:r>
              <w:rPr>
                <w:rFonts w:ascii="Calibri" w:hAnsi="Calibri"/>
                <w:szCs w:val="22"/>
              </w:rPr>
              <w:t>None.</w:t>
            </w:r>
          </w:p>
        </w:tc>
      </w:tr>
      <w:tr w:rsidR="00DB5C8B" w:rsidRPr="00DB5C8B" w14:paraId="1CDFA4C3"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B5C8B" w:rsidRDefault="00C0704D">
            <w:pPr>
              <w:rPr>
                <w:rFonts w:ascii="Calibri" w:hAnsi="Calibri"/>
                <w:szCs w:val="22"/>
              </w:rPr>
            </w:pPr>
          </w:p>
        </w:tc>
      </w:tr>
      <w:tr w:rsidR="00DB5C8B" w:rsidRPr="00DB5C8B" w14:paraId="55EAB664"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B5C8B" w:rsidRDefault="00C0704D">
            <w:pPr>
              <w:rPr>
                <w:rFonts w:ascii="Calibri" w:hAnsi="Calibri"/>
                <w:b/>
                <w:szCs w:val="22"/>
              </w:rPr>
            </w:pPr>
            <w:r w:rsidRPr="00DB5C8B">
              <w:rPr>
                <w:rFonts w:ascii="Calibri" w:hAnsi="Calibri"/>
                <w:b/>
                <w:szCs w:val="22"/>
              </w:rPr>
              <w:t>RELEVANT POLICIES AND SITE PLANNING HISTORY:</w:t>
            </w:r>
          </w:p>
        </w:tc>
      </w:tr>
      <w:tr w:rsidR="00DB5C8B" w:rsidRPr="00DB5C8B" w14:paraId="421609D9"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B5C8B" w:rsidRDefault="00C0704D" w:rsidP="00A63D55">
            <w:pPr>
              <w:pStyle w:val="PLANNING"/>
              <w:rPr>
                <w:rFonts w:ascii="Calibri" w:hAnsi="Calibri"/>
                <w:b/>
                <w:bCs/>
                <w:szCs w:val="22"/>
              </w:rPr>
            </w:pPr>
            <w:r w:rsidRPr="00DB5C8B">
              <w:rPr>
                <w:rFonts w:ascii="Calibri" w:hAnsi="Calibri"/>
                <w:b/>
                <w:bCs/>
                <w:szCs w:val="22"/>
              </w:rPr>
              <w:t>Ribble Valley Core Strategy:</w:t>
            </w:r>
          </w:p>
          <w:p w14:paraId="1DF6E328" w14:textId="77777777" w:rsidR="00C0704D" w:rsidRPr="00DB5C8B" w:rsidRDefault="00C0704D" w:rsidP="00C0704D">
            <w:pPr>
              <w:rPr>
                <w:rFonts w:ascii="Calibri" w:hAnsi="Calibri"/>
                <w:b/>
                <w:szCs w:val="22"/>
              </w:rPr>
            </w:pPr>
          </w:p>
          <w:p w14:paraId="23753E24" w14:textId="754F12D0" w:rsidR="008542DE" w:rsidRPr="00DB5C8B" w:rsidRDefault="008542DE" w:rsidP="008542DE">
            <w:pPr>
              <w:pStyle w:val="PLANNING"/>
              <w:rPr>
                <w:rFonts w:ascii="Calibri" w:hAnsi="Calibri"/>
                <w:szCs w:val="22"/>
              </w:rPr>
            </w:pPr>
            <w:r w:rsidRPr="00DB5C8B">
              <w:rPr>
                <w:rFonts w:ascii="Calibri" w:hAnsi="Calibri"/>
                <w:szCs w:val="22"/>
              </w:rPr>
              <w:t>Key Statement DS1</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Development Strategy</w:t>
            </w:r>
          </w:p>
          <w:p w14:paraId="63DD9EED" w14:textId="1ED51EF2" w:rsidR="008542DE" w:rsidRPr="00DB5C8B" w:rsidRDefault="008542DE" w:rsidP="008542DE">
            <w:pPr>
              <w:pStyle w:val="PLANNING"/>
              <w:rPr>
                <w:rFonts w:ascii="Calibri" w:hAnsi="Calibri"/>
                <w:szCs w:val="22"/>
              </w:rPr>
            </w:pPr>
            <w:r w:rsidRPr="00DB5C8B">
              <w:rPr>
                <w:rFonts w:ascii="Calibri" w:hAnsi="Calibri"/>
                <w:szCs w:val="22"/>
              </w:rPr>
              <w:t>Key Statement DS2</w:t>
            </w:r>
            <w:r w:rsidR="00F056A7" w:rsidRPr="00DB5C8B">
              <w:rPr>
                <w:rFonts w:ascii="Calibri" w:hAnsi="Calibri"/>
                <w:szCs w:val="22"/>
              </w:rPr>
              <w:t xml:space="preserve">: </w:t>
            </w:r>
            <w:r w:rsidRPr="00DB5C8B">
              <w:rPr>
                <w:rFonts w:ascii="Calibri" w:hAnsi="Calibri"/>
                <w:szCs w:val="22"/>
              </w:rPr>
              <w:t>Sustainable Development</w:t>
            </w:r>
          </w:p>
          <w:p w14:paraId="747C1315" w14:textId="4BEBC507" w:rsidR="00F056A7" w:rsidRPr="00DB5C8B" w:rsidRDefault="00F056A7" w:rsidP="008542DE">
            <w:pPr>
              <w:pStyle w:val="PLANNING"/>
              <w:rPr>
                <w:rFonts w:ascii="Calibri" w:hAnsi="Calibri"/>
                <w:szCs w:val="22"/>
              </w:rPr>
            </w:pPr>
            <w:r w:rsidRPr="00DB5C8B">
              <w:rPr>
                <w:rFonts w:ascii="Calibri" w:hAnsi="Calibri"/>
                <w:szCs w:val="22"/>
              </w:rPr>
              <w:t>Key Statement EN2:</w:t>
            </w:r>
            <w:r w:rsidR="00D5605A">
              <w:rPr>
                <w:rFonts w:ascii="Calibri" w:hAnsi="Calibri"/>
                <w:szCs w:val="22"/>
              </w:rPr>
              <w:t xml:space="preserve"> </w:t>
            </w:r>
            <w:r w:rsidRPr="00DB5C8B">
              <w:rPr>
                <w:rFonts w:ascii="Calibri" w:hAnsi="Calibri"/>
                <w:szCs w:val="22"/>
              </w:rPr>
              <w:t>Landscape</w:t>
            </w:r>
          </w:p>
          <w:p w14:paraId="4CF76C47" w14:textId="22136B06" w:rsidR="0046548C" w:rsidRPr="00DB5C8B" w:rsidRDefault="00F056A7" w:rsidP="008542DE">
            <w:pPr>
              <w:pStyle w:val="PLANNING"/>
              <w:rPr>
                <w:rFonts w:ascii="Calibri" w:hAnsi="Calibri"/>
                <w:szCs w:val="22"/>
              </w:rPr>
            </w:pPr>
            <w:r w:rsidRPr="00DB5C8B">
              <w:rPr>
                <w:rFonts w:ascii="Calibri" w:hAnsi="Calibri"/>
                <w:szCs w:val="22"/>
              </w:rPr>
              <w:t>Key Statement EN5:</w:t>
            </w:r>
            <w:r w:rsidR="00D5605A">
              <w:rPr>
                <w:rFonts w:ascii="Calibri" w:hAnsi="Calibri"/>
                <w:szCs w:val="22"/>
              </w:rPr>
              <w:t xml:space="preserve"> </w:t>
            </w:r>
            <w:r w:rsidRPr="00DB5C8B">
              <w:rPr>
                <w:rFonts w:ascii="Calibri" w:hAnsi="Calibri"/>
                <w:szCs w:val="22"/>
              </w:rPr>
              <w:t>Heritage Assets</w:t>
            </w:r>
          </w:p>
          <w:p w14:paraId="1636F1D2" w14:textId="5066CB68" w:rsidR="008542DE" w:rsidRPr="00DB5C8B" w:rsidRDefault="008542DE" w:rsidP="008542DE">
            <w:pPr>
              <w:pStyle w:val="PLANNING"/>
              <w:rPr>
                <w:rFonts w:ascii="Calibri" w:hAnsi="Calibri"/>
                <w:szCs w:val="22"/>
              </w:rPr>
            </w:pPr>
            <w:r w:rsidRPr="00DB5C8B">
              <w:rPr>
                <w:rFonts w:ascii="Calibri" w:hAnsi="Calibri"/>
                <w:szCs w:val="22"/>
              </w:rPr>
              <w:t>Policy DMG1</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General Considerations</w:t>
            </w:r>
          </w:p>
          <w:p w14:paraId="54E7D563" w14:textId="29029EDB" w:rsidR="008542DE" w:rsidRDefault="008542DE" w:rsidP="008542DE">
            <w:pPr>
              <w:pStyle w:val="PLANNING"/>
              <w:rPr>
                <w:rFonts w:ascii="Calibri" w:hAnsi="Calibri"/>
                <w:szCs w:val="22"/>
              </w:rPr>
            </w:pPr>
            <w:r w:rsidRPr="00DB5C8B">
              <w:rPr>
                <w:rFonts w:ascii="Calibri" w:hAnsi="Calibri"/>
                <w:szCs w:val="22"/>
              </w:rPr>
              <w:t>Policy DMG2</w:t>
            </w:r>
            <w:r w:rsidR="00F056A7" w:rsidRPr="00DB5C8B">
              <w:rPr>
                <w:rFonts w:ascii="Calibri" w:hAnsi="Calibri"/>
                <w:szCs w:val="22"/>
              </w:rPr>
              <w:t>:</w:t>
            </w:r>
            <w:r w:rsidR="00D5605A">
              <w:rPr>
                <w:rFonts w:ascii="Calibri" w:hAnsi="Calibri"/>
                <w:szCs w:val="22"/>
              </w:rPr>
              <w:t xml:space="preserve"> </w:t>
            </w:r>
            <w:r w:rsidRPr="00DB5C8B">
              <w:rPr>
                <w:rFonts w:ascii="Calibri" w:hAnsi="Calibri"/>
                <w:szCs w:val="22"/>
              </w:rPr>
              <w:t>Strategic Considerations</w:t>
            </w:r>
          </w:p>
          <w:p w14:paraId="5CC2ACE9" w14:textId="6BFBA486" w:rsidR="00F056A7" w:rsidRPr="00DB5C8B" w:rsidRDefault="00F056A7" w:rsidP="00F056A7">
            <w:pPr>
              <w:pStyle w:val="PLANNING"/>
              <w:rPr>
                <w:rFonts w:ascii="Calibri" w:hAnsi="Calibri"/>
                <w:szCs w:val="22"/>
              </w:rPr>
            </w:pPr>
            <w:r w:rsidRPr="00DB5C8B">
              <w:rPr>
                <w:rFonts w:ascii="Calibri" w:hAnsi="Calibri"/>
                <w:szCs w:val="22"/>
              </w:rPr>
              <w:t>Policy DME4:</w:t>
            </w:r>
            <w:r w:rsidR="00D5605A">
              <w:rPr>
                <w:rFonts w:ascii="Calibri" w:hAnsi="Calibri"/>
                <w:szCs w:val="22"/>
              </w:rPr>
              <w:t xml:space="preserve"> </w:t>
            </w:r>
            <w:r w:rsidRPr="00DB5C8B">
              <w:rPr>
                <w:rFonts w:ascii="Calibri" w:hAnsi="Calibri"/>
                <w:szCs w:val="22"/>
              </w:rPr>
              <w:t>Protecting Heritage Assets</w:t>
            </w:r>
          </w:p>
          <w:p w14:paraId="1360EE56" w14:textId="5FF77263" w:rsidR="008542DE" w:rsidRDefault="002436AE" w:rsidP="008542DE">
            <w:pPr>
              <w:pStyle w:val="PLANNING"/>
              <w:rPr>
                <w:rFonts w:ascii="Calibri" w:hAnsi="Calibri"/>
                <w:szCs w:val="22"/>
              </w:rPr>
            </w:pPr>
            <w:r>
              <w:rPr>
                <w:rFonts w:ascii="Calibri" w:hAnsi="Calibri"/>
                <w:szCs w:val="22"/>
              </w:rPr>
              <w:t xml:space="preserve">Policy </w:t>
            </w:r>
            <w:r w:rsidRPr="002436AE">
              <w:rPr>
                <w:rFonts w:ascii="Calibri" w:hAnsi="Calibri"/>
                <w:szCs w:val="22"/>
              </w:rPr>
              <w:t>DME6: Water Management</w:t>
            </w:r>
          </w:p>
          <w:p w14:paraId="26986628" w14:textId="6BB1FA94" w:rsidR="002436AE" w:rsidRDefault="002436AE" w:rsidP="008542DE">
            <w:pPr>
              <w:pStyle w:val="PLANNING"/>
              <w:rPr>
                <w:rFonts w:ascii="Calibri" w:hAnsi="Calibri"/>
                <w:szCs w:val="22"/>
              </w:rPr>
            </w:pPr>
            <w:r>
              <w:rPr>
                <w:rFonts w:ascii="Calibri" w:hAnsi="Calibri"/>
                <w:szCs w:val="22"/>
              </w:rPr>
              <w:t xml:space="preserve">Policy </w:t>
            </w:r>
            <w:r w:rsidRPr="002436AE">
              <w:rPr>
                <w:rFonts w:ascii="Calibri" w:hAnsi="Calibri"/>
                <w:szCs w:val="22"/>
              </w:rPr>
              <w:t>DMB1: Supporting Business Growth And The Local Economy</w:t>
            </w:r>
          </w:p>
          <w:p w14:paraId="14859D31" w14:textId="77777777" w:rsidR="002436AE" w:rsidRPr="00DB5C8B" w:rsidRDefault="002436AE" w:rsidP="008542DE">
            <w:pPr>
              <w:pStyle w:val="PLANNING"/>
              <w:rPr>
                <w:rFonts w:ascii="Calibri" w:hAnsi="Calibri"/>
                <w:szCs w:val="22"/>
              </w:rPr>
            </w:pPr>
          </w:p>
          <w:p w14:paraId="3288BF79" w14:textId="1C2F9477" w:rsidR="00D5605A" w:rsidRDefault="008542DE" w:rsidP="008542DE">
            <w:pPr>
              <w:pStyle w:val="PLANNING"/>
              <w:rPr>
                <w:rFonts w:ascii="Calibri" w:hAnsi="Calibri"/>
                <w:szCs w:val="22"/>
              </w:rPr>
            </w:pPr>
            <w:r w:rsidRPr="00DB5C8B">
              <w:rPr>
                <w:rFonts w:ascii="Calibri" w:hAnsi="Calibri"/>
                <w:szCs w:val="22"/>
              </w:rPr>
              <w:t>Planning (Listed Buildings and Conservation Areas) Act</w:t>
            </w:r>
            <w:r w:rsidR="00D5605A">
              <w:rPr>
                <w:rFonts w:ascii="Calibri" w:hAnsi="Calibri"/>
                <w:szCs w:val="22"/>
              </w:rPr>
              <w:t xml:space="preserve"> Section 16</w:t>
            </w:r>
            <w:r w:rsidR="000B10C6">
              <w:rPr>
                <w:rFonts w:ascii="Calibri" w:hAnsi="Calibri"/>
                <w:szCs w:val="22"/>
              </w:rPr>
              <w:t xml:space="preserve">, </w:t>
            </w:r>
            <w:r w:rsidR="00D5605A">
              <w:rPr>
                <w:rFonts w:ascii="Calibri" w:hAnsi="Calibri"/>
                <w:szCs w:val="22"/>
              </w:rPr>
              <w:t>66</w:t>
            </w:r>
            <w:r w:rsidR="000B10C6">
              <w:rPr>
                <w:rFonts w:ascii="Calibri" w:hAnsi="Calibri"/>
                <w:szCs w:val="22"/>
              </w:rPr>
              <w:t xml:space="preserve"> &amp; 72</w:t>
            </w:r>
          </w:p>
          <w:p w14:paraId="2B1D675F" w14:textId="77777777" w:rsidR="00D5605A" w:rsidRPr="00DB5C8B" w:rsidRDefault="00D5605A" w:rsidP="008542DE">
            <w:pPr>
              <w:pStyle w:val="PLANNING"/>
              <w:rPr>
                <w:rFonts w:ascii="Calibri" w:hAnsi="Calibri"/>
                <w:szCs w:val="22"/>
              </w:rPr>
            </w:pPr>
          </w:p>
          <w:p w14:paraId="1C00F88E" w14:textId="77777777" w:rsidR="008542DE" w:rsidRPr="00DB5C8B" w:rsidRDefault="008542DE" w:rsidP="008542DE">
            <w:pPr>
              <w:rPr>
                <w:rFonts w:ascii="Calibri" w:hAnsi="Calibri"/>
                <w:szCs w:val="22"/>
              </w:rPr>
            </w:pPr>
            <w:r w:rsidRPr="00DB5C8B">
              <w:rPr>
                <w:rFonts w:ascii="Calibri" w:hAnsi="Calibri"/>
                <w:szCs w:val="22"/>
              </w:rPr>
              <w:t>National Planning Policy Framework (NPPF)</w:t>
            </w:r>
          </w:p>
          <w:p w14:paraId="6C4C318E" w14:textId="77777777" w:rsidR="008542DE" w:rsidRPr="00DB5C8B" w:rsidRDefault="008542DE" w:rsidP="00C0704D">
            <w:pPr>
              <w:rPr>
                <w:rFonts w:ascii="Calibri" w:hAnsi="Calibri"/>
                <w:b/>
                <w:szCs w:val="22"/>
              </w:rPr>
            </w:pPr>
          </w:p>
        </w:tc>
      </w:tr>
      <w:tr w:rsidR="00DB5C8B" w:rsidRPr="00DB5C8B" w14:paraId="08181FD6"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4F38B6" w:rsidRDefault="00C0704D" w:rsidP="006A71AD">
            <w:pPr>
              <w:pStyle w:val="PLANNING"/>
              <w:rPr>
                <w:rFonts w:ascii="Calibri" w:hAnsi="Calibri"/>
                <w:b/>
                <w:bCs/>
                <w:szCs w:val="22"/>
              </w:rPr>
            </w:pPr>
            <w:r w:rsidRPr="004F38B6">
              <w:rPr>
                <w:rFonts w:ascii="Calibri" w:hAnsi="Calibri"/>
                <w:b/>
                <w:bCs/>
                <w:szCs w:val="22"/>
              </w:rPr>
              <w:t>Relevant Planning History:</w:t>
            </w:r>
          </w:p>
          <w:p w14:paraId="67E4319D" w14:textId="77777777" w:rsidR="00C8050F" w:rsidRPr="003D400E" w:rsidRDefault="00C8050F" w:rsidP="00C0704D">
            <w:pPr>
              <w:pStyle w:val="PLANNING"/>
              <w:rPr>
                <w:rFonts w:ascii="Calibri" w:hAnsi="Calibri"/>
                <w:szCs w:val="22"/>
              </w:rPr>
            </w:pPr>
          </w:p>
          <w:p w14:paraId="676F041C" w14:textId="5516D5CB" w:rsidR="003D400E" w:rsidRPr="00090967" w:rsidRDefault="00090967" w:rsidP="003D400E">
            <w:pPr>
              <w:pStyle w:val="PLANNING"/>
              <w:rPr>
                <w:rFonts w:ascii="Calibri" w:hAnsi="Calibri"/>
                <w:b/>
                <w:bCs/>
                <w:szCs w:val="22"/>
              </w:rPr>
            </w:pPr>
            <w:r w:rsidRPr="00090967">
              <w:rPr>
                <w:rFonts w:ascii="Calibri" w:hAnsi="Calibri"/>
                <w:b/>
                <w:bCs/>
                <w:szCs w:val="22"/>
              </w:rPr>
              <w:t>3/2024/0</w:t>
            </w:r>
            <w:r w:rsidR="000508DE">
              <w:rPr>
                <w:rFonts w:ascii="Calibri" w:hAnsi="Calibri"/>
                <w:b/>
                <w:bCs/>
                <w:szCs w:val="22"/>
              </w:rPr>
              <w:t>456</w:t>
            </w:r>
            <w:r w:rsidRPr="00090967">
              <w:rPr>
                <w:rFonts w:ascii="Calibri" w:hAnsi="Calibri"/>
                <w:b/>
                <w:bCs/>
                <w:szCs w:val="22"/>
              </w:rPr>
              <w:t>:</w:t>
            </w:r>
          </w:p>
          <w:p w14:paraId="0FC0A303" w14:textId="35190BF8" w:rsidR="00090967" w:rsidRDefault="000508DE" w:rsidP="003D400E">
            <w:pPr>
              <w:pStyle w:val="PLANNING"/>
              <w:rPr>
                <w:rFonts w:ascii="Calibri" w:hAnsi="Calibri"/>
                <w:szCs w:val="22"/>
              </w:rPr>
            </w:pPr>
            <w:r w:rsidRPr="000508DE">
              <w:rPr>
                <w:rFonts w:ascii="Calibri" w:hAnsi="Calibri"/>
                <w:szCs w:val="22"/>
              </w:rPr>
              <w:t>Application for planning permission for the installation of two removable flood doors to the external door frames on the front elevation</w:t>
            </w:r>
            <w:r>
              <w:rPr>
                <w:rFonts w:ascii="Calibri" w:hAnsi="Calibri"/>
                <w:szCs w:val="22"/>
              </w:rPr>
              <w:t xml:space="preserve">. </w:t>
            </w:r>
            <w:r w:rsidR="00090967">
              <w:rPr>
                <w:rFonts w:ascii="Calibri" w:hAnsi="Calibri"/>
                <w:szCs w:val="22"/>
              </w:rPr>
              <w:t>(</w:t>
            </w:r>
            <w:r>
              <w:rPr>
                <w:rFonts w:ascii="Calibri" w:hAnsi="Calibri"/>
                <w:szCs w:val="22"/>
              </w:rPr>
              <w:t>PP</w:t>
            </w:r>
            <w:r w:rsidR="00090967">
              <w:rPr>
                <w:rFonts w:ascii="Calibri" w:hAnsi="Calibri"/>
                <w:szCs w:val="22"/>
              </w:rPr>
              <w:t xml:space="preserve"> – ongoing)</w:t>
            </w:r>
          </w:p>
          <w:p w14:paraId="3DE67F77" w14:textId="77777777" w:rsidR="00090967" w:rsidRDefault="00090967" w:rsidP="003D400E">
            <w:pPr>
              <w:pStyle w:val="PLANNING"/>
              <w:rPr>
                <w:rFonts w:ascii="Calibri" w:hAnsi="Calibri"/>
                <w:szCs w:val="22"/>
              </w:rPr>
            </w:pPr>
          </w:p>
          <w:p w14:paraId="08761F07" w14:textId="108A9843" w:rsidR="00090967" w:rsidRDefault="00090967" w:rsidP="003D400E">
            <w:pPr>
              <w:pStyle w:val="PLANNING"/>
              <w:rPr>
                <w:rFonts w:ascii="Calibri" w:hAnsi="Calibri"/>
                <w:b/>
                <w:bCs/>
                <w:szCs w:val="22"/>
              </w:rPr>
            </w:pPr>
            <w:r w:rsidRPr="00090967">
              <w:rPr>
                <w:rFonts w:ascii="Calibri" w:hAnsi="Calibri"/>
                <w:b/>
                <w:bCs/>
                <w:szCs w:val="22"/>
              </w:rPr>
              <w:t>3/2022/0075:</w:t>
            </w:r>
          </w:p>
          <w:p w14:paraId="07EB1718" w14:textId="74D6A54E" w:rsidR="00090967" w:rsidRDefault="00090967" w:rsidP="003D400E">
            <w:pPr>
              <w:pStyle w:val="PLANNING"/>
              <w:rPr>
                <w:rFonts w:ascii="Calibri" w:hAnsi="Calibri"/>
                <w:szCs w:val="22"/>
              </w:rPr>
            </w:pPr>
            <w:r w:rsidRPr="00090967">
              <w:rPr>
                <w:rFonts w:ascii="Calibri" w:hAnsi="Calibri"/>
                <w:szCs w:val="22"/>
              </w:rPr>
              <w:t>Discharge of condition 8 (wall covering) from Listed Building Consent 3/2020/0763.</w:t>
            </w:r>
            <w:r>
              <w:rPr>
                <w:rFonts w:ascii="Calibri" w:hAnsi="Calibri"/>
                <w:szCs w:val="22"/>
              </w:rPr>
              <w:t xml:space="preserve"> (Approved)</w:t>
            </w:r>
          </w:p>
          <w:p w14:paraId="37F2BA50" w14:textId="7C946E4C" w:rsidR="00090967" w:rsidRPr="00090967" w:rsidRDefault="00090967" w:rsidP="003D400E">
            <w:pPr>
              <w:pStyle w:val="PLANNING"/>
              <w:rPr>
                <w:rFonts w:ascii="Calibri" w:hAnsi="Calibri"/>
                <w:b/>
                <w:bCs/>
                <w:szCs w:val="22"/>
              </w:rPr>
            </w:pPr>
            <w:r w:rsidRPr="00090967">
              <w:rPr>
                <w:rFonts w:ascii="Calibri" w:hAnsi="Calibri"/>
                <w:b/>
                <w:bCs/>
                <w:szCs w:val="22"/>
              </w:rPr>
              <w:lastRenderedPageBreak/>
              <w:t>3/2022/0073:</w:t>
            </w:r>
          </w:p>
          <w:p w14:paraId="0954F412" w14:textId="30D868F6" w:rsidR="00090967" w:rsidRDefault="00090967" w:rsidP="003D400E">
            <w:pPr>
              <w:pStyle w:val="PLANNING"/>
              <w:rPr>
                <w:rFonts w:ascii="Calibri" w:hAnsi="Calibri"/>
                <w:szCs w:val="22"/>
              </w:rPr>
            </w:pPr>
            <w:r w:rsidRPr="00090967">
              <w:rPr>
                <w:rFonts w:ascii="Calibri" w:hAnsi="Calibri"/>
                <w:szCs w:val="22"/>
              </w:rPr>
              <w:t>Discharge of condition 6 (Recording of first floor structure), from Listed Building Consent 3/2020/0763</w:t>
            </w:r>
            <w:r>
              <w:rPr>
                <w:rFonts w:ascii="Calibri" w:hAnsi="Calibri"/>
                <w:szCs w:val="22"/>
              </w:rPr>
              <w:t xml:space="preserve"> (Approved)</w:t>
            </w:r>
          </w:p>
          <w:p w14:paraId="11E37E3E" w14:textId="77777777" w:rsidR="00090967" w:rsidRDefault="00090967" w:rsidP="003D400E">
            <w:pPr>
              <w:pStyle w:val="PLANNING"/>
              <w:rPr>
                <w:rFonts w:ascii="Calibri" w:hAnsi="Calibri"/>
                <w:szCs w:val="22"/>
              </w:rPr>
            </w:pPr>
          </w:p>
          <w:p w14:paraId="4793968B" w14:textId="01A7EA22" w:rsidR="00090967" w:rsidRDefault="00090967" w:rsidP="003D400E">
            <w:pPr>
              <w:pStyle w:val="PLANNING"/>
              <w:rPr>
                <w:rFonts w:ascii="Calibri" w:hAnsi="Calibri"/>
                <w:b/>
                <w:bCs/>
                <w:szCs w:val="22"/>
              </w:rPr>
            </w:pPr>
            <w:r>
              <w:rPr>
                <w:rFonts w:ascii="Calibri" w:hAnsi="Calibri"/>
                <w:b/>
                <w:bCs/>
                <w:szCs w:val="22"/>
              </w:rPr>
              <w:t>3/2021/0805:</w:t>
            </w:r>
          </w:p>
          <w:p w14:paraId="6FC2AB29" w14:textId="1BAAF515" w:rsidR="00090967" w:rsidRPr="00090967" w:rsidRDefault="00090967" w:rsidP="003D400E">
            <w:pPr>
              <w:pStyle w:val="PLANNING"/>
              <w:rPr>
                <w:rFonts w:ascii="Calibri" w:hAnsi="Calibri"/>
                <w:szCs w:val="22"/>
              </w:rPr>
            </w:pPr>
            <w:r w:rsidRPr="00090967">
              <w:rPr>
                <w:rFonts w:ascii="Calibri" w:hAnsi="Calibri"/>
                <w:szCs w:val="22"/>
              </w:rPr>
              <w:t>Discharge of Condition 10 (Specifications of replacement windows) of Listed Building Consent 3/2020/0763</w:t>
            </w:r>
            <w:r>
              <w:rPr>
                <w:rFonts w:ascii="Calibri" w:hAnsi="Calibri"/>
                <w:szCs w:val="22"/>
              </w:rPr>
              <w:t xml:space="preserve"> (Approved)</w:t>
            </w:r>
          </w:p>
          <w:p w14:paraId="06280F2E" w14:textId="77777777" w:rsidR="00090967" w:rsidRDefault="00090967" w:rsidP="003D400E">
            <w:pPr>
              <w:pStyle w:val="PLANNING"/>
              <w:rPr>
                <w:rFonts w:ascii="Calibri" w:hAnsi="Calibri"/>
                <w:b/>
                <w:bCs/>
                <w:szCs w:val="22"/>
              </w:rPr>
            </w:pPr>
          </w:p>
          <w:p w14:paraId="3875F942" w14:textId="04031ACE" w:rsidR="00090967" w:rsidRPr="00090967" w:rsidRDefault="00090967" w:rsidP="003D400E">
            <w:pPr>
              <w:pStyle w:val="PLANNING"/>
              <w:rPr>
                <w:rFonts w:ascii="Calibri" w:hAnsi="Calibri"/>
                <w:b/>
                <w:bCs/>
                <w:szCs w:val="22"/>
              </w:rPr>
            </w:pPr>
            <w:r w:rsidRPr="00090967">
              <w:rPr>
                <w:rFonts w:ascii="Calibri" w:hAnsi="Calibri"/>
                <w:b/>
                <w:bCs/>
                <w:szCs w:val="22"/>
              </w:rPr>
              <w:t>3/2021/0705:</w:t>
            </w:r>
          </w:p>
          <w:p w14:paraId="389A869C" w14:textId="781D1C92" w:rsidR="00090967" w:rsidRDefault="00090967" w:rsidP="003D400E">
            <w:pPr>
              <w:pStyle w:val="PLANNING"/>
              <w:rPr>
                <w:rFonts w:ascii="Calibri" w:hAnsi="Calibri"/>
                <w:szCs w:val="22"/>
              </w:rPr>
            </w:pPr>
            <w:r w:rsidRPr="00090967">
              <w:rPr>
                <w:rFonts w:ascii="Calibri" w:hAnsi="Calibri"/>
                <w:szCs w:val="22"/>
              </w:rPr>
              <w:t>Removal of Condition 9 (Photographic Recording) of Listed Building Consent application 3/2020/0763</w:t>
            </w:r>
            <w:r>
              <w:rPr>
                <w:rFonts w:ascii="Calibri" w:hAnsi="Calibri"/>
                <w:szCs w:val="22"/>
              </w:rPr>
              <w:t xml:space="preserve"> (Approved)</w:t>
            </w:r>
          </w:p>
          <w:p w14:paraId="55ABC9E3" w14:textId="77777777" w:rsidR="00090967" w:rsidRDefault="00090967" w:rsidP="003D400E">
            <w:pPr>
              <w:pStyle w:val="PLANNING"/>
              <w:rPr>
                <w:rFonts w:ascii="Calibri" w:hAnsi="Calibri"/>
                <w:szCs w:val="22"/>
              </w:rPr>
            </w:pPr>
          </w:p>
          <w:p w14:paraId="0277E98D" w14:textId="77E0B8B4" w:rsidR="00090967" w:rsidRPr="00090967" w:rsidRDefault="00090967" w:rsidP="003D400E">
            <w:pPr>
              <w:pStyle w:val="PLANNING"/>
              <w:rPr>
                <w:rFonts w:ascii="Calibri" w:hAnsi="Calibri"/>
                <w:b/>
                <w:bCs/>
                <w:szCs w:val="22"/>
              </w:rPr>
            </w:pPr>
            <w:r w:rsidRPr="00090967">
              <w:rPr>
                <w:rFonts w:ascii="Calibri" w:hAnsi="Calibri"/>
                <w:b/>
                <w:bCs/>
                <w:szCs w:val="22"/>
              </w:rPr>
              <w:t>3/2021/0666:</w:t>
            </w:r>
          </w:p>
          <w:p w14:paraId="33D10975" w14:textId="136B523B" w:rsidR="00090967" w:rsidRDefault="00090967" w:rsidP="003D400E">
            <w:pPr>
              <w:pStyle w:val="PLANNING"/>
              <w:rPr>
                <w:rFonts w:ascii="Calibri" w:hAnsi="Calibri"/>
                <w:szCs w:val="22"/>
              </w:rPr>
            </w:pPr>
            <w:r w:rsidRPr="00090967">
              <w:rPr>
                <w:rFonts w:ascii="Calibri" w:hAnsi="Calibri"/>
                <w:szCs w:val="22"/>
              </w:rPr>
              <w:t>Discharge of conditions 4 (details of steel panels) and 5 (details of strengthening lintels) and part discharge of condition 7 (removal of render and plaster) from listed building consent 3/2020/0763</w:t>
            </w:r>
            <w:r>
              <w:rPr>
                <w:rFonts w:ascii="Calibri" w:hAnsi="Calibri"/>
                <w:szCs w:val="22"/>
              </w:rPr>
              <w:t xml:space="preserve"> (Approved)</w:t>
            </w:r>
          </w:p>
          <w:p w14:paraId="5090BAAF" w14:textId="77777777" w:rsidR="00090967" w:rsidRDefault="00090967" w:rsidP="003D400E">
            <w:pPr>
              <w:pStyle w:val="PLANNING"/>
              <w:rPr>
                <w:rFonts w:ascii="Calibri" w:hAnsi="Calibri"/>
                <w:szCs w:val="22"/>
              </w:rPr>
            </w:pPr>
          </w:p>
          <w:p w14:paraId="24851728" w14:textId="68204552" w:rsidR="00090967" w:rsidRPr="00090967" w:rsidRDefault="00090967" w:rsidP="003D400E">
            <w:pPr>
              <w:pStyle w:val="PLANNING"/>
              <w:rPr>
                <w:rFonts w:ascii="Calibri" w:hAnsi="Calibri"/>
                <w:b/>
                <w:bCs/>
                <w:szCs w:val="22"/>
              </w:rPr>
            </w:pPr>
            <w:r w:rsidRPr="00090967">
              <w:rPr>
                <w:rFonts w:ascii="Calibri" w:hAnsi="Calibri"/>
                <w:b/>
                <w:bCs/>
                <w:szCs w:val="22"/>
              </w:rPr>
              <w:t>3/2021/0590:</w:t>
            </w:r>
          </w:p>
          <w:p w14:paraId="40DEF235" w14:textId="72E2C645" w:rsidR="00090967" w:rsidRDefault="00090967" w:rsidP="003D400E">
            <w:pPr>
              <w:pStyle w:val="PLANNING"/>
              <w:rPr>
                <w:rFonts w:ascii="Calibri" w:hAnsi="Calibri"/>
                <w:szCs w:val="22"/>
              </w:rPr>
            </w:pPr>
            <w:r w:rsidRPr="00090967">
              <w:rPr>
                <w:rFonts w:ascii="Calibri" w:hAnsi="Calibri"/>
                <w:szCs w:val="22"/>
              </w:rPr>
              <w:t>Discharge of Condition 3 (Materials) of Listed Building Consent application 3/2020/0763</w:t>
            </w:r>
            <w:r>
              <w:rPr>
                <w:rFonts w:ascii="Calibri" w:hAnsi="Calibri"/>
                <w:szCs w:val="22"/>
              </w:rPr>
              <w:t xml:space="preserve"> (Approved)</w:t>
            </w:r>
          </w:p>
          <w:p w14:paraId="446971CC" w14:textId="77777777" w:rsidR="00090967" w:rsidRDefault="00090967" w:rsidP="003D400E">
            <w:pPr>
              <w:pStyle w:val="PLANNING"/>
              <w:rPr>
                <w:rFonts w:ascii="Calibri" w:hAnsi="Calibri"/>
                <w:szCs w:val="22"/>
              </w:rPr>
            </w:pPr>
          </w:p>
          <w:p w14:paraId="473E5FE0" w14:textId="551A6EF7" w:rsidR="00090967" w:rsidRPr="00090967" w:rsidRDefault="00090967" w:rsidP="003D400E">
            <w:pPr>
              <w:pStyle w:val="PLANNING"/>
              <w:rPr>
                <w:rFonts w:ascii="Calibri" w:hAnsi="Calibri"/>
                <w:b/>
                <w:bCs/>
                <w:szCs w:val="22"/>
              </w:rPr>
            </w:pPr>
            <w:r w:rsidRPr="00090967">
              <w:rPr>
                <w:rFonts w:ascii="Calibri" w:hAnsi="Calibri"/>
                <w:b/>
                <w:bCs/>
                <w:szCs w:val="22"/>
              </w:rPr>
              <w:t>3/2021/0578:</w:t>
            </w:r>
          </w:p>
          <w:p w14:paraId="3C4D40B3" w14:textId="2880E2EA" w:rsidR="00090967" w:rsidRDefault="00090967" w:rsidP="00090967">
            <w:pPr>
              <w:pStyle w:val="PLANNING"/>
              <w:rPr>
                <w:rFonts w:ascii="Calibri" w:hAnsi="Calibri"/>
                <w:szCs w:val="22"/>
              </w:rPr>
            </w:pPr>
            <w:r w:rsidRPr="00090967">
              <w:rPr>
                <w:rFonts w:ascii="Calibri" w:hAnsi="Calibri"/>
                <w:szCs w:val="22"/>
              </w:rPr>
              <w:t>Discharge of Condition 10 (Specifications of replacement windows) and Part Discharge of Condition 6 (Recording of First Floor) of Listed Building Consent 3/2020/0763</w:t>
            </w:r>
            <w:r>
              <w:rPr>
                <w:rFonts w:ascii="Calibri" w:hAnsi="Calibri"/>
                <w:szCs w:val="22"/>
              </w:rPr>
              <w:t xml:space="preserve"> (Approved)</w:t>
            </w:r>
          </w:p>
          <w:p w14:paraId="26D0735F" w14:textId="77777777" w:rsidR="00090967" w:rsidRDefault="00090967" w:rsidP="00090967">
            <w:pPr>
              <w:pStyle w:val="PLANNING"/>
              <w:rPr>
                <w:rFonts w:ascii="Calibri" w:hAnsi="Calibri"/>
                <w:szCs w:val="22"/>
              </w:rPr>
            </w:pPr>
          </w:p>
          <w:p w14:paraId="246A9B82" w14:textId="30A7D988" w:rsidR="00090967" w:rsidRPr="00090967" w:rsidRDefault="00090967" w:rsidP="00090967">
            <w:pPr>
              <w:pStyle w:val="PLANNING"/>
              <w:rPr>
                <w:rFonts w:ascii="Calibri" w:hAnsi="Calibri"/>
                <w:b/>
                <w:bCs/>
                <w:szCs w:val="22"/>
              </w:rPr>
            </w:pPr>
            <w:r w:rsidRPr="00090967">
              <w:rPr>
                <w:rFonts w:ascii="Calibri" w:hAnsi="Calibri"/>
                <w:b/>
                <w:bCs/>
                <w:szCs w:val="22"/>
              </w:rPr>
              <w:t>3/2021/0474:</w:t>
            </w:r>
          </w:p>
          <w:p w14:paraId="6A425A0F" w14:textId="2E4C8FAF" w:rsidR="00090967" w:rsidRDefault="00090967" w:rsidP="00090967">
            <w:pPr>
              <w:pStyle w:val="PLANNING"/>
              <w:rPr>
                <w:rFonts w:ascii="Calibri" w:hAnsi="Calibri"/>
                <w:szCs w:val="22"/>
              </w:rPr>
            </w:pPr>
            <w:r w:rsidRPr="00090967">
              <w:rPr>
                <w:rFonts w:ascii="Calibri" w:hAnsi="Calibri"/>
                <w:szCs w:val="22"/>
              </w:rPr>
              <w:t>Discharge of condition 9 (Written Scheme of Investigation) from Listed Building Consent 3/2020/0763</w:t>
            </w:r>
            <w:r>
              <w:rPr>
                <w:rFonts w:ascii="Calibri" w:hAnsi="Calibri"/>
                <w:szCs w:val="22"/>
              </w:rPr>
              <w:t xml:space="preserve"> (Approved)</w:t>
            </w:r>
          </w:p>
          <w:p w14:paraId="510A3924" w14:textId="77777777" w:rsidR="00090967" w:rsidRDefault="00090967" w:rsidP="00090967">
            <w:pPr>
              <w:pStyle w:val="PLANNING"/>
              <w:rPr>
                <w:rFonts w:ascii="Calibri" w:hAnsi="Calibri"/>
                <w:szCs w:val="22"/>
              </w:rPr>
            </w:pPr>
          </w:p>
          <w:p w14:paraId="5DD2057E" w14:textId="58C9C0ED" w:rsidR="00090967" w:rsidRPr="00090967" w:rsidRDefault="00090967" w:rsidP="00090967">
            <w:pPr>
              <w:pStyle w:val="PLANNING"/>
              <w:rPr>
                <w:rFonts w:ascii="Calibri" w:hAnsi="Calibri"/>
                <w:b/>
                <w:bCs/>
                <w:szCs w:val="22"/>
              </w:rPr>
            </w:pPr>
            <w:r w:rsidRPr="00090967">
              <w:rPr>
                <w:rFonts w:ascii="Calibri" w:hAnsi="Calibri"/>
                <w:b/>
                <w:bCs/>
                <w:szCs w:val="22"/>
              </w:rPr>
              <w:t>3/2020/0763:</w:t>
            </w:r>
          </w:p>
          <w:p w14:paraId="16DA2245" w14:textId="75962D2E" w:rsidR="00090967" w:rsidRDefault="00090967" w:rsidP="00090967">
            <w:pPr>
              <w:pStyle w:val="PLANNING"/>
              <w:rPr>
                <w:rFonts w:ascii="Calibri" w:hAnsi="Calibri"/>
                <w:szCs w:val="22"/>
              </w:rPr>
            </w:pPr>
            <w:r w:rsidRPr="00090967">
              <w:rPr>
                <w:rFonts w:ascii="Calibri" w:hAnsi="Calibri"/>
                <w:szCs w:val="22"/>
              </w:rPr>
              <w:t>Application for listed building consent to undertake structural and damp repair works to the building, insertion of replacement windows (like for like), replacement of roof coverings and the erection of new rainwater goods</w:t>
            </w:r>
            <w:r>
              <w:rPr>
                <w:rFonts w:ascii="Calibri" w:hAnsi="Calibri"/>
                <w:szCs w:val="22"/>
              </w:rPr>
              <w:t xml:space="preserve"> (Approved)</w:t>
            </w:r>
          </w:p>
          <w:p w14:paraId="27956C16" w14:textId="77777777" w:rsidR="00090967" w:rsidRDefault="00090967" w:rsidP="00090967">
            <w:pPr>
              <w:pStyle w:val="PLANNING"/>
              <w:rPr>
                <w:rFonts w:ascii="Calibri" w:hAnsi="Calibri"/>
                <w:szCs w:val="22"/>
              </w:rPr>
            </w:pPr>
          </w:p>
          <w:p w14:paraId="4EBB585E" w14:textId="12CD72C0" w:rsidR="00090967" w:rsidRPr="006F6956" w:rsidRDefault="006F6956" w:rsidP="00090967">
            <w:pPr>
              <w:pStyle w:val="PLANNING"/>
              <w:rPr>
                <w:rFonts w:ascii="Calibri" w:hAnsi="Calibri"/>
                <w:b/>
                <w:bCs/>
                <w:szCs w:val="22"/>
              </w:rPr>
            </w:pPr>
            <w:r w:rsidRPr="006F6956">
              <w:rPr>
                <w:rFonts w:ascii="Calibri" w:hAnsi="Calibri"/>
                <w:b/>
                <w:bCs/>
                <w:szCs w:val="22"/>
              </w:rPr>
              <w:t>3/2012/0189:</w:t>
            </w:r>
          </w:p>
          <w:p w14:paraId="2249BA94" w14:textId="3FEAF23B" w:rsidR="006F6956" w:rsidRDefault="006F6956" w:rsidP="00090967">
            <w:pPr>
              <w:pStyle w:val="PLANNING"/>
              <w:rPr>
                <w:rFonts w:ascii="Calibri" w:hAnsi="Calibri"/>
                <w:szCs w:val="22"/>
              </w:rPr>
            </w:pPr>
            <w:r>
              <w:rPr>
                <w:rFonts w:ascii="Calibri" w:hAnsi="Calibri"/>
                <w:szCs w:val="22"/>
              </w:rPr>
              <w:t>A</w:t>
            </w:r>
            <w:r w:rsidRPr="006F6956">
              <w:rPr>
                <w:rFonts w:ascii="Calibri" w:hAnsi="Calibri"/>
                <w:szCs w:val="22"/>
              </w:rPr>
              <w:t>pplication for the discharge of condition no.1 (commencement) and condition no. 2 (materials) of planning permission 3/2011/0178P</w:t>
            </w:r>
            <w:r>
              <w:rPr>
                <w:rFonts w:ascii="Calibri" w:hAnsi="Calibri"/>
                <w:szCs w:val="22"/>
              </w:rPr>
              <w:t xml:space="preserve"> (Approved)</w:t>
            </w:r>
          </w:p>
          <w:p w14:paraId="5DC50E10" w14:textId="77777777" w:rsidR="006F6956" w:rsidRDefault="006F6956" w:rsidP="00090967">
            <w:pPr>
              <w:pStyle w:val="PLANNING"/>
              <w:rPr>
                <w:rFonts w:ascii="Calibri" w:hAnsi="Calibri"/>
                <w:szCs w:val="22"/>
              </w:rPr>
            </w:pPr>
          </w:p>
          <w:p w14:paraId="4B67C8B6" w14:textId="6DFF207F" w:rsidR="006F6956" w:rsidRDefault="006F6956" w:rsidP="00090967">
            <w:pPr>
              <w:pStyle w:val="PLANNING"/>
              <w:rPr>
                <w:rFonts w:ascii="Calibri" w:hAnsi="Calibri"/>
                <w:b/>
                <w:bCs/>
                <w:szCs w:val="22"/>
              </w:rPr>
            </w:pPr>
            <w:r>
              <w:rPr>
                <w:rFonts w:ascii="Calibri" w:hAnsi="Calibri"/>
                <w:b/>
                <w:bCs/>
                <w:szCs w:val="22"/>
              </w:rPr>
              <w:t>3/2011/0179:</w:t>
            </w:r>
          </w:p>
          <w:p w14:paraId="4DE88E6B" w14:textId="2B81CEAE" w:rsidR="006F6956" w:rsidRPr="006F6956" w:rsidRDefault="006F6956" w:rsidP="00090967">
            <w:pPr>
              <w:pStyle w:val="PLANNING"/>
              <w:rPr>
                <w:rFonts w:ascii="Calibri" w:hAnsi="Calibri"/>
                <w:szCs w:val="22"/>
              </w:rPr>
            </w:pPr>
            <w:r w:rsidRPr="006F6956">
              <w:rPr>
                <w:rFonts w:ascii="Calibri" w:hAnsi="Calibri"/>
                <w:szCs w:val="22"/>
              </w:rPr>
              <w:t>Demolition of existing corrugated lean-to store and erection of flat roof single storey rear extension (Listed Building Consent)</w:t>
            </w:r>
            <w:r>
              <w:rPr>
                <w:rFonts w:ascii="Calibri" w:hAnsi="Calibri"/>
                <w:szCs w:val="22"/>
              </w:rPr>
              <w:t xml:space="preserve"> (Approved)</w:t>
            </w:r>
          </w:p>
          <w:p w14:paraId="76638C1E" w14:textId="77777777" w:rsidR="006F6956" w:rsidRDefault="006F6956" w:rsidP="00090967">
            <w:pPr>
              <w:pStyle w:val="PLANNING"/>
              <w:rPr>
                <w:rFonts w:ascii="Calibri" w:hAnsi="Calibri"/>
                <w:b/>
                <w:bCs/>
                <w:szCs w:val="22"/>
              </w:rPr>
            </w:pPr>
          </w:p>
          <w:p w14:paraId="43EECD1C" w14:textId="678BB9CB" w:rsidR="006F6956" w:rsidRPr="006F6956" w:rsidRDefault="006F6956" w:rsidP="00090967">
            <w:pPr>
              <w:pStyle w:val="PLANNING"/>
              <w:rPr>
                <w:rFonts w:ascii="Calibri" w:hAnsi="Calibri"/>
                <w:b/>
                <w:bCs/>
                <w:szCs w:val="22"/>
              </w:rPr>
            </w:pPr>
            <w:r w:rsidRPr="006F6956">
              <w:rPr>
                <w:rFonts w:ascii="Calibri" w:hAnsi="Calibri"/>
                <w:b/>
                <w:bCs/>
                <w:szCs w:val="22"/>
              </w:rPr>
              <w:t>3/2011/0178:</w:t>
            </w:r>
          </w:p>
          <w:p w14:paraId="404EFEFB" w14:textId="7B13BAC1" w:rsidR="006F6956" w:rsidRDefault="006F6956" w:rsidP="00090967">
            <w:pPr>
              <w:pStyle w:val="PLANNING"/>
              <w:rPr>
                <w:rFonts w:ascii="Calibri" w:hAnsi="Calibri"/>
                <w:szCs w:val="22"/>
              </w:rPr>
            </w:pPr>
            <w:r w:rsidRPr="006F6956">
              <w:rPr>
                <w:rFonts w:ascii="Calibri" w:hAnsi="Calibri"/>
                <w:szCs w:val="22"/>
              </w:rPr>
              <w:t>Demolition of existing corrugated lean-to store and erection of flat roof single storey rear extension</w:t>
            </w:r>
            <w:r>
              <w:rPr>
                <w:rFonts w:ascii="Calibri" w:hAnsi="Calibri"/>
                <w:szCs w:val="22"/>
              </w:rPr>
              <w:t xml:space="preserve"> (Approved)</w:t>
            </w:r>
          </w:p>
          <w:p w14:paraId="275C46F1" w14:textId="77777777" w:rsidR="006F6956" w:rsidRDefault="006F6956" w:rsidP="00090967">
            <w:pPr>
              <w:pStyle w:val="PLANNING"/>
              <w:rPr>
                <w:rFonts w:ascii="Calibri" w:hAnsi="Calibri"/>
                <w:szCs w:val="22"/>
              </w:rPr>
            </w:pPr>
          </w:p>
          <w:p w14:paraId="7E43C671" w14:textId="085BC477" w:rsidR="006F6956" w:rsidRPr="006F6956" w:rsidRDefault="006F6956" w:rsidP="00090967">
            <w:pPr>
              <w:pStyle w:val="PLANNING"/>
              <w:rPr>
                <w:rFonts w:ascii="Calibri" w:hAnsi="Calibri"/>
                <w:b/>
                <w:bCs/>
                <w:szCs w:val="22"/>
              </w:rPr>
            </w:pPr>
            <w:r w:rsidRPr="006F6956">
              <w:rPr>
                <w:rFonts w:ascii="Calibri" w:hAnsi="Calibri"/>
                <w:b/>
                <w:bCs/>
                <w:szCs w:val="22"/>
              </w:rPr>
              <w:t>3/2010/0726:</w:t>
            </w:r>
          </w:p>
          <w:p w14:paraId="0B5264DB" w14:textId="0457738B" w:rsidR="006F6956" w:rsidRDefault="006F6956" w:rsidP="00090967">
            <w:pPr>
              <w:pStyle w:val="PLANNING"/>
              <w:rPr>
                <w:rFonts w:ascii="Calibri" w:hAnsi="Calibri"/>
                <w:szCs w:val="22"/>
              </w:rPr>
            </w:pPr>
            <w:r w:rsidRPr="006F6956">
              <w:rPr>
                <w:rFonts w:ascii="Calibri" w:hAnsi="Calibri"/>
                <w:szCs w:val="22"/>
              </w:rPr>
              <w:t>Application for the discharge of condition no. 2 (plaque fixings) of planning consent 3/2010/0087P</w:t>
            </w:r>
            <w:r>
              <w:rPr>
                <w:rFonts w:ascii="Calibri" w:hAnsi="Calibri"/>
                <w:szCs w:val="22"/>
              </w:rPr>
              <w:t xml:space="preserve"> (Approved)</w:t>
            </w:r>
          </w:p>
          <w:p w14:paraId="3889DAA5" w14:textId="77777777" w:rsidR="006F6956" w:rsidRDefault="006F6956" w:rsidP="00090967">
            <w:pPr>
              <w:pStyle w:val="PLANNING"/>
              <w:rPr>
                <w:rFonts w:ascii="Calibri" w:hAnsi="Calibri"/>
                <w:szCs w:val="22"/>
              </w:rPr>
            </w:pPr>
          </w:p>
          <w:p w14:paraId="58EBBCB1" w14:textId="284B6092" w:rsidR="006F6956" w:rsidRPr="006F6956" w:rsidRDefault="006F6956" w:rsidP="00090967">
            <w:pPr>
              <w:pStyle w:val="PLANNING"/>
              <w:rPr>
                <w:rFonts w:ascii="Calibri" w:hAnsi="Calibri"/>
                <w:b/>
                <w:bCs/>
                <w:szCs w:val="22"/>
              </w:rPr>
            </w:pPr>
            <w:r w:rsidRPr="006F6956">
              <w:rPr>
                <w:rFonts w:ascii="Calibri" w:hAnsi="Calibri"/>
                <w:b/>
                <w:bCs/>
                <w:szCs w:val="22"/>
              </w:rPr>
              <w:t>3/2010/0087:</w:t>
            </w:r>
          </w:p>
          <w:p w14:paraId="046E5E55" w14:textId="0796B535" w:rsidR="006F6956" w:rsidRDefault="006F6956" w:rsidP="00090967">
            <w:pPr>
              <w:pStyle w:val="PLANNING"/>
              <w:rPr>
                <w:rFonts w:ascii="Calibri" w:hAnsi="Calibri"/>
                <w:szCs w:val="22"/>
              </w:rPr>
            </w:pPr>
            <w:r>
              <w:rPr>
                <w:rFonts w:ascii="Calibri" w:hAnsi="Calibri"/>
                <w:szCs w:val="22"/>
              </w:rPr>
              <w:t>A</w:t>
            </w:r>
            <w:r w:rsidRPr="006F6956">
              <w:rPr>
                <w:rFonts w:ascii="Calibri" w:hAnsi="Calibri"/>
                <w:szCs w:val="22"/>
              </w:rPr>
              <w:t>ttachment of heritage 'blue plaques' to exterior of building (Listed Building Consent)</w:t>
            </w:r>
            <w:r>
              <w:rPr>
                <w:rFonts w:ascii="Calibri" w:hAnsi="Calibri"/>
                <w:szCs w:val="22"/>
              </w:rPr>
              <w:t xml:space="preserve"> (Approved)</w:t>
            </w:r>
          </w:p>
          <w:p w14:paraId="483A2E7B" w14:textId="77777777" w:rsidR="006F6956" w:rsidRDefault="006F6956" w:rsidP="00090967">
            <w:pPr>
              <w:pStyle w:val="PLANNING"/>
              <w:rPr>
                <w:rFonts w:ascii="Calibri" w:hAnsi="Calibri"/>
                <w:szCs w:val="22"/>
              </w:rPr>
            </w:pPr>
          </w:p>
          <w:p w14:paraId="177B9937" w14:textId="47F730AE" w:rsidR="006F6956" w:rsidRPr="006F6956" w:rsidRDefault="006F6956" w:rsidP="00090967">
            <w:pPr>
              <w:pStyle w:val="PLANNING"/>
              <w:rPr>
                <w:rFonts w:ascii="Calibri" w:hAnsi="Calibri"/>
                <w:b/>
                <w:bCs/>
                <w:szCs w:val="22"/>
              </w:rPr>
            </w:pPr>
            <w:r w:rsidRPr="006F6956">
              <w:rPr>
                <w:rFonts w:ascii="Calibri" w:hAnsi="Calibri"/>
                <w:b/>
                <w:bCs/>
                <w:szCs w:val="22"/>
              </w:rPr>
              <w:t>3/2007/0140:</w:t>
            </w:r>
          </w:p>
          <w:p w14:paraId="0FA9049B" w14:textId="77A2A987" w:rsidR="006F6956" w:rsidRDefault="006F6956" w:rsidP="00090967">
            <w:pPr>
              <w:pStyle w:val="PLANNING"/>
              <w:rPr>
                <w:rFonts w:ascii="Calibri" w:hAnsi="Calibri"/>
                <w:szCs w:val="22"/>
              </w:rPr>
            </w:pPr>
            <w:r w:rsidRPr="006F6956">
              <w:rPr>
                <w:rFonts w:ascii="Calibri" w:hAnsi="Calibri"/>
                <w:szCs w:val="22"/>
              </w:rPr>
              <w:t>Erection of Octagonal Summerhouse in rear garden of Chipping Post Office</w:t>
            </w:r>
            <w:r>
              <w:rPr>
                <w:rFonts w:ascii="Calibri" w:hAnsi="Calibri"/>
                <w:szCs w:val="22"/>
              </w:rPr>
              <w:t xml:space="preserve"> (Approved)</w:t>
            </w:r>
          </w:p>
          <w:p w14:paraId="02DEF1C5" w14:textId="77777777" w:rsidR="006F6956" w:rsidRDefault="006F6956" w:rsidP="00090967">
            <w:pPr>
              <w:pStyle w:val="PLANNING"/>
              <w:rPr>
                <w:rFonts w:ascii="Calibri" w:hAnsi="Calibri"/>
                <w:szCs w:val="22"/>
              </w:rPr>
            </w:pPr>
          </w:p>
          <w:p w14:paraId="6B016843" w14:textId="77777777" w:rsidR="00E22B99" w:rsidRPr="00E22B99" w:rsidRDefault="00E22B99" w:rsidP="00E22B99">
            <w:pPr>
              <w:pStyle w:val="PLANNING"/>
              <w:rPr>
                <w:rFonts w:ascii="Calibri" w:hAnsi="Calibri"/>
                <w:b/>
                <w:szCs w:val="22"/>
              </w:rPr>
            </w:pPr>
            <w:r w:rsidRPr="00E22B99">
              <w:rPr>
                <w:rFonts w:ascii="Calibri" w:hAnsi="Calibri"/>
                <w:b/>
                <w:szCs w:val="22"/>
              </w:rPr>
              <w:t>3/1981/0322 :</w:t>
            </w:r>
          </w:p>
          <w:p w14:paraId="316F5878" w14:textId="0F5FA828" w:rsidR="00E22B99" w:rsidRPr="00E22B99" w:rsidRDefault="00E22B99" w:rsidP="00E22B99">
            <w:pPr>
              <w:pStyle w:val="PLANNING"/>
              <w:rPr>
                <w:rFonts w:ascii="Calibri" w:hAnsi="Calibri"/>
                <w:bCs/>
                <w:szCs w:val="22"/>
              </w:rPr>
            </w:pPr>
            <w:r w:rsidRPr="00E22B99">
              <w:rPr>
                <w:rFonts w:ascii="Calibri" w:hAnsi="Calibri"/>
                <w:bCs/>
                <w:szCs w:val="22"/>
              </w:rPr>
              <w:lastRenderedPageBreak/>
              <w:t>Proposed extension to provide additional retail sales area, on the rear of the Post Office</w:t>
            </w:r>
            <w:r>
              <w:rPr>
                <w:rFonts w:ascii="Calibri" w:hAnsi="Calibri"/>
                <w:bCs/>
                <w:szCs w:val="22"/>
              </w:rPr>
              <w:t xml:space="preserve"> (approved)</w:t>
            </w:r>
          </w:p>
          <w:p w14:paraId="17A1CE56" w14:textId="77777777" w:rsidR="00E22B99" w:rsidRPr="00E22B99" w:rsidRDefault="00E22B99" w:rsidP="00E22B99">
            <w:pPr>
              <w:pStyle w:val="PLANNING"/>
              <w:rPr>
                <w:rFonts w:ascii="Calibri" w:hAnsi="Calibri"/>
                <w:bCs/>
                <w:szCs w:val="22"/>
              </w:rPr>
            </w:pPr>
          </w:p>
          <w:p w14:paraId="2AF7A68E" w14:textId="77777777" w:rsidR="00E22B99" w:rsidRPr="00E22B99" w:rsidRDefault="00E22B99" w:rsidP="00E22B99">
            <w:pPr>
              <w:pStyle w:val="PLANNING"/>
              <w:rPr>
                <w:rFonts w:ascii="Calibri" w:hAnsi="Calibri"/>
                <w:b/>
                <w:szCs w:val="22"/>
              </w:rPr>
            </w:pPr>
            <w:r w:rsidRPr="00E22B99">
              <w:rPr>
                <w:rFonts w:ascii="Calibri" w:hAnsi="Calibri"/>
                <w:b/>
                <w:szCs w:val="22"/>
              </w:rPr>
              <w:t>3/1976/0329:</w:t>
            </w:r>
          </w:p>
          <w:p w14:paraId="676E732D" w14:textId="320E61F3" w:rsidR="006F6956" w:rsidRPr="00090967" w:rsidRDefault="00E22B99" w:rsidP="00E22B99">
            <w:pPr>
              <w:pStyle w:val="PLANNING"/>
              <w:rPr>
                <w:rFonts w:ascii="Calibri" w:hAnsi="Calibri"/>
                <w:szCs w:val="22"/>
              </w:rPr>
            </w:pPr>
            <w:r w:rsidRPr="00E22B99">
              <w:rPr>
                <w:rFonts w:ascii="Calibri" w:hAnsi="Calibri"/>
                <w:bCs/>
                <w:szCs w:val="22"/>
              </w:rPr>
              <w:t>Extension to existing shop and post office</w:t>
            </w:r>
            <w:r>
              <w:rPr>
                <w:rFonts w:ascii="Calibri" w:hAnsi="Calibri"/>
                <w:bCs/>
                <w:szCs w:val="22"/>
              </w:rPr>
              <w:t xml:space="preserve"> (Approved)</w:t>
            </w:r>
          </w:p>
          <w:p w14:paraId="17147D50" w14:textId="6B65C2A0" w:rsidR="003D400E" w:rsidRPr="003D400E" w:rsidRDefault="003D400E" w:rsidP="004F38B6">
            <w:pPr>
              <w:pStyle w:val="PLANNING"/>
              <w:rPr>
                <w:rFonts w:ascii="Calibri" w:hAnsi="Calibri"/>
                <w:szCs w:val="22"/>
              </w:rPr>
            </w:pPr>
          </w:p>
        </w:tc>
      </w:tr>
      <w:tr w:rsidR="00DB5C8B" w:rsidRPr="00DB5C8B" w14:paraId="6AAC3B0A" w14:textId="77777777" w:rsidTr="00032FE0">
        <w:trPr>
          <w:trHeight w:hRule="exact" w:val="170"/>
          <w:jc w:val="center"/>
        </w:trPr>
        <w:tc>
          <w:tcPr>
            <w:tcW w:w="954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DB5C8B" w:rsidRDefault="00C0704D" w:rsidP="006A71AD">
            <w:pPr>
              <w:pStyle w:val="PLANNING"/>
              <w:rPr>
                <w:rFonts w:ascii="Calibri" w:hAnsi="Calibri"/>
                <w:b/>
                <w:bCs/>
                <w:szCs w:val="22"/>
              </w:rPr>
            </w:pPr>
          </w:p>
        </w:tc>
      </w:tr>
      <w:tr w:rsidR="00DB5C8B" w:rsidRPr="00DB5C8B" w14:paraId="014E595D"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B5C8B" w:rsidRDefault="00C0704D" w:rsidP="006C2BFA">
            <w:pPr>
              <w:rPr>
                <w:rFonts w:ascii="Calibri" w:hAnsi="Calibri"/>
                <w:b/>
                <w:szCs w:val="22"/>
              </w:rPr>
            </w:pPr>
            <w:r w:rsidRPr="00DB5C8B">
              <w:rPr>
                <w:rFonts w:ascii="Calibri" w:hAnsi="Calibri"/>
                <w:b/>
                <w:bCs/>
                <w:szCs w:val="22"/>
              </w:rPr>
              <w:t>ASSESSMENT OF PROPOSED DEVELOPMENT:</w:t>
            </w:r>
          </w:p>
        </w:tc>
      </w:tr>
      <w:tr w:rsidR="00DB5C8B" w:rsidRPr="00DB5C8B" w14:paraId="7538C7A5"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DB5C8B" w:rsidRDefault="00C0704D" w:rsidP="00440CB6">
            <w:pPr>
              <w:pStyle w:val="Header"/>
              <w:tabs>
                <w:tab w:val="clear" w:pos="4153"/>
                <w:tab w:val="clear" w:pos="8306"/>
              </w:tabs>
              <w:contextualSpacing/>
              <w:jc w:val="both"/>
              <w:rPr>
                <w:rFonts w:ascii="Calibri" w:hAnsi="Calibri"/>
                <w:b/>
                <w:szCs w:val="22"/>
              </w:rPr>
            </w:pPr>
            <w:r w:rsidRPr="00DB5C8B">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51A29501" w14:textId="564F3ABA" w:rsidR="003310B1" w:rsidRDefault="007D395F" w:rsidP="003310B1">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w:t>
            </w:r>
            <w:r w:rsidR="00D67680">
              <w:rPr>
                <w:rFonts w:ascii="Calibri" w:hAnsi="Calibri"/>
                <w:bCs/>
                <w:szCs w:val="22"/>
              </w:rPr>
              <w:t xml:space="preserve"> two storey</w:t>
            </w:r>
            <w:r w:rsidR="00F166CB">
              <w:rPr>
                <w:rFonts w:ascii="Calibri" w:hAnsi="Calibri"/>
                <w:bCs/>
                <w:szCs w:val="22"/>
              </w:rPr>
              <w:t xml:space="preserve"> end </w:t>
            </w:r>
            <w:r w:rsidR="0038001F">
              <w:rPr>
                <w:rFonts w:ascii="Calibri" w:hAnsi="Calibri"/>
                <w:bCs/>
                <w:szCs w:val="22"/>
              </w:rPr>
              <w:t xml:space="preserve">terraced </w:t>
            </w:r>
            <w:r w:rsidR="00E22B99">
              <w:rPr>
                <w:rFonts w:ascii="Calibri" w:hAnsi="Calibri"/>
                <w:bCs/>
                <w:szCs w:val="22"/>
              </w:rPr>
              <w:t>mixed use</w:t>
            </w:r>
            <w:r w:rsidR="00F166CB">
              <w:rPr>
                <w:rFonts w:ascii="Calibri" w:hAnsi="Calibri"/>
                <w:bCs/>
                <w:szCs w:val="22"/>
              </w:rPr>
              <w:t xml:space="preserve"> </w:t>
            </w:r>
            <w:r>
              <w:rPr>
                <w:rFonts w:ascii="Calibri" w:hAnsi="Calibri"/>
                <w:bCs/>
                <w:szCs w:val="22"/>
              </w:rPr>
              <w:t xml:space="preserve">property </w:t>
            </w:r>
            <w:r w:rsidR="00F166CB">
              <w:rPr>
                <w:rFonts w:ascii="Calibri" w:hAnsi="Calibri"/>
                <w:bCs/>
                <w:szCs w:val="22"/>
              </w:rPr>
              <w:t xml:space="preserve">in </w:t>
            </w:r>
            <w:r w:rsidR="00E22B99">
              <w:rPr>
                <w:rFonts w:ascii="Calibri" w:hAnsi="Calibri"/>
                <w:bCs/>
                <w:szCs w:val="22"/>
              </w:rPr>
              <w:t>Chipping</w:t>
            </w:r>
            <w:r w:rsidR="00D67680">
              <w:rPr>
                <w:rFonts w:ascii="Calibri" w:hAnsi="Calibri"/>
                <w:bCs/>
                <w:szCs w:val="22"/>
              </w:rPr>
              <w:t xml:space="preserve"> comprising a café / shop, post office and residential dwelling within No. 20-22 Talbot Street. </w:t>
            </w:r>
            <w:r w:rsidR="00D67680" w:rsidRPr="00D67680">
              <w:rPr>
                <w:rFonts w:ascii="Calibri" w:hAnsi="Calibri"/>
                <w:bCs/>
                <w:szCs w:val="22"/>
              </w:rPr>
              <w:t xml:space="preserve">The property </w:t>
            </w:r>
            <w:r w:rsidR="00D67680">
              <w:rPr>
                <w:rFonts w:ascii="Calibri" w:hAnsi="Calibri"/>
                <w:bCs/>
                <w:szCs w:val="22"/>
              </w:rPr>
              <w:t>comprises</w:t>
            </w:r>
            <w:r w:rsidR="00D67680" w:rsidRPr="00D67680">
              <w:rPr>
                <w:rFonts w:ascii="Calibri" w:hAnsi="Calibri"/>
                <w:bCs/>
                <w:szCs w:val="22"/>
              </w:rPr>
              <w:t xml:space="preserve"> mullioned windows</w:t>
            </w:r>
            <w:r w:rsidR="00D67680">
              <w:rPr>
                <w:rFonts w:ascii="Calibri" w:hAnsi="Calibri"/>
                <w:bCs/>
                <w:szCs w:val="22"/>
              </w:rPr>
              <w:t xml:space="preserve">, </w:t>
            </w:r>
            <w:r w:rsidR="00D67680" w:rsidRPr="00D67680">
              <w:rPr>
                <w:rFonts w:ascii="Calibri" w:hAnsi="Calibri"/>
                <w:bCs/>
                <w:szCs w:val="22"/>
              </w:rPr>
              <w:t>chamfered door and window surrounds</w:t>
            </w:r>
            <w:r w:rsidR="00D67680">
              <w:rPr>
                <w:rFonts w:ascii="Calibri" w:hAnsi="Calibri"/>
                <w:bCs/>
                <w:szCs w:val="22"/>
              </w:rPr>
              <w:t xml:space="preserve"> and </w:t>
            </w:r>
            <w:r w:rsidR="00D67680" w:rsidRPr="00D67680">
              <w:rPr>
                <w:rFonts w:ascii="Calibri" w:hAnsi="Calibri"/>
                <w:bCs/>
                <w:szCs w:val="22"/>
              </w:rPr>
              <w:t>slate</w:t>
            </w:r>
            <w:r w:rsidR="00D67680">
              <w:rPr>
                <w:rFonts w:ascii="Calibri" w:hAnsi="Calibri"/>
                <w:bCs/>
                <w:szCs w:val="22"/>
              </w:rPr>
              <w:t>d gabled roof</w:t>
            </w:r>
            <w:r w:rsidR="00D67680" w:rsidRPr="00D67680">
              <w:rPr>
                <w:rFonts w:ascii="Calibri" w:hAnsi="Calibri"/>
                <w:bCs/>
                <w:szCs w:val="22"/>
              </w:rPr>
              <w:t xml:space="preserve"> with two stone faced chimney stacks</w:t>
            </w:r>
            <w:r w:rsidR="00D67680">
              <w:rPr>
                <w:rFonts w:ascii="Calibri" w:hAnsi="Calibri"/>
                <w:bCs/>
                <w:szCs w:val="22"/>
              </w:rPr>
              <w:t xml:space="preserve">. </w:t>
            </w:r>
            <w:r w:rsidR="00D67680" w:rsidRPr="00D67680">
              <w:rPr>
                <w:rFonts w:ascii="Calibri" w:hAnsi="Calibri"/>
                <w:bCs/>
                <w:szCs w:val="22"/>
              </w:rPr>
              <w:t xml:space="preserve">Two extensions to the rear elevation of the property are also present. The latest </w:t>
            </w:r>
            <w:r w:rsidR="00D67680">
              <w:rPr>
                <w:rFonts w:ascii="Calibri" w:hAnsi="Calibri"/>
                <w:bCs/>
                <w:szCs w:val="22"/>
              </w:rPr>
              <w:t xml:space="preserve">of these </w:t>
            </w:r>
            <w:r w:rsidR="00D67680" w:rsidRPr="00D67680">
              <w:rPr>
                <w:rFonts w:ascii="Calibri" w:hAnsi="Calibri"/>
                <w:bCs/>
                <w:szCs w:val="22"/>
              </w:rPr>
              <w:t xml:space="preserve">was built in the 1950s and is brick built with asbestos cement roof sheeting and is currently used as the café area with doors opening onto the back garden seating area. There is also a kitchen extension (presumably a C19th addition) constructed of sandstone with a pitched slate roof and stone ridge tiles. This also has an outdoor WC and has a bricked up chimney flue and fireplace. This extension is finished externally with a cement based render. </w:t>
            </w:r>
            <w:r w:rsidR="00D67680">
              <w:rPr>
                <w:rFonts w:ascii="Calibri" w:hAnsi="Calibri"/>
                <w:bCs/>
                <w:szCs w:val="22"/>
              </w:rPr>
              <w:t xml:space="preserve">A detached barn building lies immediately adjacent to the South-east of the application property within the grounds of the application site. </w:t>
            </w:r>
            <w:r w:rsidR="00412F18">
              <w:rPr>
                <w:rFonts w:ascii="Calibri" w:hAnsi="Calibri"/>
                <w:bCs/>
                <w:szCs w:val="22"/>
              </w:rPr>
              <w:t>T</w:t>
            </w:r>
            <w:r w:rsidR="003310B1">
              <w:rPr>
                <w:rFonts w:ascii="Calibri" w:hAnsi="Calibri"/>
                <w:bCs/>
                <w:szCs w:val="22"/>
              </w:rPr>
              <w:t xml:space="preserve">he surrounding area </w:t>
            </w:r>
            <w:r w:rsidR="00412F18">
              <w:rPr>
                <w:rFonts w:ascii="Calibri" w:hAnsi="Calibri"/>
                <w:bCs/>
                <w:szCs w:val="22"/>
              </w:rPr>
              <w:t xml:space="preserve">is predominantly residential </w:t>
            </w:r>
            <w:r w:rsidR="00115351">
              <w:rPr>
                <w:rFonts w:ascii="Calibri" w:hAnsi="Calibri"/>
                <w:bCs/>
                <w:szCs w:val="22"/>
              </w:rPr>
              <w:t xml:space="preserve">in character with the </w:t>
            </w:r>
            <w:r w:rsidR="00D67680">
              <w:rPr>
                <w:rFonts w:ascii="Calibri" w:hAnsi="Calibri"/>
                <w:bCs/>
                <w:szCs w:val="22"/>
              </w:rPr>
              <w:t>application property lying within the village centre of Chipping.</w:t>
            </w:r>
            <w:r w:rsidR="00115351">
              <w:rPr>
                <w:rFonts w:ascii="Calibri" w:hAnsi="Calibri"/>
                <w:bCs/>
                <w:szCs w:val="22"/>
              </w:rPr>
              <w:t xml:space="preserve"> Open countryside encompasses the village’s defined settlement boundary with this forming part of the wider Forest Of Bowland National Landscape.</w:t>
            </w:r>
          </w:p>
          <w:p w14:paraId="2775C513" w14:textId="77777777" w:rsidR="003310B1" w:rsidRDefault="003310B1" w:rsidP="003310B1">
            <w:pPr>
              <w:pStyle w:val="Header"/>
              <w:tabs>
                <w:tab w:val="clear" w:pos="4153"/>
                <w:tab w:val="clear" w:pos="8306"/>
              </w:tabs>
              <w:contextualSpacing/>
              <w:jc w:val="both"/>
              <w:rPr>
                <w:rFonts w:ascii="Calibri" w:hAnsi="Calibri"/>
                <w:bCs/>
                <w:szCs w:val="22"/>
              </w:rPr>
            </w:pPr>
          </w:p>
          <w:p w14:paraId="380F538F" w14:textId="0CD25DE8" w:rsidR="00E433A9" w:rsidRDefault="00F166CB" w:rsidP="0038001F">
            <w:pPr>
              <w:pStyle w:val="Header"/>
              <w:contextualSpacing/>
              <w:jc w:val="both"/>
              <w:rPr>
                <w:rFonts w:ascii="Calibri" w:hAnsi="Calibri"/>
                <w:bCs/>
                <w:szCs w:val="22"/>
              </w:rPr>
            </w:pPr>
            <w:r>
              <w:rPr>
                <w:rFonts w:ascii="Calibri" w:hAnsi="Calibri"/>
                <w:bCs/>
                <w:szCs w:val="22"/>
              </w:rPr>
              <w:t>The application property</w:t>
            </w:r>
            <w:r w:rsidR="0021316A">
              <w:rPr>
                <w:rFonts w:ascii="Calibri" w:hAnsi="Calibri"/>
                <w:bCs/>
                <w:szCs w:val="22"/>
              </w:rPr>
              <w:t xml:space="preserve"> </w:t>
            </w:r>
            <w:r w:rsidR="007D395F">
              <w:rPr>
                <w:rFonts w:ascii="Calibri" w:hAnsi="Calibri"/>
                <w:bCs/>
                <w:szCs w:val="22"/>
              </w:rPr>
              <w:t>hold</w:t>
            </w:r>
            <w:r w:rsidR="003310B1">
              <w:rPr>
                <w:rFonts w:ascii="Calibri" w:hAnsi="Calibri"/>
                <w:bCs/>
                <w:szCs w:val="22"/>
              </w:rPr>
              <w:t>s</w:t>
            </w:r>
            <w:r w:rsidR="007D395F">
              <w:rPr>
                <w:rFonts w:ascii="Calibri" w:hAnsi="Calibri"/>
                <w:bCs/>
                <w:szCs w:val="22"/>
              </w:rPr>
              <w:t xml:space="preserve"> Grade II</w:t>
            </w:r>
            <w:r w:rsidR="00D67680">
              <w:rPr>
                <w:rFonts w:ascii="Calibri" w:hAnsi="Calibri"/>
                <w:bCs/>
                <w:szCs w:val="22"/>
              </w:rPr>
              <w:t>*</w:t>
            </w:r>
            <w:r w:rsidR="007D395F">
              <w:rPr>
                <w:rFonts w:ascii="Calibri" w:hAnsi="Calibri"/>
                <w:bCs/>
                <w:szCs w:val="22"/>
              </w:rPr>
              <w:t xml:space="preserve"> Listed Building status</w:t>
            </w:r>
            <w:r w:rsidR="0038001F">
              <w:rPr>
                <w:rFonts w:ascii="Calibri" w:hAnsi="Calibri"/>
                <w:bCs/>
                <w:szCs w:val="22"/>
              </w:rPr>
              <w:t xml:space="preserve"> </w:t>
            </w:r>
            <w:r w:rsidR="00115351">
              <w:rPr>
                <w:rFonts w:ascii="Calibri" w:hAnsi="Calibri"/>
                <w:bCs/>
                <w:szCs w:val="22"/>
              </w:rPr>
              <w:t>with the</w:t>
            </w:r>
            <w:r w:rsidR="00E433A9" w:rsidRPr="00E433A9">
              <w:rPr>
                <w:rFonts w:ascii="Calibri" w:hAnsi="Calibri"/>
                <w:bCs/>
                <w:szCs w:val="22"/>
              </w:rPr>
              <w:t xml:space="preserve"> official Historic England listing description for </w:t>
            </w:r>
            <w:r w:rsidR="0038001F">
              <w:rPr>
                <w:rFonts w:ascii="Calibri" w:hAnsi="Calibri"/>
                <w:bCs/>
                <w:szCs w:val="22"/>
              </w:rPr>
              <w:t xml:space="preserve">the </w:t>
            </w:r>
            <w:r w:rsidR="00115351">
              <w:rPr>
                <w:rFonts w:ascii="Calibri" w:hAnsi="Calibri"/>
                <w:bCs/>
                <w:szCs w:val="22"/>
              </w:rPr>
              <w:t>property</w:t>
            </w:r>
            <w:r w:rsidR="0038001F">
              <w:rPr>
                <w:rFonts w:ascii="Calibri" w:hAnsi="Calibri"/>
                <w:bCs/>
                <w:szCs w:val="22"/>
              </w:rPr>
              <w:t xml:space="preserve"> </w:t>
            </w:r>
            <w:r w:rsidR="00E433A9" w:rsidRPr="00E433A9">
              <w:rPr>
                <w:rFonts w:ascii="Calibri" w:hAnsi="Calibri"/>
                <w:bCs/>
                <w:szCs w:val="22"/>
              </w:rPr>
              <w:t>read</w:t>
            </w:r>
            <w:r w:rsidR="00115351">
              <w:rPr>
                <w:rFonts w:ascii="Calibri" w:hAnsi="Calibri"/>
                <w:bCs/>
                <w:szCs w:val="22"/>
              </w:rPr>
              <w:t>ing</w:t>
            </w:r>
            <w:r w:rsidR="00E433A9" w:rsidRPr="00E433A9">
              <w:rPr>
                <w:rFonts w:ascii="Calibri" w:hAnsi="Calibri"/>
                <w:bCs/>
                <w:szCs w:val="22"/>
              </w:rPr>
              <w:t xml:space="preserve"> as follows: </w:t>
            </w:r>
          </w:p>
          <w:p w14:paraId="49971AED" w14:textId="77777777" w:rsidR="00F166CB" w:rsidRDefault="00F166CB" w:rsidP="0038001F">
            <w:pPr>
              <w:pStyle w:val="Header"/>
              <w:contextualSpacing/>
              <w:jc w:val="both"/>
              <w:rPr>
                <w:rFonts w:ascii="Calibri" w:hAnsi="Calibri"/>
                <w:bCs/>
                <w:i/>
                <w:iCs/>
                <w:szCs w:val="22"/>
              </w:rPr>
            </w:pPr>
          </w:p>
          <w:p w14:paraId="0F49EB74" w14:textId="45BD5E2A" w:rsidR="0038001F" w:rsidRDefault="00D67680" w:rsidP="00D67680">
            <w:pPr>
              <w:pStyle w:val="Header"/>
              <w:contextualSpacing/>
              <w:jc w:val="both"/>
              <w:rPr>
                <w:rFonts w:ascii="Calibri" w:hAnsi="Calibri"/>
                <w:bCs/>
                <w:i/>
                <w:iCs/>
                <w:szCs w:val="22"/>
              </w:rPr>
            </w:pPr>
            <w:r>
              <w:rPr>
                <w:rFonts w:ascii="Calibri" w:hAnsi="Calibri"/>
                <w:bCs/>
                <w:i/>
                <w:iCs/>
                <w:szCs w:val="22"/>
              </w:rPr>
              <w:t>‘</w:t>
            </w:r>
            <w:r w:rsidRPr="00D67680">
              <w:rPr>
                <w:rFonts w:ascii="Calibri" w:hAnsi="Calibri"/>
                <w:bCs/>
                <w:i/>
                <w:iCs/>
                <w:szCs w:val="22"/>
              </w:rPr>
              <w:t>House and shop, 1668. Sandstone rubble with slate roof. 2 storeys. No. 20 (to the right) has a sashed window with glazing bars. On the 1st floor is a 4-light mullioned window with inner hollow chamfer and outer chamfer, with hood. Studded plank door, to the left, has chamfered surround with triangular head. No. 22 has end stacks, and a studded plank door to the right with chamfered surround, triangular head and 'IB 1668' on the lintel. The ground floor has had a continuous drip course cut back. To the left of the door is a window surround with outer chamfer and inner hollow chamfer, with a central mullion remaining between 2 sashed windows with glazing bars. To the left is a C19th plain stone surround to a triple sash window. To the right on the 1st floor is a 3-light mullioned window with hood mould, having an outer chamfer and inner hollow chamfer. To the left is a one-light chamfered stair window at an intermediate level. Stone gutter brackets. The left-hand chimney cap has a moulded coping and weathered offset. The rear wall has double-chamfered mullioned windows. Interior said to be modernised, but contains an old stair and bread oven.</w:t>
            </w:r>
            <w:r>
              <w:rPr>
                <w:rFonts w:ascii="Calibri" w:hAnsi="Calibri"/>
                <w:bCs/>
                <w:i/>
                <w:iCs/>
                <w:szCs w:val="22"/>
              </w:rPr>
              <w:t>’</w:t>
            </w:r>
          </w:p>
          <w:p w14:paraId="62370E9F" w14:textId="616F7342" w:rsidR="00D67680" w:rsidRPr="00DB5C8B" w:rsidRDefault="00D67680" w:rsidP="00D67680">
            <w:pPr>
              <w:pStyle w:val="Header"/>
              <w:contextualSpacing/>
              <w:jc w:val="both"/>
              <w:rPr>
                <w:rFonts w:ascii="Calibri" w:hAnsi="Calibri"/>
                <w:bCs/>
                <w:szCs w:val="22"/>
              </w:rPr>
            </w:pPr>
          </w:p>
        </w:tc>
      </w:tr>
      <w:tr w:rsidR="00DB5C8B" w:rsidRPr="00DB5C8B" w14:paraId="408C6380"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DB5C8B" w:rsidRDefault="00C0704D" w:rsidP="00440CB6">
            <w:pPr>
              <w:pStyle w:val="Header"/>
              <w:tabs>
                <w:tab w:val="clear" w:pos="4153"/>
                <w:tab w:val="clear" w:pos="8306"/>
              </w:tabs>
              <w:jc w:val="both"/>
              <w:rPr>
                <w:rFonts w:ascii="Calibri" w:hAnsi="Calibri"/>
                <w:b/>
                <w:szCs w:val="22"/>
              </w:rPr>
            </w:pPr>
            <w:r w:rsidRPr="00DB5C8B">
              <w:rPr>
                <w:rFonts w:ascii="Calibri" w:hAnsi="Calibri"/>
                <w:b/>
                <w:szCs w:val="22"/>
              </w:rPr>
              <w:t>Proposed Development for which consent is sought:</w:t>
            </w:r>
          </w:p>
          <w:p w14:paraId="02C3BB7C" w14:textId="77777777" w:rsidR="002852FB" w:rsidRDefault="002852FB" w:rsidP="0038001F">
            <w:pPr>
              <w:rPr>
                <w:rFonts w:ascii="Calibri" w:hAnsi="Calibri"/>
                <w:szCs w:val="22"/>
              </w:rPr>
            </w:pPr>
          </w:p>
          <w:p w14:paraId="4C13CB0F" w14:textId="7D83EF34" w:rsidR="00FB7982" w:rsidRDefault="000508DE" w:rsidP="00D67680">
            <w:pPr>
              <w:rPr>
                <w:rFonts w:ascii="Calibri" w:hAnsi="Calibri"/>
                <w:szCs w:val="22"/>
              </w:rPr>
            </w:pPr>
            <w:r>
              <w:rPr>
                <w:rFonts w:ascii="Calibri" w:hAnsi="Calibri"/>
                <w:szCs w:val="22"/>
              </w:rPr>
              <w:t>Listed Building C</w:t>
            </w:r>
            <w:r w:rsidR="00F22B25">
              <w:rPr>
                <w:rFonts w:ascii="Calibri" w:hAnsi="Calibri"/>
                <w:szCs w:val="22"/>
              </w:rPr>
              <w:t xml:space="preserve">onsent is sought </w:t>
            </w:r>
            <w:r w:rsidR="00F22B25" w:rsidRPr="00F22B25">
              <w:rPr>
                <w:rFonts w:ascii="Calibri" w:hAnsi="Calibri"/>
                <w:szCs w:val="22"/>
              </w:rPr>
              <w:t xml:space="preserve">for the installation of two removable flood </w:t>
            </w:r>
            <w:r w:rsidR="00262001">
              <w:rPr>
                <w:rFonts w:ascii="Calibri" w:hAnsi="Calibri"/>
                <w:szCs w:val="22"/>
              </w:rPr>
              <w:t>barriers</w:t>
            </w:r>
            <w:r w:rsidR="00F22B25" w:rsidRPr="00F22B25">
              <w:rPr>
                <w:rFonts w:ascii="Calibri" w:hAnsi="Calibri"/>
                <w:szCs w:val="22"/>
              </w:rPr>
              <w:t xml:space="preserve"> to the external door frames </w:t>
            </w:r>
            <w:r w:rsidR="00774145">
              <w:rPr>
                <w:rFonts w:ascii="Calibri" w:hAnsi="Calibri"/>
                <w:szCs w:val="22"/>
              </w:rPr>
              <w:t>of</w:t>
            </w:r>
            <w:r w:rsidR="00F22B25" w:rsidRPr="00F22B25">
              <w:rPr>
                <w:rFonts w:ascii="Calibri" w:hAnsi="Calibri"/>
                <w:szCs w:val="22"/>
              </w:rPr>
              <w:t xml:space="preserve"> the front </w:t>
            </w:r>
            <w:r w:rsidR="00774145">
              <w:rPr>
                <w:rFonts w:ascii="Calibri" w:hAnsi="Calibri"/>
                <w:szCs w:val="22"/>
              </w:rPr>
              <w:t xml:space="preserve">North-western </w:t>
            </w:r>
            <w:r w:rsidR="00F22B25" w:rsidRPr="00F22B25">
              <w:rPr>
                <w:rFonts w:ascii="Calibri" w:hAnsi="Calibri"/>
                <w:szCs w:val="22"/>
              </w:rPr>
              <w:t>elevation</w:t>
            </w:r>
            <w:r w:rsidR="00774145">
              <w:rPr>
                <w:rFonts w:ascii="Calibri" w:hAnsi="Calibri"/>
                <w:szCs w:val="22"/>
              </w:rPr>
              <w:t xml:space="preserve"> of the application property.</w:t>
            </w:r>
          </w:p>
          <w:p w14:paraId="1B20488F" w14:textId="1751ABEA" w:rsidR="00D67680" w:rsidRPr="00DB5C8B" w:rsidRDefault="00D67680" w:rsidP="00D67680">
            <w:pPr>
              <w:rPr>
                <w:rFonts w:ascii="Calibri" w:hAnsi="Calibri"/>
                <w:szCs w:val="22"/>
              </w:rPr>
            </w:pPr>
          </w:p>
        </w:tc>
      </w:tr>
      <w:tr w:rsidR="00DB5C8B" w:rsidRPr="00DB5C8B" w14:paraId="2540EE5C"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309C45FB" w:rsidR="008542DE" w:rsidRPr="00DB5C8B" w:rsidRDefault="008542DE" w:rsidP="008542DE">
            <w:pPr>
              <w:pStyle w:val="Header"/>
              <w:tabs>
                <w:tab w:val="clear" w:pos="4153"/>
                <w:tab w:val="clear" w:pos="8306"/>
              </w:tabs>
              <w:contextualSpacing/>
              <w:jc w:val="both"/>
              <w:rPr>
                <w:rFonts w:ascii="Calibri" w:hAnsi="Calibri"/>
                <w:b/>
                <w:szCs w:val="22"/>
              </w:rPr>
            </w:pPr>
            <w:r w:rsidRPr="00DB5C8B">
              <w:rPr>
                <w:rFonts w:ascii="Calibri" w:hAnsi="Calibri"/>
                <w:b/>
                <w:szCs w:val="22"/>
              </w:rPr>
              <w:t>Impact upon Listed Building</w:t>
            </w:r>
            <w:r w:rsidR="00D72E87">
              <w:rPr>
                <w:rFonts w:ascii="Calibri" w:hAnsi="Calibri"/>
                <w:b/>
                <w:szCs w:val="22"/>
              </w:rPr>
              <w:t>:</w:t>
            </w:r>
          </w:p>
          <w:p w14:paraId="6A2BDA66" w14:textId="77777777" w:rsidR="008542DE" w:rsidRDefault="008542DE" w:rsidP="0046548C">
            <w:pPr>
              <w:contextualSpacing/>
              <w:rPr>
                <w:rFonts w:ascii="Calibri" w:hAnsi="Calibri"/>
                <w:b/>
              </w:rPr>
            </w:pPr>
          </w:p>
          <w:p w14:paraId="48C53F23" w14:textId="7516651F" w:rsidR="00931821" w:rsidRPr="00931821" w:rsidRDefault="00931821" w:rsidP="00931821">
            <w:pPr>
              <w:contextualSpacing/>
              <w:rPr>
                <w:rFonts w:ascii="Calibri" w:hAnsi="Calibri"/>
                <w:bCs/>
              </w:rPr>
            </w:pPr>
            <w:r w:rsidRPr="00931821">
              <w:rPr>
                <w:rFonts w:ascii="Calibri" w:hAnsi="Calibri"/>
                <w:bCs/>
              </w:rPr>
              <w:t>The principle statutory duty under the Planning (Listed Building and Conservation Areas) Act 1990 (as amended by s.58B (1) of Levelling-up and Regeneration Act 2023) is to preserve or enhance the special character of heritage assets, including their setting. LPAs should, in coming to decisions, consider the principle Act which states the following</w:t>
            </w:r>
            <w:r>
              <w:rPr>
                <w:rFonts w:ascii="Calibri" w:hAnsi="Calibri"/>
                <w:bCs/>
              </w:rPr>
              <w:t>:</w:t>
            </w:r>
          </w:p>
          <w:p w14:paraId="5213F290" w14:textId="77777777" w:rsidR="00931821" w:rsidRPr="00931821" w:rsidRDefault="00931821" w:rsidP="00931821">
            <w:pPr>
              <w:contextualSpacing/>
              <w:rPr>
                <w:rFonts w:ascii="Calibri" w:hAnsi="Calibri"/>
                <w:bCs/>
                <w:i/>
                <w:iCs/>
              </w:rPr>
            </w:pPr>
          </w:p>
          <w:p w14:paraId="1F2CC2C5" w14:textId="43EA3F3D" w:rsidR="00931821" w:rsidRPr="00931821" w:rsidRDefault="00931821" w:rsidP="00931821">
            <w:pPr>
              <w:contextualSpacing/>
              <w:rPr>
                <w:rFonts w:ascii="Calibri" w:hAnsi="Calibri"/>
                <w:bCs/>
                <w:i/>
                <w:iCs/>
              </w:rPr>
            </w:pPr>
            <w:r>
              <w:rPr>
                <w:rFonts w:ascii="Calibri" w:hAnsi="Calibri"/>
                <w:bCs/>
                <w:i/>
                <w:iCs/>
              </w:rPr>
              <w:t>‘</w:t>
            </w:r>
            <w:r w:rsidRPr="00931821">
              <w:rPr>
                <w:rFonts w:ascii="Calibri" w:hAnsi="Calibri"/>
                <w:bCs/>
                <w:i/>
                <w:iCs/>
              </w:rPr>
              <w:t xml:space="preserve">In considering whether to grant planning permission for development which affects a listed building or its setting, the local planning authority shall have special regard to the desirability of preserving or </w:t>
            </w:r>
            <w:r w:rsidRPr="00931821">
              <w:rPr>
                <w:rFonts w:ascii="Calibri" w:hAnsi="Calibri"/>
                <w:bCs/>
                <w:i/>
                <w:iCs/>
              </w:rPr>
              <w:lastRenderedPageBreak/>
              <w:t>enhancing the building or its setting. Under s.58B (2) this includes preserving or enhancing any feature, quality or characteristic of the asset or setting that contributes to the significance of the asset</w:t>
            </w:r>
            <w:r>
              <w:rPr>
                <w:rFonts w:ascii="Calibri" w:hAnsi="Calibri"/>
                <w:bCs/>
                <w:i/>
                <w:iCs/>
              </w:rPr>
              <w:t xml:space="preserve">. </w:t>
            </w:r>
            <w:r w:rsidRPr="00931821">
              <w:rPr>
                <w:rFonts w:ascii="Calibri" w:hAnsi="Calibri"/>
                <w:bCs/>
                <w:i/>
                <w:i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r>
              <w:rPr>
                <w:rFonts w:ascii="Calibri" w:hAnsi="Calibri"/>
                <w:bCs/>
                <w:i/>
                <w:iCs/>
              </w:rPr>
              <w:t>’</w:t>
            </w:r>
          </w:p>
          <w:p w14:paraId="7CD4512B" w14:textId="77777777" w:rsidR="00931821" w:rsidRDefault="00931821" w:rsidP="0046548C">
            <w:pPr>
              <w:contextualSpacing/>
              <w:rPr>
                <w:rFonts w:ascii="Calibri" w:hAnsi="Calibri"/>
                <w:bCs/>
              </w:rPr>
            </w:pPr>
          </w:p>
          <w:p w14:paraId="440BE4A6" w14:textId="0BE8B1A2" w:rsidR="00C931AD" w:rsidRDefault="00931821" w:rsidP="0046548C">
            <w:pPr>
              <w:contextualSpacing/>
              <w:rPr>
                <w:rFonts w:ascii="Calibri" w:hAnsi="Calibri"/>
                <w:bCs/>
              </w:rPr>
            </w:pPr>
            <w:r>
              <w:rPr>
                <w:rFonts w:ascii="Calibri" w:hAnsi="Calibri"/>
                <w:bCs/>
              </w:rPr>
              <w:t xml:space="preserve">In addition, </w:t>
            </w:r>
            <w:r w:rsidR="00C931AD" w:rsidRPr="00C931AD">
              <w:rPr>
                <w:rFonts w:ascii="Calibri" w:hAnsi="Calibri"/>
                <w:bCs/>
              </w:rPr>
              <w:t xml:space="preserve">Paragraph </w:t>
            </w:r>
            <w:r w:rsidR="004155E5">
              <w:rPr>
                <w:rFonts w:ascii="Calibri" w:hAnsi="Calibri"/>
                <w:bCs/>
              </w:rPr>
              <w:t>205</w:t>
            </w:r>
            <w:r w:rsidR="00C931AD" w:rsidRPr="00C931AD">
              <w:rPr>
                <w:rFonts w:ascii="Calibri" w:hAnsi="Calibri"/>
                <w:bCs/>
              </w:rPr>
              <w:t xml:space="preserve"> of the NPPF states: </w:t>
            </w:r>
          </w:p>
          <w:p w14:paraId="648276CA" w14:textId="77777777" w:rsidR="00C931AD" w:rsidRDefault="00C931AD" w:rsidP="0046548C">
            <w:pPr>
              <w:contextualSpacing/>
              <w:rPr>
                <w:rFonts w:ascii="Calibri" w:hAnsi="Calibri"/>
                <w:bCs/>
              </w:rPr>
            </w:pPr>
          </w:p>
          <w:p w14:paraId="5C3B3493" w14:textId="174F9E8E" w:rsidR="00C931AD" w:rsidRPr="00C931AD" w:rsidRDefault="00C931AD" w:rsidP="0046548C">
            <w:pPr>
              <w:contextualSpacing/>
              <w:rPr>
                <w:rFonts w:ascii="Calibri" w:hAnsi="Calibri"/>
                <w:bCs/>
                <w:i/>
                <w:iCs/>
              </w:rPr>
            </w:pPr>
            <w:r w:rsidRPr="00C931AD">
              <w:rPr>
                <w:rFonts w:ascii="Calibri" w:hAnsi="Calibri"/>
                <w:bCs/>
                <w:i/>
                <w:iCs/>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129FAF53" w14:textId="77777777" w:rsidR="00C931AD" w:rsidRDefault="00C931AD" w:rsidP="0046548C">
            <w:pPr>
              <w:contextualSpacing/>
              <w:rPr>
                <w:rFonts w:ascii="Calibri" w:hAnsi="Calibri"/>
                <w:bCs/>
              </w:rPr>
            </w:pPr>
          </w:p>
          <w:p w14:paraId="288F86BB" w14:textId="2FE8E6EE" w:rsidR="00C931AD" w:rsidRDefault="00931821" w:rsidP="0046548C">
            <w:pPr>
              <w:contextualSpacing/>
              <w:rPr>
                <w:rFonts w:ascii="Calibri" w:hAnsi="Calibri"/>
                <w:bCs/>
              </w:rPr>
            </w:pPr>
            <w:r>
              <w:rPr>
                <w:rFonts w:ascii="Calibri" w:hAnsi="Calibri"/>
                <w:bCs/>
              </w:rPr>
              <w:t>Furthermore</w:t>
            </w:r>
            <w:r w:rsidR="00C931AD" w:rsidRPr="00C931AD">
              <w:rPr>
                <w:rFonts w:ascii="Calibri" w:hAnsi="Calibri"/>
                <w:bCs/>
              </w:rPr>
              <w:t xml:space="preserve">, Key Statement EN5 of the Ribble Valley Core Strategy states: </w:t>
            </w:r>
          </w:p>
          <w:p w14:paraId="5009D5A4" w14:textId="77777777" w:rsidR="00C931AD" w:rsidRDefault="00C931AD" w:rsidP="0046548C">
            <w:pPr>
              <w:contextualSpacing/>
              <w:rPr>
                <w:rFonts w:ascii="Calibri" w:hAnsi="Calibri"/>
                <w:bCs/>
              </w:rPr>
            </w:pPr>
          </w:p>
          <w:p w14:paraId="74932FDE" w14:textId="77777777" w:rsidR="00C931AD" w:rsidRDefault="00C931AD" w:rsidP="0046548C">
            <w:pPr>
              <w:contextualSpacing/>
              <w:rPr>
                <w:rFonts w:ascii="Calibri" w:hAnsi="Calibri"/>
                <w:bCs/>
                <w:i/>
                <w:iCs/>
              </w:rPr>
            </w:pPr>
            <w:r w:rsidRPr="00C931AD">
              <w:rPr>
                <w:rFonts w:ascii="Calibri" w:hAnsi="Calibri"/>
                <w:bCs/>
                <w:i/>
                <w:iCs/>
              </w:rPr>
              <w:t xml:space="preserve">‘There will be a presumption in favour of the conservation and enhancement of the significance of heritage assets and their settings.’ </w:t>
            </w:r>
          </w:p>
          <w:p w14:paraId="1AA4DFF6" w14:textId="77777777" w:rsidR="00C931AD" w:rsidRDefault="00C931AD" w:rsidP="0046548C">
            <w:pPr>
              <w:contextualSpacing/>
              <w:rPr>
                <w:rFonts w:ascii="Calibri" w:hAnsi="Calibri"/>
                <w:bCs/>
                <w:i/>
                <w:iCs/>
              </w:rPr>
            </w:pPr>
          </w:p>
          <w:p w14:paraId="616A402D" w14:textId="33621A63" w:rsidR="00C931AD" w:rsidRPr="00C931AD" w:rsidRDefault="00931821" w:rsidP="0046548C">
            <w:pPr>
              <w:contextualSpacing/>
              <w:rPr>
                <w:rFonts w:ascii="Calibri" w:hAnsi="Calibri"/>
                <w:bCs/>
              </w:rPr>
            </w:pPr>
            <w:r>
              <w:rPr>
                <w:rFonts w:ascii="Calibri" w:hAnsi="Calibri"/>
                <w:bCs/>
              </w:rPr>
              <w:t>Moreover</w:t>
            </w:r>
            <w:r w:rsidR="00C931AD" w:rsidRPr="00C931AD">
              <w:rPr>
                <w:rFonts w:ascii="Calibri" w:hAnsi="Calibri"/>
                <w:bCs/>
              </w:rPr>
              <w:t xml:space="preserve">, Policy DME4 of the Core Strategy states: </w:t>
            </w:r>
          </w:p>
          <w:p w14:paraId="095A0500" w14:textId="77777777" w:rsidR="00C931AD" w:rsidRDefault="00C931AD" w:rsidP="0046548C">
            <w:pPr>
              <w:contextualSpacing/>
              <w:rPr>
                <w:rFonts w:ascii="Calibri" w:hAnsi="Calibri"/>
                <w:bCs/>
                <w:i/>
                <w:iCs/>
              </w:rPr>
            </w:pPr>
          </w:p>
          <w:p w14:paraId="09897FCF" w14:textId="442CE500" w:rsidR="00C931AD" w:rsidRPr="00C931AD" w:rsidRDefault="00C931AD" w:rsidP="0046548C">
            <w:pPr>
              <w:contextualSpacing/>
              <w:rPr>
                <w:rFonts w:ascii="Calibri" w:hAnsi="Calibri"/>
                <w:bCs/>
                <w:i/>
                <w:iCs/>
              </w:rPr>
            </w:pPr>
            <w:r w:rsidRPr="00C931AD">
              <w:rPr>
                <w:rFonts w:ascii="Calibri" w:hAnsi="Calibri"/>
                <w:bCs/>
                <w:i/>
                <w:iCs/>
              </w:rPr>
              <w:t xml:space="preserve">‘Alterations or extensions to Listed Buildings or buildings of local heritage interest, or development proposals on sites within their setting which cause harm to the significance of the heritage asset will not be supported.’ </w:t>
            </w:r>
          </w:p>
          <w:p w14:paraId="3621E3C4" w14:textId="77777777" w:rsidR="00C931AD" w:rsidRDefault="00C931AD" w:rsidP="0046548C">
            <w:pPr>
              <w:contextualSpacing/>
              <w:rPr>
                <w:rFonts w:ascii="Calibri" w:hAnsi="Calibri"/>
                <w:bCs/>
              </w:rPr>
            </w:pPr>
          </w:p>
          <w:p w14:paraId="1CFF8AD9" w14:textId="77777777" w:rsidR="00C931AD" w:rsidRDefault="00C931AD" w:rsidP="0046548C">
            <w:pPr>
              <w:contextualSpacing/>
              <w:rPr>
                <w:rFonts w:ascii="Calibri" w:hAnsi="Calibri"/>
                <w:bCs/>
              </w:rPr>
            </w:pPr>
            <w:r w:rsidRPr="00C931AD">
              <w:rPr>
                <w:rFonts w:ascii="Calibri" w:hAnsi="Calibri"/>
                <w:bCs/>
              </w:rPr>
              <w:t xml:space="preserve">Heritage impact is considered to be the potential level of harm upon the significance of a heritage asset caused by development proposals. The NPPF defines significance as ‘the value of a heritage asset to this and future generations because of its heritage interest’. Such interest can be archaeological, architectural, artistic or historic. </w:t>
            </w:r>
          </w:p>
          <w:p w14:paraId="415C1184" w14:textId="77777777" w:rsidR="001F22F9" w:rsidRDefault="001F22F9" w:rsidP="0046548C">
            <w:pPr>
              <w:contextualSpacing/>
              <w:rPr>
                <w:rFonts w:ascii="Calibri" w:hAnsi="Calibri"/>
                <w:bCs/>
              </w:rPr>
            </w:pPr>
          </w:p>
          <w:p w14:paraId="39EA0DE7" w14:textId="77777777" w:rsidR="001F22F9" w:rsidRPr="001F22F9" w:rsidRDefault="001F22F9" w:rsidP="001F22F9">
            <w:pPr>
              <w:contextualSpacing/>
              <w:rPr>
                <w:rFonts w:ascii="Calibri" w:hAnsi="Calibri"/>
                <w:bCs/>
              </w:rPr>
            </w:pPr>
            <w:r w:rsidRPr="001F22F9">
              <w:rPr>
                <w:rFonts w:ascii="Calibri" w:hAnsi="Calibri"/>
                <w:bCs/>
                <w:i/>
                <w:iCs/>
              </w:rPr>
              <w:t>Statements Of Heritage Significance, Historic England (2019)</w:t>
            </w:r>
            <w:r w:rsidRPr="001F22F9">
              <w:rPr>
                <w:rFonts w:ascii="Calibri" w:hAnsi="Calibri"/>
                <w:bCs/>
              </w:rPr>
              <w:t xml:space="preserve"> defines these as follows: </w:t>
            </w:r>
          </w:p>
          <w:p w14:paraId="63243780" w14:textId="77777777" w:rsidR="001F22F9" w:rsidRPr="001F22F9" w:rsidRDefault="001F22F9" w:rsidP="001F22F9">
            <w:pPr>
              <w:contextualSpacing/>
              <w:rPr>
                <w:rFonts w:ascii="Calibri" w:hAnsi="Calibri"/>
                <w:bCs/>
              </w:rPr>
            </w:pPr>
          </w:p>
          <w:p w14:paraId="7F720881" w14:textId="77777777" w:rsidR="001F22F9" w:rsidRPr="001F22F9" w:rsidRDefault="001F22F9" w:rsidP="001F22F9">
            <w:pPr>
              <w:contextualSpacing/>
              <w:rPr>
                <w:rFonts w:ascii="Calibri" w:hAnsi="Calibri"/>
                <w:bCs/>
                <w:i/>
                <w:iCs/>
              </w:rPr>
            </w:pPr>
            <w:r w:rsidRPr="001F22F9">
              <w:rPr>
                <w:rFonts w:ascii="Calibri" w:hAnsi="Calibri"/>
                <w:bCs/>
                <w:i/>
                <w:iCs/>
              </w:rPr>
              <w:t xml:space="preserve">‘Archaeological Interest: There will be archaeological interest in a heritage asset if it holds, or potentially holds, evidence of past human activity worthy of expert investigation at some point.’ </w:t>
            </w:r>
          </w:p>
          <w:p w14:paraId="54BD495A" w14:textId="77777777" w:rsidR="001F22F9" w:rsidRPr="001F22F9" w:rsidRDefault="001F22F9" w:rsidP="001F22F9">
            <w:pPr>
              <w:contextualSpacing/>
              <w:rPr>
                <w:rFonts w:ascii="Calibri" w:hAnsi="Calibri"/>
                <w:bCs/>
                <w:i/>
                <w:iCs/>
              </w:rPr>
            </w:pPr>
          </w:p>
          <w:p w14:paraId="7CB3F1B6" w14:textId="77777777" w:rsidR="001F22F9" w:rsidRPr="001F22F9" w:rsidRDefault="001F22F9" w:rsidP="001F22F9">
            <w:pPr>
              <w:contextualSpacing/>
              <w:rPr>
                <w:rFonts w:ascii="Calibri" w:hAnsi="Calibri"/>
                <w:bCs/>
                <w:i/>
                <w:iCs/>
              </w:rPr>
            </w:pPr>
            <w:r w:rsidRPr="001F22F9">
              <w:rPr>
                <w:rFonts w:ascii="Calibri" w:hAnsi="Calibri"/>
                <w:bCs/>
                <w:i/>
                <w:iCs/>
              </w:rPr>
              <w:t>‘Architectural And Artistic Interest: Interests in the design and general aesthetics of a place. They can arise from conscious design or fortuitously from the way the heritage asset has evolved. More specifically, architectural interest is an interest in the art or science of the design, construction, craftsmanship and decoration of buildings and structures of all types. Artistic interest is an interest in other human creative skills, like sculpture’.</w:t>
            </w:r>
          </w:p>
          <w:p w14:paraId="1E4CC22A" w14:textId="77777777" w:rsidR="001F22F9" w:rsidRPr="001F22F9" w:rsidRDefault="001F22F9" w:rsidP="001F22F9">
            <w:pPr>
              <w:contextualSpacing/>
              <w:rPr>
                <w:rFonts w:ascii="Calibri" w:hAnsi="Calibri"/>
                <w:bCs/>
                <w:i/>
                <w:iCs/>
              </w:rPr>
            </w:pPr>
          </w:p>
          <w:p w14:paraId="01C1803B" w14:textId="77777777" w:rsidR="001F22F9" w:rsidRPr="001F22F9" w:rsidRDefault="001F22F9" w:rsidP="001F22F9">
            <w:pPr>
              <w:contextualSpacing/>
              <w:rPr>
                <w:rFonts w:ascii="Calibri" w:hAnsi="Calibri"/>
                <w:bCs/>
                <w:i/>
                <w:iCs/>
              </w:rPr>
            </w:pPr>
            <w:r w:rsidRPr="001F22F9">
              <w:rPr>
                <w:rFonts w:ascii="Calibri" w:hAnsi="Calibri"/>
                <w:bCs/>
                <w:i/>
                <w:iCs/>
              </w:rPr>
              <w:t>‘Historic Interest: An interest in past lives and events (including pre-historic). Heritage assets can illustrate or be associated with them. Heritage assets with historic interest not only provide a material record of our nation’s history but can also provide meaning for communities derived from their collective experience of a place and can symbolise wider values such as faith and cultural identity.’</w:t>
            </w:r>
          </w:p>
          <w:p w14:paraId="77610908" w14:textId="77777777" w:rsidR="001F22F9" w:rsidRPr="001F22F9" w:rsidRDefault="001F22F9" w:rsidP="001F22F9">
            <w:pPr>
              <w:contextualSpacing/>
              <w:rPr>
                <w:rFonts w:ascii="Calibri" w:hAnsi="Calibri"/>
                <w:bCs/>
              </w:rPr>
            </w:pPr>
          </w:p>
          <w:p w14:paraId="60A4818D" w14:textId="77777777" w:rsidR="001F22F9" w:rsidRPr="001F22F9" w:rsidRDefault="001F22F9" w:rsidP="001F22F9">
            <w:pPr>
              <w:contextualSpacing/>
              <w:rPr>
                <w:rFonts w:ascii="Calibri" w:hAnsi="Calibri"/>
                <w:bCs/>
              </w:rPr>
            </w:pPr>
            <w:r w:rsidRPr="001F22F9">
              <w:rPr>
                <w:rFonts w:ascii="Calibri" w:hAnsi="Calibri"/>
                <w:bCs/>
              </w:rPr>
              <w:t xml:space="preserve">National Planning guidance requires applicants to describe the significance of any heritage assets affected, including any contribution made by their setting in order to allow the LPA to come to a judgment about the level of impact on that significance and therefore on the merits of the proposal. </w:t>
            </w:r>
          </w:p>
          <w:p w14:paraId="220AE28E" w14:textId="77777777" w:rsidR="001F22F9" w:rsidRPr="001F22F9" w:rsidRDefault="001F22F9" w:rsidP="001F22F9">
            <w:pPr>
              <w:contextualSpacing/>
              <w:rPr>
                <w:rFonts w:ascii="Calibri" w:hAnsi="Calibri"/>
                <w:bCs/>
                <w:i/>
                <w:iCs/>
              </w:rPr>
            </w:pPr>
          </w:p>
          <w:p w14:paraId="1F1012C8" w14:textId="2824AFBB" w:rsidR="00653F88" w:rsidRPr="00653F88" w:rsidRDefault="00653F88" w:rsidP="00653F88">
            <w:pPr>
              <w:contextualSpacing/>
              <w:rPr>
                <w:rFonts w:ascii="Calibri" w:hAnsi="Calibri"/>
                <w:bCs/>
              </w:rPr>
            </w:pPr>
            <w:r w:rsidRPr="00653F88">
              <w:rPr>
                <w:rFonts w:ascii="Calibri" w:hAnsi="Calibri"/>
                <w:bCs/>
              </w:rPr>
              <w:t xml:space="preserve">A Heritage Statement has been provided in support of the application which </w:t>
            </w:r>
            <w:r>
              <w:rPr>
                <w:rFonts w:ascii="Calibri" w:hAnsi="Calibri"/>
                <w:bCs/>
              </w:rPr>
              <w:t>summarises</w:t>
            </w:r>
            <w:r w:rsidRPr="00653F88">
              <w:rPr>
                <w:rFonts w:ascii="Calibri" w:hAnsi="Calibri"/>
                <w:bCs/>
              </w:rPr>
              <w:t xml:space="preserve"> the significance of </w:t>
            </w:r>
            <w:r w:rsidR="00A91C4B">
              <w:rPr>
                <w:rFonts w:ascii="Calibri" w:hAnsi="Calibri"/>
                <w:bCs/>
              </w:rPr>
              <w:t>the heritage asset</w:t>
            </w:r>
            <w:r w:rsidR="00EB7240">
              <w:rPr>
                <w:rFonts w:ascii="Calibri" w:hAnsi="Calibri"/>
                <w:bCs/>
              </w:rPr>
              <w:t xml:space="preserve"> </w:t>
            </w:r>
            <w:r w:rsidRPr="00653F88">
              <w:rPr>
                <w:rFonts w:ascii="Calibri" w:hAnsi="Calibri"/>
                <w:bCs/>
              </w:rPr>
              <w:t>as follows:</w:t>
            </w:r>
          </w:p>
          <w:p w14:paraId="46AD5826" w14:textId="77777777" w:rsidR="00653F88" w:rsidRPr="00653F88" w:rsidRDefault="00653F88" w:rsidP="00653F88">
            <w:pPr>
              <w:contextualSpacing/>
              <w:rPr>
                <w:rFonts w:ascii="Calibri" w:hAnsi="Calibri"/>
                <w:bCs/>
              </w:rPr>
            </w:pPr>
          </w:p>
          <w:p w14:paraId="7C26D478" w14:textId="6B0D38E7" w:rsidR="00B3417D" w:rsidRPr="001C4AC3" w:rsidRDefault="001C4AC3" w:rsidP="008253DD">
            <w:pPr>
              <w:contextualSpacing/>
              <w:rPr>
                <w:rFonts w:ascii="Calibri" w:hAnsi="Calibri"/>
                <w:bCs/>
                <w:i/>
                <w:iCs/>
              </w:rPr>
            </w:pPr>
            <w:r>
              <w:rPr>
                <w:rFonts w:ascii="Calibri" w:hAnsi="Calibri"/>
                <w:bCs/>
                <w:i/>
                <w:iCs/>
              </w:rPr>
              <w:t>‘</w:t>
            </w:r>
            <w:r w:rsidR="00A91C4B" w:rsidRPr="00A91C4B">
              <w:rPr>
                <w:rFonts w:ascii="Calibri" w:hAnsi="Calibri"/>
                <w:bCs/>
                <w:i/>
                <w:iCs/>
              </w:rPr>
              <w:t>The main historical value of John Brabins Post Office &amp; House is associated with its reputation as one of the oldest continually running shops in the UK and its association with John Brabi</w:t>
            </w:r>
            <w:r w:rsidR="00A91C4B">
              <w:rPr>
                <w:rFonts w:ascii="Calibri" w:hAnsi="Calibri"/>
                <w:bCs/>
                <w:i/>
                <w:iCs/>
              </w:rPr>
              <w:t>n</w:t>
            </w:r>
            <w:r w:rsidR="00167357">
              <w:rPr>
                <w:rFonts w:ascii="Calibri" w:hAnsi="Calibri"/>
                <w:bCs/>
                <w:i/>
                <w:iCs/>
              </w:rPr>
              <w:t>…t</w:t>
            </w:r>
            <w:r w:rsidR="00167357" w:rsidRPr="00167357">
              <w:rPr>
                <w:rFonts w:ascii="Calibri" w:hAnsi="Calibri"/>
                <w:bCs/>
                <w:i/>
                <w:iCs/>
              </w:rPr>
              <w:t xml:space="preserve">he continued use of </w:t>
            </w:r>
            <w:r w:rsidR="00167357" w:rsidRPr="00167357">
              <w:rPr>
                <w:rFonts w:ascii="Calibri" w:hAnsi="Calibri"/>
                <w:bCs/>
                <w:i/>
                <w:iCs/>
              </w:rPr>
              <w:lastRenderedPageBreak/>
              <w:t>the property as a shop for the past 350 years is very significant, as this is reportedly the longest continually trading shop in the UK. The property also has significant communal value for local people, as many would be able to associate the use of the shop with many previous generations of their families</w:t>
            </w:r>
            <w:r w:rsidR="00167357">
              <w:rPr>
                <w:rFonts w:ascii="Calibri" w:hAnsi="Calibri"/>
                <w:bCs/>
                <w:i/>
                <w:iCs/>
              </w:rPr>
              <w:t>…</w:t>
            </w:r>
            <w:r w:rsidR="00A91C4B">
              <w:rPr>
                <w:rFonts w:ascii="Calibri" w:hAnsi="Calibri"/>
                <w:bCs/>
                <w:i/>
                <w:iCs/>
              </w:rPr>
              <w:t>t</w:t>
            </w:r>
            <w:r w:rsidR="00A91C4B" w:rsidRPr="00A91C4B">
              <w:rPr>
                <w:rFonts w:ascii="Calibri" w:hAnsi="Calibri"/>
                <w:bCs/>
                <w:i/>
                <w:iCs/>
              </w:rPr>
              <w:t>he historical value of this remains in the form of the Brabins Charitable Trust, which have maintained the properties contributing significantly to the continued existence and use of this heritage asset</w:t>
            </w:r>
            <w:r w:rsidR="00A91C4B">
              <w:rPr>
                <w:rFonts w:ascii="Calibri" w:hAnsi="Calibri"/>
                <w:bCs/>
                <w:i/>
                <w:iCs/>
              </w:rPr>
              <w:t>…</w:t>
            </w:r>
            <w:r w:rsidR="00A91C4B" w:rsidRPr="00A91C4B">
              <w:rPr>
                <w:rFonts w:ascii="Calibri" w:hAnsi="Calibri"/>
                <w:bCs/>
                <w:i/>
                <w:iCs/>
              </w:rPr>
              <w:t>John Brabins Post Office &amp; House offers physical evidence of vernacular construction in the Ribble Valley, specifically in Chipping due to the use of local sandston</w:t>
            </w:r>
            <w:r w:rsidR="00167357">
              <w:rPr>
                <w:rFonts w:ascii="Calibri" w:hAnsi="Calibri"/>
                <w:bCs/>
                <w:i/>
                <w:iCs/>
              </w:rPr>
              <w:t>e…m</w:t>
            </w:r>
            <w:r w:rsidR="00A91C4B" w:rsidRPr="00A91C4B">
              <w:rPr>
                <w:rFonts w:ascii="Calibri" w:hAnsi="Calibri"/>
                <w:bCs/>
                <w:i/>
                <w:iCs/>
              </w:rPr>
              <w:t>any of the original features such as the stone flagged floor, stone mullioned windows, fireplace, bread oven and staircase still remain</w:t>
            </w:r>
            <w:r w:rsidR="00A91C4B">
              <w:rPr>
                <w:rFonts w:ascii="Calibri" w:hAnsi="Calibri"/>
                <w:bCs/>
                <w:i/>
                <w:iCs/>
              </w:rPr>
              <w:t>…t</w:t>
            </w:r>
            <w:r w:rsidR="00A91C4B" w:rsidRPr="00A91C4B">
              <w:rPr>
                <w:rFonts w:ascii="Calibri" w:hAnsi="Calibri"/>
                <w:bCs/>
                <w:i/>
                <w:iCs/>
              </w:rPr>
              <w:t>he main aesthetic value of John Brabins Shop &amp; House lies within its architectural features such as the stone mullioned windows, chamfered door surrounds and it’s conformity with the other properties in the surrounding area.</w:t>
            </w:r>
            <w:r w:rsidR="00167357">
              <w:rPr>
                <w:rFonts w:ascii="Calibri" w:hAnsi="Calibri"/>
                <w:bCs/>
                <w:i/>
                <w:iCs/>
              </w:rPr>
              <w:t>’</w:t>
            </w:r>
          </w:p>
          <w:p w14:paraId="40375CDC" w14:textId="77777777" w:rsidR="00653F88" w:rsidRDefault="00653F88" w:rsidP="008253DD">
            <w:pPr>
              <w:contextualSpacing/>
              <w:rPr>
                <w:rFonts w:ascii="Calibri" w:hAnsi="Calibri"/>
                <w:bCs/>
              </w:rPr>
            </w:pPr>
          </w:p>
          <w:p w14:paraId="1D8171BA" w14:textId="31D22E7C" w:rsidR="00653F88" w:rsidRPr="00167357" w:rsidRDefault="00653F88" w:rsidP="00653F88">
            <w:pPr>
              <w:contextualSpacing/>
              <w:rPr>
                <w:rFonts w:ascii="Calibri" w:hAnsi="Calibri"/>
                <w:bCs/>
              </w:rPr>
            </w:pPr>
            <w:r w:rsidRPr="00653F88">
              <w:rPr>
                <w:rFonts w:ascii="Calibri" w:hAnsi="Calibri"/>
                <w:bCs/>
              </w:rPr>
              <w:t xml:space="preserve">Accordingly, the above observations indicate that the significance of </w:t>
            </w:r>
            <w:r w:rsidR="000D5F47">
              <w:rPr>
                <w:rFonts w:ascii="Calibri" w:hAnsi="Calibri"/>
                <w:bCs/>
              </w:rPr>
              <w:t>the application property</w:t>
            </w:r>
            <w:r w:rsidRPr="00653F88">
              <w:rPr>
                <w:rFonts w:ascii="Calibri" w:hAnsi="Calibri"/>
                <w:bCs/>
              </w:rPr>
              <w:t xml:space="preserve"> is largely underpinned by its historic interest (</w:t>
            </w:r>
            <w:r w:rsidR="00167357">
              <w:rPr>
                <w:rFonts w:ascii="Calibri" w:hAnsi="Calibri"/>
                <w:bCs/>
              </w:rPr>
              <w:t>evidence of historical community amenities and their association with current and previous generations</w:t>
            </w:r>
            <w:r w:rsidRPr="00653F88">
              <w:rPr>
                <w:rFonts w:ascii="Calibri" w:hAnsi="Calibri"/>
                <w:bCs/>
              </w:rPr>
              <w:t xml:space="preserve">) </w:t>
            </w:r>
            <w:r w:rsidR="001C4AC3">
              <w:rPr>
                <w:rFonts w:ascii="Calibri" w:hAnsi="Calibri"/>
                <w:bCs/>
              </w:rPr>
              <w:t>and</w:t>
            </w:r>
            <w:r w:rsidR="006552BE">
              <w:rPr>
                <w:rFonts w:ascii="Calibri" w:hAnsi="Calibri"/>
                <w:bCs/>
              </w:rPr>
              <w:t xml:space="preserve"> </w:t>
            </w:r>
            <w:r w:rsidR="001C4AC3">
              <w:rPr>
                <w:rFonts w:ascii="Calibri" w:hAnsi="Calibri"/>
                <w:bCs/>
              </w:rPr>
              <w:t>architectural</w:t>
            </w:r>
            <w:r w:rsidR="00887479">
              <w:rPr>
                <w:rFonts w:ascii="Calibri" w:hAnsi="Calibri"/>
                <w:bCs/>
              </w:rPr>
              <w:t xml:space="preserve"> interest (</w:t>
            </w:r>
            <w:r w:rsidR="00167357">
              <w:rPr>
                <w:rFonts w:ascii="Calibri" w:hAnsi="Calibri"/>
                <w:bCs/>
              </w:rPr>
              <w:t xml:space="preserve">use of local sandstone, </w:t>
            </w:r>
            <w:r w:rsidR="00167357" w:rsidRPr="00167357">
              <w:rPr>
                <w:rFonts w:ascii="Calibri" w:hAnsi="Calibri"/>
                <w:bCs/>
              </w:rPr>
              <w:t>stone mullioned windows, chamfered door surround</w:t>
            </w:r>
            <w:r w:rsidR="00167357">
              <w:rPr>
                <w:rFonts w:ascii="Calibri" w:hAnsi="Calibri"/>
                <w:bCs/>
              </w:rPr>
              <w:t xml:space="preserve">s, </w:t>
            </w:r>
            <w:r w:rsidR="00167357" w:rsidRPr="00167357">
              <w:rPr>
                <w:rFonts w:ascii="Calibri" w:hAnsi="Calibri"/>
                <w:bCs/>
              </w:rPr>
              <w:t>stone flagged floor, fireplace, and staircase</w:t>
            </w:r>
            <w:r w:rsidR="00167357">
              <w:rPr>
                <w:rFonts w:ascii="Calibri" w:hAnsi="Calibri"/>
                <w:bCs/>
              </w:rPr>
              <w:t>).</w:t>
            </w:r>
          </w:p>
          <w:p w14:paraId="2D1757AB" w14:textId="77777777" w:rsidR="007B7E7F" w:rsidRDefault="007B7E7F" w:rsidP="008253DD">
            <w:pPr>
              <w:contextualSpacing/>
              <w:rPr>
                <w:rFonts w:ascii="Calibri" w:hAnsi="Calibri"/>
                <w:bCs/>
                <w:i/>
                <w:iCs/>
              </w:rPr>
            </w:pPr>
          </w:p>
          <w:p w14:paraId="0FC12577" w14:textId="77777777" w:rsidR="00262001" w:rsidRPr="00262001" w:rsidRDefault="00CD14E5" w:rsidP="00262001">
            <w:pPr>
              <w:contextualSpacing/>
              <w:rPr>
                <w:rFonts w:ascii="Calibri" w:hAnsi="Calibri"/>
                <w:bCs/>
              </w:rPr>
            </w:pPr>
            <w:r>
              <w:rPr>
                <w:rFonts w:ascii="Calibri" w:hAnsi="Calibri"/>
                <w:bCs/>
              </w:rPr>
              <w:t>T</w:t>
            </w:r>
            <w:r w:rsidR="00B16A43" w:rsidRPr="00B16A43">
              <w:rPr>
                <w:rFonts w:ascii="Calibri" w:hAnsi="Calibri"/>
                <w:bCs/>
              </w:rPr>
              <w:t xml:space="preserve">he </w:t>
            </w:r>
            <w:r w:rsidR="00E66642">
              <w:rPr>
                <w:rFonts w:ascii="Calibri" w:hAnsi="Calibri"/>
                <w:bCs/>
              </w:rPr>
              <w:t xml:space="preserve">works proposed under this application relate to </w:t>
            </w:r>
            <w:r w:rsidR="00262001">
              <w:rPr>
                <w:rFonts w:ascii="Calibri" w:hAnsi="Calibri"/>
                <w:bCs/>
              </w:rPr>
              <w:t xml:space="preserve">the installation </w:t>
            </w:r>
            <w:r w:rsidR="00262001" w:rsidRPr="00262001">
              <w:rPr>
                <w:rFonts w:ascii="Calibri" w:hAnsi="Calibri"/>
                <w:bCs/>
              </w:rPr>
              <w:t>of two removable flood barriers to the external door frames of the front North-western elevation of the application property.</w:t>
            </w:r>
          </w:p>
          <w:p w14:paraId="664454E7" w14:textId="77777777" w:rsidR="00CD53F2" w:rsidRDefault="00CD53F2" w:rsidP="00B16A43">
            <w:pPr>
              <w:contextualSpacing/>
              <w:rPr>
                <w:rFonts w:ascii="Calibri" w:hAnsi="Calibri"/>
                <w:bCs/>
              </w:rPr>
            </w:pPr>
          </w:p>
          <w:p w14:paraId="0E197684" w14:textId="77777777" w:rsidR="000F2143" w:rsidRDefault="00137977" w:rsidP="00CD53F2">
            <w:pPr>
              <w:contextualSpacing/>
              <w:rPr>
                <w:rFonts w:ascii="Calibri" w:hAnsi="Calibri"/>
                <w:bCs/>
              </w:rPr>
            </w:pPr>
            <w:r>
              <w:rPr>
                <w:rFonts w:ascii="Calibri" w:hAnsi="Calibri"/>
                <w:bCs/>
              </w:rPr>
              <w:t xml:space="preserve">Historic England guidance </w:t>
            </w:r>
            <w:r w:rsidRPr="00137977">
              <w:rPr>
                <w:rFonts w:ascii="Calibri" w:hAnsi="Calibri"/>
                <w:bCs/>
                <w:i/>
                <w:iCs/>
              </w:rPr>
              <w:t xml:space="preserve">Flood Risk And Historic Buildings </w:t>
            </w:r>
            <w:r w:rsidRPr="00137977">
              <w:rPr>
                <w:rFonts w:ascii="Calibri" w:hAnsi="Calibri"/>
                <w:bCs/>
              </w:rPr>
              <w:t xml:space="preserve">(2015) </w:t>
            </w:r>
            <w:r>
              <w:rPr>
                <w:rFonts w:ascii="Calibri" w:hAnsi="Calibri"/>
                <w:bCs/>
              </w:rPr>
              <w:t xml:space="preserve">states that owners of historic buildings </w:t>
            </w:r>
            <w:r w:rsidRPr="00137977">
              <w:rPr>
                <w:rFonts w:ascii="Calibri" w:hAnsi="Calibri"/>
                <w:bCs/>
              </w:rPr>
              <w:t xml:space="preserve">need to be clear about the extent of flood risk to </w:t>
            </w:r>
            <w:r>
              <w:rPr>
                <w:rFonts w:ascii="Calibri" w:hAnsi="Calibri"/>
                <w:bCs/>
              </w:rPr>
              <w:t>their</w:t>
            </w:r>
            <w:r w:rsidRPr="00137977">
              <w:rPr>
                <w:rFonts w:ascii="Calibri" w:hAnsi="Calibri"/>
                <w:bCs/>
              </w:rPr>
              <w:t xml:space="preserve"> home or business</w:t>
            </w:r>
            <w:r>
              <w:rPr>
                <w:rFonts w:ascii="Calibri" w:hAnsi="Calibri"/>
                <w:bCs/>
              </w:rPr>
              <w:t xml:space="preserve"> as doing so allows for the appropriate management of flood risk and</w:t>
            </w:r>
            <w:r w:rsidR="00B45427">
              <w:rPr>
                <w:rFonts w:ascii="Calibri" w:hAnsi="Calibri"/>
                <w:bCs/>
              </w:rPr>
              <w:t xml:space="preserve"> in turn</w:t>
            </w:r>
            <w:r w:rsidR="000F2143">
              <w:rPr>
                <w:rFonts w:ascii="Calibri" w:hAnsi="Calibri"/>
                <w:bCs/>
              </w:rPr>
              <w:t>,</w:t>
            </w:r>
            <w:r w:rsidR="00B45427">
              <w:rPr>
                <w:rFonts w:ascii="Calibri" w:hAnsi="Calibri"/>
                <w:bCs/>
              </w:rPr>
              <w:t xml:space="preserve"> </w:t>
            </w:r>
            <w:r w:rsidR="00B45427" w:rsidRPr="00B45427">
              <w:rPr>
                <w:rFonts w:ascii="Calibri" w:hAnsi="Calibri"/>
                <w:bCs/>
              </w:rPr>
              <w:t xml:space="preserve">the </w:t>
            </w:r>
            <w:r w:rsidR="00B45427">
              <w:rPr>
                <w:rFonts w:ascii="Calibri" w:hAnsi="Calibri"/>
                <w:bCs/>
              </w:rPr>
              <w:t>type</w:t>
            </w:r>
            <w:r w:rsidR="00B45427" w:rsidRPr="00B45427">
              <w:rPr>
                <w:rFonts w:ascii="Calibri" w:hAnsi="Calibri"/>
                <w:bCs/>
              </w:rPr>
              <w:t xml:space="preserve"> of flood protection</w:t>
            </w:r>
            <w:r w:rsidR="00B45427">
              <w:rPr>
                <w:rFonts w:ascii="Calibri" w:hAnsi="Calibri"/>
                <w:bCs/>
              </w:rPr>
              <w:t xml:space="preserve"> required. </w:t>
            </w:r>
            <w:r w:rsidR="006E4E30">
              <w:rPr>
                <w:rFonts w:ascii="Calibri" w:hAnsi="Calibri"/>
                <w:bCs/>
              </w:rPr>
              <w:t xml:space="preserve">The guidance goes on to state that consideration should be given towards local topography, historic occurrences of flooding and flood mapping when establishing flood risk to historic buildings. </w:t>
            </w:r>
          </w:p>
          <w:p w14:paraId="2EEEB227" w14:textId="77777777" w:rsidR="000F2143" w:rsidRDefault="000F2143" w:rsidP="00CD53F2">
            <w:pPr>
              <w:contextualSpacing/>
              <w:rPr>
                <w:rFonts w:ascii="Calibri" w:hAnsi="Calibri"/>
                <w:bCs/>
              </w:rPr>
            </w:pPr>
          </w:p>
          <w:p w14:paraId="29523103" w14:textId="01E45071" w:rsidR="00CD53F2" w:rsidRDefault="006E4E30" w:rsidP="00CD53F2">
            <w:pPr>
              <w:contextualSpacing/>
              <w:rPr>
                <w:rFonts w:ascii="Calibri" w:hAnsi="Calibri"/>
                <w:bCs/>
              </w:rPr>
            </w:pPr>
            <w:r>
              <w:rPr>
                <w:rFonts w:ascii="Calibri" w:hAnsi="Calibri"/>
                <w:bCs/>
              </w:rPr>
              <w:t>The above guidance further states:</w:t>
            </w:r>
          </w:p>
          <w:p w14:paraId="1A19FE6D" w14:textId="77777777" w:rsidR="006E4E30" w:rsidRDefault="006E4E30" w:rsidP="00CD53F2">
            <w:pPr>
              <w:contextualSpacing/>
              <w:rPr>
                <w:rFonts w:ascii="Calibri" w:hAnsi="Calibri"/>
                <w:bCs/>
              </w:rPr>
            </w:pPr>
          </w:p>
          <w:p w14:paraId="777B3F91" w14:textId="4138B929" w:rsidR="006E4E30" w:rsidRPr="006E4E30" w:rsidRDefault="006E4E30" w:rsidP="00CD53F2">
            <w:pPr>
              <w:contextualSpacing/>
              <w:rPr>
                <w:rFonts w:ascii="Calibri" w:hAnsi="Calibri"/>
                <w:bCs/>
                <w:i/>
                <w:iCs/>
              </w:rPr>
            </w:pPr>
            <w:r w:rsidRPr="006E4E30">
              <w:rPr>
                <w:rFonts w:ascii="Calibri" w:hAnsi="Calibri"/>
                <w:bCs/>
                <w:i/>
                <w:iCs/>
              </w:rPr>
              <w:t>‘By planning ahead and taking sensible, cost</w:t>
            </w:r>
            <w:r>
              <w:rPr>
                <w:rFonts w:ascii="Calibri" w:hAnsi="Calibri"/>
                <w:bCs/>
                <w:i/>
                <w:iCs/>
              </w:rPr>
              <w:t>-</w:t>
            </w:r>
            <w:r w:rsidRPr="006E4E30">
              <w:rPr>
                <w:rFonts w:ascii="Calibri" w:hAnsi="Calibri"/>
                <w:bCs/>
                <w:i/>
                <w:iCs/>
              </w:rPr>
              <w:t>effective precautions, it is possible to minimise and sometimes prevent the worst of flood damage</w:t>
            </w:r>
            <w:r>
              <w:rPr>
                <w:rFonts w:ascii="Calibri" w:hAnsi="Calibri"/>
                <w:bCs/>
                <w:i/>
                <w:iCs/>
              </w:rPr>
              <w:t>…</w:t>
            </w:r>
            <w:r w:rsidRPr="006E4E30">
              <w:rPr>
                <w:rFonts w:ascii="Calibri" w:hAnsi="Calibri"/>
                <w:bCs/>
                <w:i/>
                <w:iCs/>
              </w:rPr>
              <w:t>protection works must be applied with sensitivity to a historic building so that they do not damage the special interest or integrity of the building or any associated archaeological remains. In particular, the aim must be to retain and respect the existing structure and materials. Appropriate flooding-adaptation measures, particularly for resistance, must be tailored to specific properties</w:t>
            </w:r>
            <w:r>
              <w:rPr>
                <w:rFonts w:ascii="Calibri" w:hAnsi="Calibri"/>
                <w:bCs/>
                <w:i/>
                <w:iCs/>
              </w:rPr>
              <w:t>…</w:t>
            </w:r>
            <w:r w:rsidR="00AE1569">
              <w:rPr>
                <w:rFonts w:ascii="Calibri" w:hAnsi="Calibri"/>
                <w:bCs/>
                <w:i/>
                <w:iCs/>
              </w:rPr>
              <w:t>b</w:t>
            </w:r>
            <w:r w:rsidR="00AE1569" w:rsidRPr="00AE1569">
              <w:rPr>
                <w:rFonts w:ascii="Calibri" w:hAnsi="Calibri"/>
                <w:bCs/>
                <w:i/>
                <w:iCs/>
              </w:rPr>
              <w:t>arriers fitted to exterior doorways or window openings raise the threshold of the building against rising water. They can then be removed and stored once the risk of flooding has passed. Because they are used only during a flood these features are less intrusive than permanent flood barriers, but in order to keep their architectural impact to a minimum, any fixings must be discreet and compatible with an older property</w:t>
            </w:r>
            <w:r w:rsidR="00AE1569">
              <w:rPr>
                <w:rFonts w:ascii="Calibri" w:hAnsi="Calibri"/>
                <w:bCs/>
                <w:i/>
                <w:iCs/>
              </w:rPr>
              <w:t>.’</w:t>
            </w:r>
          </w:p>
          <w:p w14:paraId="48B4A8CB" w14:textId="77777777" w:rsidR="00137977" w:rsidRDefault="00137977" w:rsidP="00CD53F2">
            <w:pPr>
              <w:contextualSpacing/>
              <w:rPr>
                <w:rFonts w:ascii="Calibri" w:hAnsi="Calibri"/>
                <w:bCs/>
              </w:rPr>
            </w:pPr>
          </w:p>
          <w:p w14:paraId="4FD1D8BA" w14:textId="16AF3389" w:rsidR="00DF2D0F" w:rsidRDefault="00AE1569" w:rsidP="00CD53F2">
            <w:pPr>
              <w:contextualSpacing/>
              <w:rPr>
                <w:rFonts w:ascii="Calibri" w:hAnsi="Calibri"/>
                <w:bCs/>
              </w:rPr>
            </w:pPr>
            <w:r>
              <w:rPr>
                <w:rFonts w:ascii="Calibri" w:hAnsi="Calibri"/>
                <w:bCs/>
              </w:rPr>
              <w:t xml:space="preserve">In this instance, </w:t>
            </w:r>
            <w:r w:rsidR="005B2F99" w:rsidRPr="005B2F99">
              <w:rPr>
                <w:rFonts w:ascii="Calibri" w:hAnsi="Calibri"/>
                <w:bCs/>
              </w:rPr>
              <w:t>the application’s supporting information further states that the application property has previously experienced several occurrences of flooding.</w:t>
            </w:r>
            <w:r w:rsidR="00B81DE6">
              <w:rPr>
                <w:rFonts w:ascii="Calibri" w:hAnsi="Calibri"/>
                <w:bCs/>
              </w:rPr>
              <w:t xml:space="preserve"> </w:t>
            </w:r>
            <w:r w:rsidR="0022520D">
              <w:rPr>
                <w:rFonts w:ascii="Calibri" w:hAnsi="Calibri"/>
                <w:bCs/>
              </w:rPr>
              <w:t xml:space="preserve">No further information has been provided to support these claims however </w:t>
            </w:r>
            <w:r w:rsidR="00B81DE6">
              <w:rPr>
                <w:rFonts w:ascii="Calibri" w:hAnsi="Calibri"/>
                <w:bCs/>
              </w:rPr>
              <w:t xml:space="preserve">constraint </w:t>
            </w:r>
            <w:r w:rsidR="00B444B8">
              <w:rPr>
                <w:rFonts w:ascii="Calibri" w:hAnsi="Calibri"/>
                <w:bCs/>
              </w:rPr>
              <w:t xml:space="preserve">analysis shows the application property as partially lying within Flood Zones 2 and 3 and </w:t>
            </w:r>
            <w:r w:rsidR="0022520D">
              <w:rPr>
                <w:rFonts w:ascii="Calibri" w:hAnsi="Calibri"/>
                <w:bCs/>
              </w:rPr>
              <w:t xml:space="preserve">also </w:t>
            </w:r>
            <w:r w:rsidR="00B444B8">
              <w:rPr>
                <w:rFonts w:ascii="Calibri" w:hAnsi="Calibri"/>
                <w:bCs/>
              </w:rPr>
              <w:t xml:space="preserve">within an area susceptible to both surface water and groundwater flooding. </w:t>
            </w:r>
            <w:r w:rsidR="00B81DE6">
              <w:rPr>
                <w:rFonts w:ascii="Calibri" w:hAnsi="Calibri"/>
                <w:bCs/>
              </w:rPr>
              <w:t>Furthermore</w:t>
            </w:r>
            <w:r w:rsidR="008064E2">
              <w:rPr>
                <w:rFonts w:ascii="Calibri" w:hAnsi="Calibri"/>
                <w:bCs/>
              </w:rPr>
              <w:t xml:space="preserve">, occurrences of flooding within Chipping </w:t>
            </w:r>
            <w:r w:rsidR="005B2F99">
              <w:rPr>
                <w:rFonts w:ascii="Calibri" w:hAnsi="Calibri"/>
                <w:bCs/>
              </w:rPr>
              <w:t>in recent years are documented in historic local news articles</w:t>
            </w:r>
            <w:r w:rsidR="00B81DE6">
              <w:rPr>
                <w:rFonts w:ascii="Calibri" w:hAnsi="Calibri"/>
                <w:bCs/>
              </w:rPr>
              <w:t xml:space="preserve">. </w:t>
            </w:r>
            <w:r w:rsidR="00DF2D0F">
              <w:rPr>
                <w:rFonts w:ascii="Calibri" w:hAnsi="Calibri"/>
                <w:bCs/>
              </w:rPr>
              <w:t>Accordingly</w:t>
            </w:r>
            <w:r w:rsidR="00D0629D">
              <w:rPr>
                <w:rFonts w:ascii="Calibri" w:hAnsi="Calibri"/>
                <w:bCs/>
              </w:rPr>
              <w:t xml:space="preserve">, </w:t>
            </w:r>
            <w:r w:rsidR="007838E8">
              <w:rPr>
                <w:rFonts w:ascii="Calibri" w:hAnsi="Calibri"/>
                <w:bCs/>
              </w:rPr>
              <w:t xml:space="preserve">there is considered to be a real prospect of flood risk to the heritage asset in this instance which in turn </w:t>
            </w:r>
            <w:r w:rsidR="00704869">
              <w:rPr>
                <w:rFonts w:ascii="Calibri" w:hAnsi="Calibri"/>
                <w:bCs/>
              </w:rPr>
              <w:t>is considered to justify the introduction of</w:t>
            </w:r>
            <w:r w:rsidR="007838E8">
              <w:rPr>
                <w:rFonts w:ascii="Calibri" w:hAnsi="Calibri"/>
                <w:bCs/>
              </w:rPr>
              <w:t xml:space="preserve"> appropriate </w:t>
            </w:r>
            <w:r w:rsidR="00522859">
              <w:rPr>
                <w:rFonts w:ascii="Calibri" w:hAnsi="Calibri"/>
                <w:bCs/>
              </w:rPr>
              <w:t xml:space="preserve">flood risk </w:t>
            </w:r>
            <w:r w:rsidR="007838E8">
              <w:rPr>
                <w:rFonts w:ascii="Calibri" w:hAnsi="Calibri"/>
                <w:bCs/>
              </w:rPr>
              <w:t>mitigation</w:t>
            </w:r>
            <w:r w:rsidR="00704869">
              <w:rPr>
                <w:rFonts w:ascii="Calibri" w:hAnsi="Calibri"/>
                <w:bCs/>
              </w:rPr>
              <w:t xml:space="preserve"> measures</w:t>
            </w:r>
            <w:r w:rsidR="007838E8">
              <w:rPr>
                <w:rFonts w:ascii="Calibri" w:hAnsi="Calibri"/>
                <w:bCs/>
              </w:rPr>
              <w:t xml:space="preserve">. </w:t>
            </w:r>
          </w:p>
          <w:p w14:paraId="47053EE2" w14:textId="77777777" w:rsidR="00DF2D0F" w:rsidRDefault="00DF2D0F" w:rsidP="00CD53F2">
            <w:pPr>
              <w:contextualSpacing/>
              <w:rPr>
                <w:rFonts w:ascii="Calibri" w:hAnsi="Calibri"/>
                <w:bCs/>
              </w:rPr>
            </w:pPr>
          </w:p>
          <w:p w14:paraId="13C34EFB" w14:textId="4D6130AC" w:rsidR="00D0629D" w:rsidRDefault="002C7178" w:rsidP="00CD53F2">
            <w:pPr>
              <w:contextualSpacing/>
              <w:rPr>
                <w:rFonts w:ascii="Calibri" w:hAnsi="Calibri"/>
                <w:bCs/>
              </w:rPr>
            </w:pPr>
            <w:r>
              <w:rPr>
                <w:rFonts w:ascii="Calibri" w:hAnsi="Calibri"/>
                <w:bCs/>
              </w:rPr>
              <w:t xml:space="preserve">The mitigation </w:t>
            </w:r>
            <w:r w:rsidR="00704869">
              <w:rPr>
                <w:rFonts w:ascii="Calibri" w:hAnsi="Calibri"/>
                <w:bCs/>
              </w:rPr>
              <w:t xml:space="preserve">measures </w:t>
            </w:r>
            <w:r>
              <w:rPr>
                <w:rFonts w:ascii="Calibri" w:hAnsi="Calibri"/>
                <w:bCs/>
              </w:rPr>
              <w:t xml:space="preserve">proposed in this instance involve the installation of flood barriers to each of the front door openings of the application property. The proposed flood barriers </w:t>
            </w:r>
            <w:r w:rsidR="00704869">
              <w:rPr>
                <w:rFonts w:ascii="Calibri" w:hAnsi="Calibri"/>
                <w:bCs/>
              </w:rPr>
              <w:t xml:space="preserve">would be read in concert with the principal elevation of the application property when in situ however these would be temporary </w:t>
            </w:r>
            <w:r w:rsidR="00522859">
              <w:rPr>
                <w:rFonts w:ascii="Calibri" w:hAnsi="Calibri"/>
                <w:bCs/>
              </w:rPr>
              <w:t>features</w:t>
            </w:r>
            <w:r w:rsidR="00704869">
              <w:rPr>
                <w:rFonts w:ascii="Calibri" w:hAnsi="Calibri"/>
                <w:bCs/>
              </w:rPr>
              <w:t xml:space="preserve"> </w:t>
            </w:r>
            <w:r w:rsidR="00622D99">
              <w:rPr>
                <w:rFonts w:ascii="Calibri" w:hAnsi="Calibri"/>
                <w:bCs/>
              </w:rPr>
              <w:t xml:space="preserve">comprising a relatively modest height and width </w:t>
            </w:r>
            <w:r w:rsidR="00704869">
              <w:rPr>
                <w:rFonts w:ascii="Calibri" w:hAnsi="Calibri"/>
                <w:bCs/>
              </w:rPr>
              <w:t xml:space="preserve">that would only be put into place </w:t>
            </w:r>
            <w:r w:rsidR="00BD6AF1">
              <w:rPr>
                <w:rFonts w:ascii="Calibri" w:hAnsi="Calibri"/>
                <w:bCs/>
              </w:rPr>
              <w:t xml:space="preserve">periodically </w:t>
            </w:r>
            <w:r w:rsidR="00704869">
              <w:rPr>
                <w:rFonts w:ascii="Calibri" w:hAnsi="Calibri"/>
                <w:bCs/>
              </w:rPr>
              <w:t>during occurrences of flooding</w:t>
            </w:r>
            <w:r w:rsidR="000E330D">
              <w:rPr>
                <w:rFonts w:ascii="Calibri" w:hAnsi="Calibri"/>
                <w:bCs/>
              </w:rPr>
              <w:t xml:space="preserve"> therefore there would be no permanent impact upon the</w:t>
            </w:r>
            <w:r w:rsidR="00890DF4">
              <w:rPr>
                <w:rFonts w:ascii="Calibri" w:hAnsi="Calibri"/>
                <w:bCs/>
              </w:rPr>
              <w:t xml:space="preserve"> </w:t>
            </w:r>
            <w:r w:rsidR="00DE0014">
              <w:rPr>
                <w:rFonts w:ascii="Calibri" w:hAnsi="Calibri"/>
                <w:bCs/>
              </w:rPr>
              <w:t>heritage asset</w:t>
            </w:r>
            <w:r w:rsidR="000E330D">
              <w:rPr>
                <w:rFonts w:ascii="Calibri" w:hAnsi="Calibri"/>
                <w:bCs/>
              </w:rPr>
              <w:t xml:space="preserve"> from the proposed developmen</w:t>
            </w:r>
            <w:r w:rsidR="00890DF4">
              <w:rPr>
                <w:rFonts w:ascii="Calibri" w:hAnsi="Calibri"/>
                <w:bCs/>
              </w:rPr>
              <w:t>t.</w:t>
            </w:r>
            <w:r w:rsidR="00622D99">
              <w:rPr>
                <w:rFonts w:ascii="Calibri" w:hAnsi="Calibri"/>
                <w:bCs/>
              </w:rPr>
              <w:t xml:space="preserve"> </w:t>
            </w:r>
            <w:r w:rsidR="000E330D">
              <w:rPr>
                <w:rFonts w:ascii="Calibri" w:hAnsi="Calibri"/>
                <w:bCs/>
              </w:rPr>
              <w:t xml:space="preserve">Furthermore, the </w:t>
            </w:r>
            <w:r w:rsidR="000B558C">
              <w:rPr>
                <w:rFonts w:ascii="Calibri" w:hAnsi="Calibri"/>
                <w:bCs/>
              </w:rPr>
              <w:t xml:space="preserve">permanent </w:t>
            </w:r>
            <w:r w:rsidR="00522859">
              <w:rPr>
                <w:rFonts w:ascii="Calibri" w:hAnsi="Calibri"/>
                <w:bCs/>
              </w:rPr>
              <w:t xml:space="preserve">components required to support the removable flood barriers would </w:t>
            </w:r>
            <w:r w:rsidR="000B558C">
              <w:rPr>
                <w:rFonts w:ascii="Calibri" w:hAnsi="Calibri"/>
                <w:bCs/>
              </w:rPr>
              <w:t xml:space="preserve">be solely limited to the installation of largely unobtrusive </w:t>
            </w:r>
            <w:r w:rsidR="000B558C">
              <w:rPr>
                <w:rFonts w:ascii="Calibri" w:hAnsi="Calibri"/>
                <w:bCs/>
              </w:rPr>
              <w:lastRenderedPageBreak/>
              <w:t xml:space="preserve">hardwood runners which would be modest in terms of </w:t>
            </w:r>
            <w:r w:rsidR="00BD6AF1">
              <w:rPr>
                <w:rFonts w:ascii="Calibri" w:hAnsi="Calibri"/>
                <w:bCs/>
              </w:rPr>
              <w:t>their</w:t>
            </w:r>
            <w:r w:rsidR="00890DF4">
              <w:rPr>
                <w:rFonts w:ascii="Calibri" w:hAnsi="Calibri"/>
                <w:bCs/>
              </w:rPr>
              <w:t xml:space="preserve"> </w:t>
            </w:r>
            <w:r w:rsidR="000B558C">
              <w:rPr>
                <w:rFonts w:ascii="Calibri" w:hAnsi="Calibri"/>
                <w:bCs/>
              </w:rPr>
              <w:t>width</w:t>
            </w:r>
            <w:r w:rsidR="00890DF4">
              <w:rPr>
                <w:rFonts w:ascii="Calibri" w:hAnsi="Calibri"/>
                <w:bCs/>
              </w:rPr>
              <w:t>, depth</w:t>
            </w:r>
            <w:r w:rsidR="000B558C">
              <w:rPr>
                <w:rFonts w:ascii="Calibri" w:hAnsi="Calibri"/>
                <w:bCs/>
              </w:rPr>
              <w:t xml:space="preserve"> and height and these would be detailed in a paint finish to match the existing door and door frames of the property so as to further reduce </w:t>
            </w:r>
            <w:r w:rsidR="00DE0014">
              <w:rPr>
                <w:rFonts w:ascii="Calibri" w:hAnsi="Calibri"/>
                <w:bCs/>
              </w:rPr>
              <w:t>their</w:t>
            </w:r>
            <w:r w:rsidR="000B558C">
              <w:rPr>
                <w:rFonts w:ascii="Calibri" w:hAnsi="Calibri"/>
                <w:bCs/>
              </w:rPr>
              <w:t xml:space="preserve"> visual impact. </w:t>
            </w:r>
            <w:r w:rsidR="00890DF4">
              <w:rPr>
                <w:rFonts w:ascii="Calibri" w:hAnsi="Calibri"/>
                <w:bCs/>
              </w:rPr>
              <w:t>It is understood that the remova</w:t>
            </w:r>
            <w:r w:rsidR="00E30831">
              <w:rPr>
                <w:rFonts w:ascii="Calibri" w:hAnsi="Calibri"/>
                <w:bCs/>
              </w:rPr>
              <w:t xml:space="preserve">ble </w:t>
            </w:r>
            <w:r w:rsidR="00890DF4">
              <w:rPr>
                <w:rFonts w:ascii="Calibri" w:hAnsi="Calibri"/>
                <w:bCs/>
              </w:rPr>
              <w:t xml:space="preserve">flood barriers comprise a white detailing as manufactured however </w:t>
            </w:r>
            <w:r w:rsidR="00E30831">
              <w:rPr>
                <w:rFonts w:ascii="Calibri" w:hAnsi="Calibri"/>
                <w:bCs/>
              </w:rPr>
              <w:t xml:space="preserve">given the black detailing of the application property’s front doors it is considered that a similar detailing would be </w:t>
            </w:r>
            <w:r w:rsidR="00F8445B">
              <w:rPr>
                <w:rFonts w:ascii="Calibri" w:hAnsi="Calibri"/>
                <w:bCs/>
              </w:rPr>
              <w:t>more appropriate</w:t>
            </w:r>
            <w:r w:rsidR="00E30831">
              <w:rPr>
                <w:rFonts w:ascii="Calibri" w:hAnsi="Calibri"/>
                <w:bCs/>
              </w:rPr>
              <w:t xml:space="preserve"> </w:t>
            </w:r>
            <w:r w:rsidR="00F8445B">
              <w:rPr>
                <w:rFonts w:ascii="Calibri" w:hAnsi="Calibri"/>
                <w:bCs/>
              </w:rPr>
              <w:t>for</w:t>
            </w:r>
            <w:r w:rsidR="00E30831">
              <w:rPr>
                <w:rFonts w:ascii="Calibri" w:hAnsi="Calibri"/>
                <w:bCs/>
              </w:rPr>
              <w:t xml:space="preserve"> the external facing profiles of the flood barriers</w:t>
            </w:r>
            <w:r w:rsidR="00DE0014">
              <w:rPr>
                <w:rFonts w:ascii="Calibri" w:hAnsi="Calibri"/>
                <w:bCs/>
              </w:rPr>
              <w:t>. A</w:t>
            </w:r>
            <w:r w:rsidR="00E30831">
              <w:rPr>
                <w:rFonts w:ascii="Calibri" w:hAnsi="Calibri"/>
                <w:bCs/>
              </w:rPr>
              <w:t xml:space="preserve"> condition</w:t>
            </w:r>
            <w:r w:rsidR="00DE0014">
              <w:rPr>
                <w:rFonts w:ascii="Calibri" w:hAnsi="Calibri"/>
                <w:bCs/>
              </w:rPr>
              <w:t xml:space="preserve"> requiring further details to be provided with respect to the external detailing of the flood barriers has therefore been imposed on this consent.</w:t>
            </w:r>
          </w:p>
          <w:p w14:paraId="44BD8EB2" w14:textId="77777777" w:rsidR="00137977" w:rsidRPr="00CD53F2" w:rsidRDefault="00137977" w:rsidP="00CD53F2">
            <w:pPr>
              <w:contextualSpacing/>
              <w:rPr>
                <w:rFonts w:ascii="Calibri" w:hAnsi="Calibri"/>
                <w:bCs/>
              </w:rPr>
            </w:pPr>
          </w:p>
          <w:p w14:paraId="696EBEAA" w14:textId="6EEC62BD" w:rsidR="006B592C" w:rsidRDefault="00DF2DCD" w:rsidP="003D400E">
            <w:pPr>
              <w:contextualSpacing/>
              <w:rPr>
                <w:rFonts w:ascii="Calibri" w:hAnsi="Calibri"/>
                <w:bCs/>
              </w:rPr>
            </w:pPr>
            <w:r>
              <w:rPr>
                <w:rFonts w:ascii="Calibri" w:hAnsi="Calibri"/>
                <w:bCs/>
              </w:rPr>
              <w:t xml:space="preserve">Having regard to the practicalities of </w:t>
            </w:r>
            <w:r w:rsidR="00E30831">
              <w:rPr>
                <w:rFonts w:ascii="Calibri" w:hAnsi="Calibri"/>
                <w:bCs/>
              </w:rPr>
              <w:t xml:space="preserve">installing the </w:t>
            </w:r>
            <w:r w:rsidR="00970203">
              <w:rPr>
                <w:rFonts w:ascii="Calibri" w:hAnsi="Calibri"/>
                <w:bCs/>
              </w:rPr>
              <w:t xml:space="preserve">removable </w:t>
            </w:r>
            <w:r w:rsidR="00E30831">
              <w:rPr>
                <w:rFonts w:ascii="Calibri" w:hAnsi="Calibri"/>
                <w:bCs/>
              </w:rPr>
              <w:t>flood barriers</w:t>
            </w:r>
            <w:r w:rsidR="00F8445B">
              <w:rPr>
                <w:rFonts w:ascii="Calibri" w:hAnsi="Calibri"/>
                <w:bCs/>
              </w:rPr>
              <w:t xml:space="preserve">, </w:t>
            </w:r>
            <w:r w:rsidR="00970203">
              <w:rPr>
                <w:rFonts w:ascii="Calibri" w:hAnsi="Calibri"/>
                <w:bCs/>
              </w:rPr>
              <w:t xml:space="preserve">disturbance to the historic building fabric of the heritage asset would be solely limited to the insertion of a small number of 3” masonry screws </w:t>
            </w:r>
            <w:r w:rsidR="00994646">
              <w:rPr>
                <w:rFonts w:ascii="Calibri" w:hAnsi="Calibri"/>
                <w:bCs/>
              </w:rPr>
              <w:t xml:space="preserve">into the property’s stone door plinth </w:t>
            </w:r>
            <w:r w:rsidR="00970203">
              <w:rPr>
                <w:rFonts w:ascii="Calibri" w:hAnsi="Calibri"/>
                <w:bCs/>
              </w:rPr>
              <w:t xml:space="preserve">which would be used to </w:t>
            </w:r>
            <w:r w:rsidR="00994646">
              <w:rPr>
                <w:rFonts w:ascii="Calibri" w:hAnsi="Calibri"/>
                <w:bCs/>
              </w:rPr>
              <w:t>fix</w:t>
            </w:r>
            <w:r w:rsidR="00970203">
              <w:rPr>
                <w:rFonts w:ascii="Calibri" w:hAnsi="Calibri"/>
                <w:bCs/>
              </w:rPr>
              <w:t xml:space="preserve"> the </w:t>
            </w:r>
            <w:r w:rsidR="00994646">
              <w:rPr>
                <w:rFonts w:ascii="Calibri" w:hAnsi="Calibri"/>
                <w:bCs/>
              </w:rPr>
              <w:t xml:space="preserve">barrier’s </w:t>
            </w:r>
            <w:r w:rsidR="00970203">
              <w:rPr>
                <w:rFonts w:ascii="Calibri" w:hAnsi="Calibri"/>
                <w:bCs/>
              </w:rPr>
              <w:t xml:space="preserve">supporting hardwood runners </w:t>
            </w:r>
            <w:r w:rsidR="00994646">
              <w:rPr>
                <w:rFonts w:ascii="Calibri" w:hAnsi="Calibri"/>
                <w:bCs/>
              </w:rPr>
              <w:t>into place. The nylon channels within the hardwood runners would be solely affixed to the aforementioned hardwood runners by way of 1” screws and as such would not result in any additional disturbance to historic fabric</w:t>
            </w:r>
            <w:r w:rsidR="00DE0014">
              <w:rPr>
                <w:rFonts w:ascii="Calibri" w:hAnsi="Calibri"/>
                <w:bCs/>
              </w:rPr>
              <w:t xml:space="preserve"> of the heritage asset</w:t>
            </w:r>
            <w:r w:rsidR="00994646">
              <w:rPr>
                <w:rFonts w:ascii="Calibri" w:hAnsi="Calibri"/>
                <w:bCs/>
              </w:rPr>
              <w:t>. No other elements of the proposed works would result in disturbance to or the loss of any historic building fabric. The proposed development is</w:t>
            </w:r>
            <w:r>
              <w:rPr>
                <w:rFonts w:ascii="Calibri" w:hAnsi="Calibri"/>
                <w:bCs/>
              </w:rPr>
              <w:t xml:space="preserve"> </w:t>
            </w:r>
            <w:r w:rsidR="00970203">
              <w:rPr>
                <w:rFonts w:ascii="Calibri" w:hAnsi="Calibri"/>
                <w:bCs/>
              </w:rPr>
              <w:t xml:space="preserve">therefore </w:t>
            </w:r>
            <w:r>
              <w:rPr>
                <w:rFonts w:ascii="Calibri" w:hAnsi="Calibri"/>
                <w:bCs/>
              </w:rPr>
              <w:t>considered to be acceptable with respect to the methodolog</w:t>
            </w:r>
            <w:r w:rsidR="00DE0014">
              <w:rPr>
                <w:rFonts w:ascii="Calibri" w:hAnsi="Calibri"/>
                <w:bCs/>
              </w:rPr>
              <w:t>ies</w:t>
            </w:r>
            <w:r>
              <w:rPr>
                <w:rFonts w:ascii="Calibri" w:hAnsi="Calibri"/>
                <w:bCs/>
              </w:rPr>
              <w:t xml:space="preserve"> proposed. </w:t>
            </w:r>
          </w:p>
          <w:p w14:paraId="770110A1" w14:textId="77777777" w:rsidR="006D1538" w:rsidRDefault="006D1538" w:rsidP="006B2B4E">
            <w:pPr>
              <w:contextualSpacing/>
              <w:rPr>
                <w:rFonts w:ascii="Calibri" w:hAnsi="Calibri"/>
                <w:bCs/>
              </w:rPr>
            </w:pPr>
          </w:p>
          <w:p w14:paraId="29921E1D" w14:textId="1E26D88E" w:rsidR="00B8656E" w:rsidRDefault="0021316A" w:rsidP="0021316A">
            <w:pPr>
              <w:contextualSpacing/>
              <w:rPr>
                <w:rFonts w:ascii="Calibri" w:hAnsi="Calibri"/>
                <w:bCs/>
              </w:rPr>
            </w:pPr>
            <w:r w:rsidRPr="0021316A">
              <w:rPr>
                <w:rFonts w:ascii="Calibri" w:hAnsi="Calibri"/>
                <w:bCs/>
              </w:rPr>
              <w:t xml:space="preserve">Taking account of all of the above, </w:t>
            </w:r>
            <w:r w:rsidR="008A15CA">
              <w:rPr>
                <w:rFonts w:ascii="Calibri" w:hAnsi="Calibri"/>
                <w:bCs/>
              </w:rPr>
              <w:t xml:space="preserve">the proposed development </w:t>
            </w:r>
            <w:r w:rsidR="00D314A9">
              <w:rPr>
                <w:rFonts w:ascii="Calibri" w:hAnsi="Calibri"/>
                <w:bCs/>
              </w:rPr>
              <w:t xml:space="preserve">is considered to be accordance with the Historic England guidance outlined above and given the unobtrusive and temporary nature of the works proposed it is not considered that the proposed development would be harmful to the historic or architectural significance of the heritage asset. </w:t>
            </w:r>
            <w:r w:rsidR="00B8656E">
              <w:rPr>
                <w:rFonts w:ascii="Calibri" w:hAnsi="Calibri"/>
                <w:bCs/>
              </w:rPr>
              <w:t xml:space="preserve">Furthermore, </w:t>
            </w:r>
            <w:r w:rsidR="00B8656E" w:rsidRPr="00B8656E">
              <w:rPr>
                <w:rFonts w:ascii="Calibri" w:hAnsi="Calibri"/>
                <w:bCs/>
              </w:rPr>
              <w:t>the proposed development would contribute to</w:t>
            </w:r>
            <w:r w:rsidR="00B8656E">
              <w:rPr>
                <w:rFonts w:ascii="Calibri" w:hAnsi="Calibri"/>
                <w:bCs/>
              </w:rPr>
              <w:t>wards</w:t>
            </w:r>
            <w:r w:rsidR="00B8656E" w:rsidRPr="00B8656E">
              <w:rPr>
                <w:rFonts w:ascii="Calibri" w:hAnsi="Calibri"/>
                <w:bCs/>
              </w:rPr>
              <w:t xml:space="preserve"> the preservation of the heritage asset through preventing future occurrences of</w:t>
            </w:r>
            <w:r w:rsidR="00B8656E">
              <w:rPr>
                <w:rFonts w:ascii="Calibri" w:hAnsi="Calibri"/>
                <w:bCs/>
              </w:rPr>
              <w:t xml:space="preserve"> flood damage.</w:t>
            </w:r>
          </w:p>
          <w:p w14:paraId="5F254068" w14:textId="77777777" w:rsidR="00B8656E" w:rsidRDefault="00B8656E" w:rsidP="0021316A">
            <w:pPr>
              <w:contextualSpacing/>
              <w:rPr>
                <w:rFonts w:ascii="Calibri" w:hAnsi="Calibri"/>
                <w:bCs/>
              </w:rPr>
            </w:pPr>
          </w:p>
          <w:p w14:paraId="1D9CC82C" w14:textId="6599FA53" w:rsidR="000F303D" w:rsidRDefault="0021316A" w:rsidP="0021316A">
            <w:pPr>
              <w:contextualSpacing/>
              <w:rPr>
                <w:rFonts w:ascii="Calibri" w:hAnsi="Calibri"/>
                <w:bCs/>
              </w:rPr>
            </w:pPr>
            <w:r w:rsidRPr="0021316A">
              <w:rPr>
                <w:rFonts w:ascii="Calibri" w:hAnsi="Calibri"/>
                <w:bCs/>
              </w:rPr>
              <w:t>The proposed development would therefore satisfy the requirements of Section 16 of the Listed Buildings and Conservation Areas) Act 1990, Paragraph 205 of the NPPF and Key Statement EN5 and Policy DME4 of the Ribble Valley Core Strategy.</w:t>
            </w:r>
          </w:p>
          <w:p w14:paraId="632BE018" w14:textId="2426A31B" w:rsidR="00A57154" w:rsidRPr="00A464CB" w:rsidRDefault="00A57154" w:rsidP="0021316A">
            <w:pPr>
              <w:contextualSpacing/>
              <w:rPr>
                <w:rFonts w:ascii="Calibri" w:hAnsi="Calibri"/>
                <w:bCs/>
              </w:rPr>
            </w:pPr>
          </w:p>
        </w:tc>
      </w:tr>
      <w:tr w:rsidR="00DB5C8B" w:rsidRPr="00DB5C8B" w14:paraId="0A9D02B4" w14:textId="77777777" w:rsidTr="00032FE0">
        <w:trPr>
          <w:jc w:val="center"/>
        </w:trPr>
        <w:tc>
          <w:tcPr>
            <w:tcW w:w="954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B5C8B">
              <w:rPr>
                <w:rFonts w:ascii="Calibri" w:hAnsi="Calibri"/>
                <w:b/>
                <w:bCs/>
                <w:szCs w:val="22"/>
              </w:rPr>
              <w:lastRenderedPageBreak/>
              <w:t>Observations/Consideration of Matters Raised/Conclusion:</w:t>
            </w:r>
          </w:p>
          <w:p w14:paraId="4B2EC2E2" w14:textId="77777777" w:rsidR="000508DE" w:rsidRPr="00DB5C8B" w:rsidRDefault="000508DE" w:rsidP="00EA09F9">
            <w:pPr>
              <w:contextualSpacing/>
              <w:jc w:val="both"/>
              <w:rPr>
                <w:rFonts w:ascii="Calibri" w:hAnsi="Calibri"/>
                <w:b/>
                <w:bCs/>
                <w:szCs w:val="22"/>
              </w:rPr>
            </w:pPr>
          </w:p>
          <w:p w14:paraId="5CB0EF16" w14:textId="5389F440" w:rsidR="00891F30" w:rsidRDefault="00891F30" w:rsidP="00DD62F6">
            <w:pPr>
              <w:contextualSpacing/>
              <w:rPr>
                <w:rFonts w:ascii="Calibri" w:hAnsi="Calibri"/>
                <w:bCs/>
                <w:szCs w:val="22"/>
              </w:rPr>
            </w:pPr>
            <w:r>
              <w:rPr>
                <w:rFonts w:ascii="Calibri" w:hAnsi="Calibri"/>
                <w:bCs/>
                <w:szCs w:val="22"/>
              </w:rPr>
              <w:t>T</w:t>
            </w:r>
            <w:r w:rsidRPr="00891F30">
              <w:rPr>
                <w:rFonts w:ascii="Calibri" w:hAnsi="Calibri"/>
                <w:bCs/>
                <w:szCs w:val="22"/>
              </w:rPr>
              <w:t xml:space="preserve">he proposed development would contribute towards the preservation of </w:t>
            </w:r>
            <w:r>
              <w:rPr>
                <w:rFonts w:ascii="Calibri" w:hAnsi="Calibri"/>
                <w:bCs/>
                <w:szCs w:val="22"/>
              </w:rPr>
              <w:t>a heritage asset</w:t>
            </w:r>
            <w:r w:rsidRPr="00891F30">
              <w:rPr>
                <w:rFonts w:ascii="Calibri" w:hAnsi="Calibri"/>
                <w:bCs/>
                <w:szCs w:val="22"/>
              </w:rPr>
              <w:t xml:space="preserve"> through preventing future occurrences of flood damage</w:t>
            </w:r>
            <w:r>
              <w:rPr>
                <w:rFonts w:ascii="Calibri" w:hAnsi="Calibri"/>
                <w:bCs/>
                <w:szCs w:val="22"/>
              </w:rPr>
              <w:t xml:space="preserve"> to the application property </w:t>
            </w:r>
            <w:r>
              <w:rPr>
                <w:rFonts w:ascii="Calibri" w:hAnsi="Calibri"/>
                <w:bCs/>
                <w:iCs/>
                <w:szCs w:val="22"/>
              </w:rPr>
              <w:t xml:space="preserve">and </w:t>
            </w:r>
            <w:r w:rsidRPr="00891F30">
              <w:rPr>
                <w:rFonts w:ascii="Calibri" w:hAnsi="Calibri"/>
                <w:bCs/>
                <w:iCs/>
                <w:szCs w:val="22"/>
              </w:rPr>
              <w:t xml:space="preserve">it is not considered that the proposed development </w:t>
            </w:r>
            <w:r w:rsidR="009C231A" w:rsidRPr="009C231A">
              <w:rPr>
                <w:rFonts w:ascii="Calibri" w:hAnsi="Calibri"/>
                <w:bCs/>
                <w:iCs/>
                <w:szCs w:val="22"/>
              </w:rPr>
              <w:t>would be harmful to the historic or architectural significance of the heritage asset.</w:t>
            </w:r>
          </w:p>
          <w:p w14:paraId="66B61487" w14:textId="77777777" w:rsidR="00D67680" w:rsidRDefault="00D67680" w:rsidP="00DD62F6">
            <w:pPr>
              <w:contextualSpacing/>
              <w:rPr>
                <w:rFonts w:ascii="Calibri" w:hAnsi="Calibri"/>
                <w:bCs/>
                <w:szCs w:val="22"/>
              </w:rPr>
            </w:pPr>
          </w:p>
          <w:p w14:paraId="2A6F45AC" w14:textId="77777777" w:rsidR="002B423C" w:rsidRPr="002B423C" w:rsidRDefault="002B423C" w:rsidP="002B423C">
            <w:pPr>
              <w:contextualSpacing/>
              <w:rPr>
                <w:rFonts w:ascii="Calibri" w:hAnsi="Calibri"/>
                <w:bCs/>
                <w:szCs w:val="22"/>
              </w:rPr>
            </w:pPr>
            <w:r w:rsidRPr="002B423C">
              <w:rPr>
                <w:rFonts w:ascii="Calibri" w:hAnsi="Calibri"/>
                <w:bCs/>
                <w:szCs w:val="22"/>
              </w:rPr>
              <w:t>As such, for the above reasons and having regard to all material considerations and matters raised that the application is recommended for approval.</w:t>
            </w:r>
          </w:p>
          <w:p w14:paraId="3A4BD7A7" w14:textId="073A1409" w:rsidR="009F4443" w:rsidRPr="00DB5C8B" w:rsidRDefault="009F4443" w:rsidP="00032FE0">
            <w:pPr>
              <w:contextualSpacing/>
              <w:rPr>
                <w:rFonts w:ascii="Calibri" w:hAnsi="Calibri"/>
                <w:b/>
                <w:szCs w:val="22"/>
              </w:rPr>
            </w:pPr>
          </w:p>
        </w:tc>
      </w:tr>
      <w:tr w:rsidR="00DB5C8B" w:rsidRPr="00DB5C8B" w14:paraId="507FC89B" w14:textId="77777777" w:rsidTr="00032FE0">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B5C8B" w:rsidRDefault="00C0704D" w:rsidP="00CD2CEF">
            <w:pPr>
              <w:rPr>
                <w:rFonts w:ascii="Calibri" w:hAnsi="Calibri"/>
                <w:b/>
                <w:bCs/>
                <w:szCs w:val="22"/>
              </w:rPr>
            </w:pPr>
            <w:r w:rsidRPr="00DB5C8B">
              <w:rPr>
                <w:rFonts w:ascii="Calibri" w:hAnsi="Calibri"/>
                <w:b/>
                <w:szCs w:val="22"/>
              </w:rPr>
              <w:t>RECOMMENDATION</w:t>
            </w:r>
            <w:r w:rsidRPr="00DB5C8B">
              <w:rPr>
                <w:rFonts w:ascii="Calibri" w:hAnsi="Calibri"/>
                <w:szCs w:val="22"/>
              </w:rPr>
              <w:t>:</w:t>
            </w:r>
          </w:p>
        </w:tc>
        <w:tc>
          <w:tcPr>
            <w:tcW w:w="734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CA6BE26" w:rsidR="00C0704D" w:rsidRPr="00DB5C8B" w:rsidRDefault="007C0F0A" w:rsidP="00CD2CEF">
            <w:pPr>
              <w:rPr>
                <w:rFonts w:ascii="Calibri" w:hAnsi="Calibri"/>
                <w:bCs/>
                <w:szCs w:val="22"/>
              </w:rPr>
            </w:pPr>
            <w:r w:rsidRPr="007C0F0A">
              <w:rPr>
                <w:rFonts w:ascii="Calibri" w:hAnsi="Calibri"/>
                <w:bCs/>
                <w:szCs w:val="22"/>
              </w:rPr>
              <w:t xml:space="preserve">That </w:t>
            </w:r>
            <w:r w:rsidR="000508DE">
              <w:rPr>
                <w:rFonts w:ascii="Calibri" w:hAnsi="Calibri"/>
                <w:bCs/>
                <w:szCs w:val="22"/>
              </w:rPr>
              <w:t>Listed Building</w:t>
            </w:r>
            <w:r w:rsidRPr="007C0F0A">
              <w:rPr>
                <w:rFonts w:ascii="Calibri" w:hAnsi="Calibri"/>
                <w:bCs/>
                <w:szCs w:val="22"/>
              </w:rPr>
              <w:t xml:space="preserve"> </w:t>
            </w:r>
            <w:r w:rsidR="000508DE">
              <w:rPr>
                <w:rFonts w:ascii="Calibri" w:hAnsi="Calibri"/>
                <w:bCs/>
                <w:szCs w:val="22"/>
              </w:rPr>
              <w:t>C</w:t>
            </w:r>
            <w:r w:rsidRPr="007C0F0A">
              <w:rPr>
                <w:rFonts w:ascii="Calibri" w:hAnsi="Calibri"/>
                <w:bCs/>
                <w:szCs w:val="22"/>
              </w:rPr>
              <w:t>onsent be granted subject to the imposition of conditions.</w:t>
            </w:r>
          </w:p>
        </w:tc>
      </w:tr>
    </w:tbl>
    <w:p w14:paraId="513FB541" w14:textId="77777777" w:rsidR="007C0F0A" w:rsidRPr="00DB5C8B" w:rsidRDefault="007C0F0A">
      <w:pPr>
        <w:rPr>
          <w:rFonts w:ascii="Calibri" w:hAnsi="Calibri"/>
          <w:szCs w:val="22"/>
        </w:rPr>
      </w:pPr>
    </w:p>
    <w:sectPr w:rsidR="007C0F0A" w:rsidRPr="00DB5C8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8610B"/>
    <w:multiLevelType w:val="hybridMultilevel"/>
    <w:tmpl w:val="586E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7842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09D"/>
    <w:rsid w:val="00013083"/>
    <w:rsid w:val="00032FE0"/>
    <w:rsid w:val="00033192"/>
    <w:rsid w:val="00034F22"/>
    <w:rsid w:val="00037C22"/>
    <w:rsid w:val="00041D72"/>
    <w:rsid w:val="00044D15"/>
    <w:rsid w:val="000508DE"/>
    <w:rsid w:val="0006729F"/>
    <w:rsid w:val="00090967"/>
    <w:rsid w:val="00094ABE"/>
    <w:rsid w:val="000A251F"/>
    <w:rsid w:val="000A4C85"/>
    <w:rsid w:val="000B10C6"/>
    <w:rsid w:val="000B558C"/>
    <w:rsid w:val="000B5CB5"/>
    <w:rsid w:val="000C0CE7"/>
    <w:rsid w:val="000D5F47"/>
    <w:rsid w:val="000D673D"/>
    <w:rsid w:val="000E330D"/>
    <w:rsid w:val="000E50D8"/>
    <w:rsid w:val="000F2143"/>
    <w:rsid w:val="000F303D"/>
    <w:rsid w:val="00100A8F"/>
    <w:rsid w:val="00113E64"/>
    <w:rsid w:val="00115351"/>
    <w:rsid w:val="00115C4C"/>
    <w:rsid w:val="00130035"/>
    <w:rsid w:val="00137977"/>
    <w:rsid w:val="00163058"/>
    <w:rsid w:val="00167357"/>
    <w:rsid w:val="001735B0"/>
    <w:rsid w:val="00194AE0"/>
    <w:rsid w:val="00196C2D"/>
    <w:rsid w:val="001975F1"/>
    <w:rsid w:val="00197974"/>
    <w:rsid w:val="001A41BA"/>
    <w:rsid w:val="001C1FEC"/>
    <w:rsid w:val="001C33AE"/>
    <w:rsid w:val="001C4AC3"/>
    <w:rsid w:val="001D4F7A"/>
    <w:rsid w:val="001F0673"/>
    <w:rsid w:val="001F22F9"/>
    <w:rsid w:val="001F5FB2"/>
    <w:rsid w:val="0021316A"/>
    <w:rsid w:val="0022520D"/>
    <w:rsid w:val="002436AE"/>
    <w:rsid w:val="00250879"/>
    <w:rsid w:val="00262001"/>
    <w:rsid w:val="00263BB7"/>
    <w:rsid w:val="00271E53"/>
    <w:rsid w:val="00282E3A"/>
    <w:rsid w:val="00285265"/>
    <w:rsid w:val="002852FB"/>
    <w:rsid w:val="0029334A"/>
    <w:rsid w:val="002946C9"/>
    <w:rsid w:val="002954E5"/>
    <w:rsid w:val="002A01CF"/>
    <w:rsid w:val="002A18A4"/>
    <w:rsid w:val="002B423C"/>
    <w:rsid w:val="002C6277"/>
    <w:rsid w:val="002C7178"/>
    <w:rsid w:val="002D27BB"/>
    <w:rsid w:val="002F2580"/>
    <w:rsid w:val="00302232"/>
    <w:rsid w:val="00315853"/>
    <w:rsid w:val="00321B6E"/>
    <w:rsid w:val="00325069"/>
    <w:rsid w:val="003310B1"/>
    <w:rsid w:val="0038001F"/>
    <w:rsid w:val="00381B42"/>
    <w:rsid w:val="00387CD6"/>
    <w:rsid w:val="003B334B"/>
    <w:rsid w:val="003C7876"/>
    <w:rsid w:val="003D400E"/>
    <w:rsid w:val="003E3419"/>
    <w:rsid w:val="00412F18"/>
    <w:rsid w:val="004155E5"/>
    <w:rsid w:val="004259A6"/>
    <w:rsid w:val="00440CB6"/>
    <w:rsid w:val="00444417"/>
    <w:rsid w:val="00446674"/>
    <w:rsid w:val="004612F8"/>
    <w:rsid w:val="0046548C"/>
    <w:rsid w:val="004718B6"/>
    <w:rsid w:val="00473A4D"/>
    <w:rsid w:val="00474D5C"/>
    <w:rsid w:val="004940B7"/>
    <w:rsid w:val="004947BB"/>
    <w:rsid w:val="00495BE0"/>
    <w:rsid w:val="00497407"/>
    <w:rsid w:val="004A5EA9"/>
    <w:rsid w:val="004C2434"/>
    <w:rsid w:val="004D6E07"/>
    <w:rsid w:val="004F0649"/>
    <w:rsid w:val="004F38B6"/>
    <w:rsid w:val="00510FA2"/>
    <w:rsid w:val="005115EA"/>
    <w:rsid w:val="005123C8"/>
    <w:rsid w:val="005151FF"/>
    <w:rsid w:val="00521664"/>
    <w:rsid w:val="00522859"/>
    <w:rsid w:val="00527D71"/>
    <w:rsid w:val="00554D43"/>
    <w:rsid w:val="00556ECD"/>
    <w:rsid w:val="005851A8"/>
    <w:rsid w:val="0058537B"/>
    <w:rsid w:val="005907C6"/>
    <w:rsid w:val="005907DE"/>
    <w:rsid w:val="005B1824"/>
    <w:rsid w:val="005B2F99"/>
    <w:rsid w:val="005C0B22"/>
    <w:rsid w:val="005D1E65"/>
    <w:rsid w:val="005E1C6C"/>
    <w:rsid w:val="005E65DF"/>
    <w:rsid w:val="00601D63"/>
    <w:rsid w:val="00622D99"/>
    <w:rsid w:val="006248CE"/>
    <w:rsid w:val="006261FB"/>
    <w:rsid w:val="00632419"/>
    <w:rsid w:val="006427CA"/>
    <w:rsid w:val="00653F88"/>
    <w:rsid w:val="006552BE"/>
    <w:rsid w:val="00655F12"/>
    <w:rsid w:val="00662ABB"/>
    <w:rsid w:val="00683EE9"/>
    <w:rsid w:val="00692B60"/>
    <w:rsid w:val="0069311F"/>
    <w:rsid w:val="0069689A"/>
    <w:rsid w:val="006A71AD"/>
    <w:rsid w:val="006B2B4E"/>
    <w:rsid w:val="006B4F7B"/>
    <w:rsid w:val="006B592C"/>
    <w:rsid w:val="006B7406"/>
    <w:rsid w:val="006C2BFA"/>
    <w:rsid w:val="006D1538"/>
    <w:rsid w:val="006E4E30"/>
    <w:rsid w:val="006F6849"/>
    <w:rsid w:val="006F6956"/>
    <w:rsid w:val="0070054B"/>
    <w:rsid w:val="00704869"/>
    <w:rsid w:val="007143B3"/>
    <w:rsid w:val="00716543"/>
    <w:rsid w:val="007231C5"/>
    <w:rsid w:val="00746221"/>
    <w:rsid w:val="00754ED7"/>
    <w:rsid w:val="00755BF0"/>
    <w:rsid w:val="00761D2C"/>
    <w:rsid w:val="00773A66"/>
    <w:rsid w:val="00774145"/>
    <w:rsid w:val="00776AE2"/>
    <w:rsid w:val="007838E8"/>
    <w:rsid w:val="007A501D"/>
    <w:rsid w:val="007B5EED"/>
    <w:rsid w:val="007B7E7F"/>
    <w:rsid w:val="007C0F0A"/>
    <w:rsid w:val="007C791C"/>
    <w:rsid w:val="007D395F"/>
    <w:rsid w:val="007D7DF4"/>
    <w:rsid w:val="007E0D23"/>
    <w:rsid w:val="007F16D6"/>
    <w:rsid w:val="008064E2"/>
    <w:rsid w:val="00806621"/>
    <w:rsid w:val="00811771"/>
    <w:rsid w:val="00824DB6"/>
    <w:rsid w:val="00825253"/>
    <w:rsid w:val="008253DD"/>
    <w:rsid w:val="00837F4F"/>
    <w:rsid w:val="008542DE"/>
    <w:rsid w:val="00887479"/>
    <w:rsid w:val="00890DF4"/>
    <w:rsid w:val="00891F30"/>
    <w:rsid w:val="0089402D"/>
    <w:rsid w:val="008A15CA"/>
    <w:rsid w:val="008A28C8"/>
    <w:rsid w:val="008A2F1E"/>
    <w:rsid w:val="008A3A82"/>
    <w:rsid w:val="008C01B6"/>
    <w:rsid w:val="008C3247"/>
    <w:rsid w:val="008D5313"/>
    <w:rsid w:val="00922D1D"/>
    <w:rsid w:val="00931821"/>
    <w:rsid w:val="00957A9D"/>
    <w:rsid w:val="009622DF"/>
    <w:rsid w:val="009671E2"/>
    <w:rsid w:val="00970203"/>
    <w:rsid w:val="00994646"/>
    <w:rsid w:val="009A0503"/>
    <w:rsid w:val="009A261E"/>
    <w:rsid w:val="009B4909"/>
    <w:rsid w:val="009C1B3D"/>
    <w:rsid w:val="009C231A"/>
    <w:rsid w:val="009C515A"/>
    <w:rsid w:val="009C5B1B"/>
    <w:rsid w:val="009D28DC"/>
    <w:rsid w:val="009F4443"/>
    <w:rsid w:val="00A0012C"/>
    <w:rsid w:val="00A32622"/>
    <w:rsid w:val="00A35F93"/>
    <w:rsid w:val="00A3746D"/>
    <w:rsid w:val="00A4036D"/>
    <w:rsid w:val="00A42E82"/>
    <w:rsid w:val="00A464CB"/>
    <w:rsid w:val="00A4787A"/>
    <w:rsid w:val="00A57154"/>
    <w:rsid w:val="00A579BB"/>
    <w:rsid w:val="00A63D55"/>
    <w:rsid w:val="00A66C41"/>
    <w:rsid w:val="00A9029E"/>
    <w:rsid w:val="00A91C4B"/>
    <w:rsid w:val="00A93567"/>
    <w:rsid w:val="00A95D89"/>
    <w:rsid w:val="00AB625E"/>
    <w:rsid w:val="00AC675F"/>
    <w:rsid w:val="00AC7975"/>
    <w:rsid w:val="00AD0CF2"/>
    <w:rsid w:val="00AD68E1"/>
    <w:rsid w:val="00AE1569"/>
    <w:rsid w:val="00AE3550"/>
    <w:rsid w:val="00B16A43"/>
    <w:rsid w:val="00B23B6A"/>
    <w:rsid w:val="00B3417D"/>
    <w:rsid w:val="00B444B8"/>
    <w:rsid w:val="00B45427"/>
    <w:rsid w:val="00B667E3"/>
    <w:rsid w:val="00B66BC0"/>
    <w:rsid w:val="00B70394"/>
    <w:rsid w:val="00B77B49"/>
    <w:rsid w:val="00B81DE6"/>
    <w:rsid w:val="00B841F5"/>
    <w:rsid w:val="00B84EEB"/>
    <w:rsid w:val="00B8656E"/>
    <w:rsid w:val="00B90423"/>
    <w:rsid w:val="00B924F5"/>
    <w:rsid w:val="00B93EB5"/>
    <w:rsid w:val="00BA59E1"/>
    <w:rsid w:val="00BC5806"/>
    <w:rsid w:val="00BC7579"/>
    <w:rsid w:val="00BD3F03"/>
    <w:rsid w:val="00BD6AF1"/>
    <w:rsid w:val="00C0704D"/>
    <w:rsid w:val="00C25722"/>
    <w:rsid w:val="00C42B86"/>
    <w:rsid w:val="00C50A88"/>
    <w:rsid w:val="00C618DB"/>
    <w:rsid w:val="00C8050F"/>
    <w:rsid w:val="00C931AD"/>
    <w:rsid w:val="00C94169"/>
    <w:rsid w:val="00C9598C"/>
    <w:rsid w:val="00C968F5"/>
    <w:rsid w:val="00CD14E5"/>
    <w:rsid w:val="00CD53F2"/>
    <w:rsid w:val="00D01C96"/>
    <w:rsid w:val="00D02B05"/>
    <w:rsid w:val="00D04CA6"/>
    <w:rsid w:val="00D0629D"/>
    <w:rsid w:val="00D065AE"/>
    <w:rsid w:val="00D11007"/>
    <w:rsid w:val="00D17EB1"/>
    <w:rsid w:val="00D2449B"/>
    <w:rsid w:val="00D314A9"/>
    <w:rsid w:val="00D31B61"/>
    <w:rsid w:val="00D32C44"/>
    <w:rsid w:val="00D412FD"/>
    <w:rsid w:val="00D46573"/>
    <w:rsid w:val="00D52D34"/>
    <w:rsid w:val="00D54E67"/>
    <w:rsid w:val="00D5605A"/>
    <w:rsid w:val="00D67680"/>
    <w:rsid w:val="00D72E87"/>
    <w:rsid w:val="00D97F02"/>
    <w:rsid w:val="00DB5C8B"/>
    <w:rsid w:val="00DD62F6"/>
    <w:rsid w:val="00DE0014"/>
    <w:rsid w:val="00DF293E"/>
    <w:rsid w:val="00DF2D0F"/>
    <w:rsid w:val="00DF2DCD"/>
    <w:rsid w:val="00DF3D9C"/>
    <w:rsid w:val="00E12983"/>
    <w:rsid w:val="00E22B99"/>
    <w:rsid w:val="00E30831"/>
    <w:rsid w:val="00E314A0"/>
    <w:rsid w:val="00E433A9"/>
    <w:rsid w:val="00E46243"/>
    <w:rsid w:val="00E66534"/>
    <w:rsid w:val="00E66642"/>
    <w:rsid w:val="00E70D86"/>
    <w:rsid w:val="00E72F6C"/>
    <w:rsid w:val="00E75DC3"/>
    <w:rsid w:val="00E77146"/>
    <w:rsid w:val="00E824D2"/>
    <w:rsid w:val="00EA09F9"/>
    <w:rsid w:val="00EA77B1"/>
    <w:rsid w:val="00EB7240"/>
    <w:rsid w:val="00EC23C7"/>
    <w:rsid w:val="00EC3847"/>
    <w:rsid w:val="00ED00B7"/>
    <w:rsid w:val="00ED2539"/>
    <w:rsid w:val="00ED45A5"/>
    <w:rsid w:val="00EE1EC3"/>
    <w:rsid w:val="00EE2A00"/>
    <w:rsid w:val="00EE42C8"/>
    <w:rsid w:val="00EF44E6"/>
    <w:rsid w:val="00F056A7"/>
    <w:rsid w:val="00F05C76"/>
    <w:rsid w:val="00F14F56"/>
    <w:rsid w:val="00F15527"/>
    <w:rsid w:val="00F16247"/>
    <w:rsid w:val="00F166CB"/>
    <w:rsid w:val="00F22B25"/>
    <w:rsid w:val="00F32637"/>
    <w:rsid w:val="00F35773"/>
    <w:rsid w:val="00F61611"/>
    <w:rsid w:val="00F7293F"/>
    <w:rsid w:val="00F777C3"/>
    <w:rsid w:val="00F8445B"/>
    <w:rsid w:val="00F9116E"/>
    <w:rsid w:val="00F915E7"/>
    <w:rsid w:val="00FA4C8B"/>
    <w:rsid w:val="00FB7982"/>
    <w:rsid w:val="00FC3341"/>
    <w:rsid w:val="00FD153D"/>
    <w:rsid w:val="00FD1D65"/>
    <w:rsid w:val="00FD4A38"/>
    <w:rsid w:val="00FD6AE3"/>
    <w:rsid w:val="00FF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4">
    <w:name w:val="heading 4"/>
    <w:basedOn w:val="Normal"/>
    <w:next w:val="Normal"/>
    <w:link w:val="Heading4Char"/>
    <w:uiPriority w:val="9"/>
    <w:semiHidden/>
    <w:unhideWhenUsed/>
    <w:qFormat/>
    <w:rsid w:val="003800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4Char">
    <w:name w:val="Heading 4 Char"/>
    <w:basedOn w:val="DefaultParagraphFont"/>
    <w:link w:val="Heading4"/>
    <w:uiPriority w:val="9"/>
    <w:semiHidden/>
    <w:rsid w:val="0038001F"/>
    <w:rPr>
      <w:rFonts w:asciiTheme="majorHAnsi" w:eastAsiaTheme="majorEastAsia" w:hAnsiTheme="majorHAnsi" w:cstheme="majorBidi"/>
      <w:i/>
      <w:iCs/>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26292">
      <w:bodyDiv w:val="1"/>
      <w:marLeft w:val="0"/>
      <w:marRight w:val="0"/>
      <w:marTop w:val="0"/>
      <w:marBottom w:val="0"/>
      <w:divBdr>
        <w:top w:val="none" w:sz="0" w:space="0" w:color="auto"/>
        <w:left w:val="none" w:sz="0" w:space="0" w:color="auto"/>
        <w:bottom w:val="none" w:sz="0" w:space="0" w:color="auto"/>
        <w:right w:val="none" w:sz="0" w:space="0" w:color="auto"/>
      </w:divBdr>
    </w:div>
    <w:div w:id="643699609">
      <w:bodyDiv w:val="1"/>
      <w:marLeft w:val="0"/>
      <w:marRight w:val="0"/>
      <w:marTop w:val="0"/>
      <w:marBottom w:val="0"/>
      <w:divBdr>
        <w:top w:val="none" w:sz="0" w:space="0" w:color="auto"/>
        <w:left w:val="none" w:sz="0" w:space="0" w:color="auto"/>
        <w:bottom w:val="none" w:sz="0" w:space="0" w:color="auto"/>
        <w:right w:val="none" w:sz="0" w:space="0" w:color="auto"/>
      </w:divBdr>
    </w:div>
    <w:div w:id="683745743">
      <w:bodyDiv w:val="1"/>
      <w:marLeft w:val="0"/>
      <w:marRight w:val="0"/>
      <w:marTop w:val="0"/>
      <w:marBottom w:val="0"/>
      <w:divBdr>
        <w:top w:val="none" w:sz="0" w:space="0" w:color="auto"/>
        <w:left w:val="none" w:sz="0" w:space="0" w:color="auto"/>
        <w:bottom w:val="none" w:sz="0" w:space="0" w:color="auto"/>
        <w:right w:val="none" w:sz="0" w:space="0" w:color="auto"/>
      </w:divBdr>
    </w:div>
    <w:div w:id="725418960">
      <w:bodyDiv w:val="1"/>
      <w:marLeft w:val="0"/>
      <w:marRight w:val="0"/>
      <w:marTop w:val="0"/>
      <w:marBottom w:val="0"/>
      <w:divBdr>
        <w:top w:val="none" w:sz="0" w:space="0" w:color="auto"/>
        <w:left w:val="none" w:sz="0" w:space="0" w:color="auto"/>
        <w:bottom w:val="none" w:sz="0" w:space="0" w:color="auto"/>
        <w:right w:val="none" w:sz="0" w:space="0" w:color="auto"/>
      </w:divBdr>
    </w:div>
    <w:div w:id="920944406">
      <w:bodyDiv w:val="1"/>
      <w:marLeft w:val="0"/>
      <w:marRight w:val="0"/>
      <w:marTop w:val="0"/>
      <w:marBottom w:val="0"/>
      <w:divBdr>
        <w:top w:val="none" w:sz="0" w:space="0" w:color="auto"/>
        <w:left w:val="none" w:sz="0" w:space="0" w:color="auto"/>
        <w:bottom w:val="none" w:sz="0" w:space="0" w:color="auto"/>
        <w:right w:val="none" w:sz="0" w:space="0" w:color="auto"/>
      </w:divBdr>
    </w:div>
    <w:div w:id="983003989">
      <w:bodyDiv w:val="1"/>
      <w:marLeft w:val="0"/>
      <w:marRight w:val="0"/>
      <w:marTop w:val="0"/>
      <w:marBottom w:val="0"/>
      <w:divBdr>
        <w:top w:val="none" w:sz="0" w:space="0" w:color="auto"/>
        <w:left w:val="none" w:sz="0" w:space="0" w:color="auto"/>
        <w:bottom w:val="none" w:sz="0" w:space="0" w:color="auto"/>
        <w:right w:val="none" w:sz="0" w:space="0" w:color="auto"/>
      </w:divBdr>
    </w:div>
    <w:div w:id="12605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2024-08-29T16:17:00Z</cp:lastPrinted>
  <dcterms:created xsi:type="dcterms:W3CDTF">2024-08-29T16:18:00Z</dcterms:created>
  <dcterms:modified xsi:type="dcterms:W3CDTF">2024-08-29T16:18:00Z</dcterms:modified>
</cp:coreProperties>
</file>