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725"/>
        <w:gridCol w:w="851"/>
        <w:gridCol w:w="1515"/>
      </w:tblGrid>
      <w:tr w:rsidR="004A5EA9" w:rsidRPr="00D2449B" w14:paraId="230E00AF" w14:textId="77777777" w:rsidTr="00971C3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971C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5D21B25" w:rsidR="00837F4F" w:rsidRPr="00D2449B" w:rsidRDefault="003B1958"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8066F83" w:rsidR="00837F4F" w:rsidRPr="00D2449B" w:rsidRDefault="00F6693C" w:rsidP="00D2449B">
            <w:pPr>
              <w:jc w:val="center"/>
              <w:rPr>
                <w:rFonts w:ascii="Calibri" w:hAnsi="Calibri"/>
                <w:b/>
                <w:szCs w:val="22"/>
              </w:rPr>
            </w:pPr>
            <w:r>
              <w:rPr>
                <w:rFonts w:ascii="Calibri" w:hAnsi="Calibri"/>
                <w:b/>
                <w:szCs w:val="22"/>
              </w:rPr>
              <w:t>02/08/24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36AA2A1" w:rsidR="00837F4F" w:rsidRPr="00D2449B" w:rsidRDefault="00971C33" w:rsidP="00D2449B">
            <w:pPr>
              <w:jc w:val="center"/>
              <w:rPr>
                <w:rFonts w:ascii="Calibri" w:hAnsi="Calibri"/>
                <w:b/>
                <w:szCs w:val="22"/>
              </w:rPr>
            </w:pPr>
            <w:r>
              <w:rPr>
                <w:rFonts w:ascii="Calibri" w:hAnsi="Calibri"/>
                <w:b/>
                <w:szCs w:val="22"/>
              </w:rPr>
              <w:t>KH</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0D35921" w:rsidR="00837F4F" w:rsidRPr="00D2449B" w:rsidRDefault="00971C33" w:rsidP="00D2449B">
            <w:pPr>
              <w:jc w:val="center"/>
              <w:rPr>
                <w:rFonts w:ascii="Calibri" w:hAnsi="Calibri"/>
                <w:b/>
                <w:szCs w:val="22"/>
              </w:rPr>
            </w:pPr>
            <w:r>
              <w:rPr>
                <w:rFonts w:ascii="Calibri" w:hAnsi="Calibri"/>
                <w:b/>
                <w:szCs w:val="22"/>
              </w:rPr>
              <w:t>02/08/24</w:t>
            </w:r>
          </w:p>
        </w:tc>
      </w:tr>
      <w:tr w:rsidR="004A5EA9" w:rsidRPr="00D2449B" w14:paraId="2094A164" w14:textId="77777777" w:rsidTr="00971C33">
        <w:trPr>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971C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88DC607" w:rsidR="004A5EA9" w:rsidRPr="005F1A36" w:rsidRDefault="003B1958" w:rsidP="008542DE">
            <w:pPr>
              <w:rPr>
                <w:rFonts w:ascii="Calibri" w:hAnsi="Calibri"/>
                <w:szCs w:val="22"/>
              </w:rPr>
            </w:pPr>
            <w:r>
              <w:rPr>
                <w:rFonts w:ascii="Calibri" w:hAnsi="Calibri"/>
                <w:szCs w:val="22"/>
              </w:rPr>
              <w:t>3/2024/0486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971C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A052CEE" w:rsidR="00824DB6" w:rsidRPr="00C0704D" w:rsidRDefault="003B1958" w:rsidP="002C6277">
            <w:pPr>
              <w:rPr>
                <w:rFonts w:ascii="Calibri" w:hAnsi="Calibri"/>
                <w:szCs w:val="22"/>
              </w:rPr>
            </w:pPr>
            <w:r>
              <w:rPr>
                <w:rFonts w:ascii="Calibri" w:hAnsi="Calibri"/>
                <w:szCs w:val="22"/>
              </w:rPr>
              <w:t>05/07/24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3A8C3A2" w:rsidR="00824DB6" w:rsidRPr="00C0704D" w:rsidRDefault="003B1958" w:rsidP="002C6277">
            <w:pPr>
              <w:rPr>
                <w:rFonts w:ascii="Calibri" w:hAnsi="Calibri"/>
                <w:szCs w:val="22"/>
              </w:rPr>
            </w:pPr>
            <w:r>
              <w:rPr>
                <w:rFonts w:ascii="Calibri" w:hAnsi="Calibri"/>
                <w:szCs w:val="22"/>
              </w:rPr>
              <w:t>05/07/24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971C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B0D9ED1" w:rsidR="004A5EA9" w:rsidRPr="00250879" w:rsidRDefault="003B1958" w:rsidP="00811771">
            <w:pPr>
              <w:rPr>
                <w:rFonts w:ascii="Calibri" w:hAnsi="Calibri"/>
                <w:color w:val="548DD4" w:themeColor="text2" w:themeTint="99"/>
                <w:szCs w:val="22"/>
              </w:rPr>
            </w:pPr>
            <w:r w:rsidRPr="003B1958">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971C33">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971C3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971C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93F9044" w:rsidR="004A5EA9" w:rsidRPr="002C6277" w:rsidRDefault="003B1958">
            <w:pPr>
              <w:rPr>
                <w:rFonts w:ascii="Calibri" w:hAnsi="Calibri"/>
                <w:szCs w:val="22"/>
              </w:rPr>
            </w:pPr>
            <w:r>
              <w:rPr>
                <w:rFonts w:ascii="Calibri" w:hAnsi="Calibri"/>
                <w:szCs w:val="22"/>
              </w:rPr>
              <w:t xml:space="preserve">Proposed demolition of existing conservatory and construction of single storey side extension, removal of chimney stack and insertion of two new rooflights to the north elevation. </w:t>
            </w:r>
          </w:p>
        </w:tc>
      </w:tr>
      <w:tr w:rsidR="002A01CF" w:rsidRPr="00D2449B" w14:paraId="52988241" w14:textId="77777777" w:rsidTr="00971C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B9FE5D3" w:rsidR="002A01CF" w:rsidRPr="002C6277" w:rsidRDefault="003B1958" w:rsidP="00A42E82">
            <w:pPr>
              <w:rPr>
                <w:rFonts w:ascii="Calibri" w:hAnsi="Calibri"/>
                <w:szCs w:val="22"/>
              </w:rPr>
            </w:pPr>
            <w:r>
              <w:rPr>
                <w:rFonts w:ascii="Calibri" w:hAnsi="Calibri"/>
                <w:szCs w:val="22"/>
              </w:rPr>
              <w:t>10 The Dene, Hurst Green, BB7 9QF</w:t>
            </w:r>
          </w:p>
        </w:tc>
      </w:tr>
      <w:tr w:rsidR="00A95D89" w:rsidRPr="00D2449B" w14:paraId="3FB99B2E" w14:textId="77777777" w:rsidTr="00971C3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971C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971C3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5B3041A" w:rsidR="002A01CF" w:rsidRPr="00295A61" w:rsidRDefault="003B1958">
            <w:pPr>
              <w:rPr>
                <w:rFonts w:ascii="Calibri" w:hAnsi="Calibri"/>
                <w:bCs/>
                <w:szCs w:val="22"/>
              </w:rPr>
            </w:pPr>
            <w:r>
              <w:rPr>
                <w:rFonts w:ascii="Calibri" w:hAnsi="Calibri"/>
                <w:bCs/>
                <w:szCs w:val="22"/>
              </w:rPr>
              <w:t>A consultation response from Aighton, Bailey and Chaigley Parish Council was received on 10</w:t>
            </w:r>
            <w:r w:rsidRPr="003B1958">
              <w:rPr>
                <w:rFonts w:ascii="Calibri" w:hAnsi="Calibri"/>
                <w:bCs/>
                <w:szCs w:val="22"/>
                <w:vertAlign w:val="superscript"/>
              </w:rPr>
              <w:t>th</w:t>
            </w:r>
            <w:r>
              <w:rPr>
                <w:rFonts w:ascii="Calibri" w:hAnsi="Calibri"/>
                <w:bCs/>
                <w:szCs w:val="22"/>
              </w:rPr>
              <w:t xml:space="preserve"> July 2024 raising no objection to the proposed development. </w:t>
            </w:r>
          </w:p>
        </w:tc>
      </w:tr>
      <w:tr w:rsidR="00C618DB" w:rsidRPr="00D2449B" w14:paraId="639E958B" w14:textId="77777777" w:rsidTr="00971C3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971C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971C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9AC81DA" w:rsidR="002A01CF" w:rsidRPr="003B1958" w:rsidRDefault="003B1958">
            <w:pPr>
              <w:rPr>
                <w:rFonts w:ascii="Calibri" w:hAnsi="Calibri"/>
                <w:bCs/>
                <w:szCs w:val="22"/>
              </w:rPr>
            </w:pPr>
            <w:r>
              <w:rPr>
                <w:rFonts w:ascii="Calibri" w:hAnsi="Calibri"/>
                <w:bCs/>
                <w:szCs w:val="22"/>
              </w:rPr>
              <w:t>N/A</w:t>
            </w:r>
          </w:p>
        </w:tc>
      </w:tr>
      <w:tr w:rsidR="00C0704D" w:rsidRPr="00D2449B" w14:paraId="62663AAF" w14:textId="77777777" w:rsidTr="00971C3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971C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971C3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A6428FD" w:rsidR="00C0704D" w:rsidRPr="00C0704D" w:rsidRDefault="003B1958" w:rsidP="00692B60">
            <w:pPr>
              <w:rPr>
                <w:rFonts w:ascii="Calibri" w:hAnsi="Calibri"/>
                <w:szCs w:val="22"/>
              </w:rPr>
            </w:pPr>
            <w:r>
              <w:rPr>
                <w:rFonts w:ascii="Calibri" w:hAnsi="Calibri"/>
                <w:szCs w:val="22"/>
              </w:rPr>
              <w:t xml:space="preserve">One letter of representation has been received in respect to the proposed development. The concerns raised within the letter relate to the addition of 2no. rooflights to the north elevation and the subsequent loss of privacy. </w:t>
            </w:r>
          </w:p>
        </w:tc>
      </w:tr>
      <w:tr w:rsidR="00C0704D" w:rsidRPr="00D2449B" w14:paraId="1CDFA4C3" w14:textId="77777777" w:rsidTr="00971C3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971C3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971C3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DDDB82" w14:textId="77777777" w:rsidR="009C1F22" w:rsidRDefault="009C1F22" w:rsidP="009C1F22">
            <w:pPr>
              <w:pStyle w:val="PLANNING"/>
              <w:rPr>
                <w:rFonts w:ascii="Calibri" w:hAnsi="Calibri"/>
                <w:szCs w:val="22"/>
              </w:rPr>
            </w:pPr>
            <w:r>
              <w:rPr>
                <w:rFonts w:ascii="Calibri" w:hAnsi="Calibri"/>
                <w:szCs w:val="22"/>
              </w:rPr>
              <w:t>Key Statement EN2:</w:t>
            </w:r>
            <w:r>
              <w:rPr>
                <w:rFonts w:ascii="Calibri" w:hAnsi="Calibri"/>
                <w:szCs w:val="22"/>
              </w:rPr>
              <w:tab/>
              <w:t>Landscape</w:t>
            </w:r>
          </w:p>
          <w:p w14:paraId="17E39FD1" w14:textId="77777777" w:rsidR="009C1F22" w:rsidRDefault="009C1F22" w:rsidP="009C1F22">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874EBB1" w14:textId="77777777" w:rsidR="009C1F22" w:rsidRPr="00C618DB" w:rsidRDefault="009C1F22" w:rsidP="009C1F22">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90E4B6F" w14:textId="77777777" w:rsidR="009C1F22" w:rsidRDefault="009C1F22" w:rsidP="009C1F22">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04708F56" w14:textId="77777777" w:rsidR="009C1F22" w:rsidRDefault="009C1F22" w:rsidP="009C1F22">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6FA886CD" w14:textId="3F852397" w:rsidR="009C1F22" w:rsidRPr="00C618DB" w:rsidRDefault="009C1F22" w:rsidP="009C1F22">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Management</w:t>
            </w:r>
          </w:p>
          <w:p w14:paraId="2F4855BE" w14:textId="77777777" w:rsidR="009C1F22" w:rsidRDefault="009C1F22" w:rsidP="009C1F22">
            <w:pPr>
              <w:pStyle w:val="PLANNING"/>
              <w:rPr>
                <w:rFonts w:ascii="Calibri" w:hAnsi="Calibri"/>
                <w:szCs w:val="22"/>
              </w:rPr>
            </w:pPr>
          </w:p>
          <w:p w14:paraId="050E29D3" w14:textId="77777777" w:rsidR="009C1F22" w:rsidRPr="00C618DB" w:rsidRDefault="009C1F22" w:rsidP="009C1F22">
            <w:pPr>
              <w:pStyle w:val="PLANNING"/>
              <w:rPr>
                <w:rFonts w:ascii="Calibri" w:hAnsi="Calibri"/>
                <w:szCs w:val="22"/>
              </w:rPr>
            </w:pPr>
            <w:r w:rsidRPr="00D11007">
              <w:rPr>
                <w:rFonts w:ascii="Calibri" w:hAnsi="Calibri"/>
                <w:szCs w:val="22"/>
              </w:rPr>
              <w:t>Planning (Listed Buildings and Conservation Areas) Act</w:t>
            </w: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971C3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4C3A375D" w:rsidR="00406EBD" w:rsidRDefault="003B1958" w:rsidP="009C1F22">
            <w:pPr>
              <w:pStyle w:val="PLANNING"/>
              <w:rPr>
                <w:rFonts w:ascii="Calibri" w:hAnsi="Calibri"/>
                <w:szCs w:val="22"/>
              </w:rPr>
            </w:pPr>
            <w:r>
              <w:rPr>
                <w:rFonts w:ascii="Calibri" w:hAnsi="Calibri"/>
                <w:szCs w:val="22"/>
              </w:rPr>
              <w:t xml:space="preserve">3/2015/0467: Proposed porch extension to side of property (Approved). </w:t>
            </w:r>
          </w:p>
          <w:p w14:paraId="4E3C1ACF" w14:textId="77777777" w:rsidR="003B1958" w:rsidRDefault="003B1958" w:rsidP="009C1F22">
            <w:pPr>
              <w:pStyle w:val="PLANNING"/>
              <w:rPr>
                <w:rFonts w:ascii="Calibri" w:hAnsi="Calibri"/>
                <w:szCs w:val="22"/>
              </w:rPr>
            </w:pPr>
          </w:p>
          <w:p w14:paraId="3101ACB8" w14:textId="5C7817A5" w:rsidR="003B1958" w:rsidRDefault="003B1958" w:rsidP="009C1F22">
            <w:pPr>
              <w:pStyle w:val="PLANNING"/>
              <w:rPr>
                <w:rFonts w:ascii="Calibri" w:hAnsi="Calibri"/>
                <w:szCs w:val="22"/>
              </w:rPr>
            </w:pPr>
            <w:r>
              <w:rPr>
                <w:rFonts w:ascii="Calibri" w:hAnsi="Calibri"/>
                <w:szCs w:val="22"/>
              </w:rPr>
              <w:lastRenderedPageBreak/>
              <w:t xml:space="preserve">3/2013/0535: The erection of a single cottage (alternative scheme to planning permission 3/2011/0618) (Approved). </w:t>
            </w:r>
          </w:p>
          <w:p w14:paraId="7BF8D182" w14:textId="77777777" w:rsidR="003B1958" w:rsidRDefault="003B1958" w:rsidP="009C1F22">
            <w:pPr>
              <w:pStyle w:val="PLANNING"/>
              <w:rPr>
                <w:rFonts w:ascii="Calibri" w:hAnsi="Calibri"/>
                <w:szCs w:val="22"/>
              </w:rPr>
            </w:pPr>
          </w:p>
          <w:p w14:paraId="406A8EFC" w14:textId="6EB022C1" w:rsidR="003B1958" w:rsidRDefault="00F07F21" w:rsidP="009C1F22">
            <w:pPr>
              <w:pStyle w:val="PLANNING"/>
              <w:rPr>
                <w:rFonts w:ascii="Calibri" w:hAnsi="Calibri"/>
                <w:szCs w:val="22"/>
              </w:rPr>
            </w:pPr>
            <w:r>
              <w:rPr>
                <w:rFonts w:ascii="Calibri" w:hAnsi="Calibri"/>
                <w:szCs w:val="22"/>
              </w:rPr>
              <w:t xml:space="preserve">3/2011/0618: Demolition of existing detached garage and construction of a </w:t>
            </w:r>
            <w:proofErr w:type="gramStart"/>
            <w:r>
              <w:rPr>
                <w:rFonts w:ascii="Calibri" w:hAnsi="Calibri"/>
                <w:szCs w:val="22"/>
              </w:rPr>
              <w:t>two bedroom</w:t>
            </w:r>
            <w:proofErr w:type="gramEnd"/>
            <w:r>
              <w:rPr>
                <w:rFonts w:ascii="Calibri" w:hAnsi="Calibri"/>
                <w:szCs w:val="22"/>
              </w:rPr>
              <w:t xml:space="preserve"> detached cottage dwelling to include driveway with parking and turning area (Approved). </w:t>
            </w:r>
          </w:p>
          <w:p w14:paraId="025E7C23" w14:textId="77777777" w:rsidR="00F07F21" w:rsidRDefault="00F07F21" w:rsidP="009C1F22">
            <w:pPr>
              <w:pStyle w:val="PLANNING"/>
              <w:rPr>
                <w:rFonts w:ascii="Calibri" w:hAnsi="Calibri"/>
                <w:szCs w:val="22"/>
              </w:rPr>
            </w:pPr>
          </w:p>
          <w:p w14:paraId="3ECFD1FD" w14:textId="7E75F8C3" w:rsidR="00F07F21" w:rsidRDefault="00F07F21" w:rsidP="009C1F22">
            <w:pPr>
              <w:pStyle w:val="PLANNING"/>
              <w:rPr>
                <w:rFonts w:ascii="Calibri" w:hAnsi="Calibri"/>
                <w:szCs w:val="22"/>
              </w:rPr>
            </w:pPr>
            <w:r>
              <w:rPr>
                <w:rFonts w:ascii="Calibri" w:hAnsi="Calibri"/>
                <w:szCs w:val="22"/>
              </w:rPr>
              <w:t xml:space="preserve">3/2011/0187: Demolition of the existing detached garage and replacement garage to be built and driveway with turning area (Approved). </w:t>
            </w:r>
          </w:p>
          <w:p w14:paraId="2739F444" w14:textId="77777777" w:rsidR="00F07F21" w:rsidRDefault="00F07F21" w:rsidP="009C1F22">
            <w:pPr>
              <w:pStyle w:val="PLANNING"/>
              <w:rPr>
                <w:rFonts w:ascii="Calibri" w:hAnsi="Calibri"/>
                <w:szCs w:val="22"/>
              </w:rPr>
            </w:pPr>
          </w:p>
          <w:p w14:paraId="7A3A3A5F" w14:textId="54588609" w:rsidR="00F07F21" w:rsidRDefault="00F07F21" w:rsidP="009C1F22">
            <w:pPr>
              <w:pStyle w:val="PLANNING"/>
              <w:rPr>
                <w:rFonts w:ascii="Calibri" w:hAnsi="Calibri"/>
                <w:szCs w:val="22"/>
              </w:rPr>
            </w:pPr>
            <w:r>
              <w:rPr>
                <w:rFonts w:ascii="Calibri" w:hAnsi="Calibri"/>
                <w:szCs w:val="22"/>
              </w:rPr>
              <w:t xml:space="preserve">3/2009/0927: Proposed loft extension to the existing property and single storey extensions to the side and front with rooms in the roof space. Proposed dormer windows to the northeast elevation and a dormer window and a balcony to the northwest elevation. Re-submission (Approved). </w:t>
            </w:r>
          </w:p>
          <w:p w14:paraId="1A62D387" w14:textId="77777777" w:rsidR="00F07F21" w:rsidRDefault="00F07F21" w:rsidP="009C1F22">
            <w:pPr>
              <w:pStyle w:val="PLANNING"/>
              <w:rPr>
                <w:rFonts w:ascii="Calibri" w:hAnsi="Calibri"/>
                <w:szCs w:val="22"/>
              </w:rPr>
            </w:pPr>
          </w:p>
          <w:p w14:paraId="7359C607" w14:textId="2D0D8BCD" w:rsidR="00F07F21" w:rsidRDefault="00F07F21" w:rsidP="009C1F22">
            <w:pPr>
              <w:pStyle w:val="PLANNING"/>
              <w:rPr>
                <w:rFonts w:ascii="Calibri" w:hAnsi="Calibri"/>
                <w:szCs w:val="22"/>
              </w:rPr>
            </w:pPr>
            <w:r>
              <w:rPr>
                <w:rFonts w:ascii="Calibri" w:hAnsi="Calibri"/>
                <w:szCs w:val="22"/>
              </w:rPr>
              <w:t xml:space="preserve">3/2009/0379: Demolition of existing detached bungalow and erection of two-storey detached house (Refused). </w:t>
            </w:r>
          </w:p>
          <w:p w14:paraId="012B51AB" w14:textId="77777777" w:rsidR="00F07F21" w:rsidRDefault="00F07F21" w:rsidP="009C1F22">
            <w:pPr>
              <w:pStyle w:val="PLANNING"/>
              <w:rPr>
                <w:rFonts w:ascii="Calibri" w:hAnsi="Calibri"/>
                <w:szCs w:val="22"/>
              </w:rPr>
            </w:pPr>
          </w:p>
          <w:p w14:paraId="6527B12D" w14:textId="3EC4F393" w:rsidR="00F07F21" w:rsidRPr="003B1958" w:rsidRDefault="00F07F21" w:rsidP="009C1F22">
            <w:pPr>
              <w:pStyle w:val="PLANNING"/>
              <w:rPr>
                <w:rFonts w:ascii="Calibri" w:hAnsi="Calibri"/>
                <w:szCs w:val="22"/>
              </w:rPr>
            </w:pPr>
            <w:r>
              <w:rPr>
                <w:rFonts w:ascii="Calibri" w:hAnsi="Calibri"/>
                <w:szCs w:val="22"/>
              </w:rPr>
              <w:t xml:space="preserve">3/2009/0380: Demolition of existing detached bungalow and erection of two storey detached house (Approved).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971C3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971C3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971C3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6F72C943" w14:textId="769D99DD" w:rsidR="00384B20" w:rsidRDefault="00F07F21"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w:t>
            </w:r>
            <w:r w:rsidR="00B46B24">
              <w:rPr>
                <w:rFonts w:ascii="Calibri" w:hAnsi="Calibri"/>
                <w:bCs/>
                <w:szCs w:val="22"/>
              </w:rPr>
              <w:t>to a detached bungalow property at no.10 The Dene</w:t>
            </w:r>
            <w:r w:rsidR="00384B20">
              <w:rPr>
                <w:rFonts w:ascii="Calibri" w:hAnsi="Calibri"/>
                <w:bCs/>
                <w:szCs w:val="22"/>
              </w:rPr>
              <w:t>, comprising of render and stonework to its external elevations</w:t>
            </w:r>
            <w:r w:rsidR="00381455">
              <w:rPr>
                <w:rFonts w:ascii="Calibri" w:hAnsi="Calibri"/>
                <w:bCs/>
                <w:szCs w:val="22"/>
              </w:rPr>
              <w:t xml:space="preserve">, </w:t>
            </w:r>
            <w:r w:rsidR="00384B20">
              <w:rPr>
                <w:rFonts w:ascii="Calibri" w:hAnsi="Calibri"/>
                <w:bCs/>
                <w:szCs w:val="22"/>
              </w:rPr>
              <w:t>concrete roof tiles</w:t>
            </w:r>
            <w:r w:rsidR="00381455">
              <w:rPr>
                <w:rFonts w:ascii="Calibri" w:hAnsi="Calibri"/>
                <w:bCs/>
                <w:szCs w:val="22"/>
              </w:rPr>
              <w:t xml:space="preserve"> and grey uPVC windows and doors</w:t>
            </w:r>
            <w:r w:rsidR="00384B20">
              <w:rPr>
                <w:rFonts w:ascii="Calibri" w:hAnsi="Calibri"/>
                <w:bCs/>
                <w:szCs w:val="22"/>
              </w:rPr>
              <w:t xml:space="preserve">. The site to which the application relates is located within the defined settlement limits of Hurst Green as well as the Hurst Green Conservation Area and Forest of Bowland National Landscape. The property is also situated within Flood Zone 2 and 3. </w:t>
            </w:r>
          </w:p>
          <w:p w14:paraId="62370E9F" w14:textId="71972BB6" w:rsidR="00406EBD" w:rsidRPr="006C2BFA" w:rsidRDefault="00406EBD"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971C3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D92C15C" w14:textId="3105F907" w:rsidR="00C0704D" w:rsidRDefault="00384B20" w:rsidP="00406EBD">
            <w:pPr>
              <w:pStyle w:val="Header"/>
              <w:tabs>
                <w:tab w:val="clear" w:pos="4153"/>
                <w:tab w:val="clear" w:pos="8306"/>
              </w:tabs>
              <w:jc w:val="both"/>
              <w:rPr>
                <w:rFonts w:ascii="Calibri" w:hAnsi="Calibri"/>
                <w:szCs w:val="22"/>
              </w:rPr>
            </w:pPr>
            <w:r>
              <w:rPr>
                <w:rFonts w:ascii="Calibri" w:hAnsi="Calibri"/>
                <w:szCs w:val="22"/>
              </w:rPr>
              <w:t>Consent is sought for the demolition of the existing conservatory and construction of a single storey side extension, as well as the removal of the existing chimney stack and insertion of two new rooflights to the north</w:t>
            </w:r>
            <w:r w:rsidR="00221ABE">
              <w:rPr>
                <w:rFonts w:ascii="Calibri" w:hAnsi="Calibri"/>
                <w:szCs w:val="22"/>
              </w:rPr>
              <w:t>- eastern</w:t>
            </w:r>
            <w:r>
              <w:rPr>
                <w:rFonts w:ascii="Calibri" w:hAnsi="Calibri"/>
                <w:szCs w:val="22"/>
              </w:rPr>
              <w:t xml:space="preserve"> elevation. </w:t>
            </w:r>
          </w:p>
          <w:p w14:paraId="0F601F82" w14:textId="77777777" w:rsidR="00C05AD1" w:rsidRDefault="00C05AD1" w:rsidP="00406EBD">
            <w:pPr>
              <w:pStyle w:val="Header"/>
              <w:tabs>
                <w:tab w:val="clear" w:pos="4153"/>
                <w:tab w:val="clear" w:pos="8306"/>
              </w:tabs>
              <w:jc w:val="both"/>
              <w:rPr>
                <w:rFonts w:ascii="Calibri" w:hAnsi="Calibri"/>
                <w:szCs w:val="22"/>
              </w:rPr>
            </w:pPr>
          </w:p>
          <w:p w14:paraId="6A691122" w14:textId="7352C1AC" w:rsidR="00C05AD1" w:rsidRDefault="00C05AD1" w:rsidP="00406EBD">
            <w:pPr>
              <w:pStyle w:val="Header"/>
              <w:tabs>
                <w:tab w:val="clear" w:pos="4153"/>
                <w:tab w:val="clear" w:pos="8306"/>
              </w:tabs>
              <w:jc w:val="both"/>
              <w:rPr>
                <w:rFonts w:ascii="Calibri" w:hAnsi="Calibri"/>
                <w:szCs w:val="22"/>
              </w:rPr>
            </w:pPr>
            <w:r>
              <w:rPr>
                <w:rFonts w:ascii="Calibri" w:hAnsi="Calibri"/>
                <w:szCs w:val="22"/>
              </w:rPr>
              <w:t xml:space="preserve">The proposed side extension would </w:t>
            </w:r>
            <w:r w:rsidR="00CF5A52">
              <w:rPr>
                <w:rFonts w:ascii="Calibri" w:hAnsi="Calibri"/>
                <w:szCs w:val="22"/>
              </w:rPr>
              <w:t xml:space="preserve">project 3m from the south-western facing side elevation of the application property and would extend a depth of 7.3m. A pitched roof form would be incorporated measuring 2.3m to the eaves and 4.3m to the ridge. To the front elevation of the proposed extension, 1no. window would be included, along with a set of glazed double doors to the rear. 1no. rooflight would also be featured to </w:t>
            </w:r>
            <w:r w:rsidR="00300FDA">
              <w:rPr>
                <w:rFonts w:ascii="Calibri" w:hAnsi="Calibri"/>
                <w:szCs w:val="22"/>
              </w:rPr>
              <w:t>the</w:t>
            </w:r>
            <w:r w:rsidR="00CF5A52">
              <w:rPr>
                <w:rFonts w:ascii="Calibri" w:hAnsi="Calibri"/>
                <w:szCs w:val="22"/>
              </w:rPr>
              <w:t xml:space="preserve"> rear roof slope. </w:t>
            </w:r>
          </w:p>
          <w:p w14:paraId="5A1141DB" w14:textId="77777777" w:rsidR="00CF5A52" w:rsidRDefault="00CF5A52" w:rsidP="00406EBD">
            <w:pPr>
              <w:pStyle w:val="Header"/>
              <w:tabs>
                <w:tab w:val="clear" w:pos="4153"/>
                <w:tab w:val="clear" w:pos="8306"/>
              </w:tabs>
              <w:jc w:val="both"/>
              <w:rPr>
                <w:rFonts w:ascii="Calibri" w:hAnsi="Calibri"/>
                <w:szCs w:val="22"/>
              </w:rPr>
            </w:pPr>
          </w:p>
          <w:p w14:paraId="4C57195F" w14:textId="2EECBAD4" w:rsidR="0046163A" w:rsidRDefault="0046163A" w:rsidP="00406EBD">
            <w:pPr>
              <w:pStyle w:val="Header"/>
              <w:tabs>
                <w:tab w:val="clear" w:pos="4153"/>
                <w:tab w:val="clear" w:pos="8306"/>
              </w:tabs>
              <w:jc w:val="both"/>
              <w:rPr>
                <w:rFonts w:ascii="Calibri" w:hAnsi="Calibri"/>
                <w:szCs w:val="22"/>
              </w:rPr>
            </w:pPr>
            <w:r>
              <w:rPr>
                <w:rFonts w:ascii="Calibri" w:hAnsi="Calibri"/>
                <w:szCs w:val="22"/>
              </w:rPr>
              <w:t xml:space="preserve">Fenestration alterations are also proposed, including the removal of the existing lean-to structure to the rear of the property and installation of glazed double doors and replacement of the existing personnel door to the north-eastern side elevation with 1no. new window opening. </w:t>
            </w:r>
          </w:p>
          <w:p w14:paraId="21B0A918" w14:textId="77777777" w:rsidR="009F7C54" w:rsidRDefault="009F7C54" w:rsidP="00406EBD">
            <w:pPr>
              <w:pStyle w:val="Header"/>
              <w:tabs>
                <w:tab w:val="clear" w:pos="4153"/>
                <w:tab w:val="clear" w:pos="8306"/>
              </w:tabs>
              <w:jc w:val="both"/>
              <w:rPr>
                <w:rFonts w:ascii="Calibri" w:hAnsi="Calibri"/>
                <w:szCs w:val="22"/>
              </w:rPr>
            </w:pPr>
          </w:p>
          <w:p w14:paraId="3516320A" w14:textId="5E1D43FB" w:rsidR="00F60261" w:rsidRDefault="009F7C54" w:rsidP="00F60261">
            <w:pPr>
              <w:pStyle w:val="Header"/>
              <w:tabs>
                <w:tab w:val="clear" w:pos="4153"/>
                <w:tab w:val="clear" w:pos="8306"/>
              </w:tabs>
              <w:jc w:val="both"/>
              <w:rPr>
                <w:rFonts w:ascii="Calibri" w:hAnsi="Calibri"/>
                <w:szCs w:val="22"/>
              </w:rPr>
            </w:pPr>
            <w:r>
              <w:rPr>
                <w:rFonts w:ascii="Calibri" w:hAnsi="Calibri"/>
                <w:szCs w:val="22"/>
              </w:rPr>
              <w:t xml:space="preserve">In respect to materiality, the proposed </w:t>
            </w:r>
            <w:r w:rsidR="00F60261">
              <w:rPr>
                <w:rFonts w:ascii="Calibri" w:hAnsi="Calibri"/>
                <w:szCs w:val="22"/>
              </w:rPr>
              <w:t>side extension</w:t>
            </w:r>
            <w:r>
              <w:rPr>
                <w:rFonts w:ascii="Calibri" w:hAnsi="Calibri"/>
                <w:szCs w:val="22"/>
              </w:rPr>
              <w:t xml:space="preserve"> would be finished in stonework</w:t>
            </w:r>
            <w:r w:rsidR="00381455">
              <w:rPr>
                <w:rFonts w:ascii="Calibri" w:hAnsi="Calibri"/>
                <w:szCs w:val="22"/>
              </w:rPr>
              <w:t xml:space="preserve">, </w:t>
            </w:r>
            <w:r>
              <w:rPr>
                <w:rFonts w:ascii="Calibri" w:hAnsi="Calibri"/>
                <w:szCs w:val="22"/>
              </w:rPr>
              <w:t>slate roof tiles</w:t>
            </w:r>
            <w:r w:rsidR="00381455">
              <w:rPr>
                <w:rFonts w:ascii="Calibri" w:hAnsi="Calibri"/>
                <w:szCs w:val="22"/>
              </w:rPr>
              <w:t xml:space="preserve"> and grey uPVC windows</w:t>
            </w:r>
            <w:r w:rsidR="00CC4A21">
              <w:rPr>
                <w:rFonts w:ascii="Calibri" w:hAnsi="Calibri"/>
                <w:szCs w:val="22"/>
              </w:rPr>
              <w:t>/ doors</w:t>
            </w:r>
            <w:r w:rsidR="00381455">
              <w:rPr>
                <w:rFonts w:ascii="Calibri" w:hAnsi="Calibri"/>
                <w:szCs w:val="22"/>
              </w:rPr>
              <w:t xml:space="preserve"> to match the existing openings. </w:t>
            </w:r>
            <w:r w:rsidR="00CC4A21">
              <w:rPr>
                <w:rFonts w:ascii="Calibri" w:hAnsi="Calibri"/>
                <w:szCs w:val="22"/>
              </w:rPr>
              <w:t xml:space="preserve">The </w:t>
            </w:r>
            <w:r w:rsidR="00F60261">
              <w:rPr>
                <w:rFonts w:ascii="Calibri" w:hAnsi="Calibri"/>
                <w:szCs w:val="22"/>
              </w:rPr>
              <w:t xml:space="preserve">existing concrete roof covering featured to the main dwellinghouse would be replaced with slate roof tiles to match the extension. </w:t>
            </w:r>
          </w:p>
          <w:p w14:paraId="782A6B3A" w14:textId="77777777" w:rsidR="0046163A" w:rsidRDefault="0046163A" w:rsidP="00F60261">
            <w:pPr>
              <w:pStyle w:val="Header"/>
              <w:tabs>
                <w:tab w:val="clear" w:pos="4153"/>
                <w:tab w:val="clear" w:pos="8306"/>
              </w:tabs>
              <w:jc w:val="both"/>
              <w:rPr>
                <w:rFonts w:ascii="Calibri" w:hAnsi="Calibri"/>
                <w:szCs w:val="22"/>
              </w:rPr>
            </w:pPr>
          </w:p>
          <w:p w14:paraId="26AEA015" w14:textId="4BF4F2CA" w:rsidR="0046163A" w:rsidRDefault="0046163A" w:rsidP="00F60261">
            <w:pPr>
              <w:pStyle w:val="Header"/>
              <w:tabs>
                <w:tab w:val="clear" w:pos="4153"/>
                <w:tab w:val="clear" w:pos="8306"/>
              </w:tabs>
              <w:jc w:val="both"/>
              <w:rPr>
                <w:rFonts w:ascii="Calibri" w:hAnsi="Calibri"/>
                <w:szCs w:val="22"/>
              </w:rPr>
            </w:pPr>
            <w:r>
              <w:rPr>
                <w:rFonts w:ascii="Calibri" w:hAnsi="Calibri"/>
                <w:szCs w:val="22"/>
              </w:rPr>
              <w:t xml:space="preserve">As part of the overall development, the existing driveway to the front of the property would also be extended.  </w:t>
            </w:r>
          </w:p>
          <w:p w14:paraId="1B20488F" w14:textId="60E110EC" w:rsidR="00384B20" w:rsidRPr="00D54E67" w:rsidRDefault="00384B20" w:rsidP="00406EBD">
            <w:pPr>
              <w:pStyle w:val="Header"/>
              <w:tabs>
                <w:tab w:val="clear" w:pos="4153"/>
                <w:tab w:val="clear" w:pos="8306"/>
              </w:tabs>
              <w:jc w:val="both"/>
              <w:rPr>
                <w:rFonts w:ascii="Calibri" w:hAnsi="Calibri"/>
                <w:szCs w:val="22"/>
              </w:rPr>
            </w:pPr>
          </w:p>
        </w:tc>
      </w:tr>
      <w:tr w:rsidR="009C1F22" w:rsidRPr="00D2449B" w14:paraId="0F74B1FB" w14:textId="77777777" w:rsidTr="00971C3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76DCC" w14:textId="6BBE676D" w:rsidR="009C1F22" w:rsidRDefault="009C1F22" w:rsidP="00440CB6">
            <w:pPr>
              <w:pStyle w:val="Header"/>
              <w:tabs>
                <w:tab w:val="clear" w:pos="4153"/>
                <w:tab w:val="clear" w:pos="8306"/>
              </w:tabs>
              <w:jc w:val="both"/>
              <w:rPr>
                <w:rFonts w:ascii="Calibri" w:hAnsi="Calibri"/>
                <w:b/>
                <w:szCs w:val="22"/>
              </w:rPr>
            </w:pPr>
            <w:r>
              <w:rPr>
                <w:rFonts w:ascii="Calibri" w:hAnsi="Calibri"/>
                <w:b/>
                <w:szCs w:val="22"/>
              </w:rPr>
              <w:t xml:space="preserve">Principle of </w:t>
            </w:r>
            <w:r w:rsidR="00971C33">
              <w:rPr>
                <w:rFonts w:ascii="Calibri" w:hAnsi="Calibri"/>
                <w:b/>
                <w:szCs w:val="22"/>
              </w:rPr>
              <w:t>Development</w:t>
            </w:r>
            <w:r>
              <w:rPr>
                <w:rFonts w:ascii="Calibri" w:hAnsi="Calibri"/>
                <w:b/>
                <w:szCs w:val="22"/>
              </w:rPr>
              <w:t>:</w:t>
            </w:r>
          </w:p>
          <w:p w14:paraId="39E2A169" w14:textId="77777777" w:rsidR="009C1F22" w:rsidRDefault="009C1F22" w:rsidP="00440CB6">
            <w:pPr>
              <w:pStyle w:val="Header"/>
              <w:tabs>
                <w:tab w:val="clear" w:pos="4153"/>
                <w:tab w:val="clear" w:pos="8306"/>
              </w:tabs>
              <w:jc w:val="both"/>
              <w:rPr>
                <w:rFonts w:ascii="Calibri" w:hAnsi="Calibri"/>
                <w:b/>
                <w:szCs w:val="22"/>
              </w:rPr>
            </w:pPr>
          </w:p>
          <w:p w14:paraId="32417145" w14:textId="77777777" w:rsidR="009C1F22" w:rsidRDefault="00D8318C" w:rsidP="00440CB6">
            <w:pPr>
              <w:pStyle w:val="Header"/>
              <w:tabs>
                <w:tab w:val="clear" w:pos="4153"/>
                <w:tab w:val="clear" w:pos="8306"/>
              </w:tabs>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as assessment of the material planning considerations. </w:t>
            </w:r>
          </w:p>
          <w:p w14:paraId="5F33429F" w14:textId="77777777" w:rsidR="00381455" w:rsidRDefault="00381455" w:rsidP="00440CB6">
            <w:pPr>
              <w:pStyle w:val="Header"/>
              <w:tabs>
                <w:tab w:val="clear" w:pos="4153"/>
                <w:tab w:val="clear" w:pos="8306"/>
              </w:tabs>
              <w:jc w:val="both"/>
              <w:rPr>
                <w:rFonts w:ascii="Calibri" w:hAnsi="Calibri"/>
                <w:bCs/>
                <w:szCs w:val="22"/>
              </w:rPr>
            </w:pPr>
          </w:p>
          <w:p w14:paraId="421A02B5" w14:textId="6AD2E026" w:rsidR="00381455" w:rsidRDefault="00381455" w:rsidP="00440CB6">
            <w:pPr>
              <w:pStyle w:val="Header"/>
              <w:tabs>
                <w:tab w:val="clear" w:pos="4153"/>
                <w:tab w:val="clear" w:pos="8306"/>
              </w:tabs>
              <w:jc w:val="both"/>
              <w:rPr>
                <w:rFonts w:ascii="Calibri" w:hAnsi="Calibri"/>
                <w:bCs/>
                <w:szCs w:val="22"/>
              </w:rPr>
            </w:pPr>
            <w:r>
              <w:rPr>
                <w:rFonts w:ascii="Calibri" w:hAnsi="Calibri"/>
                <w:bCs/>
                <w:szCs w:val="22"/>
              </w:rPr>
              <w:t xml:space="preserve">The application property is also situated within the Hurst Green Conservation Area and Forest of Bowland National Landscape and as such, additional consideration will also be given towards the effect of the proposal on the historic character and visual amenities of the surrounding area. </w:t>
            </w:r>
          </w:p>
          <w:p w14:paraId="2469F1F9" w14:textId="5F5567CD" w:rsidR="00D8318C" w:rsidRPr="00D8318C" w:rsidRDefault="00D8318C" w:rsidP="00440CB6">
            <w:pPr>
              <w:pStyle w:val="Header"/>
              <w:tabs>
                <w:tab w:val="clear" w:pos="4153"/>
                <w:tab w:val="clear" w:pos="8306"/>
              </w:tabs>
              <w:jc w:val="both"/>
              <w:rPr>
                <w:rFonts w:ascii="Calibri" w:hAnsi="Calibri"/>
                <w:bCs/>
                <w:szCs w:val="22"/>
              </w:rPr>
            </w:pPr>
          </w:p>
        </w:tc>
      </w:tr>
      <w:tr w:rsidR="009C1F22" w:rsidRPr="00D2449B" w14:paraId="448C5432" w14:textId="77777777" w:rsidTr="00971C3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55A4A0" w14:textId="19228279" w:rsidR="009C1F22" w:rsidRDefault="00C124D3" w:rsidP="009C1F22">
            <w:pPr>
              <w:pStyle w:val="Header"/>
              <w:tabs>
                <w:tab w:val="clear" w:pos="4153"/>
                <w:tab w:val="clear" w:pos="8306"/>
              </w:tabs>
              <w:contextualSpacing/>
              <w:jc w:val="both"/>
              <w:rPr>
                <w:rFonts w:ascii="Calibri" w:hAnsi="Calibri"/>
                <w:b/>
                <w:szCs w:val="22"/>
              </w:rPr>
            </w:pPr>
            <w:r>
              <w:rPr>
                <w:rFonts w:ascii="Calibri" w:hAnsi="Calibri"/>
                <w:b/>
                <w:szCs w:val="22"/>
              </w:rPr>
              <w:lastRenderedPageBreak/>
              <w:t xml:space="preserve">Visual Amenity/ External appearance and </w:t>
            </w:r>
            <w:r w:rsidR="009C1F22">
              <w:rPr>
                <w:rFonts w:ascii="Calibri" w:hAnsi="Calibri"/>
                <w:b/>
                <w:szCs w:val="22"/>
              </w:rPr>
              <w:t>Impact upon Character/appearance of Conservations Area:</w:t>
            </w:r>
          </w:p>
          <w:p w14:paraId="426069B2" w14:textId="77777777" w:rsidR="009C1F22" w:rsidRDefault="009C1F22" w:rsidP="00440CB6">
            <w:pPr>
              <w:pStyle w:val="Header"/>
              <w:tabs>
                <w:tab w:val="clear" w:pos="4153"/>
                <w:tab w:val="clear" w:pos="8306"/>
              </w:tabs>
              <w:jc w:val="both"/>
              <w:rPr>
                <w:rFonts w:ascii="Calibri" w:hAnsi="Calibri"/>
                <w:b/>
                <w:szCs w:val="22"/>
              </w:rPr>
            </w:pPr>
          </w:p>
          <w:p w14:paraId="07F4D5E7" w14:textId="77777777" w:rsidR="00C124D3" w:rsidRDefault="00C124D3" w:rsidP="00440CB6">
            <w:pPr>
              <w:pStyle w:val="Header"/>
              <w:tabs>
                <w:tab w:val="clear" w:pos="4153"/>
                <w:tab w:val="clear" w:pos="8306"/>
              </w:tabs>
              <w:jc w:val="both"/>
              <w:rPr>
                <w:rFonts w:ascii="Calibri" w:hAnsi="Calibri"/>
                <w:bCs/>
                <w:szCs w:val="22"/>
              </w:rPr>
            </w:pPr>
            <w:r>
              <w:rPr>
                <w:rFonts w:ascii="Calibri" w:hAnsi="Calibri"/>
                <w:bCs/>
                <w:szCs w:val="22"/>
              </w:rPr>
              <w:t>The proposal site is situated within the Hurst Green Conservation Area. With reference to making decisions on applications for development in Conservation Areas, Section 72 of the Planning (Listed Buildings and Conservation Areas) Act 1990 states that:</w:t>
            </w:r>
          </w:p>
          <w:p w14:paraId="6CD189BC" w14:textId="77777777" w:rsidR="00C124D3" w:rsidRDefault="00C124D3" w:rsidP="00440CB6">
            <w:pPr>
              <w:pStyle w:val="Header"/>
              <w:tabs>
                <w:tab w:val="clear" w:pos="4153"/>
                <w:tab w:val="clear" w:pos="8306"/>
              </w:tabs>
              <w:jc w:val="both"/>
              <w:rPr>
                <w:rFonts w:ascii="Calibri" w:hAnsi="Calibri"/>
                <w:bCs/>
                <w:szCs w:val="22"/>
              </w:rPr>
            </w:pPr>
          </w:p>
          <w:p w14:paraId="73CD110C" w14:textId="56BEB278" w:rsidR="00C124D3" w:rsidRDefault="00C124D3" w:rsidP="00440CB6">
            <w:pPr>
              <w:pStyle w:val="Header"/>
              <w:tabs>
                <w:tab w:val="clear" w:pos="4153"/>
                <w:tab w:val="clear" w:pos="8306"/>
              </w:tabs>
              <w:jc w:val="both"/>
              <w:rPr>
                <w:rFonts w:ascii="Calibri" w:hAnsi="Calibri"/>
                <w:bCs/>
                <w:i/>
                <w:iCs/>
                <w:szCs w:val="22"/>
              </w:rPr>
            </w:pPr>
            <w:r>
              <w:rPr>
                <w:rFonts w:ascii="Calibri" w:hAnsi="Calibri"/>
                <w:bCs/>
                <w:szCs w:val="22"/>
              </w:rPr>
              <w:t xml:space="preserve"> ‘…</w:t>
            </w:r>
            <w:r>
              <w:rPr>
                <w:rFonts w:ascii="Calibri" w:hAnsi="Calibri"/>
                <w:bCs/>
                <w:i/>
                <w:iCs/>
                <w:szCs w:val="22"/>
              </w:rPr>
              <w:t xml:space="preserve">special attention shall be paid to the desirability of preserving or enhancing the character or appearance of that area.’ </w:t>
            </w:r>
          </w:p>
          <w:p w14:paraId="2B7D7D73" w14:textId="77777777" w:rsidR="00C124D3" w:rsidRDefault="00C124D3" w:rsidP="00440CB6">
            <w:pPr>
              <w:pStyle w:val="Header"/>
              <w:tabs>
                <w:tab w:val="clear" w:pos="4153"/>
                <w:tab w:val="clear" w:pos="8306"/>
              </w:tabs>
              <w:jc w:val="both"/>
              <w:rPr>
                <w:rFonts w:ascii="Calibri" w:hAnsi="Calibri"/>
                <w:bCs/>
                <w:i/>
                <w:iCs/>
                <w:szCs w:val="22"/>
              </w:rPr>
            </w:pPr>
          </w:p>
          <w:p w14:paraId="765CEEF8" w14:textId="662EFF78" w:rsidR="00C124D3" w:rsidRDefault="00C124D3" w:rsidP="00440CB6">
            <w:pPr>
              <w:pStyle w:val="Header"/>
              <w:tabs>
                <w:tab w:val="clear" w:pos="4153"/>
                <w:tab w:val="clear" w:pos="8306"/>
              </w:tabs>
              <w:jc w:val="both"/>
              <w:rPr>
                <w:rFonts w:ascii="Calibri" w:hAnsi="Calibri"/>
                <w:bCs/>
                <w:szCs w:val="22"/>
              </w:rPr>
            </w:pPr>
            <w:r>
              <w:rPr>
                <w:rFonts w:ascii="Calibri" w:hAnsi="Calibri"/>
                <w:bCs/>
                <w:szCs w:val="22"/>
              </w:rPr>
              <w:t xml:space="preserve">Moreover, Key Statement EN5 of the Ribble Valley Core Strategy stipulates that all development proposals should respect and safeguard the character, appearance and significance of all Conservation Areas. </w:t>
            </w:r>
          </w:p>
          <w:p w14:paraId="6B0ADE13" w14:textId="77777777" w:rsidR="00C124D3" w:rsidRDefault="00C124D3" w:rsidP="00440CB6">
            <w:pPr>
              <w:pStyle w:val="Header"/>
              <w:tabs>
                <w:tab w:val="clear" w:pos="4153"/>
                <w:tab w:val="clear" w:pos="8306"/>
              </w:tabs>
              <w:jc w:val="both"/>
              <w:rPr>
                <w:rFonts w:ascii="Calibri" w:hAnsi="Calibri"/>
                <w:bCs/>
                <w:szCs w:val="22"/>
              </w:rPr>
            </w:pPr>
          </w:p>
          <w:p w14:paraId="7C99AA96" w14:textId="3F0C5E4F" w:rsidR="00C124D3" w:rsidRDefault="00C124D3" w:rsidP="00440CB6">
            <w:pPr>
              <w:pStyle w:val="Header"/>
              <w:tabs>
                <w:tab w:val="clear" w:pos="4153"/>
                <w:tab w:val="clear" w:pos="8306"/>
              </w:tabs>
              <w:jc w:val="both"/>
              <w:rPr>
                <w:rFonts w:ascii="Calibri" w:hAnsi="Calibri"/>
                <w:bCs/>
                <w:i/>
                <w:iCs/>
                <w:szCs w:val="22"/>
              </w:rPr>
            </w:pPr>
            <w:r>
              <w:rPr>
                <w:rFonts w:ascii="Calibri" w:hAnsi="Calibri"/>
                <w:bCs/>
                <w:szCs w:val="22"/>
              </w:rPr>
              <w:t>Furthermore, Policy DME4 of the Ribble Valley Core Strategy states that ‘</w:t>
            </w:r>
            <w:r>
              <w:rPr>
                <w:rFonts w:ascii="Calibri" w:hAnsi="Calibri"/>
                <w:bCs/>
                <w:i/>
                <w:iCs/>
                <w:szCs w:val="22"/>
              </w:rPr>
              <w:t xml:space="preserve">Proposals within, or affecting views into and out of, or affecting the setting of a Conservation Area will be required to conserve and where appropriate enhance its character and appearance.’ </w:t>
            </w:r>
          </w:p>
          <w:p w14:paraId="633DE7D1" w14:textId="77777777" w:rsidR="00C124D3" w:rsidRDefault="00C124D3" w:rsidP="00440CB6">
            <w:pPr>
              <w:pStyle w:val="Header"/>
              <w:tabs>
                <w:tab w:val="clear" w:pos="4153"/>
                <w:tab w:val="clear" w:pos="8306"/>
              </w:tabs>
              <w:jc w:val="both"/>
              <w:rPr>
                <w:rFonts w:ascii="Calibri" w:hAnsi="Calibri"/>
                <w:bCs/>
                <w:i/>
                <w:iCs/>
                <w:szCs w:val="22"/>
              </w:rPr>
            </w:pPr>
          </w:p>
          <w:p w14:paraId="04EA7EC5" w14:textId="4E6EDC6A" w:rsidR="00C124D3" w:rsidRPr="00C124D3" w:rsidRDefault="00862906" w:rsidP="00440CB6">
            <w:pPr>
              <w:pStyle w:val="Header"/>
              <w:tabs>
                <w:tab w:val="clear" w:pos="4153"/>
                <w:tab w:val="clear" w:pos="8306"/>
              </w:tabs>
              <w:jc w:val="both"/>
              <w:rPr>
                <w:rFonts w:ascii="Calibri" w:hAnsi="Calibri"/>
                <w:bCs/>
                <w:szCs w:val="22"/>
              </w:rPr>
            </w:pPr>
            <w:r>
              <w:rPr>
                <w:rFonts w:ascii="Calibri" w:hAnsi="Calibri"/>
                <w:bCs/>
                <w:szCs w:val="22"/>
              </w:rPr>
              <w:t>With specific regard to the application site and its immediate surroundings, the</w:t>
            </w:r>
            <w:r w:rsidR="00C124D3">
              <w:rPr>
                <w:rFonts w:ascii="Calibri" w:hAnsi="Calibri"/>
                <w:bCs/>
                <w:szCs w:val="22"/>
              </w:rPr>
              <w:t xml:space="preserve"> Hurst Green Conservation Area Appraisal (2005) identifies the ‘</w:t>
            </w:r>
            <w:r w:rsidR="00C124D3">
              <w:rPr>
                <w:rFonts w:ascii="Calibri" w:hAnsi="Calibri"/>
                <w:bCs/>
                <w:i/>
                <w:iCs/>
                <w:szCs w:val="22"/>
              </w:rPr>
              <w:t xml:space="preserve">continuing loss of original architectural details and use of inappropriate modern materials or details’ </w:t>
            </w:r>
            <w:r w:rsidR="00C124D3">
              <w:rPr>
                <w:rFonts w:ascii="Calibri" w:hAnsi="Calibri"/>
                <w:bCs/>
                <w:szCs w:val="22"/>
              </w:rPr>
              <w:t xml:space="preserve">as being the primary threat to the Hurst Green Conservation Area. </w:t>
            </w:r>
          </w:p>
          <w:p w14:paraId="39F7EAE4" w14:textId="77777777" w:rsidR="00C124D3" w:rsidRDefault="00C124D3" w:rsidP="00440CB6">
            <w:pPr>
              <w:pStyle w:val="Header"/>
              <w:tabs>
                <w:tab w:val="clear" w:pos="4153"/>
                <w:tab w:val="clear" w:pos="8306"/>
              </w:tabs>
              <w:jc w:val="both"/>
              <w:rPr>
                <w:rFonts w:ascii="Calibri" w:hAnsi="Calibri"/>
                <w:bCs/>
                <w:szCs w:val="22"/>
              </w:rPr>
            </w:pPr>
          </w:p>
          <w:p w14:paraId="4A2F6136" w14:textId="4C0BA0BE" w:rsidR="00C124D3" w:rsidRPr="00CE3FC3" w:rsidRDefault="00C124D3" w:rsidP="00C124D3">
            <w:pPr>
              <w:pStyle w:val="Header"/>
              <w:tabs>
                <w:tab w:val="clear" w:pos="4153"/>
                <w:tab w:val="clear" w:pos="8306"/>
              </w:tabs>
              <w:contextualSpacing/>
              <w:jc w:val="both"/>
              <w:rPr>
                <w:rFonts w:ascii="Calibri" w:hAnsi="Calibri"/>
                <w:bCs/>
                <w:i/>
                <w:iCs/>
                <w:szCs w:val="22"/>
              </w:rPr>
            </w:pPr>
            <w:r>
              <w:rPr>
                <w:rFonts w:ascii="Calibri" w:hAnsi="Calibri"/>
                <w:bCs/>
                <w:szCs w:val="22"/>
              </w:rPr>
              <w:t>The proposal site</w:t>
            </w:r>
            <w:r w:rsidR="00221ABE">
              <w:rPr>
                <w:rFonts w:ascii="Calibri" w:hAnsi="Calibri"/>
                <w:bCs/>
                <w:szCs w:val="22"/>
              </w:rPr>
              <w:t xml:space="preserve"> also</w:t>
            </w:r>
            <w:r>
              <w:rPr>
                <w:rFonts w:ascii="Calibri" w:hAnsi="Calibri"/>
                <w:bCs/>
                <w:szCs w:val="22"/>
              </w:rPr>
              <w:t xml:space="preserve"> lies within the Forest of Bowland National Landscape. With regards to development in the National Landscape, Key Statement EN2 of the Ribble Valley Core Strategy states that ‘</w:t>
            </w:r>
            <w:r>
              <w:rPr>
                <w:rFonts w:ascii="Calibri" w:hAnsi="Calibri"/>
                <w:bCs/>
                <w:i/>
                <w:iCs/>
                <w:szCs w:val="22"/>
              </w:rPr>
              <w:t xml:space="preserve">The Council will expect development to be in keeping with the character of the landscape, reflecting local distinctiveness, vernacular, style, scale, style, features and building materials.’ </w:t>
            </w:r>
          </w:p>
          <w:p w14:paraId="57F20265" w14:textId="77777777" w:rsidR="00862906" w:rsidRDefault="00862906" w:rsidP="00440CB6">
            <w:pPr>
              <w:pStyle w:val="Header"/>
              <w:tabs>
                <w:tab w:val="clear" w:pos="4153"/>
                <w:tab w:val="clear" w:pos="8306"/>
              </w:tabs>
              <w:jc w:val="both"/>
              <w:rPr>
                <w:rFonts w:ascii="Calibri" w:hAnsi="Calibri"/>
                <w:b/>
                <w:szCs w:val="22"/>
              </w:rPr>
            </w:pPr>
          </w:p>
          <w:p w14:paraId="645DC200" w14:textId="113935E4" w:rsidR="00BF5C66" w:rsidRDefault="005F6A98"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extension would be sited to the south-western side elevation of the application property and would therefore be afforded a high level of visibility from the adjacent public realm. Despite this, the proposed extension would project 3m from the side elevation of the application property and would be set back from the principal elevation by approximately 2m. The ridge of the proposed development would also be set well below that of the main </w:t>
            </w:r>
            <w:r w:rsidR="00F6693C">
              <w:rPr>
                <w:rFonts w:ascii="Calibri" w:hAnsi="Calibri"/>
                <w:bCs/>
                <w:szCs w:val="22"/>
              </w:rPr>
              <w:t>dwelling</w:t>
            </w:r>
            <w:r>
              <w:rPr>
                <w:rFonts w:ascii="Calibri" w:hAnsi="Calibri"/>
                <w:bCs/>
                <w:szCs w:val="22"/>
              </w:rPr>
              <w:t xml:space="preserve">. As such, the proposal would appear </w:t>
            </w:r>
            <w:r w:rsidR="00002E8D">
              <w:rPr>
                <w:rFonts w:ascii="Calibri" w:hAnsi="Calibri"/>
                <w:bCs/>
                <w:szCs w:val="22"/>
              </w:rPr>
              <w:t>wholly subservient to the application property and would not read as an over dominant or incongruous addition.</w:t>
            </w:r>
          </w:p>
          <w:p w14:paraId="3ECD4DDA" w14:textId="77777777" w:rsidR="00991DEA" w:rsidRDefault="00991DEA" w:rsidP="00440CB6">
            <w:pPr>
              <w:pStyle w:val="Header"/>
              <w:tabs>
                <w:tab w:val="clear" w:pos="4153"/>
                <w:tab w:val="clear" w:pos="8306"/>
              </w:tabs>
              <w:jc w:val="both"/>
              <w:rPr>
                <w:rFonts w:ascii="Calibri" w:hAnsi="Calibri"/>
                <w:bCs/>
                <w:szCs w:val="22"/>
              </w:rPr>
            </w:pPr>
          </w:p>
          <w:p w14:paraId="080D1B5A" w14:textId="77777777" w:rsidR="00096F7A" w:rsidRDefault="00991DEA"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use of materials would be appropriate in this instance, in as much that the side extension would incorporate materials which would visually integrate with the existing external features of the application property as well as those within the immediate vicinity of the proposal site. The external elevations of the extension would be finished in stone to match that of the existing built form, whilst the proposed incorporation of slate roof tiles to both the extension and main dwellinghouse would appear in keeping with traditional forms and materials featured to neighbouring properties. </w:t>
            </w:r>
          </w:p>
          <w:p w14:paraId="79A85B65" w14:textId="77777777" w:rsidR="00096F7A" w:rsidRDefault="00096F7A" w:rsidP="00440CB6">
            <w:pPr>
              <w:pStyle w:val="Header"/>
              <w:tabs>
                <w:tab w:val="clear" w:pos="4153"/>
                <w:tab w:val="clear" w:pos="8306"/>
              </w:tabs>
              <w:jc w:val="both"/>
              <w:rPr>
                <w:rFonts w:ascii="Calibri" w:hAnsi="Calibri"/>
                <w:bCs/>
                <w:szCs w:val="22"/>
              </w:rPr>
            </w:pPr>
          </w:p>
          <w:p w14:paraId="4F484E26" w14:textId="7CF6894F" w:rsidR="00C9428C" w:rsidRDefault="00991DEA" w:rsidP="0048106E">
            <w:pPr>
              <w:pStyle w:val="Header"/>
              <w:tabs>
                <w:tab w:val="clear" w:pos="4153"/>
                <w:tab w:val="clear" w:pos="8306"/>
              </w:tabs>
              <w:jc w:val="both"/>
              <w:rPr>
                <w:rFonts w:ascii="Calibri" w:hAnsi="Calibri"/>
                <w:bCs/>
                <w:szCs w:val="22"/>
              </w:rPr>
            </w:pPr>
            <w:r>
              <w:rPr>
                <w:rFonts w:ascii="Calibri" w:hAnsi="Calibri"/>
                <w:bCs/>
                <w:szCs w:val="22"/>
              </w:rPr>
              <w:t>The proposed development would incorporate grey uPVC windows/ doors and whilst this is usually considered to result in a detrimental impact upon a Conservation Area, it is noted that the proposed openings would match th</w:t>
            </w:r>
            <w:r w:rsidR="00096F7A">
              <w:rPr>
                <w:rFonts w:ascii="Calibri" w:hAnsi="Calibri"/>
                <w:bCs/>
                <w:szCs w:val="22"/>
              </w:rPr>
              <w:t>e modern style windows already featured to the main dwellinghouse. In addition to this, the proposed extension would replace an existing conservatory which comprises a large element of glazing, uPVC frames and polycarbonate profiled roof panels. In this context, the replacement of the existing conservatory with a stone-based structure with relatively modest uPVC openings would arguably have a positive impact upon the Conservation Area compared to the existing built form</w:t>
            </w:r>
            <w:r w:rsidR="0048106E">
              <w:rPr>
                <w:rFonts w:ascii="Calibri" w:hAnsi="Calibri"/>
                <w:bCs/>
                <w:szCs w:val="22"/>
              </w:rPr>
              <w:t xml:space="preserve"> and would therefore not </w:t>
            </w:r>
            <w:r w:rsidR="0048106E">
              <w:rPr>
                <w:rFonts w:ascii="Calibri" w:hAnsi="Calibri"/>
                <w:bCs/>
                <w:szCs w:val="22"/>
              </w:rPr>
              <w:lastRenderedPageBreak/>
              <w:t xml:space="preserve">result in any significant detrimental impact upon the historic character of the Hurst Green Conservation Area that would warrant the refusal to grant planning permission. </w:t>
            </w:r>
          </w:p>
          <w:p w14:paraId="78A78D13" w14:textId="77777777" w:rsidR="0048106E" w:rsidRDefault="0048106E" w:rsidP="0048106E">
            <w:pPr>
              <w:pStyle w:val="Header"/>
              <w:tabs>
                <w:tab w:val="clear" w:pos="4153"/>
                <w:tab w:val="clear" w:pos="8306"/>
              </w:tabs>
              <w:jc w:val="both"/>
              <w:rPr>
                <w:rFonts w:ascii="Calibri" w:hAnsi="Calibri"/>
                <w:bCs/>
                <w:szCs w:val="22"/>
              </w:rPr>
            </w:pPr>
          </w:p>
          <w:p w14:paraId="681A70BC" w14:textId="34EEBB9D" w:rsidR="0048106E" w:rsidRDefault="0048106E" w:rsidP="0048106E">
            <w:pPr>
              <w:pStyle w:val="Header"/>
              <w:tabs>
                <w:tab w:val="clear" w:pos="4153"/>
                <w:tab w:val="clear" w:pos="8306"/>
              </w:tabs>
              <w:jc w:val="both"/>
              <w:rPr>
                <w:rFonts w:ascii="Calibri" w:hAnsi="Calibri"/>
                <w:bCs/>
                <w:szCs w:val="22"/>
              </w:rPr>
            </w:pPr>
            <w:r>
              <w:rPr>
                <w:rFonts w:ascii="Calibri" w:hAnsi="Calibri"/>
                <w:bCs/>
                <w:szCs w:val="22"/>
              </w:rPr>
              <w:t xml:space="preserve">The proposed demolition of the existing chimney and small lean-to structure to the rear would also have a negligible impact given their insignificant contribution towards the character of the dwelling as whole. Moreover, the proposed fenestration alterations to the main dwellinghouse, including the installation of 2no. additional rooflights to the north-eastern elevation, is not considered to significantly detract from the existing visual amenities of the application property. However, a condition has been attached to the accompanying decision notice requiring the rooflights to be of Conservation Type </w:t>
            </w:r>
            <w:proofErr w:type="gramStart"/>
            <w:r>
              <w:rPr>
                <w:rFonts w:ascii="Calibri" w:hAnsi="Calibri"/>
                <w:bCs/>
                <w:szCs w:val="22"/>
              </w:rPr>
              <w:t>in order to</w:t>
            </w:r>
            <w:proofErr w:type="gramEnd"/>
            <w:r>
              <w:rPr>
                <w:rFonts w:ascii="Calibri" w:hAnsi="Calibri"/>
                <w:bCs/>
                <w:szCs w:val="22"/>
              </w:rPr>
              <w:t xml:space="preserve"> minimise the visual impact of the proposal </w:t>
            </w:r>
            <w:r w:rsidR="0046163A">
              <w:rPr>
                <w:rFonts w:ascii="Calibri" w:hAnsi="Calibri"/>
                <w:bCs/>
                <w:szCs w:val="22"/>
              </w:rPr>
              <w:t xml:space="preserve">upon the surrounding area </w:t>
            </w:r>
            <w:r>
              <w:rPr>
                <w:rFonts w:ascii="Calibri" w:hAnsi="Calibri"/>
                <w:bCs/>
                <w:szCs w:val="22"/>
              </w:rPr>
              <w:t xml:space="preserve">as much as possible. </w:t>
            </w:r>
          </w:p>
          <w:p w14:paraId="062CD786" w14:textId="77777777" w:rsidR="006D01D1" w:rsidRDefault="006D01D1" w:rsidP="00440CB6">
            <w:pPr>
              <w:pStyle w:val="Header"/>
              <w:tabs>
                <w:tab w:val="clear" w:pos="4153"/>
                <w:tab w:val="clear" w:pos="8306"/>
              </w:tabs>
              <w:jc w:val="both"/>
              <w:rPr>
                <w:rFonts w:ascii="Calibri" w:hAnsi="Calibri"/>
                <w:bCs/>
                <w:szCs w:val="22"/>
              </w:rPr>
            </w:pPr>
          </w:p>
          <w:p w14:paraId="40CBC073" w14:textId="5FC7DC44" w:rsidR="00F6693C" w:rsidRDefault="00DD0B63" w:rsidP="00440CB6">
            <w:pPr>
              <w:pStyle w:val="Header"/>
              <w:tabs>
                <w:tab w:val="clear" w:pos="4153"/>
                <w:tab w:val="clear" w:pos="8306"/>
              </w:tabs>
              <w:jc w:val="both"/>
              <w:rPr>
                <w:rFonts w:ascii="Calibri" w:hAnsi="Calibri"/>
                <w:bCs/>
                <w:szCs w:val="22"/>
              </w:rPr>
            </w:pPr>
            <w:r>
              <w:rPr>
                <w:rFonts w:ascii="Calibri" w:hAnsi="Calibri"/>
                <w:bCs/>
                <w:szCs w:val="22"/>
              </w:rPr>
              <w:t xml:space="preserve">Taking account of the above, </w:t>
            </w:r>
            <w:r w:rsidR="00F6693C">
              <w:rPr>
                <w:rFonts w:ascii="Calibri" w:hAnsi="Calibri"/>
                <w:bCs/>
                <w:szCs w:val="22"/>
              </w:rPr>
              <w:t xml:space="preserve">it is not considered that the proposal would detract from the existing visual amenities of the application dwelling or surrounding National Landscape, nor would it pose any threat to the preservation of Hurst Green’s historic or architectural character. </w:t>
            </w:r>
          </w:p>
          <w:p w14:paraId="0295B6A4" w14:textId="7ECC7A26" w:rsidR="00DD0B63" w:rsidRPr="005F6A98" w:rsidRDefault="00DD0B63" w:rsidP="00F6693C">
            <w:pPr>
              <w:pStyle w:val="Header"/>
              <w:tabs>
                <w:tab w:val="clear" w:pos="4153"/>
                <w:tab w:val="clear" w:pos="8306"/>
              </w:tabs>
              <w:jc w:val="both"/>
              <w:rPr>
                <w:rFonts w:ascii="Calibri" w:hAnsi="Calibri"/>
                <w:bCs/>
                <w:szCs w:val="22"/>
              </w:rPr>
            </w:pPr>
          </w:p>
        </w:tc>
      </w:tr>
      <w:tr w:rsidR="00C0704D" w:rsidRPr="00D2449B" w14:paraId="617768FF" w14:textId="77777777" w:rsidTr="00971C3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6A3F35">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6A3F35">
            <w:pPr>
              <w:pStyle w:val="Header"/>
              <w:tabs>
                <w:tab w:val="clear" w:pos="4153"/>
                <w:tab w:val="clear" w:pos="8306"/>
              </w:tabs>
              <w:contextualSpacing/>
              <w:jc w:val="both"/>
              <w:rPr>
                <w:rFonts w:ascii="Calibri" w:hAnsi="Calibri"/>
                <w:b/>
                <w:szCs w:val="22"/>
              </w:rPr>
            </w:pPr>
          </w:p>
          <w:p w14:paraId="67436022" w14:textId="0E5F3EEE" w:rsidR="001A1CF5" w:rsidRDefault="00862906" w:rsidP="006A3F35">
            <w:pPr>
              <w:contextualSpacing/>
              <w:jc w:val="both"/>
              <w:rPr>
                <w:rFonts w:ascii="Calibri" w:hAnsi="Calibri"/>
                <w:szCs w:val="22"/>
              </w:rPr>
            </w:pPr>
            <w:r>
              <w:rPr>
                <w:rFonts w:ascii="Calibri" w:hAnsi="Calibri"/>
                <w:szCs w:val="22"/>
              </w:rPr>
              <w:t xml:space="preserve">The proposed side extension would incorporate 1no. window to the front elevation and a set of glazed double doors </w:t>
            </w:r>
            <w:r w:rsidR="001A1CF5">
              <w:rPr>
                <w:rFonts w:ascii="Calibri" w:hAnsi="Calibri"/>
                <w:szCs w:val="22"/>
              </w:rPr>
              <w:t>to the rear</w:t>
            </w:r>
            <w:r w:rsidR="0046163A">
              <w:rPr>
                <w:rFonts w:ascii="Calibri" w:hAnsi="Calibri"/>
                <w:szCs w:val="22"/>
              </w:rPr>
              <w:t xml:space="preserve">. </w:t>
            </w:r>
            <w:r w:rsidR="001A1CF5">
              <w:rPr>
                <w:rFonts w:ascii="Calibri" w:hAnsi="Calibri"/>
                <w:szCs w:val="22"/>
              </w:rPr>
              <w:t xml:space="preserve">Despite this, the proposed openings would provide similar views to those afforded by the existing conservatory which is proposed </w:t>
            </w:r>
            <w:r w:rsidR="0046163A">
              <w:rPr>
                <w:rFonts w:ascii="Calibri" w:hAnsi="Calibri"/>
                <w:szCs w:val="22"/>
              </w:rPr>
              <w:t>for demolition</w:t>
            </w:r>
            <w:r w:rsidR="001A1CF5">
              <w:rPr>
                <w:rFonts w:ascii="Calibri" w:hAnsi="Calibri"/>
                <w:szCs w:val="22"/>
              </w:rPr>
              <w:t xml:space="preserve"> and would not have a direct interface with any nearby residential properties. As such, no new opportunities for direct overlooking or loss of privacy are anticipated in this respect. </w:t>
            </w:r>
          </w:p>
          <w:p w14:paraId="0D316921" w14:textId="77777777" w:rsidR="001A1CF5" w:rsidRDefault="001A1CF5" w:rsidP="006A3F35">
            <w:pPr>
              <w:contextualSpacing/>
              <w:jc w:val="both"/>
              <w:rPr>
                <w:rFonts w:ascii="Calibri" w:hAnsi="Calibri"/>
                <w:szCs w:val="22"/>
              </w:rPr>
            </w:pPr>
          </w:p>
          <w:p w14:paraId="4B5B4A8D" w14:textId="25223284" w:rsidR="006A3F35" w:rsidRDefault="001A1CF5" w:rsidP="006A3F35">
            <w:pPr>
              <w:contextualSpacing/>
              <w:jc w:val="both"/>
              <w:rPr>
                <w:rFonts w:ascii="Calibri" w:hAnsi="Calibri"/>
                <w:szCs w:val="22"/>
              </w:rPr>
            </w:pPr>
            <w:r>
              <w:rPr>
                <w:rFonts w:ascii="Calibri" w:hAnsi="Calibri"/>
                <w:szCs w:val="22"/>
              </w:rPr>
              <w:t xml:space="preserve">It is noted that concerns have been raised in respect to the proposed installation of 2no. additional rooflights in the north-eastern </w:t>
            </w:r>
            <w:r w:rsidR="0046163A">
              <w:rPr>
                <w:rFonts w:ascii="Calibri" w:hAnsi="Calibri"/>
                <w:szCs w:val="22"/>
              </w:rPr>
              <w:t xml:space="preserve">elevation </w:t>
            </w:r>
            <w:r>
              <w:rPr>
                <w:rFonts w:ascii="Calibri" w:hAnsi="Calibri"/>
                <w:szCs w:val="22"/>
              </w:rPr>
              <w:t xml:space="preserve">of the main dwellinghouse, facing towards no.8A The Dene which occupies an elevated position in respect to the application property. However, the proposed additions would remain </w:t>
            </w:r>
            <w:proofErr w:type="gramStart"/>
            <w:r>
              <w:rPr>
                <w:rFonts w:ascii="Calibri" w:hAnsi="Calibri"/>
                <w:szCs w:val="22"/>
              </w:rPr>
              <w:t>in excess of</w:t>
            </w:r>
            <w:proofErr w:type="gramEnd"/>
            <w:r>
              <w:rPr>
                <w:rFonts w:ascii="Calibri" w:hAnsi="Calibri"/>
                <w:szCs w:val="22"/>
              </w:rPr>
              <w:t xml:space="preserve"> 15m from </w:t>
            </w:r>
            <w:r w:rsidR="006A3F35">
              <w:rPr>
                <w:rFonts w:ascii="Calibri" w:hAnsi="Calibri"/>
                <w:szCs w:val="22"/>
              </w:rPr>
              <w:t xml:space="preserve">no.8A The Dene and given their positioning and orientation, it is not considered that the rooflights would result in any significant detrimental impact upon existing privacy levels that would warrant the refusal to grant planning permission. </w:t>
            </w:r>
          </w:p>
          <w:p w14:paraId="47886587" w14:textId="77777777" w:rsidR="006A3F35" w:rsidRDefault="006A3F35" w:rsidP="006A3F35">
            <w:pPr>
              <w:contextualSpacing/>
              <w:jc w:val="both"/>
              <w:rPr>
                <w:rFonts w:ascii="Calibri" w:hAnsi="Calibri"/>
                <w:szCs w:val="22"/>
              </w:rPr>
            </w:pPr>
          </w:p>
          <w:p w14:paraId="6D1706B0" w14:textId="77777777" w:rsidR="00306AA1" w:rsidRDefault="006A3F35" w:rsidP="006A3F35">
            <w:pPr>
              <w:contextualSpacing/>
              <w:jc w:val="both"/>
              <w:rPr>
                <w:rFonts w:ascii="Calibri" w:hAnsi="Calibri"/>
                <w:szCs w:val="22"/>
              </w:rPr>
            </w:pPr>
            <w:r>
              <w:rPr>
                <w:rFonts w:ascii="Calibri" w:hAnsi="Calibri"/>
                <w:szCs w:val="22"/>
              </w:rPr>
              <w:t xml:space="preserve">Furthermore, the proposed </w:t>
            </w:r>
            <w:r w:rsidR="00306AA1">
              <w:rPr>
                <w:rFonts w:ascii="Calibri" w:hAnsi="Calibri"/>
                <w:szCs w:val="22"/>
              </w:rPr>
              <w:t xml:space="preserve">single storey side extension would not be within </w:t>
            </w:r>
            <w:proofErr w:type="gramStart"/>
            <w:r w:rsidR="00306AA1">
              <w:rPr>
                <w:rFonts w:ascii="Calibri" w:hAnsi="Calibri"/>
                <w:szCs w:val="22"/>
              </w:rPr>
              <w:t>close proximity</w:t>
            </w:r>
            <w:proofErr w:type="gramEnd"/>
            <w:r w:rsidR="00306AA1">
              <w:rPr>
                <w:rFonts w:ascii="Calibri" w:hAnsi="Calibri"/>
                <w:szCs w:val="22"/>
              </w:rPr>
              <w:t xml:space="preserve"> to any habitable room windows featured to the neighbouring property known as The Farthings at no.12 The Dene and therefore no significant degree of overshadowing, loss of outlook or daylight is anticipated as a result of the works proposed. </w:t>
            </w:r>
          </w:p>
          <w:p w14:paraId="6CB53FC7" w14:textId="77777777" w:rsidR="00306AA1" w:rsidRDefault="00306AA1" w:rsidP="006A3F35">
            <w:pPr>
              <w:contextualSpacing/>
              <w:jc w:val="both"/>
              <w:rPr>
                <w:rFonts w:ascii="Calibri" w:hAnsi="Calibri"/>
                <w:szCs w:val="22"/>
              </w:rPr>
            </w:pPr>
          </w:p>
          <w:p w14:paraId="57B00FB7" w14:textId="6C5D4A8D" w:rsidR="00065833" w:rsidRDefault="00306AA1" w:rsidP="006A3F35">
            <w:pPr>
              <w:contextualSpacing/>
              <w:jc w:val="both"/>
              <w:rPr>
                <w:rFonts w:ascii="Calibri" w:hAnsi="Calibri"/>
                <w:szCs w:val="22"/>
              </w:rPr>
            </w:pPr>
            <w:r>
              <w:rPr>
                <w:rFonts w:ascii="Calibri" w:hAnsi="Calibri"/>
                <w:szCs w:val="22"/>
              </w:rPr>
              <w:t xml:space="preserve">Taking account of the above, the proposed development would </w:t>
            </w:r>
            <w:r w:rsidR="0046163A">
              <w:rPr>
                <w:rFonts w:ascii="Calibri" w:hAnsi="Calibri"/>
                <w:szCs w:val="22"/>
              </w:rPr>
              <w:t xml:space="preserve">not </w:t>
            </w:r>
            <w:r>
              <w:rPr>
                <w:rFonts w:ascii="Calibri" w:hAnsi="Calibri"/>
                <w:szCs w:val="22"/>
              </w:rPr>
              <w:t xml:space="preserve">result in any measurable undue harm upon the existing amenities of any nearby residents that would warrant the refusal of the application.  </w:t>
            </w:r>
          </w:p>
          <w:p w14:paraId="0DB485A3" w14:textId="2989E137" w:rsidR="00306AA1" w:rsidRPr="00C0704D" w:rsidRDefault="00306AA1" w:rsidP="006A3F35">
            <w:pPr>
              <w:contextualSpacing/>
              <w:jc w:val="both"/>
              <w:rPr>
                <w:rFonts w:ascii="Calibri" w:hAnsi="Calibri"/>
                <w:szCs w:val="22"/>
              </w:rPr>
            </w:pPr>
          </w:p>
        </w:tc>
      </w:tr>
      <w:tr w:rsidR="00824DB6" w:rsidRPr="00D2449B" w14:paraId="673C0DDB" w14:textId="77777777" w:rsidTr="00971C3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06BE003" w14:textId="5201F809" w:rsidR="00A74F22" w:rsidRDefault="00D8318C" w:rsidP="009C1F22">
            <w:pPr>
              <w:pStyle w:val="Header"/>
              <w:tabs>
                <w:tab w:val="clear" w:pos="4153"/>
                <w:tab w:val="clear" w:pos="8306"/>
              </w:tabs>
              <w:contextualSpacing/>
              <w:jc w:val="both"/>
              <w:rPr>
                <w:rFonts w:ascii="Calibri" w:hAnsi="Calibri"/>
                <w:bCs/>
                <w:szCs w:val="22"/>
              </w:rPr>
            </w:pPr>
            <w:r>
              <w:rPr>
                <w:rFonts w:ascii="Calibri" w:hAnsi="Calibri"/>
                <w:bCs/>
                <w:szCs w:val="22"/>
              </w:rPr>
              <w:t>Lancashire County Council Highways</w:t>
            </w:r>
            <w:r w:rsidR="00CE3FC3">
              <w:rPr>
                <w:rFonts w:ascii="Calibri" w:hAnsi="Calibri"/>
                <w:bCs/>
                <w:szCs w:val="22"/>
              </w:rPr>
              <w:t xml:space="preserve"> have been consulted on the proposed development and raised no objection. The proposal is therefore considered acceptable with respect to highway safety and parking. </w:t>
            </w:r>
          </w:p>
          <w:p w14:paraId="337694ED" w14:textId="3AFF1AC2" w:rsidR="00D8318C" w:rsidRPr="00D8318C" w:rsidRDefault="00D8318C" w:rsidP="009C1F22">
            <w:pPr>
              <w:pStyle w:val="Header"/>
              <w:tabs>
                <w:tab w:val="clear" w:pos="4153"/>
                <w:tab w:val="clear" w:pos="8306"/>
              </w:tabs>
              <w:contextualSpacing/>
              <w:jc w:val="both"/>
              <w:rPr>
                <w:rFonts w:ascii="Calibri" w:hAnsi="Calibri"/>
                <w:bCs/>
                <w:szCs w:val="22"/>
              </w:rPr>
            </w:pPr>
          </w:p>
        </w:tc>
      </w:tr>
      <w:tr w:rsidR="00C0704D" w:rsidRPr="00D2449B" w14:paraId="6D877C31" w14:textId="77777777" w:rsidTr="00971C3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87190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871909">
            <w:pPr>
              <w:contextualSpacing/>
              <w:jc w:val="both"/>
              <w:rPr>
                <w:rFonts w:ascii="Calibri" w:hAnsi="Calibri"/>
                <w:b/>
                <w:szCs w:val="22"/>
              </w:rPr>
            </w:pPr>
          </w:p>
          <w:p w14:paraId="75C68A1D" w14:textId="77777777" w:rsidR="00AF2180" w:rsidRDefault="00D8318C" w:rsidP="00871909">
            <w:pPr>
              <w:contextualSpacing/>
              <w:jc w:val="both"/>
              <w:rPr>
                <w:rFonts w:ascii="Calibri" w:hAnsi="Calibri"/>
                <w:bCs/>
                <w:szCs w:val="22"/>
              </w:rPr>
            </w:pPr>
            <w:r>
              <w:rPr>
                <w:rFonts w:ascii="Calibri" w:hAnsi="Calibri"/>
                <w:bCs/>
                <w:szCs w:val="22"/>
              </w:rPr>
              <w:t>A Preliminary Bat Roost Assessment Report has been submitted with the application dated 28</w:t>
            </w:r>
            <w:r w:rsidRPr="00D8318C">
              <w:rPr>
                <w:rFonts w:ascii="Calibri" w:hAnsi="Calibri"/>
                <w:bCs/>
                <w:szCs w:val="22"/>
                <w:vertAlign w:val="superscript"/>
              </w:rPr>
              <w:t>th</w:t>
            </w:r>
            <w:r>
              <w:rPr>
                <w:rFonts w:ascii="Calibri" w:hAnsi="Calibri"/>
                <w:bCs/>
                <w:szCs w:val="22"/>
              </w:rPr>
              <w:t xml:space="preserve"> June 2024. The report concluded that no evidence was recorded to suggest bats were roosting within the building and no bats were observed or recorded using the building for roosting. The property </w:t>
            </w:r>
            <w:proofErr w:type="gramStart"/>
            <w:r>
              <w:rPr>
                <w:rFonts w:ascii="Calibri" w:hAnsi="Calibri"/>
                <w:bCs/>
                <w:szCs w:val="22"/>
              </w:rPr>
              <w:t>is considered to be</w:t>
            </w:r>
            <w:proofErr w:type="gramEnd"/>
            <w:r>
              <w:rPr>
                <w:rFonts w:ascii="Calibri" w:hAnsi="Calibri"/>
                <w:bCs/>
                <w:szCs w:val="22"/>
              </w:rPr>
              <w:t xml:space="preserve"> of negligible potential for roosting bats and therefore the survey efforts are considered to be reasonable to assess the roost potential of the building and no further survey work is deemed necessary. </w:t>
            </w:r>
          </w:p>
          <w:p w14:paraId="03EBF1A0" w14:textId="77777777" w:rsidR="00D8318C" w:rsidRDefault="00D8318C" w:rsidP="00871909">
            <w:pPr>
              <w:contextualSpacing/>
              <w:jc w:val="both"/>
              <w:rPr>
                <w:rFonts w:ascii="Calibri" w:hAnsi="Calibri"/>
                <w:bCs/>
                <w:szCs w:val="22"/>
              </w:rPr>
            </w:pPr>
          </w:p>
          <w:p w14:paraId="66ADC69A" w14:textId="77777777" w:rsidR="00D8318C" w:rsidRDefault="00D8318C" w:rsidP="00871909">
            <w:pPr>
              <w:contextualSpacing/>
              <w:jc w:val="both"/>
              <w:rPr>
                <w:rFonts w:ascii="Calibri" w:hAnsi="Calibri"/>
                <w:bCs/>
                <w:szCs w:val="22"/>
              </w:rPr>
            </w:pPr>
            <w:r>
              <w:rPr>
                <w:rFonts w:ascii="Calibri" w:hAnsi="Calibri"/>
                <w:bCs/>
                <w:szCs w:val="22"/>
              </w:rPr>
              <w:lastRenderedPageBreak/>
              <w:t xml:space="preserve">Despite this, </w:t>
            </w:r>
            <w:r w:rsidR="00871909">
              <w:rPr>
                <w:rFonts w:ascii="Calibri" w:hAnsi="Calibri"/>
                <w:bCs/>
                <w:szCs w:val="22"/>
              </w:rPr>
              <w:t xml:space="preserve">a Precautionary Method Statement and Reasonable Avoidance Measures have been included within the report </w:t>
            </w:r>
            <w:proofErr w:type="gramStart"/>
            <w:r w:rsidR="00871909">
              <w:rPr>
                <w:rFonts w:ascii="Calibri" w:hAnsi="Calibri"/>
                <w:bCs/>
                <w:szCs w:val="22"/>
              </w:rPr>
              <w:t>in order to</w:t>
            </w:r>
            <w:proofErr w:type="gramEnd"/>
            <w:r w:rsidR="00871909">
              <w:rPr>
                <w:rFonts w:ascii="Calibri" w:hAnsi="Calibri"/>
                <w:bCs/>
                <w:szCs w:val="22"/>
              </w:rPr>
              <w:t xml:space="preserve"> minimise or remove any potential disturbance to roosting bats. The measures included within this section of the report have been secured by way of a planning condition. </w:t>
            </w:r>
          </w:p>
          <w:p w14:paraId="6337C4D8" w14:textId="649BF91C" w:rsidR="00871909" w:rsidRPr="00D8318C" w:rsidRDefault="00871909" w:rsidP="00871909">
            <w:pPr>
              <w:contextualSpacing/>
              <w:jc w:val="both"/>
              <w:rPr>
                <w:rFonts w:ascii="Calibri" w:hAnsi="Calibri"/>
                <w:bCs/>
                <w:szCs w:val="22"/>
              </w:rPr>
            </w:pPr>
          </w:p>
        </w:tc>
      </w:tr>
      <w:tr w:rsidR="00406EBD" w:rsidRPr="00D2449B" w14:paraId="53CEE8BF" w14:textId="77777777" w:rsidTr="00971C3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01BA59" w14:textId="77777777" w:rsidR="00406EBD" w:rsidRDefault="00406EB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69C8539E" w14:textId="77777777" w:rsidR="00406EBD" w:rsidRDefault="00406EBD" w:rsidP="00EA09F9">
            <w:pPr>
              <w:pStyle w:val="Header"/>
              <w:tabs>
                <w:tab w:val="clear" w:pos="4153"/>
                <w:tab w:val="clear" w:pos="8306"/>
              </w:tabs>
              <w:contextualSpacing/>
              <w:jc w:val="both"/>
              <w:rPr>
                <w:rFonts w:ascii="Calibri" w:hAnsi="Calibri"/>
                <w:b/>
                <w:szCs w:val="22"/>
              </w:rPr>
            </w:pPr>
          </w:p>
          <w:p w14:paraId="15D74CD3" w14:textId="6B7F4CEA" w:rsidR="00D8318C" w:rsidRDefault="00D8318C" w:rsidP="00EA09F9">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Flood Risk </w:t>
            </w:r>
          </w:p>
          <w:p w14:paraId="727CE33D" w14:textId="77777777" w:rsidR="00871909" w:rsidRDefault="00871909" w:rsidP="00EA09F9">
            <w:pPr>
              <w:pStyle w:val="Header"/>
              <w:tabs>
                <w:tab w:val="clear" w:pos="4153"/>
                <w:tab w:val="clear" w:pos="8306"/>
              </w:tabs>
              <w:contextualSpacing/>
              <w:jc w:val="both"/>
              <w:rPr>
                <w:rFonts w:ascii="Calibri" w:hAnsi="Calibri"/>
                <w:bCs/>
                <w:szCs w:val="22"/>
                <w:u w:val="single"/>
              </w:rPr>
            </w:pPr>
          </w:p>
          <w:p w14:paraId="3ECD55B3" w14:textId="58DAA94A" w:rsidR="006F2699" w:rsidRDefault="006F269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site is within </w:t>
            </w:r>
            <w:proofErr w:type="gramStart"/>
            <w:r>
              <w:rPr>
                <w:rFonts w:ascii="Calibri" w:hAnsi="Calibri"/>
                <w:bCs/>
                <w:szCs w:val="22"/>
              </w:rPr>
              <w:t>close proximity</w:t>
            </w:r>
            <w:proofErr w:type="gramEnd"/>
            <w:r>
              <w:rPr>
                <w:rFonts w:ascii="Calibri" w:hAnsi="Calibri"/>
                <w:bCs/>
                <w:szCs w:val="22"/>
              </w:rPr>
              <w:t xml:space="preserve"> to Dene Brook, with the site being situated within Flood Zone 2 and 3. Despite this, the proposal relates to a domestic extension and alterations to an existing residential property and is therefore defined as minor development. In addition to this, the proposed side extension would replace an existing conservatory </w:t>
            </w:r>
            <w:r w:rsidR="00EF15ED">
              <w:rPr>
                <w:rFonts w:ascii="Calibri" w:hAnsi="Calibri"/>
                <w:bCs/>
                <w:szCs w:val="22"/>
              </w:rPr>
              <w:t>and would be sited on an area of existing hardstanding</w:t>
            </w:r>
            <w:r>
              <w:rPr>
                <w:rFonts w:ascii="Calibri" w:hAnsi="Calibri"/>
                <w:bCs/>
                <w:szCs w:val="22"/>
              </w:rPr>
              <w:t>. As such, there would be no significant increase in impermeable ground cover resulting from the proposed development in this respect.</w:t>
            </w:r>
            <w:r w:rsidR="00EF15ED">
              <w:rPr>
                <w:rFonts w:ascii="Calibri" w:hAnsi="Calibri"/>
                <w:bCs/>
                <w:szCs w:val="22"/>
              </w:rPr>
              <w:t xml:space="preserve"> </w:t>
            </w:r>
            <w:r w:rsidR="00EF15ED" w:rsidRPr="00CE3FC3">
              <w:rPr>
                <w:rFonts w:ascii="Calibri" w:hAnsi="Calibri"/>
                <w:bCs/>
                <w:szCs w:val="22"/>
              </w:rPr>
              <w:t>The internal floor level of the extension would also match that of the existing dwellinghouse</w:t>
            </w:r>
            <w:r w:rsidR="00EF15ED">
              <w:rPr>
                <w:rFonts w:ascii="Calibri" w:hAnsi="Calibri"/>
                <w:bCs/>
                <w:szCs w:val="22"/>
              </w:rPr>
              <w:t xml:space="preserve">, and a </w:t>
            </w:r>
            <w:r>
              <w:rPr>
                <w:rFonts w:ascii="Calibri" w:hAnsi="Calibri"/>
                <w:bCs/>
                <w:szCs w:val="22"/>
              </w:rPr>
              <w:t xml:space="preserve">Flood Risk Assessment has been submitted with the application </w:t>
            </w:r>
            <w:r w:rsidR="00EF15ED">
              <w:rPr>
                <w:rFonts w:ascii="Calibri" w:hAnsi="Calibri"/>
                <w:bCs/>
                <w:szCs w:val="22"/>
              </w:rPr>
              <w:t>with</w:t>
            </w:r>
            <w:r>
              <w:rPr>
                <w:rFonts w:ascii="Calibri" w:hAnsi="Calibri"/>
                <w:bCs/>
                <w:szCs w:val="22"/>
              </w:rPr>
              <w:t xml:space="preserve"> the findings </w:t>
            </w:r>
            <w:r w:rsidR="00EF15ED">
              <w:rPr>
                <w:rFonts w:ascii="Calibri" w:hAnsi="Calibri"/>
                <w:bCs/>
                <w:szCs w:val="22"/>
              </w:rPr>
              <w:t>being</w:t>
            </w:r>
            <w:r>
              <w:rPr>
                <w:rFonts w:ascii="Calibri" w:hAnsi="Calibri"/>
                <w:bCs/>
                <w:szCs w:val="22"/>
              </w:rPr>
              <w:t xml:space="preserve"> accepted. The development is therefore acceptable in this respect and satisfies Policy DME6. </w:t>
            </w:r>
          </w:p>
          <w:p w14:paraId="0F5F3DB4" w14:textId="36E75BE8" w:rsidR="00A74F22" w:rsidRDefault="00A74F22" w:rsidP="006F2699">
            <w:pPr>
              <w:pStyle w:val="Header"/>
              <w:tabs>
                <w:tab w:val="clear" w:pos="4153"/>
                <w:tab w:val="clear" w:pos="8306"/>
              </w:tabs>
              <w:contextualSpacing/>
              <w:jc w:val="both"/>
              <w:rPr>
                <w:rFonts w:ascii="Calibri" w:hAnsi="Calibri"/>
                <w:b/>
                <w:szCs w:val="22"/>
              </w:rPr>
            </w:pPr>
          </w:p>
        </w:tc>
      </w:tr>
      <w:tr w:rsidR="00C0704D" w:rsidRPr="00D2449B" w14:paraId="0A9D02B4" w14:textId="77777777" w:rsidTr="00971C3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333B92D"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F6693C">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F60261" w:rsidRPr="00D2449B" w14:paraId="507FC89B" w14:textId="77777777" w:rsidTr="00971C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F60261" w:rsidRPr="00D2449B" w:rsidRDefault="00F60261" w:rsidP="00F60261">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13F26D3" w:rsidR="00F60261" w:rsidRPr="00D2449B" w:rsidRDefault="00F60261" w:rsidP="00F60261">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2E8D"/>
    <w:rsid w:val="000504E6"/>
    <w:rsid w:val="00065833"/>
    <w:rsid w:val="00096F7A"/>
    <w:rsid w:val="000A6867"/>
    <w:rsid w:val="000B5CB5"/>
    <w:rsid w:val="000C0A27"/>
    <w:rsid w:val="00130035"/>
    <w:rsid w:val="001A1CF5"/>
    <w:rsid w:val="001D4F7A"/>
    <w:rsid w:val="00221ABE"/>
    <w:rsid w:val="00250879"/>
    <w:rsid w:val="00282E3A"/>
    <w:rsid w:val="0029334A"/>
    <w:rsid w:val="002954E5"/>
    <w:rsid w:val="00295A61"/>
    <w:rsid w:val="002A01CF"/>
    <w:rsid w:val="002C5DEA"/>
    <w:rsid w:val="002C6277"/>
    <w:rsid w:val="002F2580"/>
    <w:rsid w:val="00300FDA"/>
    <w:rsid w:val="00306AA1"/>
    <w:rsid w:val="00312F0A"/>
    <w:rsid w:val="00321B6E"/>
    <w:rsid w:val="00375556"/>
    <w:rsid w:val="00381455"/>
    <w:rsid w:val="00384B20"/>
    <w:rsid w:val="003B1958"/>
    <w:rsid w:val="003C5B28"/>
    <w:rsid w:val="00406EBD"/>
    <w:rsid w:val="00430381"/>
    <w:rsid w:val="00440CB6"/>
    <w:rsid w:val="0046163A"/>
    <w:rsid w:val="0046548C"/>
    <w:rsid w:val="0048106E"/>
    <w:rsid w:val="004947BB"/>
    <w:rsid w:val="00497407"/>
    <w:rsid w:val="004A5EA9"/>
    <w:rsid w:val="004C2434"/>
    <w:rsid w:val="004E1D72"/>
    <w:rsid w:val="004F0649"/>
    <w:rsid w:val="00510FA2"/>
    <w:rsid w:val="00556ECD"/>
    <w:rsid w:val="00561F3D"/>
    <w:rsid w:val="0059215A"/>
    <w:rsid w:val="005E1C6C"/>
    <w:rsid w:val="005E65DF"/>
    <w:rsid w:val="005F1A36"/>
    <w:rsid w:val="005F6A98"/>
    <w:rsid w:val="00610DE6"/>
    <w:rsid w:val="00692B60"/>
    <w:rsid w:val="00696B04"/>
    <w:rsid w:val="006A3F35"/>
    <w:rsid w:val="006A71AD"/>
    <w:rsid w:val="006B3337"/>
    <w:rsid w:val="006C2BFA"/>
    <w:rsid w:val="006D01D1"/>
    <w:rsid w:val="006F2699"/>
    <w:rsid w:val="006F6849"/>
    <w:rsid w:val="0070054B"/>
    <w:rsid w:val="00761D2C"/>
    <w:rsid w:val="00773A66"/>
    <w:rsid w:val="00776AE2"/>
    <w:rsid w:val="007B3CB4"/>
    <w:rsid w:val="007C791C"/>
    <w:rsid w:val="007D0CEC"/>
    <w:rsid w:val="007D7DF4"/>
    <w:rsid w:val="007E0D23"/>
    <w:rsid w:val="007F16D6"/>
    <w:rsid w:val="00811771"/>
    <w:rsid w:val="00824DB6"/>
    <w:rsid w:val="00826B02"/>
    <w:rsid w:val="00837F4F"/>
    <w:rsid w:val="008542DE"/>
    <w:rsid w:val="00862906"/>
    <w:rsid w:val="00871909"/>
    <w:rsid w:val="00877C8F"/>
    <w:rsid w:val="008A28C8"/>
    <w:rsid w:val="00911F5E"/>
    <w:rsid w:val="00946D57"/>
    <w:rsid w:val="00971C33"/>
    <w:rsid w:val="00991DEA"/>
    <w:rsid w:val="009C1F22"/>
    <w:rsid w:val="009D2587"/>
    <w:rsid w:val="009F4443"/>
    <w:rsid w:val="009F7C54"/>
    <w:rsid w:val="00A42E82"/>
    <w:rsid w:val="00A579BB"/>
    <w:rsid w:val="00A63D55"/>
    <w:rsid w:val="00A74F22"/>
    <w:rsid w:val="00A95D89"/>
    <w:rsid w:val="00AB02E0"/>
    <w:rsid w:val="00AE6791"/>
    <w:rsid w:val="00AF2180"/>
    <w:rsid w:val="00B46B24"/>
    <w:rsid w:val="00B5479B"/>
    <w:rsid w:val="00B93EB5"/>
    <w:rsid w:val="00BD3F03"/>
    <w:rsid w:val="00BF5C66"/>
    <w:rsid w:val="00C05AD1"/>
    <w:rsid w:val="00C0704D"/>
    <w:rsid w:val="00C124D3"/>
    <w:rsid w:val="00C25722"/>
    <w:rsid w:val="00C618DB"/>
    <w:rsid w:val="00C9428C"/>
    <w:rsid w:val="00CC4A21"/>
    <w:rsid w:val="00CE3FC3"/>
    <w:rsid w:val="00CF5A52"/>
    <w:rsid w:val="00D11007"/>
    <w:rsid w:val="00D17EB1"/>
    <w:rsid w:val="00D2449B"/>
    <w:rsid w:val="00D54E67"/>
    <w:rsid w:val="00D8318C"/>
    <w:rsid w:val="00DB1FA4"/>
    <w:rsid w:val="00DD0B63"/>
    <w:rsid w:val="00DD3288"/>
    <w:rsid w:val="00DD62F6"/>
    <w:rsid w:val="00E03BDC"/>
    <w:rsid w:val="00E46243"/>
    <w:rsid w:val="00E66534"/>
    <w:rsid w:val="00E70027"/>
    <w:rsid w:val="00E707A5"/>
    <w:rsid w:val="00E72F6C"/>
    <w:rsid w:val="00EA09F9"/>
    <w:rsid w:val="00EA358D"/>
    <w:rsid w:val="00EB2F1A"/>
    <w:rsid w:val="00EB7D63"/>
    <w:rsid w:val="00EC23C7"/>
    <w:rsid w:val="00ED00B7"/>
    <w:rsid w:val="00EF15ED"/>
    <w:rsid w:val="00EF44E6"/>
    <w:rsid w:val="00F056A7"/>
    <w:rsid w:val="00F07F21"/>
    <w:rsid w:val="00F60261"/>
    <w:rsid w:val="00F6693C"/>
    <w:rsid w:val="00FB34AA"/>
    <w:rsid w:val="00FD6AE3"/>
    <w:rsid w:val="00FF0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2024-08-02T11:05:00Z</dcterms:created>
  <dcterms:modified xsi:type="dcterms:W3CDTF">2024-08-02T11:05:00Z</dcterms:modified>
</cp:coreProperties>
</file>