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46"/>
        <w:gridCol w:w="184"/>
        <w:gridCol w:w="1030"/>
        <w:gridCol w:w="139"/>
        <w:gridCol w:w="36"/>
        <w:gridCol w:w="658"/>
        <w:gridCol w:w="197"/>
        <w:gridCol w:w="307"/>
        <w:gridCol w:w="723"/>
        <w:gridCol w:w="577"/>
        <w:gridCol w:w="498"/>
        <w:gridCol w:w="699"/>
        <w:gridCol w:w="579"/>
        <w:gridCol w:w="1030"/>
        <w:gridCol w:w="1030"/>
        <w:gridCol w:w="1031"/>
      </w:tblGrid>
      <w:tr w:rsidR="004A5EA9" w:rsidRPr="00D2449B" w14:paraId="230E00AF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4790DAA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37F4F" w:rsidRPr="00D2449B" w14:paraId="10F7DD32" w14:textId="77777777" w:rsidTr="003B598B">
        <w:trPr>
          <w:jc w:val="center"/>
        </w:trPr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F6CCD5B" w14:textId="24D16389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0F2BA0" w14:textId="686BD889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094D80" w14:textId="5C5CB3BA" w:rsidR="00837F4F" w:rsidRPr="00D2449B" w:rsidRDefault="00A656C4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KH</w:t>
            </w:r>
          </w:p>
        </w:tc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EF0011" w14:textId="3279FCDC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E25A79" w14:textId="284A85AD" w:rsidR="00837F4F" w:rsidRPr="00D2449B" w:rsidRDefault="00E66211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</w:t>
            </w:r>
            <w:r w:rsidR="00A656C4">
              <w:rPr>
                <w:rFonts w:ascii="Calibri" w:hAnsi="Calibri"/>
                <w:b/>
                <w:szCs w:val="22"/>
              </w:rPr>
              <w:t>1/</w:t>
            </w:r>
            <w:r>
              <w:rPr>
                <w:rFonts w:ascii="Calibri" w:hAnsi="Calibri"/>
                <w:b/>
                <w:szCs w:val="22"/>
              </w:rPr>
              <w:t>1</w:t>
            </w:r>
            <w:r w:rsidR="00A656C4">
              <w:rPr>
                <w:rFonts w:ascii="Calibri" w:hAnsi="Calibri"/>
                <w:b/>
                <w:szCs w:val="22"/>
              </w:rPr>
              <w:t>0/2</w:t>
            </w:r>
            <w:r>
              <w:rPr>
                <w:rFonts w:ascii="Calibri" w:hAnsi="Calibri"/>
                <w:b/>
                <w:szCs w:val="22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B5CD0A" w14:textId="1B25DF37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7E6DA" w14:textId="0BE1CECF" w:rsidR="00837F4F" w:rsidRPr="00D2449B" w:rsidRDefault="00383E0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LH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01A74" w14:textId="14837D95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C27B11" w14:textId="376A1D0D" w:rsidR="00837F4F" w:rsidRPr="00D2449B" w:rsidRDefault="00383E0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</w:t>
            </w:r>
            <w:r w:rsidR="000A2213">
              <w:rPr>
                <w:rFonts w:ascii="Calibri" w:hAnsi="Calibri"/>
                <w:b/>
                <w:szCs w:val="22"/>
              </w:rPr>
              <w:t>9</w:t>
            </w:r>
            <w:r>
              <w:rPr>
                <w:rFonts w:ascii="Calibri" w:hAnsi="Calibri"/>
                <w:b/>
                <w:szCs w:val="22"/>
              </w:rPr>
              <w:t>.10.24</w:t>
            </w:r>
          </w:p>
        </w:tc>
      </w:tr>
      <w:tr w:rsidR="004A5EA9" w:rsidRPr="00D2449B" w14:paraId="2094A164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6B3D0FD0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0EA0E6A7" w14:textId="77777777" w:rsidTr="003B598B">
        <w:trPr>
          <w:jc w:val="center"/>
        </w:trPr>
        <w:tc>
          <w:tcPr>
            <w:tcW w:w="223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1003281" w14:textId="77777777" w:rsidR="004A5EA9" w:rsidRPr="00D2449B" w:rsidRDefault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659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E22AD" w14:textId="014A96AC" w:rsidR="004A5EA9" w:rsidRPr="00250879" w:rsidRDefault="004A5EA9" w:rsidP="008542DE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2C6277">
              <w:rPr>
                <w:rFonts w:ascii="Calibri" w:hAnsi="Calibri"/>
                <w:szCs w:val="22"/>
              </w:rPr>
              <w:t>20</w:t>
            </w:r>
            <w:r w:rsidR="00E66211">
              <w:rPr>
                <w:rFonts w:ascii="Calibri" w:hAnsi="Calibri"/>
                <w:szCs w:val="22"/>
              </w:rPr>
              <w:t>24/049</w:t>
            </w:r>
            <w:r w:rsidR="00721D12"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0A5404E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  <w:r w:rsidRPr="00D2449B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4195B61" wp14:editId="2BD346C5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4DB6" w:rsidRPr="00D2449B" w14:paraId="311D78EF" w14:textId="77777777" w:rsidTr="003B598B">
        <w:trPr>
          <w:jc w:val="center"/>
        </w:trPr>
        <w:tc>
          <w:tcPr>
            <w:tcW w:w="223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DBD40F3" w14:textId="77777777" w:rsidR="00824DB6" w:rsidRPr="00C0704D" w:rsidRDefault="00824DB6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116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6557F4" w14:textId="33BAE1B7" w:rsidR="00824DB6" w:rsidRPr="00C0704D" w:rsidRDefault="00E66211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05/09</w:t>
            </w:r>
            <w:r w:rsidR="00824DB6" w:rsidRPr="00A656C4">
              <w:rPr>
                <w:rFonts w:ascii="Calibri" w:hAnsi="Calibri"/>
                <w:szCs w:val="22"/>
              </w:rPr>
              <w:t>/</w:t>
            </w:r>
            <w:r w:rsidR="00A656C4"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30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EE7732" w14:textId="7024AEDE" w:rsidR="00824DB6" w:rsidRPr="00824DB6" w:rsidRDefault="00824DB6" w:rsidP="002C6277">
            <w:pPr>
              <w:rPr>
                <w:rFonts w:ascii="Calibri" w:hAnsi="Calibri"/>
                <w:b/>
                <w:bCs/>
                <w:szCs w:val="22"/>
              </w:rPr>
            </w:pPr>
            <w:r w:rsidRPr="00824DB6">
              <w:rPr>
                <w:rFonts w:ascii="Calibri" w:hAnsi="Calibri"/>
                <w:b/>
                <w:bCs/>
                <w:szCs w:val="22"/>
              </w:rPr>
              <w:t>Site Notice</w:t>
            </w:r>
            <w:r w:rsidR="00E66211">
              <w:rPr>
                <w:rFonts w:ascii="Calibri" w:hAnsi="Calibri"/>
                <w:b/>
                <w:bCs/>
                <w:szCs w:val="22"/>
              </w:rPr>
              <w:t xml:space="preserve"> expired</w:t>
            </w:r>
            <w:r w:rsidRPr="00824DB6">
              <w:rPr>
                <w:rFonts w:ascii="Calibri" w:hAnsi="Calibri"/>
                <w:b/>
                <w:bCs/>
                <w:szCs w:val="22"/>
              </w:rPr>
              <w:t>:</w:t>
            </w:r>
          </w:p>
        </w:tc>
        <w:tc>
          <w:tcPr>
            <w:tcW w:w="11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19187" w14:textId="62F266DA" w:rsidR="00824DB6" w:rsidRPr="00C0704D" w:rsidRDefault="00893F16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FE8CD6C" w14:textId="77777777" w:rsidR="00824DB6" w:rsidRPr="00D2449B" w:rsidRDefault="00824DB6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03FA8232" w14:textId="77777777" w:rsidTr="003B598B">
        <w:trPr>
          <w:jc w:val="center"/>
        </w:trPr>
        <w:tc>
          <w:tcPr>
            <w:tcW w:w="223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2B5345A" w14:textId="77777777" w:rsidR="004A5EA9" w:rsidRPr="00D2449B" w:rsidRDefault="00D2449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</w:t>
            </w:r>
            <w:r w:rsidR="004A5EA9"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659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A63E22" w14:textId="4B5AA31B" w:rsidR="004A5EA9" w:rsidRPr="00250879" w:rsidRDefault="00A656C4" w:rsidP="00811771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A656C4">
              <w:rPr>
                <w:rFonts w:ascii="Calibri" w:hAnsi="Calibri"/>
                <w:szCs w:val="22"/>
              </w:rPr>
              <w:t>KH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0AA653B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4B874D58" w14:textId="77777777" w:rsidTr="003B598B">
        <w:trPr>
          <w:jc w:val="center"/>
        </w:trPr>
        <w:tc>
          <w:tcPr>
            <w:tcW w:w="5894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C617202" w14:textId="77777777" w:rsidR="004A5EA9" w:rsidRPr="00D2449B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5F9943" w14:textId="62BBF07A" w:rsidR="004A5EA9" w:rsidRPr="00D2449B" w:rsidRDefault="009F4443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REFUSAL</w:t>
            </w:r>
          </w:p>
        </w:tc>
      </w:tr>
      <w:tr w:rsidR="004A5EA9" w:rsidRPr="00D2449B" w14:paraId="7813B96A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AF170B" w14:textId="77777777" w:rsidR="004A5EA9" w:rsidRPr="00D2449B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58F5F758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7BD0F18" w14:textId="77777777" w:rsidR="004A5EA9" w:rsidRPr="00D2449B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>
              <w:rPr>
                <w:rFonts w:ascii="Calibri" w:hAnsi="Calibri"/>
                <w:b/>
                <w:szCs w:val="22"/>
              </w:rPr>
              <w:t>Description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8E1AA" w14:textId="2E9A9CE1" w:rsidR="004A5EA9" w:rsidRPr="002C6277" w:rsidRDefault="00721D1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Certificate of Lawfulness -</w:t>
            </w:r>
            <w:r w:rsidR="00955E2C">
              <w:rPr>
                <w:rFonts w:ascii="Calibri" w:hAnsi="Calibri"/>
                <w:szCs w:val="22"/>
              </w:rPr>
              <w:t xml:space="preserve">Regularisation of </w:t>
            </w:r>
            <w:r>
              <w:rPr>
                <w:rFonts w:ascii="Calibri" w:hAnsi="Calibri"/>
                <w:szCs w:val="22"/>
              </w:rPr>
              <w:t>installation of storage units including shipping container</w:t>
            </w:r>
            <w:r w:rsidR="00A656C4">
              <w:rPr>
                <w:rFonts w:ascii="Calibri" w:hAnsi="Calibri"/>
                <w:szCs w:val="22"/>
              </w:rPr>
              <w:t>.</w:t>
            </w:r>
          </w:p>
        </w:tc>
      </w:tr>
      <w:tr w:rsidR="002A01CF" w:rsidRPr="00D2449B" w14:paraId="52988241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1EDAD6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Site Address</w:t>
            </w:r>
            <w:r w:rsidR="00A95D89">
              <w:rPr>
                <w:rFonts w:ascii="Calibri" w:hAnsi="Calibri"/>
                <w:b/>
                <w:szCs w:val="22"/>
              </w:rPr>
              <w:t>/Location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BE24DA" w14:textId="3CF0BEF8" w:rsidR="002A01CF" w:rsidRPr="002C6277" w:rsidRDefault="00A656C4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Beacon Cottage Commons Lane Balderstone BB2 7LN</w:t>
            </w:r>
          </w:p>
        </w:tc>
      </w:tr>
      <w:tr w:rsidR="00A95D89" w:rsidRPr="00D2449B" w14:paraId="3FB99B2E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3FC9E742" w14:textId="77777777" w:rsidR="00A95D89" w:rsidRPr="00D2449B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38B2CAC8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830322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1C1DE0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0A912986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F14A13" w14:textId="77777777" w:rsidR="005040C4" w:rsidRDefault="005040C4">
            <w:pPr>
              <w:rPr>
                <w:rFonts w:ascii="Calibri" w:hAnsi="Calibri"/>
                <w:b/>
                <w:szCs w:val="22"/>
              </w:rPr>
            </w:pPr>
          </w:p>
          <w:p w14:paraId="3ECC30A4" w14:textId="6FD57C6A" w:rsidR="00BC7BC9" w:rsidRDefault="00BC7BC9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Balderstone Parish Council:  </w:t>
            </w:r>
            <w:r w:rsidR="00BA259E">
              <w:rPr>
                <w:rFonts w:ascii="Calibri" w:hAnsi="Calibri"/>
                <w:b/>
                <w:szCs w:val="22"/>
              </w:rPr>
              <w:t>No response</w:t>
            </w:r>
          </w:p>
          <w:p w14:paraId="3E1A1B2C" w14:textId="413F91E1" w:rsidR="003B598B" w:rsidRPr="00BC7BC9" w:rsidRDefault="003B598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639E958B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7DF2B88B" w14:textId="77777777" w:rsidR="00C618DB" w:rsidRPr="00D2449B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5C2B7839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5DBE8CF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F3BF1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Highway</w:t>
            </w:r>
            <w:r>
              <w:rPr>
                <w:rFonts w:ascii="Calibri" w:hAnsi="Calibri"/>
                <w:b/>
                <w:szCs w:val="22"/>
              </w:rPr>
              <w:t>s</w:t>
            </w:r>
            <w:r w:rsidRPr="00D2449B">
              <w:rPr>
                <w:rFonts w:ascii="Calibri" w:hAnsi="Calibri"/>
                <w:b/>
                <w:szCs w:val="22"/>
              </w:rPr>
              <w:t>/Water Authority/Other Bodies</w:t>
            </w:r>
          </w:p>
        </w:tc>
      </w:tr>
      <w:tr w:rsidR="002A01CF" w:rsidRPr="00D2449B" w14:paraId="1EA955B4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AAFFD4D" w14:textId="0008438D" w:rsidR="002A01CF" w:rsidRPr="00D2449B" w:rsidRDefault="00955E2C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None.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95173E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62663AAF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149AC5C" w14:textId="2F62EDE3" w:rsidR="003B17A6" w:rsidRPr="00C0704D" w:rsidRDefault="003B17A6" w:rsidP="00955E2C">
            <w:pPr>
              <w:spacing w:after="2"/>
              <w:ind w:left="-5" w:right="-1"/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29EBDA1F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6E62FAF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FF376" w14:textId="03F22FF5" w:rsidR="00C0704D" w:rsidRPr="00C0704D" w:rsidRDefault="00955E2C" w:rsidP="00C618D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Public Responses</w:t>
            </w:r>
            <w:r w:rsidR="00C0704D" w:rsidRPr="00C0704D">
              <w:rPr>
                <w:rFonts w:ascii="Calibri" w:hAnsi="Calibri"/>
                <w:b/>
                <w:szCs w:val="22"/>
              </w:rPr>
              <w:t>.</w:t>
            </w:r>
          </w:p>
        </w:tc>
      </w:tr>
      <w:tr w:rsidR="00C0704D" w:rsidRPr="00D2449B" w14:paraId="3999C1CA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D4031EB" w14:textId="6D34E036" w:rsidR="00CE2D15" w:rsidRDefault="00723CB7" w:rsidP="00692B6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721D12">
              <w:rPr>
                <w:rFonts w:ascii="Calibri" w:hAnsi="Calibri"/>
                <w:szCs w:val="22"/>
              </w:rPr>
              <w:t>Two</w:t>
            </w:r>
            <w:r>
              <w:rPr>
                <w:rFonts w:ascii="Calibri" w:hAnsi="Calibri"/>
                <w:szCs w:val="22"/>
              </w:rPr>
              <w:t xml:space="preserve"> response</w:t>
            </w:r>
            <w:r w:rsidR="00721D12">
              <w:rPr>
                <w:rFonts w:ascii="Calibri" w:hAnsi="Calibri"/>
                <w:szCs w:val="22"/>
              </w:rPr>
              <w:t>s</w:t>
            </w:r>
            <w:r>
              <w:rPr>
                <w:rFonts w:ascii="Calibri" w:hAnsi="Calibri"/>
                <w:szCs w:val="22"/>
              </w:rPr>
              <w:t xml:space="preserve"> received raising concerns on the following issues:</w:t>
            </w:r>
          </w:p>
          <w:p w14:paraId="6FF001E5" w14:textId="77777777" w:rsidR="00723CB7" w:rsidRDefault="00723CB7" w:rsidP="00692B60">
            <w:pPr>
              <w:rPr>
                <w:rFonts w:ascii="Calibri" w:hAnsi="Calibri"/>
                <w:szCs w:val="22"/>
              </w:rPr>
            </w:pPr>
          </w:p>
          <w:p w14:paraId="7AB649F2" w14:textId="33A66C9F" w:rsidR="00721D12" w:rsidRDefault="00721D12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applicant has stated that the shipping container was put on the land and used from 2011, I contest this and state the container has been placed more recently within the last 12 </w:t>
            </w:r>
            <w:proofErr w:type="gramStart"/>
            <w:r>
              <w:rPr>
                <w:rFonts w:ascii="Calibri" w:hAnsi="Calibri"/>
                <w:szCs w:val="22"/>
              </w:rPr>
              <w:t>months;</w:t>
            </w:r>
            <w:proofErr w:type="gramEnd"/>
          </w:p>
          <w:p w14:paraId="1413D053" w14:textId="6B73D856" w:rsidR="00721D12" w:rsidRDefault="00B249BA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There should be 5 passing places along Carr Lane as per the planning conditions.  Only 3 have bene constructed and one of these has been fenced off recently making it </w:t>
            </w:r>
            <w:proofErr w:type="gramStart"/>
            <w:r>
              <w:rPr>
                <w:rFonts w:ascii="Calibri" w:hAnsi="Calibri"/>
                <w:szCs w:val="22"/>
              </w:rPr>
              <w:t>unusable;</w:t>
            </w:r>
            <w:proofErr w:type="gramEnd"/>
          </w:p>
          <w:p w14:paraId="53C722A6" w14:textId="30893C49" w:rsidR="00B249BA" w:rsidRDefault="00B249BA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I do not believe that the Council fulfilled their obligations ensuring all conditions were satisfied before signing off Beacon Cottage and </w:t>
            </w:r>
            <w:proofErr w:type="spellStart"/>
            <w:r>
              <w:rPr>
                <w:rFonts w:ascii="Calibri" w:hAnsi="Calibri"/>
                <w:szCs w:val="22"/>
              </w:rPr>
              <w:t>Bowford</w:t>
            </w:r>
            <w:proofErr w:type="spellEnd"/>
            <w:r>
              <w:rPr>
                <w:rFonts w:ascii="Calibri" w:hAnsi="Calibri"/>
                <w:szCs w:val="22"/>
              </w:rPr>
              <w:t xml:space="preserve"> Cottage post completion.  These passing places should be demanded </w:t>
            </w:r>
            <w:r w:rsidR="00CD4F3D">
              <w:rPr>
                <w:rFonts w:ascii="Calibri" w:hAnsi="Calibri"/>
                <w:szCs w:val="22"/>
              </w:rPr>
              <w:t>retrospectively</w:t>
            </w:r>
            <w:r>
              <w:rPr>
                <w:rFonts w:ascii="Calibri" w:hAnsi="Calibri"/>
                <w:szCs w:val="22"/>
              </w:rPr>
              <w:t xml:space="preserve"> as they are required and need for safety on the </w:t>
            </w:r>
            <w:proofErr w:type="gramStart"/>
            <w:r>
              <w:rPr>
                <w:rFonts w:ascii="Calibri" w:hAnsi="Calibri"/>
                <w:szCs w:val="22"/>
              </w:rPr>
              <w:t>Lane;</w:t>
            </w:r>
            <w:proofErr w:type="gramEnd"/>
          </w:p>
          <w:p w14:paraId="5213465F" w14:textId="208A74F9" w:rsidR="00723CB7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 w:rsidRPr="00122B0D">
              <w:rPr>
                <w:rFonts w:ascii="Calibri" w:hAnsi="Calibri"/>
                <w:szCs w:val="22"/>
              </w:rPr>
              <w:t xml:space="preserve">It has come to my attention the various outbuildings have been erected without prior planning approval, I believe this approach is unfair and sets a concerning precedent in a residential </w:t>
            </w:r>
            <w:proofErr w:type="gramStart"/>
            <w:r w:rsidRPr="00122B0D">
              <w:rPr>
                <w:rFonts w:ascii="Calibri" w:hAnsi="Calibri"/>
                <w:szCs w:val="22"/>
              </w:rPr>
              <w:t>area;</w:t>
            </w:r>
            <w:proofErr w:type="gramEnd"/>
          </w:p>
          <w:p w14:paraId="5590BFB9" w14:textId="09921EBC" w:rsidR="00122B0D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visual impact of these outbuildings is detrimental to the neighbourhood giving an industrial appearance which comprises the residential character and scenic </w:t>
            </w:r>
            <w:proofErr w:type="gramStart"/>
            <w:r>
              <w:rPr>
                <w:rFonts w:ascii="Calibri" w:hAnsi="Calibri"/>
                <w:szCs w:val="22"/>
              </w:rPr>
              <w:t>views;</w:t>
            </w:r>
            <w:proofErr w:type="gramEnd"/>
          </w:p>
          <w:p w14:paraId="5210D6AD" w14:textId="29953C1A" w:rsidR="00122B0D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Application states storage shed or outbuilding for keeping hens and </w:t>
            </w:r>
            <w:proofErr w:type="gramStart"/>
            <w:r>
              <w:rPr>
                <w:rFonts w:ascii="Calibri" w:hAnsi="Calibri"/>
                <w:szCs w:val="22"/>
              </w:rPr>
              <w:t>wood</w:t>
            </w:r>
            <w:proofErr w:type="gramEnd"/>
            <w:r>
              <w:rPr>
                <w:rFonts w:ascii="Calibri" w:hAnsi="Calibri"/>
                <w:szCs w:val="22"/>
              </w:rPr>
              <w:t xml:space="preserve"> but I understand these structures were part of a previous application which have bene approved.  The outbuilding is being used as a workshop with mains water and </w:t>
            </w:r>
            <w:proofErr w:type="gramStart"/>
            <w:r>
              <w:rPr>
                <w:rFonts w:ascii="Calibri" w:hAnsi="Calibri"/>
                <w:szCs w:val="22"/>
              </w:rPr>
              <w:t>electricity;</w:t>
            </w:r>
            <w:proofErr w:type="gramEnd"/>
          </w:p>
          <w:p w14:paraId="16893A7B" w14:textId="0A1462F4" w:rsidR="00122B0D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proofErr w:type="gramStart"/>
            <w:r>
              <w:rPr>
                <w:rFonts w:ascii="Calibri" w:hAnsi="Calibri"/>
                <w:szCs w:val="22"/>
              </w:rPr>
              <w:t>Local residents</w:t>
            </w:r>
            <w:proofErr w:type="gramEnd"/>
            <w:r>
              <w:rPr>
                <w:rFonts w:ascii="Calibri" w:hAnsi="Calibri"/>
                <w:szCs w:val="22"/>
              </w:rPr>
              <w:t xml:space="preserve"> have been made aware that the applicant intends to convert these outbuildings into residential properties and approval of these would support these plans;</w:t>
            </w:r>
            <w:r w:rsidR="0030660B">
              <w:rPr>
                <w:rFonts w:ascii="Calibri" w:hAnsi="Calibri"/>
                <w:szCs w:val="22"/>
              </w:rPr>
              <w:t xml:space="preserve"> and </w:t>
            </w:r>
          </w:p>
          <w:p w14:paraId="3BC14683" w14:textId="29E85C4E" w:rsidR="00122B0D" w:rsidRPr="00122B0D" w:rsidRDefault="0030660B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 continued presence and potential future conversion would negatively impact the character of the area, the Council should refuse and put restrictions on permitted development rights.</w:t>
            </w:r>
          </w:p>
          <w:p w14:paraId="581BB273" w14:textId="52C7EC98" w:rsidR="00CE2D15" w:rsidRPr="00C0704D" w:rsidRDefault="00CE2D15" w:rsidP="00955E2C">
            <w:pPr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1CDFA4C3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5AAC3E52" w14:textId="77777777" w:rsidR="00C0704D" w:rsidRPr="00D2449B" w:rsidRDefault="00C0704D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C0704D" w:rsidRPr="00D2449B" w14:paraId="55EAB664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AC07F91" w14:textId="42A61DDA" w:rsidR="00C0704D" w:rsidRPr="00D2449B" w:rsidRDefault="00C0704D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RELEVANT POLICIE</w:t>
            </w:r>
            <w:r w:rsidR="00CE2D15">
              <w:rPr>
                <w:rFonts w:ascii="Calibri" w:hAnsi="Calibri"/>
                <w:b/>
                <w:szCs w:val="22"/>
              </w:rPr>
              <w:t>S</w:t>
            </w:r>
            <w:r w:rsidR="00BA259E">
              <w:rPr>
                <w:rFonts w:ascii="Calibri" w:hAnsi="Calibri"/>
                <w:b/>
                <w:szCs w:val="22"/>
              </w:rPr>
              <w:t>/ LEGISLATION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C0704D" w:rsidRPr="00D2449B" w14:paraId="421609D9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C4C318E" w14:textId="25F17964" w:rsidR="008542DE" w:rsidRPr="00893F16" w:rsidRDefault="00893F16" w:rsidP="00893F16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Section 191 (</w:t>
            </w:r>
            <w:proofErr w:type="spellStart"/>
            <w:r>
              <w:rPr>
                <w:rFonts w:ascii="Calibri" w:hAnsi="Calibri"/>
                <w:bCs/>
                <w:szCs w:val="22"/>
              </w:rPr>
              <w:t>i</w:t>
            </w:r>
            <w:proofErr w:type="spellEnd"/>
            <w:r>
              <w:rPr>
                <w:rFonts w:ascii="Calibri" w:hAnsi="Calibri"/>
                <w:bCs/>
                <w:szCs w:val="22"/>
              </w:rPr>
              <w:t>) of the Town and Country Planning Act 1990.</w:t>
            </w:r>
          </w:p>
        </w:tc>
      </w:tr>
      <w:tr w:rsidR="00C0704D" w:rsidRPr="00D2449B" w14:paraId="08181FD6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84AE0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6A71AD">
              <w:rPr>
                <w:rFonts w:ascii="Calibri" w:hAnsi="Calibri"/>
                <w:b/>
                <w:bCs/>
                <w:szCs w:val="22"/>
              </w:rPr>
              <w:lastRenderedPageBreak/>
              <w:t>Relevant Planning History:</w:t>
            </w:r>
          </w:p>
          <w:p w14:paraId="1D356246" w14:textId="6D812341" w:rsidR="00C0704D" w:rsidRDefault="00C0704D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  <w:p w14:paraId="06385B7D" w14:textId="737237BE" w:rsidR="00A261B3" w:rsidRDefault="00A261B3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3/2024/049</w:t>
            </w:r>
            <w:r w:rsidR="00811DD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="00811DDB">
              <w:rPr>
                <w:rFonts w:asciiTheme="minorHAnsi" w:hAnsiTheme="minorHAnsi" w:cstheme="minorHAnsi"/>
              </w:rPr>
              <w:t xml:space="preserve">Regularisation </w:t>
            </w:r>
            <w:r>
              <w:rPr>
                <w:rFonts w:asciiTheme="minorHAnsi" w:hAnsiTheme="minorHAnsi" w:cstheme="minorHAnsi"/>
              </w:rPr>
              <w:t>o</w:t>
            </w:r>
            <w:r w:rsidR="00811DDB">
              <w:rPr>
                <w:rFonts w:asciiTheme="minorHAnsi" w:hAnsiTheme="minorHAnsi" w:cstheme="minorHAnsi"/>
              </w:rPr>
              <w:t xml:space="preserve">f construction of wood store, kindling </w:t>
            </w:r>
            <w:proofErr w:type="gramStart"/>
            <w:r w:rsidR="00811DDB">
              <w:rPr>
                <w:rFonts w:asciiTheme="minorHAnsi" w:hAnsiTheme="minorHAnsi" w:cstheme="minorHAnsi"/>
              </w:rPr>
              <w:t>shed</w:t>
            </w:r>
            <w:proofErr w:type="gramEnd"/>
            <w:r w:rsidR="00811DDB">
              <w:rPr>
                <w:rFonts w:asciiTheme="minorHAnsi" w:hAnsiTheme="minorHAnsi" w:cstheme="minorHAnsi"/>
              </w:rPr>
              <w:t xml:space="preserve"> and hen house connected to the </w:t>
            </w:r>
            <w:r w:rsidR="00CD4F3D">
              <w:rPr>
                <w:rFonts w:asciiTheme="minorHAnsi" w:hAnsiTheme="minorHAnsi" w:cstheme="minorHAnsi"/>
              </w:rPr>
              <w:t>container constructed</w:t>
            </w:r>
            <w:r w:rsidR="00811DDB">
              <w:rPr>
                <w:rFonts w:asciiTheme="minorHAnsi" w:hAnsiTheme="minorHAnsi" w:cstheme="minorHAnsi"/>
              </w:rPr>
              <w:t xml:space="preserve"> from tin </w:t>
            </w:r>
            <w:r w:rsidR="00CD4F3D">
              <w:rPr>
                <w:rFonts w:asciiTheme="minorHAnsi" w:hAnsiTheme="minorHAnsi" w:cstheme="minorHAnsi"/>
              </w:rPr>
              <w:t>sheets –</w:t>
            </w:r>
            <w:r>
              <w:rPr>
                <w:rFonts w:asciiTheme="minorHAnsi" w:hAnsiTheme="minorHAnsi" w:cstheme="minorHAnsi"/>
              </w:rPr>
              <w:t xml:space="preserve"> Pending.</w:t>
            </w:r>
          </w:p>
          <w:p w14:paraId="053EFDE7" w14:textId="77777777" w:rsidR="00A261B3" w:rsidRDefault="00A261B3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48388E66" w14:textId="3B1A9125" w:rsidR="00955E2C" w:rsidRDefault="00955E2C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3/2022/0842 – Proposed erection of two holiday chalets on land adjoining Beacon Cottage – Refused.</w:t>
            </w:r>
          </w:p>
          <w:p w14:paraId="09B96EF8" w14:textId="77777777" w:rsidR="00955E2C" w:rsidRDefault="00955E2C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4133E230" w14:textId="3CBBBFCA" w:rsidR="003B17A6" w:rsidRPr="003B17A6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CD4F3D">
              <w:rPr>
                <w:rFonts w:asciiTheme="minorHAnsi" w:hAnsiTheme="minorHAnsi" w:cstheme="minorHAnsi"/>
              </w:rPr>
              <w:t>3/2021/0379- Retention of unauthorised part agricultural/part amenity building</w:t>
            </w:r>
            <w:r w:rsidR="004F0A52" w:rsidRPr="00CD4F3D">
              <w:rPr>
                <w:rFonts w:asciiTheme="minorHAnsi" w:hAnsiTheme="minorHAnsi" w:cstheme="minorHAnsi"/>
              </w:rPr>
              <w:t xml:space="preserve"> – Approved June 2</w:t>
            </w:r>
            <w:r w:rsidRPr="00CD4F3D">
              <w:rPr>
                <w:rFonts w:asciiTheme="minorHAnsi" w:hAnsiTheme="minorHAnsi" w:cstheme="minorHAnsi"/>
              </w:rPr>
              <w:t>021.</w:t>
            </w: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7E791B02" w14:textId="77777777" w:rsidR="003B17A6" w:rsidRPr="003B17A6" w:rsidRDefault="003B17A6" w:rsidP="003B17A6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070E1830" w14:textId="5F3FE9A0" w:rsidR="003B17A6" w:rsidRPr="003B17A6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3/2017/0511- Proposed replacement implement storage building/cart shed on land </w:t>
            </w:r>
            <w:proofErr w:type="spellStart"/>
            <w:r w:rsidRPr="003B17A6">
              <w:rPr>
                <w:rFonts w:asciiTheme="minorHAnsi" w:hAnsiTheme="minorHAnsi" w:cstheme="minorHAnsi"/>
              </w:rPr>
              <w:t>adj</w:t>
            </w:r>
            <w:proofErr w:type="spellEnd"/>
            <w:r w:rsidRPr="003B17A6">
              <w:rPr>
                <w:rFonts w:asciiTheme="minorHAnsi" w:hAnsiTheme="minorHAnsi" w:cstheme="minorHAnsi"/>
              </w:rPr>
              <w:t xml:space="preserve"> Beacon Cottag</w:t>
            </w:r>
            <w:r w:rsidR="004F0A52">
              <w:rPr>
                <w:rFonts w:asciiTheme="minorHAnsi" w:hAnsiTheme="minorHAnsi" w:cstheme="minorHAnsi"/>
              </w:rPr>
              <w:t xml:space="preserve">e – Approved August </w:t>
            </w:r>
            <w:r w:rsidRPr="003B17A6">
              <w:rPr>
                <w:rFonts w:asciiTheme="minorHAnsi" w:hAnsiTheme="minorHAnsi" w:cstheme="minorHAnsi"/>
              </w:rPr>
              <w:t xml:space="preserve">2017. </w:t>
            </w:r>
          </w:p>
          <w:p w14:paraId="42C291AD" w14:textId="77777777" w:rsidR="003B17A6" w:rsidRPr="003B17A6" w:rsidRDefault="003B17A6" w:rsidP="003B17A6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3D5B6214" w14:textId="228F995F" w:rsidR="003B17A6" w:rsidRPr="003B17A6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3/2017/0016- Erection of a </w:t>
            </w:r>
            <w:r w:rsidR="00CD4F3D" w:rsidRPr="003B17A6">
              <w:rPr>
                <w:rFonts w:asciiTheme="minorHAnsi" w:hAnsiTheme="minorHAnsi" w:cstheme="minorHAnsi"/>
              </w:rPr>
              <w:t>two-storey</w:t>
            </w:r>
            <w:r w:rsidRPr="003B17A6">
              <w:rPr>
                <w:rFonts w:asciiTheme="minorHAnsi" w:hAnsiTheme="minorHAnsi" w:cstheme="minorHAnsi"/>
              </w:rPr>
              <w:t xml:space="preserve"> building to contain an implement store garage, open fronted workshop, tool store, wood store, cutting area and storage room. Withdrawn </w:t>
            </w:r>
            <w:r w:rsidR="00CD4F3D">
              <w:rPr>
                <w:rFonts w:asciiTheme="minorHAnsi" w:hAnsiTheme="minorHAnsi" w:cstheme="minorHAnsi"/>
              </w:rPr>
              <w:t>March 2017</w:t>
            </w:r>
            <w:r w:rsidRPr="003B17A6">
              <w:rPr>
                <w:rFonts w:asciiTheme="minorHAnsi" w:hAnsiTheme="minorHAnsi" w:cstheme="minorHAnsi"/>
              </w:rPr>
              <w:t xml:space="preserve">. </w:t>
            </w:r>
          </w:p>
          <w:p w14:paraId="75CE76FF" w14:textId="77777777" w:rsidR="003B17A6" w:rsidRPr="003B17A6" w:rsidRDefault="003B17A6" w:rsidP="003B17A6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42B109EE" w14:textId="77777777" w:rsidR="004F0A52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>3/2013/0564- Proposed erection of a porch/utility room, single storey to front elevation of a property</w:t>
            </w:r>
            <w:r w:rsidR="004F0A52">
              <w:rPr>
                <w:rFonts w:asciiTheme="minorHAnsi" w:hAnsiTheme="minorHAnsi" w:cstheme="minorHAnsi"/>
              </w:rPr>
              <w:t xml:space="preserve"> – Approved August </w:t>
            </w:r>
            <w:r w:rsidRPr="003B17A6">
              <w:rPr>
                <w:rFonts w:asciiTheme="minorHAnsi" w:hAnsiTheme="minorHAnsi" w:cstheme="minorHAnsi"/>
              </w:rPr>
              <w:t>2013</w:t>
            </w:r>
            <w:r w:rsidR="004F0A52">
              <w:rPr>
                <w:rFonts w:asciiTheme="minorHAnsi" w:hAnsiTheme="minorHAnsi" w:cstheme="minorHAnsi"/>
              </w:rPr>
              <w:t>.</w:t>
            </w:r>
          </w:p>
          <w:p w14:paraId="76E9E129" w14:textId="77777777" w:rsidR="004F0A52" w:rsidRDefault="004F0A52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0CB81DC2" w14:textId="385E9EFC" w:rsidR="003B17A6" w:rsidRDefault="004F0A52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3/2010/0960- Application to remove condition no. 3 of </w:t>
            </w:r>
            <w:r w:rsidRPr="00CD4F3D">
              <w:rPr>
                <w:rFonts w:asciiTheme="minorHAnsi" w:hAnsiTheme="minorHAnsi" w:cstheme="minorHAnsi"/>
              </w:rPr>
              <w:t>planning consent 3/2004/0653 to allow the holiday cottage known as Beacon Cottage to be used as</w:t>
            </w:r>
            <w:r>
              <w:rPr>
                <w:rFonts w:asciiTheme="minorHAnsi" w:hAnsiTheme="minorHAnsi" w:cstheme="minorHAnsi"/>
              </w:rPr>
              <w:t xml:space="preserve"> a permanent residential dwelling – </w:t>
            </w:r>
            <w:r w:rsidR="00CD4F3D">
              <w:rPr>
                <w:rFonts w:asciiTheme="minorHAnsi" w:hAnsiTheme="minorHAnsi" w:cstheme="minorHAnsi"/>
              </w:rPr>
              <w:t xml:space="preserve">Approved </w:t>
            </w:r>
            <w:r w:rsidR="00CD4F3D" w:rsidRPr="003B17A6">
              <w:rPr>
                <w:rFonts w:asciiTheme="minorHAnsi" w:hAnsiTheme="minorHAnsi" w:cstheme="minorHAnsi"/>
              </w:rPr>
              <w:t>February</w:t>
            </w:r>
            <w:r>
              <w:rPr>
                <w:rFonts w:asciiTheme="minorHAnsi" w:hAnsiTheme="minorHAnsi" w:cstheme="minorHAnsi"/>
              </w:rPr>
              <w:t xml:space="preserve"> 2011.</w:t>
            </w:r>
          </w:p>
          <w:p w14:paraId="3E3B38A1" w14:textId="77777777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52052BFB" w14:textId="45C41206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3/2004/0653 – Erection of 2no. holiday cottages on site of former barn. Amended application – Approved.</w:t>
            </w:r>
          </w:p>
          <w:p w14:paraId="3E073013" w14:textId="77777777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02D79AF5" w14:textId="3116ABA7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3/2003/0505 – Erection of 2no. holiday cottages; improvements to junction of Carr Lane and associated engineering works – Approved.</w:t>
            </w:r>
          </w:p>
          <w:p w14:paraId="17147D50" w14:textId="1B19B3D1" w:rsidR="0046548C" w:rsidRPr="00D2449B" w:rsidRDefault="0046548C" w:rsidP="003B17A6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6AAC3B0A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8A09F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014E595D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C61DC53" w14:textId="77777777" w:rsidR="00C0704D" w:rsidRPr="00D2449B" w:rsidRDefault="00C0704D" w:rsidP="006C2BF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C0704D" w:rsidRPr="00D2449B" w14:paraId="7538C7A5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5C6E5FB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Site </w:t>
            </w:r>
            <w:r>
              <w:rPr>
                <w:rFonts w:ascii="Calibri" w:hAnsi="Calibri"/>
                <w:b/>
                <w:szCs w:val="22"/>
              </w:rPr>
              <w:t>Description and Surrounding Area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2A719392" w14:textId="77777777" w:rsidR="00C0704D" w:rsidRDefault="00C0704D" w:rsidP="0081177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46A78187" w14:textId="77777777" w:rsidR="00ED2D8A" w:rsidRDefault="00ED2D8A" w:rsidP="00ED2D8A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site is located within open countryside in a secluded location some distance from the settlement of Balderstone served by a single-track lane which cumulates at the end of the track.</w:t>
            </w:r>
          </w:p>
          <w:p w14:paraId="3F70F95B" w14:textId="77777777" w:rsidR="00ED2D8A" w:rsidRDefault="00ED2D8A" w:rsidP="004F0A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</w:p>
          <w:p w14:paraId="2A30EDB8" w14:textId="1FF34021" w:rsidR="00F87E89" w:rsidRDefault="004F0A52" w:rsidP="004F0A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  <w:r w:rsidRPr="005040C4">
              <w:rPr>
                <w:rFonts w:asciiTheme="minorHAnsi" w:hAnsiTheme="minorHAnsi" w:cstheme="minorHAnsi"/>
              </w:rPr>
              <w:t xml:space="preserve">The application </w:t>
            </w:r>
            <w:r w:rsidR="002642B2">
              <w:rPr>
                <w:rFonts w:asciiTheme="minorHAnsi" w:hAnsiTheme="minorHAnsi" w:cstheme="minorHAnsi"/>
              </w:rPr>
              <w:t>form states that the container was in</w:t>
            </w:r>
            <w:r w:rsidR="00CD4F3D">
              <w:rPr>
                <w:rFonts w:asciiTheme="minorHAnsi" w:hAnsiTheme="minorHAnsi" w:cstheme="minorHAnsi"/>
              </w:rPr>
              <w:t xml:space="preserve"> </w:t>
            </w:r>
            <w:r w:rsidR="002642B2">
              <w:rPr>
                <w:rFonts w:asciiTheme="minorHAnsi" w:hAnsiTheme="minorHAnsi" w:cstheme="minorHAnsi"/>
              </w:rPr>
              <w:t xml:space="preserve">situ on the </w:t>
            </w:r>
            <w:proofErr w:type="gramStart"/>
            <w:r w:rsidR="002642B2">
              <w:rPr>
                <w:rFonts w:asciiTheme="minorHAnsi" w:hAnsiTheme="minorHAnsi" w:cstheme="minorHAnsi"/>
              </w:rPr>
              <w:t>27</w:t>
            </w:r>
            <w:r w:rsidR="002642B2" w:rsidRPr="002642B2">
              <w:rPr>
                <w:rFonts w:asciiTheme="minorHAnsi" w:hAnsiTheme="minorHAnsi" w:cstheme="minorHAnsi"/>
                <w:vertAlign w:val="superscript"/>
              </w:rPr>
              <w:t>th</w:t>
            </w:r>
            <w:proofErr w:type="gramEnd"/>
            <w:r w:rsidR="002642B2">
              <w:rPr>
                <w:rFonts w:asciiTheme="minorHAnsi" w:hAnsiTheme="minorHAnsi" w:cstheme="minorHAnsi"/>
              </w:rPr>
              <w:t xml:space="preserve"> June 2011 and</w:t>
            </w:r>
            <w:r w:rsidR="00F87E89">
              <w:rPr>
                <w:rFonts w:asciiTheme="minorHAnsi" w:hAnsiTheme="minorHAnsi" w:cstheme="minorHAnsi"/>
              </w:rPr>
              <w:t xml:space="preserve"> has </w:t>
            </w:r>
            <w:r w:rsidR="002642B2">
              <w:rPr>
                <w:rFonts w:asciiTheme="minorHAnsi" w:hAnsiTheme="minorHAnsi" w:cstheme="minorHAnsi"/>
              </w:rPr>
              <w:t xml:space="preserve">since </w:t>
            </w:r>
            <w:r w:rsidR="00F87E89">
              <w:rPr>
                <w:rFonts w:asciiTheme="minorHAnsi" w:hAnsiTheme="minorHAnsi" w:cstheme="minorHAnsi"/>
              </w:rPr>
              <w:t xml:space="preserve">been used by the applicant for </w:t>
            </w:r>
            <w:r w:rsidR="002642B2">
              <w:rPr>
                <w:rFonts w:asciiTheme="minorHAnsi" w:hAnsiTheme="minorHAnsi" w:cstheme="minorHAnsi"/>
              </w:rPr>
              <w:t>storage in conjunction with a residential property.</w:t>
            </w:r>
          </w:p>
          <w:p w14:paraId="569C3F6A" w14:textId="77777777" w:rsidR="002642B2" w:rsidRDefault="002642B2" w:rsidP="004F0A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</w:p>
          <w:p w14:paraId="73E16E12" w14:textId="3724F5B7" w:rsidR="00C0704D" w:rsidRDefault="005101D8" w:rsidP="005101D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Previous applications have referenced the land as being in agricultural use </w:t>
            </w:r>
            <w:r w:rsidR="00CD4F3D">
              <w:rPr>
                <w:rFonts w:ascii="Calibri" w:hAnsi="Calibri"/>
                <w:bCs/>
                <w:szCs w:val="22"/>
              </w:rPr>
              <w:t>with hen</w:t>
            </w:r>
            <w:r>
              <w:rPr>
                <w:rFonts w:ascii="Calibri" w:hAnsi="Calibri"/>
                <w:bCs/>
                <w:szCs w:val="22"/>
              </w:rPr>
              <w:t xml:space="preserve"> and geese sheds erected on the land to the west of the cottage as </w:t>
            </w:r>
            <w:r w:rsidR="00CD4F3D">
              <w:rPr>
                <w:rFonts w:ascii="Calibri" w:hAnsi="Calibri"/>
                <w:bCs/>
                <w:szCs w:val="22"/>
              </w:rPr>
              <w:t>well as on land</w:t>
            </w:r>
            <w:r>
              <w:rPr>
                <w:rFonts w:ascii="Calibri" w:hAnsi="Calibri"/>
                <w:bCs/>
                <w:szCs w:val="22"/>
              </w:rPr>
              <w:t xml:space="preserve"> across Carr Lane to the south.</w:t>
            </w:r>
          </w:p>
          <w:p w14:paraId="62370E9F" w14:textId="00E26FF1" w:rsidR="005101D8" w:rsidRPr="006C2BFA" w:rsidRDefault="005101D8" w:rsidP="005101D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408C6380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E4FF5A3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Proposed Development for which consent is sought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7C8F28E1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350C9DF9" w14:textId="200A292D" w:rsidR="0093599C" w:rsidRDefault="002D4089" w:rsidP="0054731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Retention of metal container which measure 5.953m x 4.715m x m high (13 </w:t>
            </w:r>
            <w:proofErr w:type="spellStart"/>
            <w:r>
              <w:rPr>
                <w:rFonts w:ascii="Calibri" w:hAnsi="Calibri"/>
                <w:szCs w:val="22"/>
              </w:rPr>
              <w:t>sq.m</w:t>
            </w:r>
            <w:proofErr w:type="spellEnd"/>
            <w:r>
              <w:rPr>
                <w:rFonts w:ascii="Calibri" w:hAnsi="Calibri"/>
                <w:szCs w:val="22"/>
              </w:rPr>
              <w:t xml:space="preserve">.) </w:t>
            </w:r>
            <w:r w:rsidR="002D7855">
              <w:rPr>
                <w:rFonts w:ascii="Calibri" w:hAnsi="Calibri"/>
                <w:szCs w:val="22"/>
              </w:rPr>
              <w:t xml:space="preserve">which is physically </w:t>
            </w:r>
            <w:r>
              <w:rPr>
                <w:rFonts w:ascii="Calibri" w:hAnsi="Calibri"/>
                <w:szCs w:val="22"/>
              </w:rPr>
              <w:t xml:space="preserve">attached to the chicken coop. </w:t>
            </w:r>
          </w:p>
          <w:p w14:paraId="1B20488F" w14:textId="2093F74F" w:rsidR="0054731E" w:rsidRPr="00D54E67" w:rsidRDefault="0054731E" w:rsidP="0054731E">
            <w:pPr>
              <w:rPr>
                <w:rFonts w:ascii="Calibri" w:hAnsi="Calibri"/>
                <w:szCs w:val="22"/>
              </w:rPr>
            </w:pPr>
          </w:p>
        </w:tc>
      </w:tr>
      <w:tr w:rsidR="0046548C" w:rsidRPr="00D2449B" w14:paraId="06BBE02F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D481A2F" w14:textId="77777777" w:rsidR="0046548C" w:rsidRDefault="0046548C" w:rsidP="0046548C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0809965F" w14:textId="77777777" w:rsidR="0046548C" w:rsidRDefault="0046548C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7B897E80" w14:textId="29D45CF4" w:rsidR="003B598B" w:rsidRDefault="003B598B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The application site is on Carr </w:t>
            </w:r>
            <w:r w:rsidR="00ED2D8A">
              <w:rPr>
                <w:rFonts w:ascii="Calibri" w:hAnsi="Calibri"/>
                <w:bCs/>
                <w:szCs w:val="22"/>
              </w:rPr>
              <w:t>Lane.</w:t>
            </w:r>
            <w:r>
              <w:rPr>
                <w:rFonts w:ascii="Calibri" w:hAnsi="Calibri"/>
                <w:bCs/>
                <w:szCs w:val="22"/>
              </w:rPr>
              <w:t xml:space="preserve"> This land is not </w:t>
            </w:r>
            <w:proofErr w:type="gramStart"/>
            <w:r>
              <w:rPr>
                <w:rFonts w:ascii="Calibri" w:hAnsi="Calibri"/>
                <w:bCs/>
                <w:szCs w:val="22"/>
              </w:rPr>
              <w:t>curtilage</w:t>
            </w:r>
            <w:proofErr w:type="gramEnd"/>
            <w:r w:rsidR="00ED2D8A">
              <w:rPr>
                <w:rFonts w:ascii="Calibri" w:hAnsi="Calibri"/>
                <w:bCs/>
                <w:szCs w:val="22"/>
              </w:rPr>
              <w:t xml:space="preserve"> and previous permissions have restricted the use of buildings erected to agricultural activities</w:t>
            </w:r>
            <w:r w:rsidR="00CE2D15">
              <w:rPr>
                <w:rFonts w:ascii="Calibri" w:hAnsi="Calibri"/>
                <w:bCs/>
                <w:szCs w:val="22"/>
              </w:rPr>
              <w:t xml:space="preserve">. </w:t>
            </w:r>
          </w:p>
          <w:p w14:paraId="3C4AF0F3" w14:textId="220A6F40" w:rsidR="005040C4" w:rsidRDefault="005040C4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6C5FA688" w14:textId="74387F25" w:rsidR="0054731E" w:rsidRDefault="00F87E89" w:rsidP="00F87E8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Beacon Cottage </w:t>
            </w:r>
            <w:r w:rsidRPr="005040C4">
              <w:rPr>
                <w:rFonts w:asciiTheme="minorHAnsi" w:hAnsiTheme="minorHAnsi" w:cstheme="minorHAnsi"/>
              </w:rPr>
              <w:t xml:space="preserve">and the adjoining property of </w:t>
            </w:r>
            <w:proofErr w:type="spellStart"/>
            <w:r w:rsidRPr="005040C4">
              <w:rPr>
                <w:rFonts w:asciiTheme="minorHAnsi" w:hAnsiTheme="minorHAnsi" w:cstheme="minorHAnsi"/>
              </w:rPr>
              <w:t>Bowford</w:t>
            </w:r>
            <w:proofErr w:type="spellEnd"/>
            <w:r w:rsidRPr="005040C4">
              <w:rPr>
                <w:rFonts w:asciiTheme="minorHAnsi" w:hAnsiTheme="minorHAnsi" w:cstheme="minorHAnsi"/>
              </w:rPr>
              <w:t xml:space="preserve"> Cottage were constructed as holiday cottages by virtue of the consent granted under application reference 3/2004/0653</w:t>
            </w:r>
            <w:r w:rsidR="00E42533">
              <w:rPr>
                <w:rFonts w:asciiTheme="minorHAnsi" w:hAnsiTheme="minorHAnsi" w:cstheme="minorHAnsi"/>
              </w:rPr>
              <w:t>.  The curtilage for th</w:t>
            </w:r>
            <w:r w:rsidR="00893F16">
              <w:rPr>
                <w:rFonts w:asciiTheme="minorHAnsi" w:hAnsiTheme="minorHAnsi" w:cstheme="minorHAnsi"/>
              </w:rPr>
              <w:t xml:space="preserve">is property </w:t>
            </w:r>
            <w:r w:rsidR="00E42533">
              <w:rPr>
                <w:rFonts w:asciiTheme="minorHAnsi" w:hAnsiTheme="minorHAnsi" w:cstheme="minorHAnsi"/>
              </w:rPr>
              <w:t xml:space="preserve">was </w:t>
            </w:r>
            <w:r w:rsidR="00893F16">
              <w:rPr>
                <w:rFonts w:asciiTheme="minorHAnsi" w:hAnsiTheme="minorHAnsi" w:cstheme="minorHAnsi"/>
              </w:rPr>
              <w:t xml:space="preserve">subsequently </w:t>
            </w:r>
            <w:r w:rsidR="00E42533">
              <w:rPr>
                <w:rFonts w:asciiTheme="minorHAnsi" w:hAnsiTheme="minorHAnsi" w:cstheme="minorHAnsi"/>
              </w:rPr>
              <w:t xml:space="preserve">restricted </w:t>
            </w:r>
            <w:r w:rsidR="00893F16">
              <w:rPr>
                <w:rFonts w:asciiTheme="minorHAnsi" w:hAnsiTheme="minorHAnsi" w:cstheme="minorHAnsi"/>
              </w:rPr>
              <w:t xml:space="preserve">by virtue of condition </w:t>
            </w:r>
            <w:r w:rsidR="006011D0">
              <w:rPr>
                <w:rFonts w:asciiTheme="minorHAnsi" w:hAnsiTheme="minorHAnsi" w:cstheme="minorHAnsi"/>
              </w:rPr>
              <w:t>01</w:t>
            </w:r>
            <w:r w:rsidR="00893F16">
              <w:rPr>
                <w:rFonts w:asciiTheme="minorHAnsi" w:hAnsiTheme="minorHAnsi" w:cstheme="minorHAnsi"/>
              </w:rPr>
              <w:t xml:space="preserve"> of planning permission</w:t>
            </w:r>
            <w:r w:rsidR="006011D0">
              <w:rPr>
                <w:rFonts w:asciiTheme="minorHAnsi" w:hAnsiTheme="minorHAnsi" w:cstheme="minorHAnsi"/>
              </w:rPr>
              <w:t xml:space="preserve"> 3/2010/0960</w:t>
            </w:r>
            <w:r w:rsidR="00893F16">
              <w:rPr>
                <w:rFonts w:asciiTheme="minorHAnsi" w:hAnsiTheme="minorHAnsi" w:cstheme="minorHAnsi"/>
              </w:rPr>
              <w:t>.</w:t>
            </w:r>
          </w:p>
          <w:p w14:paraId="51623AA2" w14:textId="77777777" w:rsidR="00893F16" w:rsidRDefault="00893F16" w:rsidP="00F87E8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</w:p>
          <w:p w14:paraId="002AE3E4" w14:textId="77777777" w:rsidR="00893F16" w:rsidRDefault="00893F16" w:rsidP="00893F16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Section 191 seeks to establish whether an existing use of buildings, land, operational development or activity in breach of a planning condition Is lawful. </w:t>
            </w:r>
          </w:p>
          <w:p w14:paraId="07A958AF" w14:textId="09E9507B" w:rsidR="0054731E" w:rsidRPr="003B598B" w:rsidRDefault="0054731E" w:rsidP="00893F1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0A9D02B4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B49EF4" w14:textId="77777777" w:rsidR="00C0704D" w:rsidRDefault="00C0704D" w:rsidP="00EA09F9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lastRenderedPageBreak/>
              <w:t>Observations/</w:t>
            </w:r>
            <w:r>
              <w:rPr>
                <w:rFonts w:ascii="Calibri" w:hAnsi="Calibri"/>
                <w:b/>
                <w:bCs/>
                <w:szCs w:val="22"/>
              </w:rPr>
              <w:t>Consideration of Matters Raised/Conclusion</w:t>
            </w:r>
            <w:r w:rsidRPr="00D2449B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28237EFD" w14:textId="77777777" w:rsidR="00C0704D" w:rsidRDefault="00C0704D" w:rsidP="00DD62F6">
            <w:pPr>
              <w:contextualSpacing/>
              <w:rPr>
                <w:rFonts w:ascii="Calibri" w:hAnsi="Calibri"/>
                <w:bCs/>
                <w:color w:val="548DD4" w:themeColor="text2" w:themeTint="99"/>
                <w:szCs w:val="22"/>
              </w:rPr>
            </w:pPr>
          </w:p>
          <w:p w14:paraId="3DDA800E" w14:textId="66D1665B" w:rsidR="00893F16" w:rsidRDefault="00893F16" w:rsidP="00893F1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The </w:t>
            </w:r>
            <w:r w:rsidR="004460B3">
              <w:rPr>
                <w:rFonts w:ascii="Calibri" w:hAnsi="Calibri"/>
                <w:bCs/>
                <w:szCs w:val="22"/>
              </w:rPr>
              <w:t xml:space="preserve">land ownership </w:t>
            </w:r>
            <w:r>
              <w:rPr>
                <w:rFonts w:ascii="Calibri" w:hAnsi="Calibri"/>
                <w:bCs/>
                <w:szCs w:val="22"/>
              </w:rPr>
              <w:t>of Bea</w:t>
            </w:r>
            <w:r w:rsidR="004460B3">
              <w:rPr>
                <w:rFonts w:ascii="Calibri" w:hAnsi="Calibri"/>
                <w:bCs/>
                <w:szCs w:val="22"/>
              </w:rPr>
              <w:t>c</w:t>
            </w:r>
            <w:r>
              <w:rPr>
                <w:rFonts w:ascii="Calibri" w:hAnsi="Calibri"/>
                <w:bCs/>
                <w:szCs w:val="22"/>
              </w:rPr>
              <w:t>on Cottage</w:t>
            </w:r>
            <w:r w:rsidR="004460B3">
              <w:rPr>
                <w:rFonts w:ascii="Calibri" w:hAnsi="Calibri"/>
                <w:bCs/>
                <w:szCs w:val="22"/>
              </w:rPr>
              <w:t>,</w:t>
            </w:r>
            <w:r>
              <w:rPr>
                <w:rFonts w:ascii="Calibri" w:hAnsi="Calibri"/>
                <w:bCs/>
                <w:szCs w:val="22"/>
              </w:rPr>
              <w:t xml:space="preserve"> as shown on the submitted location plan</w:t>
            </w:r>
            <w:r w:rsidR="004460B3">
              <w:rPr>
                <w:rFonts w:ascii="Calibri" w:hAnsi="Calibri"/>
                <w:bCs/>
                <w:szCs w:val="22"/>
              </w:rPr>
              <w:t>,</w:t>
            </w:r>
            <w:r>
              <w:rPr>
                <w:rFonts w:ascii="Calibri" w:hAnsi="Calibri"/>
                <w:bCs/>
                <w:szCs w:val="22"/>
              </w:rPr>
              <w:t xml:space="preserve"> includes land across the highway (Carr Lane) as well as land </w:t>
            </w:r>
            <w:r w:rsidR="004460B3">
              <w:rPr>
                <w:rFonts w:ascii="Calibri" w:hAnsi="Calibri"/>
                <w:bCs/>
                <w:szCs w:val="22"/>
              </w:rPr>
              <w:t xml:space="preserve">the </w:t>
            </w:r>
            <w:r>
              <w:rPr>
                <w:rFonts w:ascii="Calibri" w:hAnsi="Calibri"/>
                <w:bCs/>
                <w:szCs w:val="22"/>
              </w:rPr>
              <w:t>to the east</w:t>
            </w:r>
            <w:r w:rsidR="004460B3">
              <w:rPr>
                <w:rFonts w:ascii="Calibri" w:hAnsi="Calibri"/>
                <w:bCs/>
                <w:szCs w:val="22"/>
              </w:rPr>
              <w:t xml:space="preserve"> of the Cottage.</w:t>
            </w:r>
          </w:p>
          <w:p w14:paraId="026F8104" w14:textId="77777777" w:rsidR="00893F16" w:rsidRDefault="00893F16" w:rsidP="00893F16">
            <w:pPr>
              <w:jc w:val="both"/>
              <w:rPr>
                <w:rFonts w:ascii="Calibri" w:hAnsi="Calibri"/>
                <w:bCs/>
                <w:szCs w:val="22"/>
              </w:rPr>
            </w:pPr>
          </w:p>
          <w:p w14:paraId="0E27F727" w14:textId="77777777" w:rsidR="002D7855" w:rsidRDefault="002D7855" w:rsidP="002D785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There is also a wood store, kindling shed and hen house (which is attached to the container) for which a separate planning application (3/2024/0491) has been submitted.</w:t>
            </w:r>
          </w:p>
          <w:p w14:paraId="22F0E257" w14:textId="77777777" w:rsidR="002D7855" w:rsidRDefault="002D7855" w:rsidP="00893F16">
            <w:pPr>
              <w:jc w:val="both"/>
              <w:rPr>
                <w:rFonts w:ascii="Calibri" w:hAnsi="Calibri"/>
                <w:bCs/>
                <w:szCs w:val="22"/>
              </w:rPr>
            </w:pPr>
          </w:p>
          <w:p w14:paraId="67475D78" w14:textId="0D2EA86B" w:rsidR="007077A0" w:rsidRDefault="0096466F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</w:t>
            </w:r>
            <w:r w:rsidR="007077A0">
              <w:rPr>
                <w:rFonts w:ascii="Calibri" w:hAnsi="Calibri" w:cs="Calibri"/>
                <w:szCs w:val="22"/>
              </w:rPr>
              <w:t xml:space="preserve">revious applications </w:t>
            </w:r>
            <w:r w:rsidR="00650837">
              <w:rPr>
                <w:rFonts w:ascii="Calibri" w:hAnsi="Calibri" w:cs="Calibri"/>
                <w:szCs w:val="22"/>
              </w:rPr>
              <w:t>indicate</w:t>
            </w:r>
            <w:r w:rsidR="007077A0">
              <w:rPr>
                <w:rFonts w:ascii="Calibri" w:hAnsi="Calibri" w:cs="Calibri"/>
                <w:szCs w:val="22"/>
              </w:rPr>
              <w:t xml:space="preserve"> the land </w:t>
            </w:r>
            <w:r w:rsidR="00650837">
              <w:rPr>
                <w:rFonts w:ascii="Calibri" w:hAnsi="Calibri" w:cs="Calibri"/>
                <w:szCs w:val="22"/>
              </w:rPr>
              <w:t>on which the container is sited to be</w:t>
            </w:r>
            <w:r w:rsidR="007077A0">
              <w:rPr>
                <w:rFonts w:ascii="Calibri" w:hAnsi="Calibri" w:cs="Calibri"/>
                <w:szCs w:val="22"/>
              </w:rPr>
              <w:t xml:space="preserve"> for agricultural</w:t>
            </w:r>
            <w:r w:rsidR="00650837">
              <w:rPr>
                <w:rFonts w:ascii="Calibri" w:hAnsi="Calibri" w:cs="Calibri"/>
                <w:szCs w:val="22"/>
              </w:rPr>
              <w:t xml:space="preserve"> use i.e. outside the residential curtilage. The residential curtilage was established by condition 1 on decision notice 3/2010/0960 dated 18</w:t>
            </w:r>
            <w:r w:rsidR="00650837" w:rsidRPr="002D7855">
              <w:rPr>
                <w:rFonts w:ascii="Calibri" w:hAnsi="Calibri" w:cs="Calibri"/>
                <w:szCs w:val="22"/>
                <w:vertAlign w:val="superscript"/>
              </w:rPr>
              <w:t>th</w:t>
            </w:r>
            <w:r w:rsidR="00650837">
              <w:rPr>
                <w:rFonts w:ascii="Calibri" w:hAnsi="Calibri" w:cs="Calibri"/>
                <w:szCs w:val="22"/>
              </w:rPr>
              <w:t xml:space="preserve"> February 2011. N</w:t>
            </w:r>
            <w:r w:rsidR="007077A0">
              <w:rPr>
                <w:rFonts w:ascii="Calibri" w:hAnsi="Calibri" w:cs="Calibri"/>
                <w:szCs w:val="22"/>
              </w:rPr>
              <w:t>o application to change the use of this</w:t>
            </w:r>
            <w:r w:rsidR="00650837">
              <w:rPr>
                <w:rFonts w:ascii="Calibri" w:hAnsi="Calibri" w:cs="Calibri"/>
                <w:szCs w:val="22"/>
              </w:rPr>
              <w:t xml:space="preserve"> land</w:t>
            </w:r>
            <w:r w:rsidR="007077A0">
              <w:rPr>
                <w:rFonts w:ascii="Calibri" w:hAnsi="Calibri" w:cs="Calibri"/>
                <w:szCs w:val="22"/>
              </w:rPr>
              <w:t xml:space="preserve"> to residential has been submitted</w:t>
            </w:r>
            <w:r w:rsidR="00B25A9A">
              <w:rPr>
                <w:rFonts w:ascii="Calibri" w:hAnsi="Calibri" w:cs="Calibri"/>
                <w:szCs w:val="22"/>
              </w:rPr>
              <w:t>.</w:t>
            </w:r>
            <w:r w:rsidR="007077A0">
              <w:rPr>
                <w:rFonts w:ascii="Calibri" w:hAnsi="Calibri" w:cs="Calibri"/>
                <w:szCs w:val="22"/>
              </w:rPr>
              <w:t xml:space="preserve">  </w:t>
            </w:r>
          </w:p>
          <w:p w14:paraId="4D0D91A1" w14:textId="77777777" w:rsidR="00250417" w:rsidRDefault="00250417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1C98AAC7" w14:textId="50DAF4BD" w:rsidR="00250417" w:rsidRDefault="00250417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Therefore, </w:t>
            </w:r>
            <w:r w:rsidR="00650837">
              <w:rPr>
                <w:rFonts w:ascii="Calibri" w:hAnsi="Calibri" w:cs="Calibri"/>
                <w:szCs w:val="22"/>
              </w:rPr>
              <w:t>in assessing the lawfulness of the development, in addition to the container being operational development, its use as</w:t>
            </w:r>
            <w:r w:rsidR="002D7855">
              <w:rPr>
                <w:rFonts w:ascii="Calibri" w:hAnsi="Calibri" w:cs="Calibri"/>
                <w:szCs w:val="22"/>
              </w:rPr>
              <w:t xml:space="preserve"> domestic storage </w:t>
            </w:r>
            <w:r w:rsidR="00650837">
              <w:rPr>
                <w:rFonts w:ascii="Calibri" w:hAnsi="Calibri" w:cs="Calibri"/>
                <w:szCs w:val="22"/>
              </w:rPr>
              <w:t>represents a</w:t>
            </w:r>
            <w:r w:rsidR="002D7855">
              <w:rPr>
                <w:rFonts w:ascii="Calibri" w:hAnsi="Calibri" w:cs="Calibri"/>
                <w:szCs w:val="22"/>
              </w:rPr>
              <w:t xml:space="preserve"> change of use </w:t>
            </w:r>
            <w:r w:rsidR="00650837">
              <w:rPr>
                <w:rFonts w:ascii="Calibri" w:hAnsi="Calibri" w:cs="Calibri"/>
                <w:szCs w:val="22"/>
              </w:rPr>
              <w:t>to</w:t>
            </w:r>
            <w:r w:rsidR="002D7855">
              <w:rPr>
                <w:rFonts w:ascii="Calibri" w:hAnsi="Calibri" w:cs="Calibri"/>
                <w:szCs w:val="22"/>
              </w:rPr>
              <w:t xml:space="preserve"> residential curtilage</w:t>
            </w:r>
            <w:r w:rsidR="009D64B9">
              <w:rPr>
                <w:rFonts w:ascii="Calibri" w:hAnsi="Calibri" w:cs="Calibri"/>
                <w:szCs w:val="22"/>
              </w:rPr>
              <w:t xml:space="preserve"> and therefore for it to be considered lawful it must be demonstrated that it has been there continuously for a period of ten years</w:t>
            </w:r>
            <w:r w:rsidR="002D7855">
              <w:rPr>
                <w:rFonts w:ascii="Calibri" w:hAnsi="Calibri" w:cs="Calibri"/>
                <w:szCs w:val="22"/>
              </w:rPr>
              <w:t>.</w:t>
            </w:r>
          </w:p>
          <w:p w14:paraId="32F80425" w14:textId="77777777" w:rsidR="002D7855" w:rsidRDefault="002D7855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390DD93" w14:textId="47F3914E" w:rsidR="002D7855" w:rsidRDefault="00B25A9A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The </w:t>
            </w:r>
            <w:r w:rsidR="008C6509">
              <w:rPr>
                <w:rFonts w:ascii="Calibri" w:hAnsi="Calibri" w:cs="Calibri"/>
                <w:szCs w:val="22"/>
              </w:rPr>
              <w:t>shipping</w:t>
            </w:r>
            <w:r w:rsidR="002D7855">
              <w:rPr>
                <w:rFonts w:ascii="Calibri" w:hAnsi="Calibri" w:cs="Calibri"/>
                <w:szCs w:val="22"/>
              </w:rPr>
              <w:t xml:space="preserve"> containe</w:t>
            </w:r>
            <w:r w:rsidR="008C6509">
              <w:rPr>
                <w:rFonts w:ascii="Calibri" w:hAnsi="Calibri" w:cs="Calibri"/>
                <w:szCs w:val="22"/>
              </w:rPr>
              <w:t>r</w:t>
            </w:r>
            <w:r w:rsidR="002D7855">
              <w:rPr>
                <w:rFonts w:ascii="Calibri" w:hAnsi="Calibri" w:cs="Calibri"/>
                <w:szCs w:val="22"/>
              </w:rPr>
              <w:t xml:space="preserve"> was </w:t>
            </w:r>
            <w:r>
              <w:rPr>
                <w:rFonts w:ascii="Calibri" w:hAnsi="Calibri" w:cs="Calibri"/>
                <w:szCs w:val="22"/>
              </w:rPr>
              <w:t xml:space="preserve">not </w:t>
            </w:r>
            <w:r w:rsidR="008C6509">
              <w:rPr>
                <w:rFonts w:ascii="Calibri" w:hAnsi="Calibri" w:cs="Calibri"/>
                <w:szCs w:val="22"/>
              </w:rPr>
              <w:t>reference</w:t>
            </w:r>
            <w:r>
              <w:rPr>
                <w:rFonts w:ascii="Calibri" w:hAnsi="Calibri" w:cs="Calibri"/>
                <w:szCs w:val="22"/>
              </w:rPr>
              <w:t>d</w:t>
            </w:r>
            <w:r w:rsidR="002D7855">
              <w:rPr>
                <w:rFonts w:ascii="Calibri" w:hAnsi="Calibri" w:cs="Calibri"/>
                <w:szCs w:val="22"/>
              </w:rPr>
              <w:t xml:space="preserve"> during the </w:t>
            </w:r>
            <w:r w:rsidR="008C6509">
              <w:rPr>
                <w:rFonts w:ascii="Calibri" w:hAnsi="Calibri" w:cs="Calibri"/>
                <w:szCs w:val="22"/>
              </w:rPr>
              <w:t xml:space="preserve">determination </w:t>
            </w:r>
            <w:r w:rsidR="002D7855">
              <w:rPr>
                <w:rFonts w:ascii="Calibri" w:hAnsi="Calibri" w:cs="Calibri"/>
                <w:szCs w:val="22"/>
              </w:rPr>
              <w:t xml:space="preserve">of planning </w:t>
            </w:r>
            <w:r w:rsidR="008C6509">
              <w:rPr>
                <w:rFonts w:ascii="Calibri" w:hAnsi="Calibri" w:cs="Calibri"/>
                <w:szCs w:val="22"/>
              </w:rPr>
              <w:t>application</w:t>
            </w:r>
            <w:r w:rsidR="002D7855">
              <w:rPr>
                <w:rFonts w:ascii="Calibri" w:hAnsi="Calibri" w:cs="Calibri"/>
                <w:szCs w:val="22"/>
              </w:rPr>
              <w:t xml:space="preserve"> 3/2017/0511 for a</w:t>
            </w:r>
            <w:r w:rsidR="008C6509">
              <w:rPr>
                <w:rFonts w:ascii="Calibri" w:hAnsi="Calibri" w:cs="Calibri"/>
                <w:szCs w:val="22"/>
              </w:rPr>
              <w:t>n</w:t>
            </w:r>
            <w:r w:rsidR="002D7855">
              <w:rPr>
                <w:rFonts w:ascii="Calibri" w:hAnsi="Calibri" w:cs="Calibri"/>
                <w:szCs w:val="22"/>
              </w:rPr>
              <w:t xml:space="preserve"> </w:t>
            </w:r>
            <w:r w:rsidR="008C6509">
              <w:rPr>
                <w:rFonts w:ascii="Calibri" w:hAnsi="Calibri" w:cs="Calibri"/>
                <w:szCs w:val="22"/>
              </w:rPr>
              <w:t>implement store/cart shed on this site</w:t>
            </w:r>
            <w:r w:rsidR="00650837">
              <w:rPr>
                <w:rFonts w:ascii="Calibri" w:hAnsi="Calibri" w:cs="Calibri"/>
                <w:szCs w:val="22"/>
              </w:rPr>
              <w:t xml:space="preserve">, </w:t>
            </w:r>
            <w:r>
              <w:rPr>
                <w:rFonts w:ascii="Calibri" w:hAnsi="Calibri" w:cs="Calibri"/>
                <w:szCs w:val="22"/>
              </w:rPr>
              <w:t xml:space="preserve">either in </w:t>
            </w:r>
            <w:r w:rsidR="008C6509">
              <w:rPr>
                <w:rFonts w:ascii="Calibri" w:hAnsi="Calibri" w:cs="Calibri"/>
                <w:szCs w:val="22"/>
              </w:rPr>
              <w:t xml:space="preserve">terms of existing and proposed plans or </w:t>
            </w:r>
            <w:r>
              <w:rPr>
                <w:rFonts w:ascii="Calibri" w:hAnsi="Calibri" w:cs="Calibri"/>
                <w:szCs w:val="22"/>
              </w:rPr>
              <w:t xml:space="preserve">when </w:t>
            </w:r>
            <w:r w:rsidR="008C6509">
              <w:rPr>
                <w:rFonts w:ascii="Calibri" w:hAnsi="Calibri" w:cs="Calibri"/>
                <w:szCs w:val="22"/>
              </w:rPr>
              <w:t>the site visit</w:t>
            </w:r>
            <w:r w:rsidR="0096466F">
              <w:rPr>
                <w:rFonts w:ascii="Calibri" w:hAnsi="Calibri" w:cs="Calibri"/>
                <w:szCs w:val="22"/>
              </w:rPr>
              <w:t xml:space="preserve"> </w:t>
            </w:r>
            <w:proofErr w:type="gramStart"/>
            <w:r w:rsidR="0096466F">
              <w:rPr>
                <w:rFonts w:ascii="Calibri" w:hAnsi="Calibri" w:cs="Calibri"/>
                <w:szCs w:val="22"/>
              </w:rPr>
              <w:t xml:space="preserve">was </w:t>
            </w:r>
            <w:r w:rsidR="008C6509">
              <w:rPr>
                <w:rFonts w:ascii="Calibri" w:hAnsi="Calibri" w:cs="Calibri"/>
                <w:szCs w:val="22"/>
              </w:rPr>
              <w:t xml:space="preserve"> undertaken</w:t>
            </w:r>
            <w:proofErr w:type="gramEnd"/>
            <w:r w:rsidR="008C6509">
              <w:rPr>
                <w:rFonts w:ascii="Calibri" w:hAnsi="Calibri" w:cs="Calibri"/>
                <w:szCs w:val="22"/>
              </w:rPr>
              <w:t>. Th</w:t>
            </w:r>
            <w:r>
              <w:rPr>
                <w:rFonts w:ascii="Calibri" w:hAnsi="Calibri" w:cs="Calibri"/>
                <w:szCs w:val="22"/>
              </w:rPr>
              <w:t>e implemented store/cart shed was a replacement building and,</w:t>
            </w:r>
            <w:r w:rsidR="008C6509">
              <w:rPr>
                <w:rFonts w:ascii="Calibri" w:hAnsi="Calibri" w:cs="Calibri"/>
                <w:szCs w:val="22"/>
              </w:rPr>
              <w:t xml:space="preserve"> as approved, was limited to agricultural activities. </w:t>
            </w:r>
          </w:p>
          <w:p w14:paraId="62F8DA76" w14:textId="77777777" w:rsidR="007077A0" w:rsidRDefault="007077A0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C40B10C" w14:textId="6853372C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 w:rsidRPr="001F0918">
              <w:rPr>
                <w:rFonts w:ascii="Calibri" w:hAnsi="Calibri" w:cs="Calibri"/>
                <w:szCs w:val="22"/>
              </w:rPr>
              <w:t xml:space="preserve">The applicant </w:t>
            </w:r>
            <w:r w:rsidR="000A2213">
              <w:rPr>
                <w:rFonts w:ascii="Calibri" w:hAnsi="Calibri" w:cs="Calibri"/>
                <w:szCs w:val="22"/>
              </w:rPr>
              <w:t>alleges on the application form that the use began more than ten years before the date of this application. They have</w:t>
            </w:r>
            <w:r w:rsidRPr="001F0918">
              <w:rPr>
                <w:rFonts w:ascii="Calibri" w:hAnsi="Calibri" w:cs="Calibri"/>
                <w:szCs w:val="22"/>
              </w:rPr>
              <w:t xml:space="preserve"> submitted supporting information </w:t>
            </w:r>
            <w:r>
              <w:rPr>
                <w:rFonts w:ascii="Calibri" w:hAnsi="Calibri" w:cs="Calibri"/>
                <w:szCs w:val="22"/>
              </w:rPr>
              <w:t>in the form of undated photographs and a document which relates to the sale and delivery of a shipping container dated 27</w:t>
            </w:r>
            <w:r w:rsidRPr="004460B3">
              <w:rPr>
                <w:rFonts w:ascii="Calibri" w:hAnsi="Calibri" w:cs="Calibri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Cs w:val="22"/>
              </w:rPr>
              <w:t xml:space="preserve"> June 2011.</w:t>
            </w:r>
          </w:p>
          <w:p w14:paraId="68D50255" w14:textId="77777777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EC76313" w14:textId="77777777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further supporting evidence has been submitted.</w:t>
            </w:r>
          </w:p>
          <w:p w14:paraId="5230B4D4" w14:textId="77777777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31961C8E" w14:textId="603CC655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 w:rsidRPr="001F0918">
              <w:rPr>
                <w:rFonts w:ascii="Calibri" w:hAnsi="Calibri" w:cs="Calibri"/>
                <w:szCs w:val="22"/>
              </w:rPr>
              <w:t xml:space="preserve">Taking account of the </w:t>
            </w:r>
            <w:r>
              <w:rPr>
                <w:rFonts w:ascii="Calibri" w:hAnsi="Calibri" w:cs="Calibri"/>
                <w:szCs w:val="22"/>
              </w:rPr>
              <w:t>limited evidence provided</w:t>
            </w:r>
            <w:r w:rsidR="009D64B9">
              <w:rPr>
                <w:rFonts w:ascii="Calibri" w:hAnsi="Calibri" w:cs="Calibri"/>
                <w:szCs w:val="22"/>
              </w:rPr>
              <w:t>,</w:t>
            </w:r>
            <w:r w:rsidR="009D64B9" w:rsidRPr="00F9711E">
              <w:rPr>
                <w:rFonts w:ascii="Calibri" w:hAnsi="Calibri"/>
                <w:bCs/>
                <w:szCs w:val="22"/>
              </w:rPr>
              <w:t xml:space="preserve"> and in the absence of any other evidence</w:t>
            </w:r>
            <w:r w:rsidRPr="001F0918">
              <w:rPr>
                <w:rFonts w:ascii="Calibri" w:hAnsi="Calibri" w:cs="Calibri"/>
                <w:szCs w:val="22"/>
              </w:rPr>
              <w:t>,</w:t>
            </w:r>
            <w:r>
              <w:rPr>
                <w:rFonts w:ascii="Calibri" w:hAnsi="Calibri" w:cs="Calibri"/>
                <w:szCs w:val="22"/>
              </w:rPr>
              <w:t xml:space="preserve"> it is considered that insufficient evidence has been submitted </w:t>
            </w:r>
            <w:proofErr w:type="gramStart"/>
            <w:r>
              <w:rPr>
                <w:rFonts w:ascii="Calibri" w:hAnsi="Calibri" w:cs="Calibri"/>
                <w:szCs w:val="22"/>
              </w:rPr>
              <w:t>in order to</w:t>
            </w:r>
            <w:proofErr w:type="gramEnd"/>
            <w:r>
              <w:rPr>
                <w:rFonts w:ascii="Calibri" w:hAnsi="Calibri" w:cs="Calibri"/>
                <w:szCs w:val="22"/>
              </w:rPr>
              <w:t xml:space="preserve"> conclude on the balance of probability that the development has been in place </w:t>
            </w:r>
            <w:r w:rsidR="009D64B9">
              <w:rPr>
                <w:rFonts w:ascii="Calibri" w:hAnsi="Calibri" w:cs="Calibri"/>
                <w:szCs w:val="22"/>
              </w:rPr>
              <w:t xml:space="preserve">and used as domestic storage </w:t>
            </w:r>
            <w:r>
              <w:rPr>
                <w:rFonts w:ascii="Calibri" w:hAnsi="Calibri" w:cs="Calibri"/>
                <w:szCs w:val="22"/>
              </w:rPr>
              <w:t>continually for ten years.</w:t>
            </w:r>
          </w:p>
          <w:p w14:paraId="27DC4D3E" w14:textId="77777777" w:rsidR="00250417" w:rsidRDefault="00250417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98BF8CC" w14:textId="2D949E5E" w:rsidR="00250417" w:rsidRDefault="00250417" w:rsidP="00250417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As such</w:t>
            </w:r>
            <w:r w:rsidR="009D64B9">
              <w:rPr>
                <w:rFonts w:ascii="Calibri" w:hAnsi="Calibri"/>
                <w:bCs/>
                <w:szCs w:val="22"/>
              </w:rPr>
              <w:t xml:space="preserve"> the development </w:t>
            </w:r>
            <w:r w:rsidRPr="000367D8">
              <w:rPr>
                <w:rFonts w:ascii="Calibri" w:hAnsi="Calibri"/>
                <w:szCs w:val="22"/>
              </w:rPr>
              <w:t xml:space="preserve">is not considered lawful by virtue of </w:t>
            </w:r>
            <w:r>
              <w:rPr>
                <w:rFonts w:ascii="Calibri" w:hAnsi="Calibri"/>
                <w:szCs w:val="22"/>
              </w:rPr>
              <w:t>part</w:t>
            </w:r>
            <w:r w:rsidRPr="000367D8"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 xml:space="preserve">(4) </w:t>
            </w:r>
            <w:r w:rsidRPr="000367D8">
              <w:rPr>
                <w:rFonts w:ascii="Calibri" w:hAnsi="Calibri"/>
                <w:szCs w:val="22"/>
              </w:rPr>
              <w:t xml:space="preserve">of </w:t>
            </w:r>
            <w:r>
              <w:rPr>
                <w:rFonts w:ascii="Calibri" w:hAnsi="Calibri"/>
                <w:szCs w:val="22"/>
              </w:rPr>
              <w:t>Section 19</w:t>
            </w:r>
            <w:r w:rsidRPr="000367D8">
              <w:rPr>
                <w:rFonts w:ascii="Calibri" w:hAnsi="Calibri"/>
                <w:szCs w:val="22"/>
              </w:rPr>
              <w:t>1 of the Town and Country Planning Act 1990.</w:t>
            </w:r>
          </w:p>
          <w:p w14:paraId="3A4BD7A7" w14:textId="073A1409" w:rsidR="009F4443" w:rsidRDefault="009F4443" w:rsidP="00CF2D9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507FC89B" w14:textId="77777777" w:rsidTr="003B598B">
        <w:trPr>
          <w:jc w:val="center"/>
        </w:trPr>
        <w:tc>
          <w:tcPr>
            <w:tcW w:w="219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47D6F7C" w14:textId="77777777" w:rsidR="00C0704D" w:rsidRPr="00D2449B" w:rsidRDefault="00C0704D" w:rsidP="00CD2CEF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7365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AB573" w14:textId="7A6064A5" w:rsidR="00C0704D" w:rsidRPr="00D2449B" w:rsidRDefault="00C0704D" w:rsidP="00CD2CEF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773A66" w:rsidRPr="00D2449B" w14:paraId="755767E6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9D01B5" w14:textId="6B7854F8" w:rsidR="00773A66" w:rsidRPr="00D2449B" w:rsidRDefault="00773A66" w:rsidP="00CD2CEF">
            <w:pPr>
              <w:rPr>
                <w:rFonts w:ascii="Calibri" w:hAnsi="Calibri"/>
                <w:bCs/>
                <w:szCs w:val="22"/>
              </w:rPr>
            </w:pPr>
            <w:r w:rsidRPr="009F4443">
              <w:rPr>
                <w:rFonts w:asciiTheme="minorHAnsi" w:hAnsiTheme="minorHAnsi"/>
                <w:bCs/>
                <w:szCs w:val="22"/>
              </w:rPr>
              <w:t xml:space="preserve">That </w:t>
            </w:r>
            <w:r w:rsidR="005101D8">
              <w:rPr>
                <w:rFonts w:asciiTheme="minorHAnsi" w:hAnsiTheme="minorHAnsi"/>
                <w:bCs/>
                <w:szCs w:val="22"/>
              </w:rPr>
              <w:t>the Certificate for Lawful use</w:t>
            </w:r>
            <w:r w:rsidRPr="009F4443">
              <w:rPr>
                <w:rFonts w:asciiTheme="minorHAnsi" w:hAnsiTheme="minorHAnsi"/>
                <w:bCs/>
                <w:szCs w:val="22"/>
              </w:rPr>
              <w:t xml:space="preserve"> be refused for the following reason</w:t>
            </w:r>
          </w:p>
        </w:tc>
      </w:tr>
      <w:tr w:rsidR="00235031" w:rsidRPr="00D2449B" w14:paraId="11C63975" w14:textId="77777777" w:rsidTr="003B598B">
        <w:trPr>
          <w:jc w:val="center"/>
        </w:trPr>
        <w:tc>
          <w:tcPr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D97A254" w14:textId="77777777" w:rsidR="00250417" w:rsidRDefault="00250417" w:rsidP="009F4443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  <w:p w14:paraId="55CB4CE2" w14:textId="3EEC62D0" w:rsidR="00235031" w:rsidRPr="009F4443" w:rsidRDefault="00235031" w:rsidP="009F4443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0</w:t>
            </w:r>
            <w:r w:rsidR="00824201">
              <w:rPr>
                <w:rFonts w:asciiTheme="minorHAnsi" w:hAnsiTheme="minorHAnsi"/>
                <w:b/>
                <w:szCs w:val="22"/>
              </w:rPr>
              <w:t>1</w:t>
            </w:r>
            <w:r>
              <w:rPr>
                <w:rFonts w:asciiTheme="minorHAnsi" w:hAnsiTheme="minorHAnsi"/>
                <w:b/>
                <w:szCs w:val="22"/>
              </w:rPr>
              <w:t>:</w:t>
            </w:r>
          </w:p>
        </w:tc>
        <w:tc>
          <w:tcPr>
            <w:tcW w:w="8718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455576" w14:textId="77777777" w:rsidR="00250417" w:rsidRDefault="00250417" w:rsidP="00250417">
            <w:pPr>
              <w:rPr>
                <w:rFonts w:asciiTheme="minorHAnsi" w:hAnsiTheme="minorHAnsi"/>
                <w:bCs/>
                <w:szCs w:val="22"/>
              </w:rPr>
            </w:pPr>
          </w:p>
          <w:p w14:paraId="2CF2654E" w14:textId="200C0E20" w:rsidR="00250417" w:rsidRDefault="00383E00" w:rsidP="00250417">
            <w:pPr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Insufficient evidence has been submitted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 to demonstrate that the </w:t>
            </w:r>
            <w:r>
              <w:rPr>
                <w:rFonts w:asciiTheme="minorHAnsi" w:hAnsiTheme="minorHAnsi"/>
                <w:bCs/>
                <w:szCs w:val="22"/>
              </w:rPr>
              <w:t xml:space="preserve">shipping container for storage use in connection with the residential property Beacon Cottage 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has been </w:t>
            </w:r>
            <w:r>
              <w:rPr>
                <w:rFonts w:asciiTheme="minorHAnsi" w:hAnsiTheme="minorHAnsi"/>
                <w:bCs/>
                <w:szCs w:val="22"/>
              </w:rPr>
              <w:t>in use continuously for more than ten years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Cs w:val="22"/>
              </w:rPr>
              <w:t xml:space="preserve">before the date of this application.  </w:t>
            </w:r>
            <w:proofErr w:type="gramStart"/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250417">
              <w:rPr>
                <w:rFonts w:asciiTheme="minorHAnsi" w:hAnsiTheme="minorHAnsi"/>
                <w:bCs/>
                <w:szCs w:val="22"/>
              </w:rPr>
              <w:t>herefore</w:t>
            </w:r>
            <w:proofErr w:type="gramEnd"/>
            <w:r w:rsidR="00250417">
              <w:rPr>
                <w:rFonts w:asciiTheme="minorHAnsi" w:hAnsi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Cs w:val="22"/>
              </w:rPr>
              <w:t xml:space="preserve">the development 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 xml:space="preserve">is not considered lawful by virtue of 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part 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>(</w:t>
            </w:r>
            <w:r w:rsidR="00250417">
              <w:rPr>
                <w:rFonts w:asciiTheme="minorHAnsi" w:hAnsiTheme="minorHAnsi"/>
                <w:bCs/>
                <w:szCs w:val="22"/>
              </w:rPr>
              <w:t>4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 xml:space="preserve">) of 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Section 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>1</w:t>
            </w:r>
            <w:r w:rsidR="00250417">
              <w:rPr>
                <w:rFonts w:asciiTheme="minorHAnsi" w:hAnsiTheme="minorHAnsi"/>
                <w:bCs/>
                <w:szCs w:val="22"/>
              </w:rPr>
              <w:t>9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>1 of the Town and Country Planning Act 1990.</w:t>
            </w:r>
          </w:p>
          <w:p w14:paraId="73515211" w14:textId="0260A90E" w:rsidR="00235031" w:rsidRDefault="00235031" w:rsidP="00235031">
            <w:pPr>
              <w:rPr>
                <w:rFonts w:asciiTheme="minorHAnsi" w:eastAsia="Arial" w:hAnsiTheme="minorHAnsi" w:cstheme="minorHAnsi"/>
                <w:iCs/>
              </w:rPr>
            </w:pPr>
          </w:p>
        </w:tc>
      </w:tr>
    </w:tbl>
    <w:p w14:paraId="513FB541" w14:textId="77777777" w:rsidR="00DF2CBD" w:rsidRPr="00D2449B" w:rsidRDefault="00DF2CBD">
      <w:pPr>
        <w:rPr>
          <w:rFonts w:ascii="Calibri" w:hAnsi="Calibri"/>
          <w:szCs w:val="22"/>
        </w:rPr>
      </w:pPr>
    </w:p>
    <w:sectPr w:rsidR="00DF2CBD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66D12"/>
    <w:multiLevelType w:val="hybridMultilevel"/>
    <w:tmpl w:val="46DC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025905">
    <w:abstractNumId w:val="1"/>
  </w:num>
  <w:num w:numId="2" w16cid:durableId="123076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37280"/>
    <w:rsid w:val="00081022"/>
    <w:rsid w:val="000A2213"/>
    <w:rsid w:val="000A55ED"/>
    <w:rsid w:val="000B096A"/>
    <w:rsid w:val="000B5CB5"/>
    <w:rsid w:val="00122B0D"/>
    <w:rsid w:val="00130035"/>
    <w:rsid w:val="001C2B39"/>
    <w:rsid w:val="001D4F7A"/>
    <w:rsid w:val="00235031"/>
    <w:rsid w:val="00250417"/>
    <w:rsid w:val="00250879"/>
    <w:rsid w:val="00253DD0"/>
    <w:rsid w:val="002642B2"/>
    <w:rsid w:val="0029334A"/>
    <w:rsid w:val="002A01CF"/>
    <w:rsid w:val="002C6277"/>
    <w:rsid w:val="002D4089"/>
    <w:rsid w:val="002D7855"/>
    <w:rsid w:val="002F2580"/>
    <w:rsid w:val="002F5EB5"/>
    <w:rsid w:val="0030660B"/>
    <w:rsid w:val="00321B6E"/>
    <w:rsid w:val="00332074"/>
    <w:rsid w:val="003536E2"/>
    <w:rsid w:val="00372305"/>
    <w:rsid w:val="00383E00"/>
    <w:rsid w:val="00394E67"/>
    <w:rsid w:val="003B17A6"/>
    <w:rsid w:val="003B598B"/>
    <w:rsid w:val="00432145"/>
    <w:rsid w:val="00440CB6"/>
    <w:rsid w:val="004460B3"/>
    <w:rsid w:val="0046548C"/>
    <w:rsid w:val="004947BB"/>
    <w:rsid w:val="004A54DA"/>
    <w:rsid w:val="004A5EA9"/>
    <w:rsid w:val="004C2434"/>
    <w:rsid w:val="004D5785"/>
    <w:rsid w:val="004F0649"/>
    <w:rsid w:val="004F0A52"/>
    <w:rsid w:val="005040C4"/>
    <w:rsid w:val="005101D8"/>
    <w:rsid w:val="00510FA2"/>
    <w:rsid w:val="00532565"/>
    <w:rsid w:val="0054731E"/>
    <w:rsid w:val="00556ECD"/>
    <w:rsid w:val="005E1C6C"/>
    <w:rsid w:val="005E65DF"/>
    <w:rsid w:val="006011D0"/>
    <w:rsid w:val="006109EA"/>
    <w:rsid w:val="00650837"/>
    <w:rsid w:val="00692B60"/>
    <w:rsid w:val="006A71AD"/>
    <w:rsid w:val="006C2BFA"/>
    <w:rsid w:val="006E4F28"/>
    <w:rsid w:val="006F6849"/>
    <w:rsid w:val="0070054B"/>
    <w:rsid w:val="007077A0"/>
    <w:rsid w:val="00721D12"/>
    <w:rsid w:val="00723CB7"/>
    <w:rsid w:val="00773A66"/>
    <w:rsid w:val="00776AE2"/>
    <w:rsid w:val="007C791C"/>
    <w:rsid w:val="007D7DF4"/>
    <w:rsid w:val="007E0D23"/>
    <w:rsid w:val="007F16D6"/>
    <w:rsid w:val="00811771"/>
    <w:rsid w:val="00811DDB"/>
    <w:rsid w:val="00824201"/>
    <w:rsid w:val="00824DB6"/>
    <w:rsid w:val="00837F4F"/>
    <w:rsid w:val="0084101E"/>
    <w:rsid w:val="0085197E"/>
    <w:rsid w:val="008542DE"/>
    <w:rsid w:val="008564C8"/>
    <w:rsid w:val="00893F16"/>
    <w:rsid w:val="008A28C8"/>
    <w:rsid w:val="008B60BF"/>
    <w:rsid w:val="008C6509"/>
    <w:rsid w:val="008D41F0"/>
    <w:rsid w:val="008E02F0"/>
    <w:rsid w:val="00901FC2"/>
    <w:rsid w:val="0093599C"/>
    <w:rsid w:val="00955E2C"/>
    <w:rsid w:val="0096466F"/>
    <w:rsid w:val="009963B0"/>
    <w:rsid w:val="009D64B9"/>
    <w:rsid w:val="009E3F7A"/>
    <w:rsid w:val="009F4443"/>
    <w:rsid w:val="00A02B91"/>
    <w:rsid w:val="00A261B3"/>
    <w:rsid w:val="00A42E82"/>
    <w:rsid w:val="00A579BB"/>
    <w:rsid w:val="00A63D55"/>
    <w:rsid w:val="00A656C4"/>
    <w:rsid w:val="00A8012E"/>
    <w:rsid w:val="00A83530"/>
    <w:rsid w:val="00A95D89"/>
    <w:rsid w:val="00B249BA"/>
    <w:rsid w:val="00B25A9A"/>
    <w:rsid w:val="00B83856"/>
    <w:rsid w:val="00B93EB5"/>
    <w:rsid w:val="00BA259E"/>
    <w:rsid w:val="00BC7BC9"/>
    <w:rsid w:val="00BD3F03"/>
    <w:rsid w:val="00C0704D"/>
    <w:rsid w:val="00C25722"/>
    <w:rsid w:val="00C618DB"/>
    <w:rsid w:val="00C7125F"/>
    <w:rsid w:val="00CD4F3D"/>
    <w:rsid w:val="00CE2D15"/>
    <w:rsid w:val="00CF2D99"/>
    <w:rsid w:val="00D11007"/>
    <w:rsid w:val="00D17EB1"/>
    <w:rsid w:val="00D2449B"/>
    <w:rsid w:val="00D357F9"/>
    <w:rsid w:val="00D54E67"/>
    <w:rsid w:val="00DD62F6"/>
    <w:rsid w:val="00DF2CBD"/>
    <w:rsid w:val="00E42533"/>
    <w:rsid w:val="00E46243"/>
    <w:rsid w:val="00E66211"/>
    <w:rsid w:val="00E66534"/>
    <w:rsid w:val="00E72F6C"/>
    <w:rsid w:val="00E91759"/>
    <w:rsid w:val="00EA09F9"/>
    <w:rsid w:val="00EC23C7"/>
    <w:rsid w:val="00ED00B7"/>
    <w:rsid w:val="00ED2D8A"/>
    <w:rsid w:val="00EE705E"/>
    <w:rsid w:val="00EF44E6"/>
    <w:rsid w:val="00F87E89"/>
    <w:rsid w:val="00FC74D5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CDC6"/>
  <w15:docId w15:val="{D7554104-FCE6-44E2-B299-AD0BF422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3B17A6"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semiHidden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B17A6"/>
    <w:rPr>
      <w:rFonts w:ascii="Arial" w:eastAsia="Arial" w:hAnsi="Arial" w:cs="Arial"/>
      <w:b/>
      <w:color w:val="000000"/>
      <w:sz w:val="24"/>
      <w:u w:val="single"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A150-0EBF-465C-AD7B-B647EDD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Kilmartin</dc:creator>
  <cp:lastModifiedBy>Lesley Lund</cp:lastModifiedBy>
  <cp:revision>2</cp:revision>
  <cp:lastPrinted>2024-10-29T13:33:00Z</cp:lastPrinted>
  <dcterms:created xsi:type="dcterms:W3CDTF">2024-10-29T13:38:00Z</dcterms:created>
  <dcterms:modified xsi:type="dcterms:W3CDTF">2024-10-29T13:38:00Z</dcterms:modified>
</cp:coreProperties>
</file>