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475"/>
        <w:gridCol w:w="723"/>
        <w:gridCol w:w="696"/>
        <w:gridCol w:w="602"/>
        <w:gridCol w:w="699"/>
        <w:gridCol w:w="579"/>
        <w:gridCol w:w="1030"/>
        <w:gridCol w:w="1030"/>
        <w:gridCol w:w="1031"/>
      </w:tblGrid>
      <w:tr w:rsidR="004A5EA9" w:rsidRPr="00D2449B" w14:paraId="230E00AF" w14:textId="77777777" w:rsidTr="000C34AE">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0C34AE">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740ADAB" w:rsidR="00837F4F" w:rsidRPr="00D2449B" w:rsidRDefault="00B83AAD" w:rsidP="00D2449B">
            <w:pPr>
              <w:jc w:val="center"/>
              <w:rPr>
                <w:rFonts w:ascii="Calibri" w:hAnsi="Calibri"/>
                <w:b/>
                <w:szCs w:val="22"/>
              </w:rPr>
            </w:pPr>
            <w:r>
              <w:rPr>
                <w:rFonts w:ascii="Calibri" w:hAnsi="Calibri"/>
                <w:b/>
                <w:szCs w:val="22"/>
              </w:rPr>
              <w:t>EP</w:t>
            </w:r>
          </w:p>
        </w:tc>
        <w:tc>
          <w:tcPr>
            <w:tcW w:w="11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2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7019FA45" w:rsidR="00837F4F" w:rsidRPr="00D2449B" w:rsidRDefault="00B83AAD" w:rsidP="00D2449B">
            <w:pPr>
              <w:jc w:val="center"/>
              <w:rPr>
                <w:rFonts w:ascii="Calibri" w:hAnsi="Calibri"/>
                <w:b/>
                <w:szCs w:val="22"/>
              </w:rPr>
            </w:pPr>
            <w:r>
              <w:rPr>
                <w:rFonts w:ascii="Calibri" w:hAnsi="Calibri"/>
                <w:b/>
                <w:szCs w:val="22"/>
              </w:rPr>
              <w:t>14/08/2024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39D44290" w:rsidR="00837F4F" w:rsidRPr="00D2449B" w:rsidRDefault="002A4185"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79FFB689" w:rsidR="00837F4F" w:rsidRPr="00D2449B" w:rsidRDefault="002A4185" w:rsidP="00D2449B">
            <w:pPr>
              <w:jc w:val="center"/>
              <w:rPr>
                <w:rFonts w:ascii="Calibri" w:hAnsi="Calibri"/>
                <w:b/>
                <w:szCs w:val="22"/>
              </w:rPr>
            </w:pPr>
            <w:r>
              <w:rPr>
                <w:rFonts w:ascii="Calibri" w:hAnsi="Calibri"/>
                <w:b/>
                <w:szCs w:val="22"/>
              </w:rPr>
              <w:t>19.8.24</w:t>
            </w:r>
          </w:p>
        </w:tc>
      </w:tr>
      <w:tr w:rsidR="004A5EA9" w:rsidRPr="00D2449B" w14:paraId="2094A164" w14:textId="77777777" w:rsidTr="000C34AE">
        <w:trPr>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0C34A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5F1A36" w:rsidRDefault="004A5EA9">
            <w:pPr>
              <w:rPr>
                <w:rFonts w:ascii="Calibri" w:hAnsi="Calibri"/>
                <w:b/>
                <w:szCs w:val="22"/>
              </w:rPr>
            </w:pPr>
            <w:r w:rsidRPr="005F1A36">
              <w:rPr>
                <w:rFonts w:ascii="Calibri" w:hAnsi="Calibri"/>
                <w:b/>
                <w:szCs w:val="22"/>
              </w:rPr>
              <w:t>Application Ref:</w:t>
            </w:r>
          </w:p>
        </w:tc>
        <w:tc>
          <w:tcPr>
            <w:tcW w:w="405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2BE4E507" w:rsidR="004A5EA9" w:rsidRPr="005F1A36" w:rsidRDefault="00B5479B" w:rsidP="008542DE">
            <w:pPr>
              <w:rPr>
                <w:rFonts w:ascii="Calibri" w:hAnsi="Calibri"/>
                <w:szCs w:val="22"/>
              </w:rPr>
            </w:pPr>
            <w:r w:rsidRPr="005F1A36">
              <w:rPr>
                <w:rFonts w:ascii="Calibri" w:hAnsi="Calibri"/>
                <w:szCs w:val="22"/>
              </w:rPr>
              <w:t>2024/</w:t>
            </w:r>
            <w:r w:rsidR="00B83AAD">
              <w:rPr>
                <w:rFonts w:ascii="Calibri" w:hAnsi="Calibri"/>
                <w:szCs w:val="22"/>
              </w:rPr>
              <w:t>0531</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0C34A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33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24A1C3B7" w:rsidR="00824DB6" w:rsidRPr="00C0704D" w:rsidRDefault="00B83AAD" w:rsidP="002C6277">
            <w:pPr>
              <w:rPr>
                <w:rFonts w:ascii="Calibri" w:hAnsi="Calibri"/>
                <w:szCs w:val="22"/>
              </w:rPr>
            </w:pPr>
            <w:r>
              <w:rPr>
                <w:rFonts w:ascii="Calibri" w:hAnsi="Calibri"/>
                <w:szCs w:val="22"/>
              </w:rPr>
              <w:t>31/07/2024</w:t>
            </w:r>
          </w:p>
        </w:tc>
        <w:tc>
          <w:tcPr>
            <w:tcW w:w="141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301"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5803404B" w:rsidR="00824DB6" w:rsidRPr="00C0704D" w:rsidRDefault="00B83AAD"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0C34AE">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4050"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20481B44" w:rsidR="004A5EA9" w:rsidRPr="00250879" w:rsidRDefault="00B83AAD" w:rsidP="00811771">
            <w:pPr>
              <w:rPr>
                <w:rFonts w:ascii="Calibri" w:hAnsi="Calibri"/>
                <w:color w:val="548DD4" w:themeColor="text2" w:themeTint="99"/>
                <w:szCs w:val="22"/>
              </w:rPr>
            </w:pPr>
            <w:r w:rsidRPr="002A4185">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0C34AE">
        <w:trPr>
          <w:jc w:val="center"/>
        </w:trPr>
        <w:tc>
          <w:tcPr>
            <w:tcW w:w="6285"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0C34AE">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0C34A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E428606" w:rsidR="004A5EA9" w:rsidRPr="002C6277" w:rsidRDefault="00B83AAD">
            <w:pPr>
              <w:rPr>
                <w:rFonts w:ascii="Calibri" w:hAnsi="Calibri"/>
                <w:szCs w:val="22"/>
              </w:rPr>
            </w:pPr>
            <w:r>
              <w:rPr>
                <w:rFonts w:ascii="Calibri" w:hAnsi="Calibri"/>
                <w:szCs w:val="22"/>
              </w:rPr>
              <w:t xml:space="preserve">Proposed conversion of existing integral garage to study and WC, construction of porch to front and provision of additional hardstanding to create extra parking. </w:t>
            </w:r>
          </w:p>
        </w:tc>
      </w:tr>
      <w:tr w:rsidR="002A01CF" w:rsidRPr="00D2449B" w14:paraId="52988241" w14:textId="77777777" w:rsidTr="000C34A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0A82A6A" w:rsidR="002A01CF" w:rsidRPr="002C6277" w:rsidRDefault="00B83AAD" w:rsidP="00A42E82">
            <w:pPr>
              <w:rPr>
                <w:rFonts w:ascii="Calibri" w:hAnsi="Calibri"/>
                <w:szCs w:val="22"/>
              </w:rPr>
            </w:pPr>
            <w:r>
              <w:rPr>
                <w:rFonts w:ascii="Calibri" w:hAnsi="Calibri"/>
                <w:szCs w:val="22"/>
              </w:rPr>
              <w:t xml:space="preserve">15 Copperfield Close, Clitheroe BB7 1ER. </w:t>
            </w:r>
          </w:p>
        </w:tc>
      </w:tr>
      <w:tr w:rsidR="00A95D89" w:rsidRPr="00D2449B" w14:paraId="3FB99B2E" w14:textId="77777777" w:rsidTr="000C34AE">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0C34A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0C34AE">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6AB85905" w:rsidR="002A01CF" w:rsidRPr="00295A61" w:rsidRDefault="00581179">
            <w:pPr>
              <w:rPr>
                <w:rFonts w:ascii="Calibri" w:hAnsi="Calibri"/>
                <w:bCs/>
                <w:szCs w:val="22"/>
              </w:rPr>
            </w:pPr>
            <w:r>
              <w:rPr>
                <w:rFonts w:ascii="Calibri" w:hAnsi="Calibri"/>
                <w:bCs/>
                <w:szCs w:val="22"/>
              </w:rPr>
              <w:t xml:space="preserve">Clitheroe Town Council raise no objection. </w:t>
            </w:r>
          </w:p>
        </w:tc>
      </w:tr>
      <w:tr w:rsidR="00C618DB" w:rsidRPr="00D2449B" w14:paraId="639E958B" w14:textId="77777777" w:rsidTr="000C34AE">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0C34A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0C34A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CD86887" w:rsidR="002A01CF" w:rsidRPr="00581179" w:rsidRDefault="00581179">
            <w:pPr>
              <w:rPr>
                <w:rFonts w:ascii="Calibri" w:hAnsi="Calibri"/>
                <w:bCs/>
                <w:szCs w:val="22"/>
              </w:rPr>
            </w:pPr>
            <w:r w:rsidRPr="00581179">
              <w:rPr>
                <w:rFonts w:ascii="Calibri" w:hAnsi="Calibri"/>
                <w:bCs/>
                <w:szCs w:val="22"/>
              </w:rPr>
              <w:t xml:space="preserve">No objection subject to condition. </w:t>
            </w:r>
          </w:p>
        </w:tc>
      </w:tr>
      <w:tr w:rsidR="00C0704D" w:rsidRPr="00D2449B" w14:paraId="62663AAF" w14:textId="77777777" w:rsidTr="000C34AE">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0C34AE">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7062"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0C34AE">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076B5816" w:rsidR="00C0704D" w:rsidRPr="00C0704D" w:rsidRDefault="00581179"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0C34AE">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0C34AE">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0C34AE">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737F1589" w14:textId="77777777" w:rsidR="008D26AB" w:rsidRPr="00C618DB" w:rsidRDefault="008D26AB" w:rsidP="008D26AB">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6D6A1E1B" w14:textId="77777777" w:rsidR="008D26AB" w:rsidRDefault="008D26AB" w:rsidP="008D26AB">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6C3DE5F0" w14:textId="77777777" w:rsidR="008D26AB" w:rsidRPr="00C618DB" w:rsidRDefault="008D26AB" w:rsidP="008D26AB">
            <w:pPr>
              <w:pStyle w:val="PLANNING"/>
              <w:rPr>
                <w:rFonts w:ascii="Calibri" w:hAnsi="Calibri"/>
                <w:szCs w:val="22"/>
              </w:rPr>
            </w:pPr>
          </w:p>
          <w:p w14:paraId="1DAB2612" w14:textId="77777777" w:rsidR="008D26AB" w:rsidRPr="00C618DB" w:rsidRDefault="008D26AB" w:rsidP="008D26AB">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49E03A02" w14:textId="77777777" w:rsidR="008D26AB" w:rsidRPr="00C618DB" w:rsidRDefault="008D26AB" w:rsidP="008D26AB">
            <w:pPr>
              <w:pStyle w:val="PLANNING"/>
              <w:rPr>
                <w:rFonts w:ascii="Calibri" w:hAnsi="Calibri"/>
                <w:szCs w:val="22"/>
              </w:rPr>
            </w:pPr>
            <w:r w:rsidRPr="00C618DB">
              <w:rPr>
                <w:rFonts w:ascii="Calibri" w:hAnsi="Calibri"/>
                <w:szCs w:val="22"/>
              </w:rPr>
              <w:t>Policy DMG2</w:t>
            </w:r>
            <w:r>
              <w:rPr>
                <w:rFonts w:ascii="Calibri" w:hAnsi="Calibri"/>
                <w:szCs w:val="22"/>
              </w:rPr>
              <w:t>:</w:t>
            </w:r>
            <w:r>
              <w:rPr>
                <w:rFonts w:ascii="Calibri" w:hAnsi="Calibri"/>
                <w:szCs w:val="22"/>
              </w:rPr>
              <w:tab/>
            </w:r>
            <w:r w:rsidRPr="00C618DB">
              <w:rPr>
                <w:rFonts w:ascii="Calibri" w:hAnsi="Calibri"/>
                <w:szCs w:val="22"/>
              </w:rPr>
              <w:t>Strategic Considerations</w:t>
            </w:r>
          </w:p>
          <w:p w14:paraId="6010F902" w14:textId="77777777" w:rsidR="00B83AAD" w:rsidRDefault="00B83AAD" w:rsidP="008D26AB">
            <w:pPr>
              <w:rPr>
                <w:rFonts w:ascii="Calibri" w:hAnsi="Calibri"/>
                <w:szCs w:val="22"/>
              </w:rPr>
            </w:pPr>
          </w:p>
          <w:p w14:paraId="26F605D3" w14:textId="41471C2E" w:rsidR="008D26AB" w:rsidRDefault="008D26AB" w:rsidP="008D26AB">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0C34AE">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21858C02" w14:textId="77777777" w:rsidR="00610DE6" w:rsidRPr="007D0CEC" w:rsidRDefault="00610DE6" w:rsidP="00C0704D">
            <w:pPr>
              <w:pStyle w:val="PLANNING"/>
              <w:rPr>
                <w:rFonts w:ascii="Calibri" w:hAnsi="Calibri"/>
                <w:szCs w:val="22"/>
              </w:rPr>
            </w:pPr>
          </w:p>
          <w:p w14:paraId="5A9E11FB" w14:textId="74EFD4EB" w:rsidR="00406EBD" w:rsidRPr="00056599" w:rsidRDefault="00050CCA" w:rsidP="009C1F22">
            <w:pPr>
              <w:pStyle w:val="PLANNING"/>
              <w:rPr>
                <w:rFonts w:ascii="Calibri" w:hAnsi="Calibri"/>
                <w:szCs w:val="22"/>
              </w:rPr>
            </w:pPr>
            <w:r w:rsidRPr="00050CCA">
              <w:rPr>
                <w:rFonts w:ascii="Calibri" w:hAnsi="Calibri"/>
                <w:b/>
                <w:bCs/>
                <w:szCs w:val="22"/>
              </w:rPr>
              <w:t>2004/0381:</w:t>
            </w:r>
            <w:r>
              <w:rPr>
                <w:rFonts w:ascii="Calibri" w:hAnsi="Calibri"/>
                <w:szCs w:val="22"/>
              </w:rPr>
              <w:t xml:space="preserve"> Conservatory. Approved with conditions. </w:t>
            </w:r>
          </w:p>
          <w:p w14:paraId="17147D50" w14:textId="1B58EB7E" w:rsidR="00610DE6" w:rsidRPr="00D2449B" w:rsidRDefault="00610DE6" w:rsidP="009C1F22">
            <w:pPr>
              <w:pStyle w:val="PLANNING"/>
              <w:rPr>
                <w:rFonts w:ascii="Calibri" w:hAnsi="Calibri"/>
                <w:b/>
                <w:bCs/>
                <w:szCs w:val="22"/>
              </w:rPr>
            </w:pPr>
          </w:p>
        </w:tc>
      </w:tr>
      <w:tr w:rsidR="00C0704D" w:rsidRPr="00D2449B" w14:paraId="6AAC3B0A" w14:textId="77777777" w:rsidTr="000C34AE">
        <w:trPr>
          <w:trHeight w:hRule="exact" w:val="170"/>
          <w:jc w:val="center"/>
        </w:trPr>
        <w:tc>
          <w:tcPr>
            <w:tcW w:w="9955"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0C34AE">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0C34AE">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5AED1C12" w14:textId="77777777" w:rsidR="007D0CEC" w:rsidRDefault="007D0CEC" w:rsidP="00406EBD">
            <w:pPr>
              <w:pStyle w:val="Header"/>
              <w:tabs>
                <w:tab w:val="clear" w:pos="4153"/>
                <w:tab w:val="clear" w:pos="8306"/>
              </w:tabs>
              <w:contextualSpacing/>
              <w:jc w:val="both"/>
              <w:rPr>
                <w:rFonts w:ascii="Calibri" w:hAnsi="Calibri"/>
                <w:bCs/>
                <w:szCs w:val="22"/>
              </w:rPr>
            </w:pPr>
          </w:p>
          <w:p w14:paraId="31E81FA8" w14:textId="16A6982E" w:rsidR="00A43CDE" w:rsidRDefault="00581179" w:rsidP="008D26AB">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detached property on Copperfield Close in Clitheroe. The application site is not on any designated land and the surrounding area is predominantly residential in nature, being typified of similar detached and semi-detached dwellings. </w:t>
            </w:r>
          </w:p>
          <w:p w14:paraId="62370E9F" w14:textId="09444DFF" w:rsidR="00581179" w:rsidRPr="006C2BFA" w:rsidRDefault="00581179" w:rsidP="008D26AB">
            <w:pPr>
              <w:pStyle w:val="Header"/>
              <w:tabs>
                <w:tab w:val="clear" w:pos="4153"/>
                <w:tab w:val="clear" w:pos="8306"/>
              </w:tabs>
              <w:contextualSpacing/>
              <w:jc w:val="both"/>
              <w:rPr>
                <w:rFonts w:ascii="Calibri" w:hAnsi="Calibri"/>
                <w:bCs/>
                <w:szCs w:val="22"/>
              </w:rPr>
            </w:pPr>
          </w:p>
        </w:tc>
      </w:tr>
      <w:tr w:rsidR="00C0704D" w:rsidRPr="00D2449B" w14:paraId="408C6380" w14:textId="77777777" w:rsidTr="000C34AE">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2099AF08" w14:textId="0AC3987B" w:rsidR="00581179" w:rsidRPr="00581179" w:rsidRDefault="00581179" w:rsidP="00440CB6">
            <w:pPr>
              <w:pStyle w:val="Header"/>
              <w:tabs>
                <w:tab w:val="clear" w:pos="4153"/>
                <w:tab w:val="clear" w:pos="8306"/>
              </w:tabs>
              <w:jc w:val="both"/>
              <w:rPr>
                <w:rFonts w:ascii="Calibri" w:hAnsi="Calibri"/>
                <w:bCs/>
                <w:szCs w:val="22"/>
              </w:rPr>
            </w:pPr>
            <w:r w:rsidRPr="00581179">
              <w:rPr>
                <w:rFonts w:ascii="Calibri" w:hAnsi="Calibri"/>
                <w:bCs/>
                <w:szCs w:val="22"/>
              </w:rPr>
              <w:lastRenderedPageBreak/>
              <w:t xml:space="preserve">Consent is sought for conversion of the existing garage to accommodate a home office/study and ground floor w.c. Consent is also sought for the construction of a modest front porch. To mitigate the loss of the garage and additional parking space to the front elevation will also be created via the laying of additional hardstanding to widen the driveway. </w:t>
            </w:r>
          </w:p>
          <w:p w14:paraId="1B20488F" w14:textId="31B984A2" w:rsidR="00A43CDE" w:rsidRPr="00D54E67" w:rsidRDefault="00A43CDE" w:rsidP="008D26AB">
            <w:pPr>
              <w:pStyle w:val="Header"/>
              <w:tabs>
                <w:tab w:val="clear" w:pos="4153"/>
                <w:tab w:val="clear" w:pos="8306"/>
              </w:tabs>
              <w:jc w:val="both"/>
              <w:rPr>
                <w:rFonts w:ascii="Calibri" w:hAnsi="Calibri"/>
                <w:szCs w:val="22"/>
              </w:rPr>
            </w:pPr>
          </w:p>
        </w:tc>
      </w:tr>
      <w:tr w:rsidR="00C0704D" w:rsidRPr="00D2449B" w14:paraId="617768FF" w14:textId="77777777" w:rsidTr="000C34AE">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615DB548" w14:textId="009B68DF" w:rsidR="00065833" w:rsidRDefault="000C34AE" w:rsidP="00406EBD">
            <w:pPr>
              <w:contextualSpacing/>
              <w:rPr>
                <w:rFonts w:ascii="Calibri" w:hAnsi="Calibri"/>
                <w:szCs w:val="22"/>
              </w:rPr>
            </w:pPr>
            <w:r>
              <w:rPr>
                <w:rFonts w:ascii="Calibri" w:hAnsi="Calibri"/>
                <w:szCs w:val="22"/>
              </w:rPr>
              <w:t xml:space="preserve">The proposed development does not result in the instruction of any substantial built form that would inflict any sense of overbearing or loss of light for neighbouring receptors. There is new window openings proposed on the principal elevation of the dwelling, which directly face neighbouring properties. However, there is a sufficient separation distance of in excess of 20 metres to mitigate any potential for substantial overlooking. </w:t>
            </w:r>
          </w:p>
          <w:p w14:paraId="0DB485A3" w14:textId="4413F1F7" w:rsidR="000C34AE" w:rsidRPr="00C0704D" w:rsidRDefault="000C34AE" w:rsidP="00406EBD">
            <w:pPr>
              <w:contextualSpacing/>
              <w:rPr>
                <w:rFonts w:ascii="Calibri" w:hAnsi="Calibri"/>
                <w:szCs w:val="22"/>
              </w:rPr>
            </w:pPr>
          </w:p>
        </w:tc>
      </w:tr>
      <w:tr w:rsidR="00C0704D" w:rsidRPr="00D2449B" w14:paraId="6754C065" w14:textId="77777777" w:rsidTr="000C34AE">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A980DC3" w14:textId="77777777" w:rsidR="00050CCA" w:rsidRDefault="00050CCA" w:rsidP="00EA09F9">
            <w:pPr>
              <w:pStyle w:val="Header"/>
              <w:tabs>
                <w:tab w:val="clear" w:pos="4153"/>
                <w:tab w:val="clear" w:pos="8306"/>
              </w:tabs>
              <w:contextualSpacing/>
              <w:jc w:val="both"/>
              <w:rPr>
                <w:rFonts w:ascii="Calibri" w:hAnsi="Calibri"/>
                <w:b/>
                <w:szCs w:val="22"/>
              </w:rPr>
            </w:pPr>
          </w:p>
          <w:p w14:paraId="4BBA22DA" w14:textId="77777777" w:rsidR="00050CCA" w:rsidRDefault="00050CCA" w:rsidP="00050CCA">
            <w:pPr>
              <w:pStyle w:val="Header"/>
              <w:tabs>
                <w:tab w:val="left" w:pos="720"/>
              </w:tabs>
              <w:jc w:val="both"/>
              <w:rPr>
                <w:rFonts w:asciiTheme="minorHAnsi" w:hAnsiTheme="minorHAnsi" w:cstheme="minorHAnsi"/>
              </w:rPr>
            </w:pPr>
            <w:r>
              <w:rPr>
                <w:rFonts w:asciiTheme="minorHAnsi" w:hAnsiTheme="minorHAnsi" w:cstheme="minorHAnsi"/>
              </w:rPr>
              <w:t>Policy DMG1 of the RVCS states that development must</w:t>
            </w:r>
          </w:p>
          <w:p w14:paraId="3ED7D90A" w14:textId="77777777" w:rsidR="00050CCA" w:rsidRPr="00050CCA" w:rsidRDefault="00050CCA" w:rsidP="00050CCA">
            <w:pPr>
              <w:pStyle w:val="Header"/>
              <w:tabs>
                <w:tab w:val="left" w:pos="720"/>
              </w:tabs>
              <w:jc w:val="both"/>
              <w:rPr>
                <w:rFonts w:asciiTheme="minorHAnsi" w:hAnsiTheme="minorHAnsi" w:cstheme="minorHAnsi"/>
              </w:rPr>
            </w:pPr>
          </w:p>
          <w:p w14:paraId="79AE3849" w14:textId="77777777" w:rsidR="00050CCA" w:rsidRPr="00050CCA" w:rsidRDefault="00050CCA" w:rsidP="00050CCA">
            <w:pPr>
              <w:jc w:val="both"/>
              <w:rPr>
                <w:rFonts w:asciiTheme="minorHAnsi" w:hAnsiTheme="minorHAnsi" w:cstheme="minorHAnsi"/>
                <w:i/>
                <w:iCs/>
              </w:rPr>
            </w:pPr>
            <w:r w:rsidRPr="00050CCA">
              <w:rPr>
                <w:rFonts w:asciiTheme="minorHAnsi" w:hAnsiTheme="minorHAnsi" w:cstheme="minorHAnsi"/>
                <w:i/>
                <w:iCs/>
              </w:rPr>
              <w:t xml:space="preserve">1. Be of a high standard of building design which considers the 8 building in context principles (from the cabe/English heritage building on context toolkit. </w:t>
            </w:r>
          </w:p>
          <w:p w14:paraId="2BB238B0" w14:textId="77777777" w:rsidR="00050CCA" w:rsidRPr="00050CCA" w:rsidRDefault="00050CCA" w:rsidP="00050CCA">
            <w:pPr>
              <w:jc w:val="both"/>
              <w:rPr>
                <w:rFonts w:asciiTheme="minorHAnsi" w:hAnsiTheme="minorHAnsi" w:cstheme="minorHAnsi"/>
                <w:i/>
                <w:iCs/>
              </w:rPr>
            </w:pPr>
            <w:r w:rsidRPr="00050CCA">
              <w:rPr>
                <w:rFonts w:asciiTheme="minorHAnsi" w:hAnsiTheme="minorHAnsi" w:cstheme="minorHAnsi"/>
                <w:i/>
                <w:iCs/>
              </w:rPr>
              <w:t xml:space="preserve">2. Be sympathetic to existing and proposed land uses in terms of its size, intensity and nature as well as scale, massing, style, features and building materials. </w:t>
            </w:r>
          </w:p>
          <w:p w14:paraId="4E41C1F1" w14:textId="6F288E7B" w:rsidR="00050CCA" w:rsidRPr="00050CCA" w:rsidRDefault="00050CCA" w:rsidP="00050CCA">
            <w:pPr>
              <w:jc w:val="both"/>
              <w:rPr>
                <w:rFonts w:cstheme="minorHAnsi"/>
                <w:i/>
                <w:iCs/>
              </w:rPr>
            </w:pPr>
            <w:r w:rsidRPr="00050CCA">
              <w:rPr>
                <w:rFonts w:asciiTheme="minorHAnsi" w:hAnsiTheme="minorHAnsi" w:cstheme="minorHAnsi"/>
                <w:i/>
                <w:iCs/>
              </w:rPr>
              <w:t>3. Consider the density, layout and relationship between buildings, which is of major importance. Particular emphasis will be placed on visual appearance and the relationship to surroundings, including impact on landscape character, as well as the effects of development on existing amenities</w:t>
            </w:r>
            <w:r>
              <w:rPr>
                <w:rFonts w:cstheme="minorHAnsi"/>
                <w:i/>
                <w:iCs/>
              </w:rPr>
              <w:t>.</w:t>
            </w:r>
          </w:p>
          <w:p w14:paraId="58E805CD" w14:textId="77777777" w:rsidR="00065833" w:rsidRDefault="003C5B28" w:rsidP="00406EBD">
            <w:pPr>
              <w:contextualSpacing/>
            </w:pPr>
            <w:r>
              <w:t xml:space="preserve"> </w:t>
            </w:r>
          </w:p>
          <w:p w14:paraId="79331B09" w14:textId="46D3F75C" w:rsidR="009C1F22" w:rsidRPr="000C34AE" w:rsidRDefault="000C34AE" w:rsidP="00406EBD">
            <w:pPr>
              <w:contextualSpacing/>
              <w:rPr>
                <w:rFonts w:asciiTheme="minorHAnsi" w:hAnsiTheme="minorHAnsi" w:cstheme="minorHAnsi"/>
              </w:rPr>
            </w:pPr>
            <w:r w:rsidRPr="000C34AE">
              <w:rPr>
                <w:rFonts w:asciiTheme="minorHAnsi" w:hAnsiTheme="minorHAnsi" w:cstheme="minorHAnsi"/>
              </w:rPr>
              <w:t xml:space="preserve">The proposed alterations to the principal elevation of the dwelling are modest. The existing garage door will be replaced with several window openings to accommodate the converted study and hallway space. The existing open sided porch will be altered so that the side elevations are enclosed. The proposed window types and sills are consistent with those found on the existing dwelling and will therefore integrate sufficiently. It is not considered that the proposed alterations will significantly alter the principal elevation of the dwelling to warrant refusal. </w:t>
            </w:r>
          </w:p>
          <w:p w14:paraId="10A3648A" w14:textId="2E59D12D" w:rsidR="000C34AE" w:rsidRPr="00065833" w:rsidRDefault="000C34AE" w:rsidP="00406EBD">
            <w:pPr>
              <w:contextualSpacing/>
            </w:pPr>
          </w:p>
        </w:tc>
      </w:tr>
      <w:tr w:rsidR="00824DB6" w:rsidRPr="00D2449B" w14:paraId="673C0DDB" w14:textId="77777777" w:rsidTr="000C34AE">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4872A5A7" w14:textId="77777777" w:rsidR="00A74F22" w:rsidRDefault="00A74F22" w:rsidP="009C1F22">
            <w:pPr>
              <w:pStyle w:val="Header"/>
              <w:tabs>
                <w:tab w:val="clear" w:pos="4153"/>
                <w:tab w:val="clear" w:pos="8306"/>
              </w:tabs>
              <w:contextualSpacing/>
              <w:jc w:val="both"/>
              <w:rPr>
                <w:rFonts w:ascii="Calibri" w:hAnsi="Calibri"/>
                <w:b/>
                <w:szCs w:val="22"/>
              </w:rPr>
            </w:pPr>
          </w:p>
          <w:p w14:paraId="6CCFF1D3" w14:textId="4F7C59C3" w:rsidR="000C34AE" w:rsidRPr="000C34AE" w:rsidRDefault="000C34AE" w:rsidP="009C1F22">
            <w:pPr>
              <w:pStyle w:val="Header"/>
              <w:tabs>
                <w:tab w:val="clear" w:pos="4153"/>
                <w:tab w:val="clear" w:pos="8306"/>
              </w:tabs>
              <w:contextualSpacing/>
              <w:jc w:val="both"/>
              <w:rPr>
                <w:rFonts w:ascii="Calibri" w:hAnsi="Calibri"/>
                <w:bCs/>
                <w:szCs w:val="22"/>
              </w:rPr>
            </w:pPr>
            <w:r w:rsidRPr="000C34AE">
              <w:rPr>
                <w:rFonts w:ascii="Calibri" w:hAnsi="Calibri"/>
                <w:bCs/>
                <w:szCs w:val="22"/>
              </w:rPr>
              <w:t xml:space="preserve">LCC Highways were consulted in relation to the proposal and raise no objection subject to the imposition of a condition relating to the construction of the driveway. </w:t>
            </w:r>
          </w:p>
          <w:p w14:paraId="337694ED" w14:textId="011EB9F6" w:rsidR="000C34AE" w:rsidRDefault="000C34AE" w:rsidP="009C1F22">
            <w:pPr>
              <w:pStyle w:val="Header"/>
              <w:tabs>
                <w:tab w:val="clear" w:pos="4153"/>
                <w:tab w:val="clear" w:pos="8306"/>
              </w:tabs>
              <w:contextualSpacing/>
              <w:jc w:val="both"/>
              <w:rPr>
                <w:rFonts w:ascii="Calibri" w:hAnsi="Calibri"/>
                <w:b/>
                <w:szCs w:val="22"/>
              </w:rPr>
            </w:pPr>
          </w:p>
        </w:tc>
      </w:tr>
      <w:tr w:rsidR="00C0704D" w:rsidRPr="00D2449B" w14:paraId="6D877C31" w14:textId="77777777" w:rsidTr="000C34AE">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2405BFB4" w14:textId="77777777" w:rsidR="00375556" w:rsidRDefault="00375556" w:rsidP="00406EBD">
            <w:pPr>
              <w:contextualSpacing/>
              <w:rPr>
                <w:rFonts w:ascii="Calibri" w:hAnsi="Calibri"/>
                <w:b/>
                <w:szCs w:val="22"/>
              </w:rPr>
            </w:pPr>
          </w:p>
          <w:p w14:paraId="3763E258" w14:textId="2AE72F83" w:rsidR="00AF2180" w:rsidRPr="000C34AE" w:rsidRDefault="000C34AE" w:rsidP="00406EBD">
            <w:pPr>
              <w:contextualSpacing/>
              <w:rPr>
                <w:rFonts w:ascii="Calibri" w:hAnsi="Calibri"/>
                <w:bCs/>
                <w:szCs w:val="22"/>
              </w:rPr>
            </w:pPr>
            <w:r w:rsidRPr="000C34AE">
              <w:rPr>
                <w:rFonts w:ascii="Calibri" w:hAnsi="Calibri"/>
                <w:bCs/>
                <w:szCs w:val="22"/>
              </w:rPr>
              <w:t xml:space="preserve">No ecological constraints identified. </w:t>
            </w:r>
          </w:p>
          <w:p w14:paraId="6337C4D8" w14:textId="73C9153B" w:rsidR="000C34AE" w:rsidRDefault="000C34AE" w:rsidP="00406EBD">
            <w:pPr>
              <w:contextualSpacing/>
              <w:rPr>
                <w:rFonts w:ascii="Calibri" w:hAnsi="Calibri"/>
                <w:b/>
                <w:szCs w:val="22"/>
              </w:rPr>
            </w:pPr>
          </w:p>
        </w:tc>
      </w:tr>
      <w:tr w:rsidR="00C0704D" w:rsidRPr="00D2449B" w14:paraId="0A9D02B4" w14:textId="77777777" w:rsidTr="000C34AE">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634C557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0C34AE">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756"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0C34AE">
        <w:trPr>
          <w:jc w:val="center"/>
        </w:trPr>
        <w:tc>
          <w:tcPr>
            <w:tcW w:w="9955"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295A61" w:rsidRPr="00D2449B" w:rsidRDefault="00295A61">
      <w:pPr>
        <w:rPr>
          <w:rFonts w:ascii="Calibri" w:hAnsi="Calibri"/>
          <w:szCs w:val="22"/>
        </w:rPr>
      </w:pPr>
    </w:p>
    <w:sectPr w:rsidR="00295A61"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9600D8"/>
    <w:multiLevelType w:val="hybridMultilevel"/>
    <w:tmpl w:val="A5FE98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1"/>
  </w:num>
  <w:num w:numId="2" w16cid:durableId="1144615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50CCA"/>
    <w:rsid w:val="00056599"/>
    <w:rsid w:val="00065833"/>
    <w:rsid w:val="000A6867"/>
    <w:rsid w:val="000B5CB5"/>
    <w:rsid w:val="000C2CDA"/>
    <w:rsid w:val="000C34AE"/>
    <w:rsid w:val="00130035"/>
    <w:rsid w:val="001D4F7A"/>
    <w:rsid w:val="002432C6"/>
    <w:rsid w:val="00250879"/>
    <w:rsid w:val="00282E3A"/>
    <w:rsid w:val="0029334A"/>
    <w:rsid w:val="002954E5"/>
    <w:rsid w:val="00295A61"/>
    <w:rsid w:val="002A01CF"/>
    <w:rsid w:val="002A4185"/>
    <w:rsid w:val="002C5DEA"/>
    <w:rsid w:val="002C6277"/>
    <w:rsid w:val="002F2580"/>
    <w:rsid w:val="00321B6E"/>
    <w:rsid w:val="00375556"/>
    <w:rsid w:val="003C5B28"/>
    <w:rsid w:val="0040360D"/>
    <w:rsid w:val="00406EBD"/>
    <w:rsid w:val="00440CB6"/>
    <w:rsid w:val="0046548C"/>
    <w:rsid w:val="004947BB"/>
    <w:rsid w:val="00497407"/>
    <w:rsid w:val="004A5EA9"/>
    <w:rsid w:val="004C2434"/>
    <w:rsid w:val="004E1D72"/>
    <w:rsid w:val="004F0649"/>
    <w:rsid w:val="00510FA2"/>
    <w:rsid w:val="00556ECD"/>
    <w:rsid w:val="00581179"/>
    <w:rsid w:val="0059215A"/>
    <w:rsid w:val="005E1C6C"/>
    <w:rsid w:val="005E65DF"/>
    <w:rsid w:val="005F1A36"/>
    <w:rsid w:val="00610DE6"/>
    <w:rsid w:val="00665D63"/>
    <w:rsid w:val="00692B60"/>
    <w:rsid w:val="00696B04"/>
    <w:rsid w:val="006A71AD"/>
    <w:rsid w:val="006B3337"/>
    <w:rsid w:val="006C2BFA"/>
    <w:rsid w:val="006F6849"/>
    <w:rsid w:val="0070054B"/>
    <w:rsid w:val="00761D2C"/>
    <w:rsid w:val="00773A66"/>
    <w:rsid w:val="00776AE2"/>
    <w:rsid w:val="007B3CB4"/>
    <w:rsid w:val="007C791C"/>
    <w:rsid w:val="007D0CEC"/>
    <w:rsid w:val="007D7DF4"/>
    <w:rsid w:val="007E0D23"/>
    <w:rsid w:val="007F16D6"/>
    <w:rsid w:val="00811771"/>
    <w:rsid w:val="00824DB6"/>
    <w:rsid w:val="00837F4F"/>
    <w:rsid w:val="008430D2"/>
    <w:rsid w:val="008542DE"/>
    <w:rsid w:val="00877C8F"/>
    <w:rsid w:val="008A28C8"/>
    <w:rsid w:val="008D26AB"/>
    <w:rsid w:val="008E5670"/>
    <w:rsid w:val="008F0199"/>
    <w:rsid w:val="0090793E"/>
    <w:rsid w:val="009C1F22"/>
    <w:rsid w:val="009F4443"/>
    <w:rsid w:val="00A42E82"/>
    <w:rsid w:val="00A43CDE"/>
    <w:rsid w:val="00A579BB"/>
    <w:rsid w:val="00A63D55"/>
    <w:rsid w:val="00A74F22"/>
    <w:rsid w:val="00A95D89"/>
    <w:rsid w:val="00AF2180"/>
    <w:rsid w:val="00B5479B"/>
    <w:rsid w:val="00B83AAD"/>
    <w:rsid w:val="00B93EB5"/>
    <w:rsid w:val="00BD3F03"/>
    <w:rsid w:val="00C0704D"/>
    <w:rsid w:val="00C11BAB"/>
    <w:rsid w:val="00C25722"/>
    <w:rsid w:val="00C618DB"/>
    <w:rsid w:val="00D11007"/>
    <w:rsid w:val="00D17EB1"/>
    <w:rsid w:val="00D2449B"/>
    <w:rsid w:val="00D54E67"/>
    <w:rsid w:val="00DB1FA4"/>
    <w:rsid w:val="00DD3288"/>
    <w:rsid w:val="00DD62F6"/>
    <w:rsid w:val="00E46243"/>
    <w:rsid w:val="00E66534"/>
    <w:rsid w:val="00E70027"/>
    <w:rsid w:val="00E72F6C"/>
    <w:rsid w:val="00EA09F9"/>
    <w:rsid w:val="00EC23C7"/>
    <w:rsid w:val="00ED00B7"/>
    <w:rsid w:val="00EF44E6"/>
    <w:rsid w:val="00F00938"/>
    <w:rsid w:val="00F056A7"/>
    <w:rsid w:val="00F56DC5"/>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627</Words>
  <Characters>3575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Carly Miskell</cp:lastModifiedBy>
  <cp:revision>2</cp:revision>
  <cp:lastPrinted>2024-08-19T08:58:00Z</cp:lastPrinted>
  <dcterms:created xsi:type="dcterms:W3CDTF">2024-08-19T09:05:00Z</dcterms:created>
  <dcterms:modified xsi:type="dcterms:W3CDTF">2024-08-19T09:05:00Z</dcterms:modified>
</cp:coreProperties>
</file>