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475"/>
        <w:gridCol w:w="723"/>
        <w:gridCol w:w="696"/>
        <w:gridCol w:w="602"/>
        <w:gridCol w:w="699"/>
        <w:gridCol w:w="579"/>
        <w:gridCol w:w="1030"/>
        <w:gridCol w:w="1030"/>
        <w:gridCol w:w="1031"/>
      </w:tblGrid>
      <w:tr w:rsidR="004A5EA9" w:rsidRPr="00D2449B" w14:paraId="230E00AF" w14:textId="77777777" w:rsidTr="00A2795F">
        <w:trPr>
          <w:jc w:val="center"/>
        </w:trPr>
        <w:tc>
          <w:tcPr>
            <w:tcW w:w="99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A2795F">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4185D660" w:rsidR="00837F4F" w:rsidRPr="00D2449B" w:rsidRDefault="00A2795F" w:rsidP="00D2449B">
            <w:pPr>
              <w:jc w:val="center"/>
              <w:rPr>
                <w:rFonts w:ascii="Calibri" w:hAnsi="Calibri"/>
                <w:b/>
                <w:szCs w:val="22"/>
              </w:rPr>
            </w:pPr>
            <w:r>
              <w:rPr>
                <w:rFonts w:ascii="Calibri" w:hAnsi="Calibri"/>
                <w:b/>
                <w:szCs w:val="22"/>
              </w:rPr>
              <w:t>EP</w:t>
            </w:r>
          </w:p>
        </w:tc>
        <w:tc>
          <w:tcPr>
            <w:tcW w:w="119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29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5C72BAE3" w:rsidR="00837F4F" w:rsidRPr="00D2449B" w:rsidRDefault="009F0318" w:rsidP="00D2449B">
            <w:pPr>
              <w:jc w:val="center"/>
              <w:rPr>
                <w:rFonts w:ascii="Calibri" w:hAnsi="Calibri"/>
                <w:b/>
                <w:szCs w:val="22"/>
              </w:rPr>
            </w:pPr>
            <w:r>
              <w:rPr>
                <w:rFonts w:ascii="Calibri" w:hAnsi="Calibri"/>
                <w:b/>
                <w:szCs w:val="22"/>
              </w:rPr>
              <w:t>09/09</w:t>
            </w:r>
            <w:r w:rsidR="00A2795F">
              <w:rPr>
                <w:rFonts w:ascii="Calibri" w:hAnsi="Calibri"/>
                <w:b/>
                <w:szCs w:val="22"/>
              </w:rPr>
              <w:t>/2024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0FC6D1FF" w:rsidR="00837F4F" w:rsidRPr="00D2449B" w:rsidRDefault="00327770" w:rsidP="00D2449B">
            <w:pPr>
              <w:jc w:val="center"/>
              <w:rPr>
                <w:rFonts w:ascii="Calibri" w:hAnsi="Calibri"/>
                <w:b/>
                <w:szCs w:val="22"/>
              </w:rPr>
            </w:pPr>
            <w:r>
              <w:rPr>
                <w:rFonts w:ascii="Calibri" w:hAnsi="Calibri"/>
                <w:b/>
                <w:szCs w:val="22"/>
              </w:rPr>
              <w:t>SK</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5B25CC1F" w:rsidR="00837F4F" w:rsidRPr="00D2449B" w:rsidRDefault="00327770" w:rsidP="00D2449B">
            <w:pPr>
              <w:jc w:val="center"/>
              <w:rPr>
                <w:rFonts w:ascii="Calibri" w:hAnsi="Calibri"/>
                <w:b/>
                <w:szCs w:val="22"/>
              </w:rPr>
            </w:pPr>
            <w:r>
              <w:rPr>
                <w:rFonts w:ascii="Calibri" w:hAnsi="Calibri"/>
                <w:b/>
                <w:szCs w:val="22"/>
              </w:rPr>
              <w:t>10.9.24</w:t>
            </w:r>
          </w:p>
        </w:tc>
      </w:tr>
      <w:tr w:rsidR="004A5EA9" w:rsidRPr="00D2449B" w14:paraId="2094A164" w14:textId="77777777" w:rsidTr="00A2795F">
        <w:trPr>
          <w:jc w:val="center"/>
        </w:trPr>
        <w:tc>
          <w:tcPr>
            <w:tcW w:w="995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A2795F">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5F1A36" w:rsidRDefault="004A5EA9">
            <w:pPr>
              <w:rPr>
                <w:rFonts w:ascii="Calibri" w:hAnsi="Calibri"/>
                <w:b/>
                <w:szCs w:val="22"/>
              </w:rPr>
            </w:pPr>
            <w:r w:rsidRPr="005F1A36">
              <w:rPr>
                <w:rFonts w:ascii="Calibri" w:hAnsi="Calibri"/>
                <w:b/>
                <w:szCs w:val="22"/>
              </w:rPr>
              <w:t>Application Ref:</w:t>
            </w:r>
          </w:p>
        </w:tc>
        <w:tc>
          <w:tcPr>
            <w:tcW w:w="4050"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562214EA" w:rsidR="004A5EA9" w:rsidRPr="005F1A36" w:rsidRDefault="00B5479B" w:rsidP="008542DE">
            <w:pPr>
              <w:rPr>
                <w:rFonts w:ascii="Calibri" w:hAnsi="Calibri"/>
                <w:szCs w:val="22"/>
              </w:rPr>
            </w:pPr>
            <w:r w:rsidRPr="005F1A36">
              <w:rPr>
                <w:rFonts w:ascii="Calibri" w:hAnsi="Calibri"/>
                <w:szCs w:val="22"/>
              </w:rPr>
              <w:t>2024/</w:t>
            </w:r>
            <w:r w:rsidR="00A2795F">
              <w:rPr>
                <w:rFonts w:ascii="Calibri" w:hAnsi="Calibri"/>
                <w:szCs w:val="22"/>
              </w:rPr>
              <w:t>0548</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A2795F">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33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6D3B345F" w:rsidR="00824DB6" w:rsidRPr="00C0704D" w:rsidRDefault="00A2795F" w:rsidP="002C6277">
            <w:pPr>
              <w:rPr>
                <w:rFonts w:ascii="Calibri" w:hAnsi="Calibri"/>
                <w:szCs w:val="22"/>
              </w:rPr>
            </w:pPr>
            <w:r>
              <w:rPr>
                <w:rFonts w:ascii="Calibri" w:hAnsi="Calibri"/>
                <w:szCs w:val="22"/>
              </w:rPr>
              <w:t>31/07/2024</w:t>
            </w:r>
          </w:p>
        </w:tc>
        <w:tc>
          <w:tcPr>
            <w:tcW w:w="1419"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30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17A3AD3A" w:rsidR="00824DB6" w:rsidRPr="00C0704D" w:rsidRDefault="00A2795F" w:rsidP="002C6277">
            <w:pPr>
              <w:rPr>
                <w:rFonts w:ascii="Calibri" w:hAnsi="Calibri"/>
                <w:szCs w:val="22"/>
              </w:rPr>
            </w:pPr>
            <w:r>
              <w:rPr>
                <w:rFonts w:ascii="Calibri" w:hAnsi="Calibri"/>
                <w:szCs w:val="22"/>
              </w:rPr>
              <w:t>31/07/2024</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A2795F">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4050"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186270E1" w:rsidR="004A5EA9" w:rsidRPr="00250879" w:rsidRDefault="00A2795F" w:rsidP="00811771">
            <w:pPr>
              <w:rPr>
                <w:rFonts w:ascii="Calibri" w:hAnsi="Calibri"/>
                <w:color w:val="548DD4" w:themeColor="text2" w:themeTint="99"/>
                <w:szCs w:val="22"/>
              </w:rPr>
            </w:pPr>
            <w:r w:rsidRPr="00327770">
              <w:rPr>
                <w:rFonts w:ascii="Calibri" w:hAnsi="Calibri"/>
                <w:szCs w:val="22"/>
              </w:rPr>
              <w:t>EP</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A2795F">
        <w:trPr>
          <w:jc w:val="center"/>
        </w:trPr>
        <w:tc>
          <w:tcPr>
            <w:tcW w:w="6285"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A2795F">
        <w:trPr>
          <w:trHeight w:hRule="exact" w:val="170"/>
          <w:jc w:val="center"/>
        </w:trPr>
        <w:tc>
          <w:tcPr>
            <w:tcW w:w="995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A2795F">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706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126A54C6" w:rsidR="004A5EA9" w:rsidRPr="002C6277" w:rsidRDefault="00CB4828">
            <w:pPr>
              <w:rPr>
                <w:rFonts w:ascii="Calibri" w:hAnsi="Calibri"/>
                <w:szCs w:val="22"/>
              </w:rPr>
            </w:pPr>
            <w:r>
              <w:rPr>
                <w:rFonts w:ascii="Calibri" w:hAnsi="Calibri"/>
                <w:szCs w:val="22"/>
              </w:rPr>
              <w:t xml:space="preserve">Proposed single-storey extension with lantern light to front. </w:t>
            </w:r>
          </w:p>
        </w:tc>
      </w:tr>
      <w:tr w:rsidR="002A01CF" w:rsidRPr="00D2449B" w14:paraId="52988241" w14:textId="77777777" w:rsidTr="00A2795F">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706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52FBB92A" w:rsidR="002A01CF" w:rsidRPr="002C6277" w:rsidRDefault="00CB4828" w:rsidP="00A42E82">
            <w:pPr>
              <w:rPr>
                <w:rFonts w:ascii="Calibri" w:hAnsi="Calibri"/>
                <w:szCs w:val="22"/>
              </w:rPr>
            </w:pPr>
            <w:proofErr w:type="spellStart"/>
            <w:r>
              <w:rPr>
                <w:rFonts w:ascii="Calibri" w:hAnsi="Calibri"/>
                <w:szCs w:val="22"/>
              </w:rPr>
              <w:t>Mearley</w:t>
            </w:r>
            <w:proofErr w:type="spellEnd"/>
            <w:r>
              <w:rPr>
                <w:rFonts w:ascii="Calibri" w:hAnsi="Calibri"/>
                <w:szCs w:val="22"/>
              </w:rPr>
              <w:t xml:space="preserve"> Lodge, Primrose Road, Clitheroe BB7 1DR.</w:t>
            </w:r>
          </w:p>
        </w:tc>
      </w:tr>
      <w:tr w:rsidR="00A95D89" w:rsidRPr="00D2449B" w14:paraId="3FB99B2E" w14:textId="77777777" w:rsidTr="00A2795F">
        <w:trPr>
          <w:trHeight w:hRule="exact" w:val="170"/>
          <w:jc w:val="center"/>
        </w:trPr>
        <w:tc>
          <w:tcPr>
            <w:tcW w:w="995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A2795F">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706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A2795F">
        <w:trPr>
          <w:jc w:val="center"/>
        </w:trPr>
        <w:tc>
          <w:tcPr>
            <w:tcW w:w="99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4637934E" w:rsidR="002A01CF" w:rsidRPr="00295A61" w:rsidRDefault="009F0318">
            <w:pPr>
              <w:rPr>
                <w:rFonts w:ascii="Calibri" w:hAnsi="Calibri"/>
                <w:bCs/>
                <w:szCs w:val="22"/>
              </w:rPr>
            </w:pPr>
            <w:r>
              <w:rPr>
                <w:rFonts w:ascii="Calibri" w:hAnsi="Calibri"/>
                <w:bCs/>
                <w:szCs w:val="22"/>
              </w:rPr>
              <w:t xml:space="preserve">Clitheroe Town Council raise no objection to the proposal. </w:t>
            </w:r>
          </w:p>
        </w:tc>
      </w:tr>
      <w:tr w:rsidR="00C618DB" w:rsidRPr="00D2449B" w14:paraId="639E958B" w14:textId="77777777" w:rsidTr="00A2795F">
        <w:trPr>
          <w:trHeight w:hRule="exact" w:val="170"/>
          <w:jc w:val="center"/>
        </w:trPr>
        <w:tc>
          <w:tcPr>
            <w:tcW w:w="995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A2795F">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706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A2795F">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706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399AF3B3" w:rsidR="002A01CF" w:rsidRPr="00D2449B" w:rsidRDefault="009F0318">
            <w:pPr>
              <w:rPr>
                <w:rFonts w:ascii="Calibri" w:hAnsi="Calibri"/>
                <w:b/>
                <w:szCs w:val="22"/>
              </w:rPr>
            </w:pPr>
            <w:r>
              <w:rPr>
                <w:rFonts w:ascii="Calibri" w:hAnsi="Calibri"/>
                <w:b/>
                <w:szCs w:val="22"/>
              </w:rPr>
              <w:t>N/A</w:t>
            </w:r>
          </w:p>
        </w:tc>
      </w:tr>
      <w:tr w:rsidR="00C0704D" w:rsidRPr="00D2449B" w14:paraId="62663AAF" w14:textId="77777777" w:rsidTr="00A2795F">
        <w:trPr>
          <w:jc w:val="center"/>
        </w:trPr>
        <w:tc>
          <w:tcPr>
            <w:tcW w:w="99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A2795F">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706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A2795F">
        <w:trPr>
          <w:jc w:val="center"/>
        </w:trPr>
        <w:tc>
          <w:tcPr>
            <w:tcW w:w="99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56732F52" w:rsidR="00C0704D" w:rsidRPr="00C0704D" w:rsidRDefault="009F0318" w:rsidP="00692B60">
            <w:pPr>
              <w:rPr>
                <w:rFonts w:ascii="Calibri" w:hAnsi="Calibri"/>
                <w:szCs w:val="22"/>
              </w:rPr>
            </w:pPr>
            <w:r>
              <w:rPr>
                <w:rFonts w:ascii="Calibri" w:hAnsi="Calibri"/>
                <w:szCs w:val="22"/>
              </w:rPr>
              <w:t xml:space="preserve">No comments received. </w:t>
            </w:r>
          </w:p>
        </w:tc>
      </w:tr>
      <w:tr w:rsidR="00C0704D" w:rsidRPr="00D2449B" w14:paraId="1CDFA4C3" w14:textId="77777777" w:rsidTr="00A2795F">
        <w:trPr>
          <w:trHeight w:hRule="exact" w:val="170"/>
          <w:jc w:val="center"/>
        </w:trPr>
        <w:tc>
          <w:tcPr>
            <w:tcW w:w="995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A2795F">
        <w:trPr>
          <w:jc w:val="center"/>
        </w:trPr>
        <w:tc>
          <w:tcPr>
            <w:tcW w:w="99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A2795F">
        <w:trPr>
          <w:jc w:val="center"/>
        </w:trPr>
        <w:tc>
          <w:tcPr>
            <w:tcW w:w="99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737F1589" w14:textId="77777777" w:rsidR="008D26AB" w:rsidRPr="00C618DB" w:rsidRDefault="008D26AB" w:rsidP="008D26AB">
            <w:pPr>
              <w:pStyle w:val="PLANNING"/>
              <w:rPr>
                <w:rFonts w:ascii="Calibri" w:hAnsi="Calibri"/>
                <w:szCs w:val="22"/>
              </w:rPr>
            </w:pPr>
            <w:r w:rsidRPr="00C618DB">
              <w:rPr>
                <w:rFonts w:ascii="Calibri" w:hAnsi="Calibri"/>
                <w:szCs w:val="22"/>
              </w:rPr>
              <w:t>Key Statement DS1</w:t>
            </w:r>
            <w:r>
              <w:rPr>
                <w:rFonts w:ascii="Calibri" w:hAnsi="Calibri"/>
                <w:szCs w:val="22"/>
              </w:rPr>
              <w:t>:</w:t>
            </w:r>
            <w:r>
              <w:rPr>
                <w:rFonts w:ascii="Calibri" w:hAnsi="Calibri"/>
                <w:szCs w:val="22"/>
              </w:rPr>
              <w:tab/>
            </w:r>
            <w:r w:rsidRPr="00C618DB">
              <w:rPr>
                <w:rFonts w:ascii="Calibri" w:hAnsi="Calibri"/>
                <w:szCs w:val="22"/>
              </w:rPr>
              <w:t>Development Strategy</w:t>
            </w:r>
          </w:p>
          <w:p w14:paraId="6D6A1E1B" w14:textId="77777777" w:rsidR="008D26AB" w:rsidRDefault="008D26AB" w:rsidP="008D26AB">
            <w:pPr>
              <w:pStyle w:val="PLANNING"/>
              <w:rPr>
                <w:rFonts w:ascii="Calibri" w:hAnsi="Calibri"/>
                <w:szCs w:val="22"/>
              </w:rPr>
            </w:pPr>
            <w:r w:rsidRPr="00C618DB">
              <w:rPr>
                <w:rFonts w:ascii="Calibri" w:hAnsi="Calibri"/>
                <w:szCs w:val="22"/>
              </w:rPr>
              <w:t>Key Statement DS2</w:t>
            </w:r>
            <w:r>
              <w:rPr>
                <w:rFonts w:ascii="Calibri" w:hAnsi="Calibri"/>
                <w:szCs w:val="22"/>
              </w:rPr>
              <w:t xml:space="preserve">: </w:t>
            </w:r>
            <w:r>
              <w:rPr>
                <w:rFonts w:ascii="Calibri" w:hAnsi="Calibri"/>
                <w:szCs w:val="22"/>
              </w:rPr>
              <w:tab/>
            </w:r>
            <w:r w:rsidRPr="00C618DB">
              <w:rPr>
                <w:rFonts w:ascii="Calibri" w:hAnsi="Calibri"/>
                <w:szCs w:val="22"/>
              </w:rPr>
              <w:t>Sustainable Development</w:t>
            </w:r>
          </w:p>
          <w:p w14:paraId="6C3DE5F0" w14:textId="77777777" w:rsidR="008D26AB" w:rsidRPr="00C618DB" w:rsidRDefault="008D26AB" w:rsidP="008D26AB">
            <w:pPr>
              <w:pStyle w:val="PLANNING"/>
              <w:rPr>
                <w:rFonts w:ascii="Calibri" w:hAnsi="Calibri"/>
                <w:szCs w:val="22"/>
              </w:rPr>
            </w:pPr>
          </w:p>
          <w:p w14:paraId="1DAB2612" w14:textId="77777777" w:rsidR="008D26AB" w:rsidRPr="00C618DB" w:rsidRDefault="008D26AB" w:rsidP="008D26AB">
            <w:pPr>
              <w:pStyle w:val="PLANNING"/>
              <w:rPr>
                <w:rFonts w:ascii="Calibri" w:hAnsi="Calibri"/>
                <w:szCs w:val="22"/>
              </w:rPr>
            </w:pPr>
            <w:r w:rsidRPr="00C618DB">
              <w:rPr>
                <w:rFonts w:ascii="Calibri" w:hAnsi="Calibri"/>
                <w:szCs w:val="22"/>
              </w:rPr>
              <w:t>Policy DMG1</w:t>
            </w:r>
            <w:r>
              <w:rPr>
                <w:rFonts w:ascii="Calibri" w:hAnsi="Calibri"/>
                <w:szCs w:val="22"/>
              </w:rPr>
              <w:t>:</w:t>
            </w:r>
            <w:r>
              <w:rPr>
                <w:rFonts w:ascii="Calibri" w:hAnsi="Calibri"/>
                <w:szCs w:val="22"/>
              </w:rPr>
              <w:tab/>
            </w:r>
            <w:r w:rsidRPr="00C618DB">
              <w:rPr>
                <w:rFonts w:ascii="Calibri" w:hAnsi="Calibri"/>
                <w:szCs w:val="22"/>
              </w:rPr>
              <w:t>General Considerations</w:t>
            </w:r>
          </w:p>
          <w:p w14:paraId="49E03A02" w14:textId="77777777" w:rsidR="008D26AB" w:rsidRPr="00C618DB" w:rsidRDefault="008D26AB" w:rsidP="008D26AB">
            <w:pPr>
              <w:pStyle w:val="PLANNING"/>
              <w:rPr>
                <w:rFonts w:ascii="Calibri" w:hAnsi="Calibri"/>
                <w:szCs w:val="22"/>
              </w:rPr>
            </w:pPr>
            <w:r w:rsidRPr="00C618DB">
              <w:rPr>
                <w:rFonts w:ascii="Calibri" w:hAnsi="Calibri"/>
                <w:szCs w:val="22"/>
              </w:rPr>
              <w:t>Policy DMG2</w:t>
            </w:r>
            <w:r>
              <w:rPr>
                <w:rFonts w:ascii="Calibri" w:hAnsi="Calibri"/>
                <w:szCs w:val="22"/>
              </w:rPr>
              <w:t>:</w:t>
            </w:r>
            <w:r>
              <w:rPr>
                <w:rFonts w:ascii="Calibri" w:hAnsi="Calibri"/>
                <w:szCs w:val="22"/>
              </w:rPr>
              <w:tab/>
            </w:r>
            <w:r w:rsidRPr="00C618DB">
              <w:rPr>
                <w:rFonts w:ascii="Calibri" w:hAnsi="Calibri"/>
                <w:szCs w:val="22"/>
              </w:rPr>
              <w:t>Strategic Considerations</w:t>
            </w:r>
          </w:p>
          <w:p w14:paraId="2A816848" w14:textId="77777777" w:rsidR="008D26AB" w:rsidRDefault="008D26AB" w:rsidP="008D26AB">
            <w:pPr>
              <w:pStyle w:val="PLANNING"/>
              <w:rPr>
                <w:rFonts w:ascii="Calibri" w:hAnsi="Calibri"/>
                <w:szCs w:val="22"/>
              </w:rPr>
            </w:pPr>
            <w:r w:rsidRPr="00C618DB">
              <w:rPr>
                <w:rFonts w:ascii="Calibri" w:hAnsi="Calibri"/>
                <w:szCs w:val="22"/>
              </w:rPr>
              <w:t>Policy DM</w:t>
            </w:r>
            <w:r>
              <w:rPr>
                <w:rFonts w:ascii="Calibri" w:hAnsi="Calibri"/>
                <w:szCs w:val="22"/>
              </w:rPr>
              <w:t>H5:</w:t>
            </w:r>
            <w:r>
              <w:rPr>
                <w:rFonts w:ascii="Calibri" w:hAnsi="Calibri"/>
                <w:szCs w:val="22"/>
              </w:rPr>
              <w:tab/>
              <w:t>Residential and Curtilage Extensions</w:t>
            </w:r>
          </w:p>
          <w:p w14:paraId="7F9E33D3" w14:textId="77777777" w:rsidR="008D26AB" w:rsidRDefault="008D26AB" w:rsidP="008D26AB">
            <w:pPr>
              <w:pStyle w:val="PLANNING"/>
              <w:rPr>
                <w:rFonts w:ascii="Calibri" w:hAnsi="Calibri"/>
                <w:szCs w:val="22"/>
              </w:rPr>
            </w:pPr>
          </w:p>
          <w:p w14:paraId="26F605D3" w14:textId="77777777" w:rsidR="008D26AB" w:rsidRDefault="008D26AB" w:rsidP="008D26AB">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A2795F">
        <w:trPr>
          <w:jc w:val="center"/>
        </w:trPr>
        <w:tc>
          <w:tcPr>
            <w:tcW w:w="99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21858C02" w14:textId="77777777" w:rsidR="00610DE6" w:rsidRPr="007D0CEC" w:rsidRDefault="00610DE6" w:rsidP="00C0704D">
            <w:pPr>
              <w:pStyle w:val="PLANNING"/>
              <w:rPr>
                <w:rFonts w:ascii="Calibri" w:hAnsi="Calibri"/>
                <w:szCs w:val="22"/>
              </w:rPr>
            </w:pPr>
          </w:p>
          <w:p w14:paraId="1013F97C" w14:textId="77777777" w:rsidR="00610DE6" w:rsidRDefault="007C75B4" w:rsidP="007C75B4">
            <w:pPr>
              <w:pStyle w:val="PLANNING"/>
              <w:rPr>
                <w:rFonts w:ascii="Calibri" w:hAnsi="Calibri"/>
                <w:szCs w:val="22"/>
              </w:rPr>
            </w:pPr>
            <w:r>
              <w:rPr>
                <w:rFonts w:ascii="Calibri" w:hAnsi="Calibri"/>
                <w:b/>
                <w:bCs/>
                <w:szCs w:val="22"/>
              </w:rPr>
              <w:t xml:space="preserve">2020/0147: </w:t>
            </w:r>
            <w:r w:rsidRPr="007C75B4">
              <w:rPr>
                <w:rFonts w:ascii="Calibri" w:hAnsi="Calibri"/>
                <w:szCs w:val="22"/>
              </w:rPr>
              <w:t>Proposed two storey extension to side.</w:t>
            </w:r>
            <w:r>
              <w:rPr>
                <w:rFonts w:ascii="Calibri" w:hAnsi="Calibri"/>
                <w:szCs w:val="22"/>
              </w:rPr>
              <w:t xml:space="preserve"> (approved with conditions). </w:t>
            </w:r>
          </w:p>
          <w:p w14:paraId="17147D50" w14:textId="2BD65098" w:rsidR="007C75B4" w:rsidRPr="00D2449B" w:rsidRDefault="007C75B4" w:rsidP="007C75B4">
            <w:pPr>
              <w:pStyle w:val="PLANNING"/>
              <w:rPr>
                <w:rFonts w:ascii="Calibri" w:hAnsi="Calibri"/>
                <w:b/>
                <w:bCs/>
                <w:szCs w:val="22"/>
              </w:rPr>
            </w:pPr>
          </w:p>
        </w:tc>
      </w:tr>
      <w:tr w:rsidR="00C0704D" w:rsidRPr="00D2449B" w14:paraId="6AAC3B0A" w14:textId="77777777" w:rsidTr="00A2795F">
        <w:trPr>
          <w:trHeight w:hRule="exact" w:val="170"/>
          <w:jc w:val="center"/>
        </w:trPr>
        <w:tc>
          <w:tcPr>
            <w:tcW w:w="995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A2795F">
        <w:trPr>
          <w:jc w:val="center"/>
        </w:trPr>
        <w:tc>
          <w:tcPr>
            <w:tcW w:w="99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A2795F">
        <w:trPr>
          <w:jc w:val="center"/>
        </w:trPr>
        <w:tc>
          <w:tcPr>
            <w:tcW w:w="99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5AED1C12" w14:textId="77777777" w:rsidR="007D0CEC" w:rsidRDefault="007D0CEC" w:rsidP="00406EBD">
            <w:pPr>
              <w:pStyle w:val="Header"/>
              <w:tabs>
                <w:tab w:val="clear" w:pos="4153"/>
                <w:tab w:val="clear" w:pos="8306"/>
              </w:tabs>
              <w:contextualSpacing/>
              <w:jc w:val="both"/>
              <w:rPr>
                <w:rFonts w:ascii="Calibri" w:hAnsi="Calibri"/>
                <w:bCs/>
                <w:szCs w:val="22"/>
              </w:rPr>
            </w:pPr>
          </w:p>
          <w:p w14:paraId="3798B907" w14:textId="6540096E" w:rsidR="00A43CDE" w:rsidRDefault="007C75B4" w:rsidP="008D26AB">
            <w:pPr>
              <w:pStyle w:val="Header"/>
              <w:tabs>
                <w:tab w:val="clear" w:pos="4153"/>
                <w:tab w:val="clear" w:pos="8306"/>
              </w:tabs>
              <w:contextualSpacing/>
              <w:jc w:val="both"/>
              <w:rPr>
                <w:rFonts w:ascii="Calibri" w:hAnsi="Calibri"/>
                <w:bCs/>
                <w:szCs w:val="22"/>
              </w:rPr>
            </w:pPr>
            <w:r>
              <w:rPr>
                <w:rFonts w:ascii="Calibri" w:hAnsi="Calibri"/>
                <w:bCs/>
                <w:szCs w:val="22"/>
              </w:rPr>
              <w:t xml:space="preserve">The application relates to a </w:t>
            </w:r>
            <w:r w:rsidR="00CB4828">
              <w:rPr>
                <w:rFonts w:ascii="Calibri" w:hAnsi="Calibri"/>
                <w:bCs/>
                <w:szCs w:val="22"/>
              </w:rPr>
              <w:t>detached</w:t>
            </w:r>
            <w:r>
              <w:rPr>
                <w:rFonts w:ascii="Calibri" w:hAnsi="Calibri"/>
                <w:bCs/>
                <w:szCs w:val="22"/>
              </w:rPr>
              <w:t xml:space="preserve"> property within a large residential curtilage within the </w:t>
            </w:r>
            <w:r w:rsidR="00CB4828">
              <w:rPr>
                <w:rFonts w:ascii="Calibri" w:hAnsi="Calibri"/>
                <w:bCs/>
                <w:szCs w:val="22"/>
              </w:rPr>
              <w:t>settlement</w:t>
            </w:r>
            <w:r>
              <w:rPr>
                <w:rFonts w:ascii="Calibri" w:hAnsi="Calibri"/>
                <w:bCs/>
                <w:szCs w:val="22"/>
              </w:rPr>
              <w:t xml:space="preserve"> boundary of Clitheroe. The application sit</w:t>
            </w:r>
            <w:r w:rsidR="00CB4828">
              <w:rPr>
                <w:rFonts w:ascii="Calibri" w:hAnsi="Calibri"/>
                <w:bCs/>
                <w:szCs w:val="22"/>
              </w:rPr>
              <w:t xml:space="preserve">e falls partially within a Biological Heritage Site. </w:t>
            </w:r>
          </w:p>
          <w:p w14:paraId="62370E9F" w14:textId="720E5A03" w:rsidR="00CB4828" w:rsidRPr="006C2BFA" w:rsidRDefault="00CB4828" w:rsidP="008D26AB">
            <w:pPr>
              <w:pStyle w:val="Header"/>
              <w:tabs>
                <w:tab w:val="clear" w:pos="4153"/>
                <w:tab w:val="clear" w:pos="8306"/>
              </w:tabs>
              <w:contextualSpacing/>
              <w:jc w:val="both"/>
              <w:rPr>
                <w:rFonts w:ascii="Calibri" w:hAnsi="Calibri"/>
                <w:bCs/>
                <w:szCs w:val="22"/>
              </w:rPr>
            </w:pPr>
          </w:p>
        </w:tc>
      </w:tr>
      <w:tr w:rsidR="00C0704D" w:rsidRPr="00D2449B" w14:paraId="408C6380" w14:textId="77777777" w:rsidTr="00A2795F">
        <w:trPr>
          <w:jc w:val="center"/>
        </w:trPr>
        <w:tc>
          <w:tcPr>
            <w:tcW w:w="99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0B2DC111" w14:textId="3CE63656" w:rsidR="00A43CDE" w:rsidRDefault="00904364" w:rsidP="008D26AB">
            <w:pPr>
              <w:pStyle w:val="Header"/>
              <w:tabs>
                <w:tab w:val="clear" w:pos="4153"/>
                <w:tab w:val="clear" w:pos="8306"/>
              </w:tabs>
              <w:jc w:val="both"/>
              <w:rPr>
                <w:rFonts w:ascii="Calibri" w:hAnsi="Calibri"/>
                <w:szCs w:val="22"/>
              </w:rPr>
            </w:pPr>
            <w:r>
              <w:rPr>
                <w:rFonts w:ascii="Calibri" w:hAnsi="Calibri"/>
                <w:szCs w:val="22"/>
              </w:rPr>
              <w:lastRenderedPageBreak/>
              <w:t>Consent</w:t>
            </w:r>
            <w:r w:rsidR="00A2795F">
              <w:rPr>
                <w:rFonts w:ascii="Calibri" w:hAnsi="Calibri"/>
                <w:szCs w:val="22"/>
              </w:rPr>
              <w:t xml:space="preserve"> is sought for the </w:t>
            </w:r>
            <w:r>
              <w:rPr>
                <w:rFonts w:ascii="Calibri" w:hAnsi="Calibri"/>
                <w:szCs w:val="22"/>
              </w:rPr>
              <w:t>construction</w:t>
            </w:r>
            <w:r w:rsidR="00A2795F">
              <w:rPr>
                <w:rFonts w:ascii="Calibri" w:hAnsi="Calibri"/>
                <w:szCs w:val="22"/>
              </w:rPr>
              <w:t xml:space="preserve"> of a </w:t>
            </w:r>
            <w:r>
              <w:rPr>
                <w:rFonts w:ascii="Calibri" w:hAnsi="Calibri"/>
                <w:szCs w:val="22"/>
              </w:rPr>
              <w:t>single</w:t>
            </w:r>
            <w:r w:rsidR="00A2795F">
              <w:rPr>
                <w:rFonts w:ascii="Calibri" w:hAnsi="Calibri"/>
                <w:szCs w:val="22"/>
              </w:rPr>
              <w:t>-</w:t>
            </w:r>
            <w:r>
              <w:rPr>
                <w:rFonts w:ascii="Calibri" w:hAnsi="Calibri"/>
                <w:szCs w:val="22"/>
              </w:rPr>
              <w:t>storey</w:t>
            </w:r>
            <w:r w:rsidR="00A2795F">
              <w:rPr>
                <w:rFonts w:ascii="Calibri" w:hAnsi="Calibri"/>
                <w:szCs w:val="22"/>
              </w:rPr>
              <w:t xml:space="preserve"> </w:t>
            </w:r>
            <w:r>
              <w:rPr>
                <w:rFonts w:ascii="Calibri" w:hAnsi="Calibri"/>
                <w:szCs w:val="22"/>
              </w:rPr>
              <w:t>extension</w:t>
            </w:r>
            <w:r w:rsidR="00A2795F">
              <w:rPr>
                <w:rFonts w:ascii="Calibri" w:hAnsi="Calibri"/>
                <w:szCs w:val="22"/>
              </w:rPr>
              <w:t xml:space="preserve"> to the front of the application dwelling. The </w:t>
            </w:r>
            <w:r>
              <w:rPr>
                <w:rFonts w:ascii="Calibri" w:hAnsi="Calibri"/>
                <w:szCs w:val="22"/>
              </w:rPr>
              <w:t>extension</w:t>
            </w:r>
            <w:r w:rsidR="00A2795F">
              <w:rPr>
                <w:rFonts w:ascii="Calibri" w:hAnsi="Calibri"/>
                <w:szCs w:val="22"/>
              </w:rPr>
              <w:t xml:space="preserve"> will feature a roof lantern and will accommodate </w:t>
            </w:r>
            <w:r w:rsidR="00F12579">
              <w:rPr>
                <w:rFonts w:ascii="Calibri" w:hAnsi="Calibri"/>
                <w:szCs w:val="22"/>
              </w:rPr>
              <w:t xml:space="preserve">extended living space. </w:t>
            </w:r>
          </w:p>
          <w:p w14:paraId="1B20488F" w14:textId="17B397AC" w:rsidR="00904364" w:rsidRPr="00D54E67" w:rsidRDefault="00904364" w:rsidP="008D26AB">
            <w:pPr>
              <w:pStyle w:val="Header"/>
              <w:tabs>
                <w:tab w:val="clear" w:pos="4153"/>
                <w:tab w:val="clear" w:pos="8306"/>
              </w:tabs>
              <w:jc w:val="both"/>
              <w:rPr>
                <w:rFonts w:ascii="Calibri" w:hAnsi="Calibri"/>
                <w:szCs w:val="22"/>
              </w:rPr>
            </w:pPr>
          </w:p>
        </w:tc>
      </w:tr>
      <w:tr w:rsidR="00C0704D" w:rsidRPr="00D2449B" w14:paraId="617768FF" w14:textId="77777777" w:rsidTr="00A2795F">
        <w:trPr>
          <w:jc w:val="center"/>
        </w:trPr>
        <w:tc>
          <w:tcPr>
            <w:tcW w:w="99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Residential Amenity:</w:t>
            </w:r>
          </w:p>
          <w:p w14:paraId="520B11BE" w14:textId="77777777" w:rsidR="00C0704D" w:rsidRDefault="00C0704D" w:rsidP="00EA09F9">
            <w:pPr>
              <w:pStyle w:val="Header"/>
              <w:tabs>
                <w:tab w:val="clear" w:pos="4153"/>
                <w:tab w:val="clear" w:pos="8306"/>
              </w:tabs>
              <w:contextualSpacing/>
              <w:jc w:val="both"/>
              <w:rPr>
                <w:rFonts w:ascii="Calibri" w:hAnsi="Calibri"/>
                <w:b/>
                <w:szCs w:val="22"/>
              </w:rPr>
            </w:pPr>
          </w:p>
          <w:p w14:paraId="417E7974" w14:textId="7AD08F59" w:rsidR="00065833" w:rsidRDefault="00904364" w:rsidP="00406EBD">
            <w:pPr>
              <w:contextualSpacing/>
              <w:rPr>
                <w:rFonts w:ascii="Calibri" w:hAnsi="Calibri"/>
                <w:szCs w:val="22"/>
              </w:rPr>
            </w:pPr>
            <w:r>
              <w:rPr>
                <w:rFonts w:ascii="Calibri" w:hAnsi="Calibri"/>
                <w:szCs w:val="22"/>
              </w:rPr>
              <w:t xml:space="preserve">The application </w:t>
            </w:r>
            <w:r w:rsidR="00653CAA">
              <w:rPr>
                <w:rFonts w:ascii="Calibri" w:hAnsi="Calibri"/>
                <w:szCs w:val="22"/>
              </w:rPr>
              <w:t>d</w:t>
            </w:r>
            <w:r>
              <w:rPr>
                <w:rFonts w:ascii="Calibri" w:hAnsi="Calibri"/>
                <w:szCs w:val="22"/>
              </w:rPr>
              <w:t>welling is located within a substantial curtilage, with no neighbouring properties within the immediate vicinity of the development proposed. As such, no adverse impact on residential amenity is expected resultant.</w:t>
            </w:r>
          </w:p>
          <w:p w14:paraId="0DB485A3" w14:textId="43C58EAE" w:rsidR="00904364" w:rsidRPr="00C0704D" w:rsidRDefault="00904364" w:rsidP="00406EBD">
            <w:pPr>
              <w:contextualSpacing/>
              <w:rPr>
                <w:rFonts w:ascii="Calibri" w:hAnsi="Calibri"/>
                <w:szCs w:val="22"/>
              </w:rPr>
            </w:pPr>
          </w:p>
        </w:tc>
      </w:tr>
      <w:tr w:rsidR="00C0704D" w:rsidRPr="00D2449B" w14:paraId="6754C065" w14:textId="77777777" w:rsidTr="00A2795F">
        <w:trPr>
          <w:jc w:val="center"/>
        </w:trPr>
        <w:tc>
          <w:tcPr>
            <w:tcW w:w="99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Visual Amenity/External Appearance:</w:t>
            </w:r>
          </w:p>
          <w:p w14:paraId="58E805CD" w14:textId="77777777" w:rsidR="00065833" w:rsidRPr="00904364" w:rsidRDefault="003C5B28" w:rsidP="00406EBD">
            <w:pPr>
              <w:contextualSpacing/>
              <w:rPr>
                <w:rFonts w:asciiTheme="minorHAnsi" w:hAnsiTheme="minorHAnsi" w:cstheme="minorHAnsi"/>
              </w:rPr>
            </w:pPr>
            <w:r w:rsidRPr="00904364">
              <w:rPr>
                <w:rFonts w:asciiTheme="minorHAnsi" w:hAnsiTheme="minorHAnsi" w:cstheme="minorHAnsi"/>
              </w:rPr>
              <w:t xml:space="preserve"> </w:t>
            </w:r>
          </w:p>
          <w:p w14:paraId="532339AD" w14:textId="77777777" w:rsidR="009F0318" w:rsidRDefault="009F0318" w:rsidP="009F0318">
            <w:pPr>
              <w:pStyle w:val="Header"/>
              <w:tabs>
                <w:tab w:val="left" w:pos="720"/>
              </w:tabs>
              <w:jc w:val="both"/>
              <w:rPr>
                <w:rFonts w:asciiTheme="minorHAnsi" w:hAnsiTheme="minorHAnsi" w:cstheme="minorHAnsi"/>
              </w:rPr>
            </w:pPr>
            <w:r>
              <w:rPr>
                <w:rFonts w:asciiTheme="minorHAnsi" w:hAnsiTheme="minorHAnsi" w:cstheme="minorHAnsi"/>
              </w:rPr>
              <w:t>Policy DMG1 of the RVCS states that development must</w:t>
            </w:r>
          </w:p>
          <w:p w14:paraId="096880C9" w14:textId="77777777" w:rsidR="009F0318" w:rsidRDefault="009F0318" w:rsidP="009F0318">
            <w:pPr>
              <w:pStyle w:val="Header"/>
              <w:tabs>
                <w:tab w:val="left" w:pos="720"/>
              </w:tabs>
              <w:jc w:val="both"/>
              <w:rPr>
                <w:rFonts w:asciiTheme="minorHAnsi" w:hAnsiTheme="minorHAnsi" w:cstheme="minorHAnsi"/>
              </w:rPr>
            </w:pPr>
          </w:p>
          <w:p w14:paraId="092157D2" w14:textId="77777777" w:rsidR="009F0318" w:rsidRPr="009F0318" w:rsidRDefault="009F0318" w:rsidP="009F0318">
            <w:pPr>
              <w:jc w:val="both"/>
              <w:rPr>
                <w:rFonts w:asciiTheme="minorHAnsi" w:hAnsiTheme="minorHAnsi" w:cstheme="minorHAnsi"/>
                <w:i/>
                <w:iCs/>
              </w:rPr>
            </w:pPr>
            <w:r w:rsidRPr="009F0318">
              <w:rPr>
                <w:rFonts w:asciiTheme="minorHAnsi" w:hAnsiTheme="minorHAnsi" w:cstheme="minorHAnsi"/>
                <w:i/>
                <w:iCs/>
              </w:rPr>
              <w:t xml:space="preserve">1. Be of a high standard of building design which considers the 8 building in context principles (from the </w:t>
            </w:r>
            <w:proofErr w:type="spellStart"/>
            <w:r w:rsidRPr="009F0318">
              <w:rPr>
                <w:rFonts w:asciiTheme="minorHAnsi" w:hAnsiTheme="minorHAnsi" w:cstheme="minorHAnsi"/>
                <w:i/>
                <w:iCs/>
              </w:rPr>
              <w:t>cabe</w:t>
            </w:r>
            <w:proofErr w:type="spellEnd"/>
            <w:r w:rsidRPr="009F0318">
              <w:rPr>
                <w:rFonts w:asciiTheme="minorHAnsi" w:hAnsiTheme="minorHAnsi" w:cstheme="minorHAnsi"/>
                <w:i/>
                <w:iCs/>
              </w:rPr>
              <w:t xml:space="preserve">/English heritage building on context toolkit. </w:t>
            </w:r>
          </w:p>
          <w:p w14:paraId="5F32BAA0" w14:textId="77777777" w:rsidR="009F0318" w:rsidRPr="009F0318" w:rsidRDefault="009F0318" w:rsidP="009F0318">
            <w:pPr>
              <w:jc w:val="both"/>
              <w:rPr>
                <w:rFonts w:asciiTheme="minorHAnsi" w:hAnsiTheme="minorHAnsi" w:cstheme="minorHAnsi"/>
                <w:i/>
                <w:iCs/>
              </w:rPr>
            </w:pPr>
            <w:r w:rsidRPr="009F0318">
              <w:rPr>
                <w:rFonts w:asciiTheme="minorHAnsi" w:hAnsiTheme="minorHAnsi" w:cstheme="minorHAnsi"/>
                <w:i/>
                <w:iCs/>
              </w:rPr>
              <w:t xml:space="preserve">2. Be sympathetic to existing and proposed land uses in terms of its size, intensity and nature as well as scale, massing, style, features and building materials. </w:t>
            </w:r>
          </w:p>
          <w:p w14:paraId="382E73D4" w14:textId="77777777" w:rsidR="009F0318" w:rsidRDefault="009F0318" w:rsidP="009F0318">
            <w:pPr>
              <w:jc w:val="both"/>
              <w:rPr>
                <w:rFonts w:cstheme="minorHAnsi"/>
                <w:i/>
                <w:iCs/>
              </w:rPr>
            </w:pPr>
            <w:r w:rsidRPr="009F0318">
              <w:rPr>
                <w:rFonts w:asciiTheme="minorHAnsi" w:hAnsiTheme="minorHAnsi" w:cstheme="minorHAnsi"/>
                <w:i/>
                <w:iCs/>
              </w:rPr>
              <w:t>3. Consider the density, layout and relationship between buildings, which is of major importance. Particular emphasis will be placed on visual appearance and the relationship to surroundings, including impact on landscape character, as well as the effects of development on existing amenities</w:t>
            </w:r>
            <w:r>
              <w:rPr>
                <w:rFonts w:cstheme="minorHAnsi"/>
                <w:i/>
                <w:iCs/>
              </w:rPr>
              <w:t>.</w:t>
            </w:r>
          </w:p>
          <w:p w14:paraId="45EF7D5C" w14:textId="77777777" w:rsidR="009F0318" w:rsidRDefault="009F0318" w:rsidP="00406EBD">
            <w:pPr>
              <w:contextualSpacing/>
              <w:rPr>
                <w:rFonts w:asciiTheme="minorHAnsi" w:hAnsiTheme="minorHAnsi" w:cstheme="minorHAnsi"/>
              </w:rPr>
            </w:pPr>
          </w:p>
          <w:p w14:paraId="41912FA8" w14:textId="4040C09C" w:rsidR="009C1F22" w:rsidRPr="00904364" w:rsidRDefault="00904364" w:rsidP="00406EBD">
            <w:pPr>
              <w:contextualSpacing/>
              <w:rPr>
                <w:rFonts w:asciiTheme="minorHAnsi" w:hAnsiTheme="minorHAnsi" w:cstheme="minorHAnsi"/>
              </w:rPr>
            </w:pPr>
            <w:r w:rsidRPr="00904364">
              <w:rPr>
                <w:rFonts w:asciiTheme="minorHAnsi" w:hAnsiTheme="minorHAnsi" w:cstheme="minorHAnsi"/>
              </w:rPr>
              <w:t>The proposed single-stor</w:t>
            </w:r>
            <w:r w:rsidR="00257B17">
              <w:rPr>
                <w:rFonts w:asciiTheme="minorHAnsi" w:hAnsiTheme="minorHAnsi" w:cstheme="minorHAnsi"/>
              </w:rPr>
              <w:t>e</w:t>
            </w:r>
            <w:r w:rsidRPr="00904364">
              <w:rPr>
                <w:rFonts w:asciiTheme="minorHAnsi" w:hAnsiTheme="minorHAnsi" w:cstheme="minorHAnsi"/>
              </w:rPr>
              <w:t xml:space="preserve">y extension is to be located to the front of the application dwelling, on the Northern side of the property, adjoining the existing dining room. </w:t>
            </w:r>
            <w:r w:rsidR="00257B17">
              <w:rPr>
                <w:rFonts w:asciiTheme="minorHAnsi" w:hAnsiTheme="minorHAnsi" w:cstheme="minorHAnsi"/>
              </w:rPr>
              <w:t xml:space="preserve">Typically, extensions forward of the principal building line of this nature would not be supported. However, given the existing principal elevation at the application dwelling benefits from a staggered arrangement, the proposed extension will not read as out of character in its context. </w:t>
            </w:r>
            <w:r w:rsidRPr="00904364">
              <w:rPr>
                <w:rFonts w:asciiTheme="minorHAnsi" w:hAnsiTheme="minorHAnsi" w:cstheme="minorHAnsi"/>
              </w:rPr>
              <w:t xml:space="preserve">In respect of scale, the proposed footprint is modest in relation to the application dwelling and as such, despite the positioning to the front of the dwelling, the extension will maintain a subservient position to its host. </w:t>
            </w:r>
            <w:r w:rsidR="00257B17">
              <w:rPr>
                <w:rFonts w:asciiTheme="minorHAnsi" w:hAnsiTheme="minorHAnsi" w:cstheme="minorHAnsi"/>
              </w:rPr>
              <w:t>Furthermore, given the siting of the extension to the northern side of the dwelling, paired with the elevat</w:t>
            </w:r>
            <w:r w:rsidR="00653CAA">
              <w:rPr>
                <w:rFonts w:asciiTheme="minorHAnsi" w:hAnsiTheme="minorHAnsi" w:cstheme="minorHAnsi"/>
              </w:rPr>
              <w:t xml:space="preserve">ed </w:t>
            </w:r>
            <w:r w:rsidR="00257B17">
              <w:rPr>
                <w:rFonts w:asciiTheme="minorHAnsi" w:hAnsiTheme="minorHAnsi" w:cstheme="minorHAnsi"/>
              </w:rPr>
              <w:t xml:space="preserve">position of the dwelling itself when viewed from Primrose Road, the extension will not host a readily visible position from within the streetscape. </w:t>
            </w:r>
            <w:r w:rsidR="0060524D">
              <w:rPr>
                <w:rFonts w:asciiTheme="minorHAnsi" w:hAnsiTheme="minorHAnsi" w:cstheme="minorHAnsi"/>
              </w:rPr>
              <w:t xml:space="preserve">As such, no adverse impact on visual amenity is expected. </w:t>
            </w:r>
          </w:p>
          <w:p w14:paraId="10A3648A" w14:textId="2FDDEF61" w:rsidR="00904364" w:rsidRPr="00065833" w:rsidRDefault="00904364" w:rsidP="00406EBD">
            <w:pPr>
              <w:contextualSpacing/>
            </w:pPr>
          </w:p>
        </w:tc>
      </w:tr>
      <w:tr w:rsidR="00824DB6" w:rsidRPr="00D2449B" w14:paraId="673C0DDB" w14:textId="77777777" w:rsidTr="00A2795F">
        <w:trPr>
          <w:jc w:val="center"/>
        </w:trPr>
        <w:tc>
          <w:tcPr>
            <w:tcW w:w="99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t>Highways and Parking:</w:t>
            </w:r>
          </w:p>
          <w:p w14:paraId="3A005BED" w14:textId="77777777" w:rsidR="00824DB6" w:rsidRPr="00257B17" w:rsidRDefault="00824DB6" w:rsidP="00EA09F9">
            <w:pPr>
              <w:pStyle w:val="Header"/>
              <w:tabs>
                <w:tab w:val="clear" w:pos="4153"/>
                <w:tab w:val="clear" w:pos="8306"/>
              </w:tabs>
              <w:contextualSpacing/>
              <w:jc w:val="both"/>
              <w:rPr>
                <w:rFonts w:ascii="Calibri" w:hAnsi="Calibri"/>
                <w:bCs/>
                <w:szCs w:val="22"/>
              </w:rPr>
            </w:pPr>
          </w:p>
          <w:p w14:paraId="63FD2CAD" w14:textId="7AFA8CE8" w:rsidR="00A74F22" w:rsidRPr="00257B17" w:rsidRDefault="00257B17" w:rsidP="009C1F22">
            <w:pPr>
              <w:pStyle w:val="Header"/>
              <w:tabs>
                <w:tab w:val="clear" w:pos="4153"/>
                <w:tab w:val="clear" w:pos="8306"/>
              </w:tabs>
              <w:contextualSpacing/>
              <w:jc w:val="both"/>
              <w:rPr>
                <w:rFonts w:ascii="Calibri" w:hAnsi="Calibri"/>
                <w:bCs/>
                <w:szCs w:val="22"/>
              </w:rPr>
            </w:pPr>
            <w:r w:rsidRPr="00257B17">
              <w:rPr>
                <w:rFonts w:ascii="Calibri" w:hAnsi="Calibri"/>
                <w:bCs/>
                <w:szCs w:val="22"/>
              </w:rPr>
              <w:t xml:space="preserve">No highways implications identified.  </w:t>
            </w:r>
          </w:p>
          <w:p w14:paraId="337694ED" w14:textId="36478798" w:rsidR="00257B17" w:rsidRDefault="00257B17" w:rsidP="009C1F22">
            <w:pPr>
              <w:pStyle w:val="Header"/>
              <w:tabs>
                <w:tab w:val="clear" w:pos="4153"/>
                <w:tab w:val="clear" w:pos="8306"/>
              </w:tabs>
              <w:contextualSpacing/>
              <w:jc w:val="both"/>
              <w:rPr>
                <w:rFonts w:ascii="Calibri" w:hAnsi="Calibri"/>
                <w:b/>
                <w:szCs w:val="22"/>
              </w:rPr>
            </w:pPr>
          </w:p>
        </w:tc>
      </w:tr>
      <w:tr w:rsidR="00C0704D" w:rsidRPr="00D2449B" w14:paraId="6D877C31" w14:textId="77777777" w:rsidTr="00A2795F">
        <w:trPr>
          <w:jc w:val="center"/>
        </w:trPr>
        <w:tc>
          <w:tcPr>
            <w:tcW w:w="99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14:paraId="2405BFB4" w14:textId="77777777" w:rsidR="00375556" w:rsidRDefault="00375556" w:rsidP="00406EBD">
            <w:pPr>
              <w:contextualSpacing/>
              <w:rPr>
                <w:rFonts w:ascii="Calibri" w:hAnsi="Calibri"/>
                <w:b/>
                <w:szCs w:val="22"/>
              </w:rPr>
            </w:pPr>
          </w:p>
          <w:p w14:paraId="21039A8C" w14:textId="7D50CCDF" w:rsidR="00AF2180" w:rsidRPr="00257B17" w:rsidRDefault="00257B17" w:rsidP="00406EBD">
            <w:pPr>
              <w:contextualSpacing/>
              <w:rPr>
                <w:rFonts w:ascii="Calibri" w:hAnsi="Calibri"/>
                <w:bCs/>
                <w:szCs w:val="22"/>
              </w:rPr>
            </w:pPr>
            <w:r w:rsidRPr="00257B17">
              <w:rPr>
                <w:rFonts w:ascii="Calibri" w:hAnsi="Calibri"/>
                <w:bCs/>
                <w:szCs w:val="22"/>
              </w:rPr>
              <w:t>The application site comprises a number of mature trees within its curtilage, many o</w:t>
            </w:r>
            <w:r w:rsidR="00E81FA4">
              <w:rPr>
                <w:rFonts w:ascii="Calibri" w:hAnsi="Calibri"/>
                <w:bCs/>
                <w:szCs w:val="22"/>
              </w:rPr>
              <w:t>f</w:t>
            </w:r>
            <w:r w:rsidRPr="00257B17">
              <w:rPr>
                <w:rFonts w:ascii="Calibri" w:hAnsi="Calibri"/>
                <w:bCs/>
                <w:szCs w:val="22"/>
              </w:rPr>
              <w:t xml:space="preserve"> which form part of a designated biological heritage site, which is to the West of the proposed development. An arboricultural impact assessment has been submitted, which outlines tree protection measures but also confirm</w:t>
            </w:r>
            <w:r w:rsidR="00E81FA4">
              <w:rPr>
                <w:rFonts w:ascii="Calibri" w:hAnsi="Calibri"/>
                <w:bCs/>
                <w:szCs w:val="22"/>
              </w:rPr>
              <w:t>s</w:t>
            </w:r>
            <w:r w:rsidRPr="00257B17">
              <w:rPr>
                <w:rFonts w:ascii="Calibri" w:hAnsi="Calibri"/>
                <w:bCs/>
                <w:szCs w:val="22"/>
              </w:rPr>
              <w:t xml:space="preserve"> that the proposed develop</w:t>
            </w:r>
            <w:r w:rsidR="00E81FA4">
              <w:rPr>
                <w:rFonts w:ascii="Calibri" w:hAnsi="Calibri"/>
                <w:bCs/>
                <w:szCs w:val="22"/>
              </w:rPr>
              <w:t>me</w:t>
            </w:r>
            <w:r w:rsidRPr="00257B17">
              <w:rPr>
                <w:rFonts w:ascii="Calibri" w:hAnsi="Calibri"/>
                <w:bCs/>
                <w:szCs w:val="22"/>
              </w:rPr>
              <w:t xml:space="preserve">nt will not encroach on the root protection area. </w:t>
            </w:r>
          </w:p>
          <w:p w14:paraId="6337C4D8" w14:textId="6C510A56" w:rsidR="00257B17" w:rsidRDefault="00257B17" w:rsidP="00406EBD">
            <w:pPr>
              <w:contextualSpacing/>
              <w:rPr>
                <w:rFonts w:ascii="Calibri" w:hAnsi="Calibri"/>
                <w:b/>
                <w:szCs w:val="22"/>
              </w:rPr>
            </w:pPr>
          </w:p>
        </w:tc>
      </w:tr>
      <w:tr w:rsidR="00C0704D" w:rsidRPr="00D2449B" w14:paraId="0A9D02B4" w14:textId="77777777" w:rsidTr="00A2795F">
        <w:trPr>
          <w:jc w:val="center"/>
        </w:trPr>
        <w:tc>
          <w:tcPr>
            <w:tcW w:w="99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5A1F5F94" w14:textId="634C557C" w:rsidR="0046548C" w:rsidRP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t xml:space="preserve">As such, for the above reasons and having regard to all material considerations and matters raised that the application is recommended for </w:t>
            </w:r>
            <w:r w:rsidR="00761D2C">
              <w:rPr>
                <w:rFonts w:ascii="Calibri" w:hAnsi="Calibri"/>
                <w:bCs/>
                <w:szCs w:val="22"/>
              </w:rPr>
              <w:t>approval.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A2795F">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756"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D2449B" w:rsidRDefault="00C0704D" w:rsidP="00CD2CEF">
            <w:pPr>
              <w:rPr>
                <w:rFonts w:ascii="Calibri" w:hAnsi="Calibri"/>
                <w:bCs/>
                <w:szCs w:val="22"/>
              </w:rPr>
            </w:pPr>
          </w:p>
        </w:tc>
      </w:tr>
      <w:tr w:rsidR="00773A66" w:rsidRPr="00D2449B" w14:paraId="755767E6" w14:textId="77777777" w:rsidTr="00A2795F">
        <w:trPr>
          <w:jc w:val="center"/>
        </w:trPr>
        <w:tc>
          <w:tcPr>
            <w:tcW w:w="99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718398D3" w:rsidR="00773A66" w:rsidRPr="00D2449B" w:rsidRDefault="00773A66" w:rsidP="00CD2CEF">
            <w:pPr>
              <w:rPr>
                <w:rFonts w:ascii="Calibri" w:hAnsi="Calibri"/>
                <w:bCs/>
                <w:szCs w:val="22"/>
              </w:rPr>
            </w:pPr>
            <w:r w:rsidRPr="009F4443">
              <w:rPr>
                <w:rFonts w:asciiTheme="minorHAnsi" w:hAnsiTheme="minorHAnsi"/>
                <w:bCs/>
                <w:szCs w:val="22"/>
              </w:rPr>
              <w:t xml:space="preserve">That planning consent be </w:t>
            </w:r>
            <w:r w:rsidR="00761D2C">
              <w:rPr>
                <w:rFonts w:asciiTheme="minorHAnsi" w:hAnsiTheme="minorHAnsi"/>
                <w:bCs/>
                <w:szCs w:val="22"/>
              </w:rPr>
              <w:t>granted subject to the imposition of conditions.</w:t>
            </w:r>
          </w:p>
        </w:tc>
      </w:tr>
    </w:tbl>
    <w:p w14:paraId="513FB541" w14:textId="77777777" w:rsidR="00295A61" w:rsidRPr="00D2449B" w:rsidRDefault="00295A61">
      <w:pPr>
        <w:rPr>
          <w:rFonts w:ascii="Calibri" w:hAnsi="Calibri"/>
          <w:szCs w:val="22"/>
        </w:rPr>
      </w:pPr>
    </w:p>
    <w:sectPr w:rsidR="00295A61"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9600D8"/>
    <w:multiLevelType w:val="hybridMultilevel"/>
    <w:tmpl w:val="A5FE98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1"/>
  </w:num>
  <w:num w:numId="2" w16cid:durableId="1144615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2745E"/>
    <w:rsid w:val="00056599"/>
    <w:rsid w:val="00065833"/>
    <w:rsid w:val="000A6867"/>
    <w:rsid w:val="000B5CB5"/>
    <w:rsid w:val="001149B1"/>
    <w:rsid w:val="00130035"/>
    <w:rsid w:val="00170546"/>
    <w:rsid w:val="001D4F7A"/>
    <w:rsid w:val="00250879"/>
    <w:rsid w:val="00257B17"/>
    <w:rsid w:val="00282E3A"/>
    <w:rsid w:val="0029334A"/>
    <w:rsid w:val="002954E5"/>
    <w:rsid w:val="00295A61"/>
    <w:rsid w:val="002A01CF"/>
    <w:rsid w:val="002C5DEA"/>
    <w:rsid w:val="002C6277"/>
    <w:rsid w:val="002F2580"/>
    <w:rsid w:val="00321B6E"/>
    <w:rsid w:val="00327770"/>
    <w:rsid w:val="00375556"/>
    <w:rsid w:val="003C5B28"/>
    <w:rsid w:val="00406EBD"/>
    <w:rsid w:val="00440CB6"/>
    <w:rsid w:val="00457762"/>
    <w:rsid w:val="0046548C"/>
    <w:rsid w:val="004947BB"/>
    <w:rsid w:val="00497407"/>
    <w:rsid w:val="004A5EA9"/>
    <w:rsid w:val="004C2434"/>
    <w:rsid w:val="004E1D72"/>
    <w:rsid w:val="004F0649"/>
    <w:rsid w:val="00510FA2"/>
    <w:rsid w:val="00540625"/>
    <w:rsid w:val="00556ECD"/>
    <w:rsid w:val="0059215A"/>
    <w:rsid w:val="005E1C6C"/>
    <w:rsid w:val="005E65DF"/>
    <w:rsid w:val="005F1A36"/>
    <w:rsid w:val="0060524D"/>
    <w:rsid w:val="00610DE6"/>
    <w:rsid w:val="00653CAA"/>
    <w:rsid w:val="00665D63"/>
    <w:rsid w:val="00692B60"/>
    <w:rsid w:val="00696B04"/>
    <w:rsid w:val="006A71AD"/>
    <w:rsid w:val="006B3337"/>
    <w:rsid w:val="006C2BFA"/>
    <w:rsid w:val="006F6849"/>
    <w:rsid w:val="0070054B"/>
    <w:rsid w:val="00761D2C"/>
    <w:rsid w:val="00773A66"/>
    <w:rsid w:val="00776AE2"/>
    <w:rsid w:val="007B3CB4"/>
    <w:rsid w:val="007C75B4"/>
    <w:rsid w:val="007C791C"/>
    <w:rsid w:val="007D0CEC"/>
    <w:rsid w:val="007D7DF4"/>
    <w:rsid w:val="007E0D23"/>
    <w:rsid w:val="007F16D6"/>
    <w:rsid w:val="00811771"/>
    <w:rsid w:val="00824DB6"/>
    <w:rsid w:val="00837F4F"/>
    <w:rsid w:val="008430D2"/>
    <w:rsid w:val="008542DE"/>
    <w:rsid w:val="00877C8F"/>
    <w:rsid w:val="008A28C8"/>
    <w:rsid w:val="008D26AB"/>
    <w:rsid w:val="008E5670"/>
    <w:rsid w:val="00904364"/>
    <w:rsid w:val="009C1F22"/>
    <w:rsid w:val="009D2C52"/>
    <w:rsid w:val="009E2AC4"/>
    <w:rsid w:val="009F0318"/>
    <w:rsid w:val="009F4443"/>
    <w:rsid w:val="00A2795F"/>
    <w:rsid w:val="00A42E82"/>
    <w:rsid w:val="00A43CDE"/>
    <w:rsid w:val="00A579BB"/>
    <w:rsid w:val="00A63D55"/>
    <w:rsid w:val="00A74F22"/>
    <w:rsid w:val="00A95D89"/>
    <w:rsid w:val="00AF2180"/>
    <w:rsid w:val="00B5479B"/>
    <w:rsid w:val="00B715F1"/>
    <w:rsid w:val="00B93EB5"/>
    <w:rsid w:val="00BD3F03"/>
    <w:rsid w:val="00C0704D"/>
    <w:rsid w:val="00C25722"/>
    <w:rsid w:val="00C618DB"/>
    <w:rsid w:val="00CB4828"/>
    <w:rsid w:val="00D11007"/>
    <w:rsid w:val="00D17EB1"/>
    <w:rsid w:val="00D2449B"/>
    <w:rsid w:val="00D54E67"/>
    <w:rsid w:val="00DB1FA4"/>
    <w:rsid w:val="00DD3288"/>
    <w:rsid w:val="00DD62F6"/>
    <w:rsid w:val="00E46243"/>
    <w:rsid w:val="00E66534"/>
    <w:rsid w:val="00E70027"/>
    <w:rsid w:val="00E72F6C"/>
    <w:rsid w:val="00E81FA4"/>
    <w:rsid w:val="00EA09F9"/>
    <w:rsid w:val="00EC23C7"/>
    <w:rsid w:val="00ED00B7"/>
    <w:rsid w:val="00EF44E6"/>
    <w:rsid w:val="00F056A7"/>
    <w:rsid w:val="00F12579"/>
    <w:rsid w:val="00F13B05"/>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657</Words>
  <Characters>3747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Lesley Lund</cp:lastModifiedBy>
  <cp:revision>2</cp:revision>
  <cp:lastPrinted>2024-09-10T11:29:00Z</cp:lastPrinted>
  <dcterms:created xsi:type="dcterms:W3CDTF">2024-09-10T11:34:00Z</dcterms:created>
  <dcterms:modified xsi:type="dcterms:W3CDTF">2024-09-10T11:34:00Z</dcterms:modified>
</cp:coreProperties>
</file>