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0"/>
        <w:gridCol w:w="1030"/>
        <w:gridCol w:w="175"/>
        <w:gridCol w:w="425"/>
        <w:gridCol w:w="233"/>
        <w:gridCol w:w="197"/>
        <w:gridCol w:w="1030"/>
        <w:gridCol w:w="1075"/>
        <w:gridCol w:w="519"/>
        <w:gridCol w:w="579"/>
        <w:gridCol w:w="1030"/>
        <w:gridCol w:w="1030"/>
        <w:gridCol w:w="1075"/>
      </w:tblGrid>
      <w:tr w:rsidR="008C75E4" w:rsidRPr="008C75E4" w14:paraId="3056AE5D" w14:textId="77777777" w:rsidTr="00BA2247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3BD4D99" w14:textId="77777777" w:rsidR="004A5EA9" w:rsidRPr="008C75E4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</w:t>
            </w:r>
            <w:r w:rsidR="004A5EA9" w:rsidRPr="008C75E4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8C75E4" w:rsidRPr="008C75E4" w14:paraId="15ADB066" w14:textId="77777777" w:rsidTr="00BA2247">
        <w:trPr>
          <w:jc w:val="center"/>
        </w:trPr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86C0014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Signed: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BAE06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3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FDCD8" w14:textId="0A0B83FA" w:rsidR="004936A6" w:rsidRPr="008C75E4" w:rsidRDefault="00FC73CE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KH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A81AF2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E6C89" w14:textId="11FB428C" w:rsidR="004936A6" w:rsidRPr="008C75E4" w:rsidRDefault="00080453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</w:t>
            </w:r>
            <w:r w:rsidR="00A5513D">
              <w:rPr>
                <w:rFonts w:ascii="Calibri" w:hAnsi="Calibri"/>
                <w:b/>
                <w:szCs w:val="22"/>
              </w:rPr>
              <w:t>7</w:t>
            </w:r>
            <w:r w:rsidR="00EB33DB">
              <w:rPr>
                <w:rFonts w:ascii="Calibri" w:hAnsi="Calibri"/>
                <w:b/>
                <w:szCs w:val="22"/>
              </w:rPr>
              <w:t>/</w:t>
            </w:r>
            <w:r>
              <w:rPr>
                <w:rFonts w:ascii="Calibri" w:hAnsi="Calibri"/>
                <w:b/>
                <w:szCs w:val="22"/>
              </w:rPr>
              <w:t>1</w:t>
            </w:r>
            <w:r w:rsidR="00EB33DB">
              <w:rPr>
                <w:rFonts w:ascii="Calibri" w:hAnsi="Calibri"/>
                <w:b/>
                <w:szCs w:val="22"/>
              </w:rPr>
              <w:t>0/24</w:t>
            </w:r>
          </w:p>
        </w:tc>
        <w:tc>
          <w:tcPr>
            <w:tcW w:w="10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6AD92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D7FCB" w14:textId="46F74872" w:rsidR="004936A6" w:rsidRPr="008C75E4" w:rsidRDefault="00A5513D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LH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0C9313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72EAFD" w14:textId="0DE94696" w:rsidR="004936A6" w:rsidRPr="008C75E4" w:rsidRDefault="00A5513D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17/10/24</w:t>
            </w:r>
          </w:p>
        </w:tc>
      </w:tr>
      <w:tr w:rsidR="008C75E4" w:rsidRPr="008C75E4" w14:paraId="2C1FADC9" w14:textId="77777777" w:rsidTr="00BA2247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4354ED48" w14:textId="77777777" w:rsidR="004A5EA9" w:rsidRPr="008C75E4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311D6C0D" w14:textId="77777777" w:rsidTr="00BA2247">
        <w:trPr>
          <w:jc w:val="center"/>
        </w:trPr>
        <w:tc>
          <w:tcPr>
            <w:tcW w:w="22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65ACE90" w14:textId="77777777"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43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33C48" w14:textId="225AA630" w:rsidR="004A5EA9" w:rsidRPr="008C75E4" w:rsidRDefault="004A5EA9" w:rsidP="00861B2B">
            <w:pPr>
              <w:rPr>
                <w:rFonts w:ascii="Calibri" w:hAnsi="Calibri"/>
                <w:szCs w:val="22"/>
              </w:rPr>
            </w:pPr>
            <w:r w:rsidRPr="008C75E4">
              <w:rPr>
                <w:rFonts w:ascii="Calibri" w:hAnsi="Calibri"/>
                <w:szCs w:val="22"/>
              </w:rPr>
              <w:t>3/20</w:t>
            </w:r>
            <w:r w:rsidR="00604A71">
              <w:rPr>
                <w:rFonts w:ascii="Calibri" w:hAnsi="Calibri"/>
                <w:szCs w:val="22"/>
              </w:rPr>
              <w:t>2</w:t>
            </w:r>
            <w:r w:rsidR="00EB33DB">
              <w:rPr>
                <w:rFonts w:ascii="Calibri" w:hAnsi="Calibri"/>
                <w:szCs w:val="22"/>
              </w:rPr>
              <w:t>4/0</w:t>
            </w:r>
            <w:r w:rsidR="00080453">
              <w:rPr>
                <w:rFonts w:ascii="Calibri" w:hAnsi="Calibri"/>
                <w:szCs w:val="22"/>
              </w:rPr>
              <w:t>609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B1C8B6C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  <w:r w:rsidRPr="008C75E4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B94D419" wp14:editId="1799B606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75E4" w:rsidRPr="008C75E4" w14:paraId="4015675B" w14:textId="77777777" w:rsidTr="00BA2247">
        <w:trPr>
          <w:jc w:val="center"/>
        </w:trPr>
        <w:tc>
          <w:tcPr>
            <w:tcW w:w="22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0C702F1" w14:textId="77777777"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343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C8B7AE" w14:textId="1D94A29E" w:rsidR="004A5EA9" w:rsidRPr="008C75E4" w:rsidRDefault="00EB33DB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83B9024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4D9256B9" w14:textId="77777777" w:rsidTr="00BA2247">
        <w:trPr>
          <w:jc w:val="center"/>
        </w:trPr>
        <w:tc>
          <w:tcPr>
            <w:tcW w:w="22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02AE355" w14:textId="77777777" w:rsidR="004A5EA9" w:rsidRPr="008C75E4" w:rsidRDefault="00D2449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</w:t>
            </w:r>
            <w:r w:rsidR="004A5EA9"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43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FDC1D" w14:textId="3F633127" w:rsidR="004A5EA9" w:rsidRPr="008C75E4" w:rsidRDefault="00E5424E" w:rsidP="0081177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KH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08C3320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79412E2D" w14:textId="77777777" w:rsidTr="00BA2247">
        <w:trPr>
          <w:jc w:val="center"/>
        </w:trPr>
        <w:tc>
          <w:tcPr>
            <w:tcW w:w="5669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215DA0B" w14:textId="77777777" w:rsidR="004A5EA9" w:rsidRPr="008C75E4" w:rsidRDefault="004A5EA9" w:rsidP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367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5A7B84" w14:textId="77777777" w:rsidR="004A5EA9" w:rsidRPr="008C75E4" w:rsidRDefault="00130035" w:rsidP="002A01C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APPROVAL</w:t>
            </w:r>
          </w:p>
        </w:tc>
      </w:tr>
      <w:tr w:rsidR="008C75E4" w:rsidRPr="008C75E4" w14:paraId="01973A26" w14:textId="77777777" w:rsidTr="00BA2247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5495602B" w14:textId="77777777" w:rsidR="004A5EA9" w:rsidRPr="008C75E4" w:rsidRDefault="007E0D23" w:rsidP="007E0D23">
            <w:pPr>
              <w:tabs>
                <w:tab w:val="left" w:pos="4007"/>
              </w:tabs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8C75E4" w:rsidRPr="008C75E4" w14:paraId="58C4B826" w14:textId="77777777" w:rsidTr="00BA224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19E8631" w14:textId="77777777" w:rsidR="004A5EA9" w:rsidRPr="008C75E4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 w:rsidRPr="008C75E4">
              <w:rPr>
                <w:rFonts w:ascii="Calibri" w:hAnsi="Calibri"/>
                <w:b/>
                <w:szCs w:val="22"/>
              </w:rPr>
              <w:t>Description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EDD18" w14:textId="662DE3F0" w:rsidR="004A5EA9" w:rsidRPr="008C75E4" w:rsidRDefault="00EB33DB" w:rsidP="00A129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Proposed </w:t>
            </w:r>
            <w:r w:rsidR="0067568E">
              <w:rPr>
                <w:rFonts w:ascii="Calibri" w:hAnsi="Calibri"/>
                <w:szCs w:val="22"/>
              </w:rPr>
              <w:t>removal of existing modular contractors’ buildings and fencing.  Installation of replacement 3m high fencing and modular welfare and office buildings</w:t>
            </w:r>
            <w:r w:rsidR="00080453">
              <w:rPr>
                <w:rFonts w:ascii="Calibri" w:hAnsi="Calibri"/>
                <w:szCs w:val="22"/>
              </w:rPr>
              <w:t xml:space="preserve"> pursuant to variation of condition 2 (approved plans) of planning permission 3/2024/0093 to reflect alterations to the design of the contractor compounds.</w:t>
            </w:r>
          </w:p>
        </w:tc>
      </w:tr>
      <w:tr w:rsidR="008C75E4" w:rsidRPr="008C75E4" w14:paraId="0236273A" w14:textId="77777777" w:rsidTr="00BA224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DD96479" w14:textId="77777777" w:rsidR="002A01CF" w:rsidRPr="008C75E4" w:rsidRDefault="002A01CF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Site Address</w:t>
            </w:r>
            <w:r w:rsidR="00A95D89" w:rsidRPr="008C75E4">
              <w:rPr>
                <w:rFonts w:ascii="Calibri" w:hAnsi="Calibri"/>
                <w:b/>
                <w:szCs w:val="22"/>
              </w:rPr>
              <w:t>/Location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02130" w14:textId="39B3004D" w:rsidR="002A01CF" w:rsidRPr="008C75E4" w:rsidRDefault="00A129F0" w:rsidP="00E4049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Samlesbury Aerodrome</w:t>
            </w:r>
            <w:r w:rsidR="00E4049D">
              <w:rPr>
                <w:rFonts w:ascii="Calibri" w:hAnsi="Calibri"/>
                <w:szCs w:val="22"/>
              </w:rPr>
              <w:t xml:space="preserve"> </w:t>
            </w:r>
            <w:r w:rsidR="00EB33DB">
              <w:rPr>
                <w:rFonts w:ascii="Calibri" w:hAnsi="Calibri"/>
                <w:szCs w:val="22"/>
              </w:rPr>
              <w:t xml:space="preserve">BAE Systems Operations Ltd Myerscough Smithy Road </w:t>
            </w:r>
            <w:r w:rsidR="00E5424E">
              <w:rPr>
                <w:rFonts w:ascii="Calibri" w:hAnsi="Calibri"/>
                <w:szCs w:val="22"/>
              </w:rPr>
              <w:t>Balderstone BB2 7LF</w:t>
            </w:r>
          </w:p>
        </w:tc>
      </w:tr>
      <w:tr w:rsidR="008C75E4" w:rsidRPr="008C75E4" w14:paraId="6DEF4C77" w14:textId="77777777" w:rsidTr="00BA2247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728B880D" w14:textId="77777777" w:rsidR="00A95D89" w:rsidRPr="008C75E4" w:rsidRDefault="007E0D23" w:rsidP="007E0D23">
            <w:pPr>
              <w:tabs>
                <w:tab w:val="left" w:pos="2667"/>
              </w:tabs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8C75E4" w:rsidRPr="008C75E4" w14:paraId="386BF94A" w14:textId="77777777" w:rsidTr="00BA224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05557CF" w14:textId="77777777" w:rsidR="00C618DB" w:rsidRPr="008C75E4" w:rsidRDefault="00C618D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166D4D" w14:textId="77777777" w:rsidR="00C618DB" w:rsidRPr="008C75E4" w:rsidRDefault="00C618D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8C75E4" w:rsidRPr="008C75E4" w14:paraId="4C862B53" w14:textId="77777777" w:rsidTr="00BA2247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1476F51" w14:textId="77777777" w:rsidR="003A4376" w:rsidRPr="009825FF" w:rsidRDefault="00DA27B6" w:rsidP="00E4049D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No </w:t>
            </w:r>
            <w:r w:rsidR="00E4049D">
              <w:rPr>
                <w:rFonts w:ascii="Calibri" w:hAnsi="Calibri"/>
                <w:szCs w:val="22"/>
              </w:rPr>
              <w:t>comments received</w:t>
            </w:r>
            <w:r>
              <w:rPr>
                <w:rFonts w:ascii="Calibri" w:hAnsi="Calibri"/>
                <w:szCs w:val="22"/>
              </w:rPr>
              <w:t>.</w:t>
            </w:r>
          </w:p>
        </w:tc>
      </w:tr>
      <w:tr w:rsidR="008C75E4" w:rsidRPr="008C75E4" w14:paraId="6DADDA2A" w14:textId="77777777" w:rsidTr="00BA2247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5238F222" w14:textId="77777777" w:rsidR="00C618DB" w:rsidRPr="008C75E4" w:rsidRDefault="00C618DB" w:rsidP="006126D1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8C75E4" w:rsidRPr="008C75E4" w14:paraId="73D856B5" w14:textId="77777777" w:rsidTr="00BA2247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1DF0C2F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36CF9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8C75E4" w:rsidRPr="008C75E4" w14:paraId="4E863DC6" w14:textId="77777777" w:rsidTr="00BA2247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C6B8A71" w14:textId="77777777" w:rsidR="00080453" w:rsidRDefault="00CE4470" w:rsidP="0067568E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LCC Highways –</w:t>
            </w:r>
            <w:r w:rsidR="00080453">
              <w:rPr>
                <w:rFonts w:ascii="Calibri" w:hAnsi="Calibri"/>
                <w:szCs w:val="22"/>
              </w:rPr>
              <w:t xml:space="preserve"> The proposal retains the principal of accommodating four individual compounds for site-based contractors.  The compounds and buildings within have been adapted to suit the individual spatial and functional requirements of each of the contractors.</w:t>
            </w:r>
          </w:p>
          <w:p w14:paraId="790B20A4" w14:textId="77777777" w:rsidR="00080453" w:rsidRDefault="00080453" w:rsidP="0067568E">
            <w:pPr>
              <w:jc w:val="both"/>
              <w:rPr>
                <w:rFonts w:ascii="Calibri" w:hAnsi="Calibri"/>
                <w:szCs w:val="22"/>
              </w:rPr>
            </w:pPr>
          </w:p>
          <w:p w14:paraId="5CAEEBE3" w14:textId="2CCAE487" w:rsidR="00CA4AC5" w:rsidRDefault="00080453" w:rsidP="0067568E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LCC does not raise an objection regarding the proposed development and are of the opinion that the proposed development will not have a significant impact on highway safety, capacity or amenity in the immediate vicinity of the site. </w:t>
            </w:r>
          </w:p>
          <w:p w14:paraId="7BAD870D" w14:textId="77777777" w:rsidR="00080453" w:rsidRDefault="00080453" w:rsidP="0067568E">
            <w:pPr>
              <w:jc w:val="both"/>
              <w:rPr>
                <w:rFonts w:ascii="Calibri" w:hAnsi="Calibri"/>
                <w:szCs w:val="22"/>
              </w:rPr>
            </w:pPr>
          </w:p>
          <w:p w14:paraId="2C4546C1" w14:textId="77777777" w:rsidR="00CE4470" w:rsidRDefault="00CE4470" w:rsidP="0067568E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South Ribble BC – No objection.</w:t>
            </w:r>
          </w:p>
          <w:p w14:paraId="5BFB30A6" w14:textId="64DFA78C" w:rsidR="00AC7B7C" w:rsidRPr="009825FF" w:rsidRDefault="00AC7B7C" w:rsidP="0067568E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10F45448" w14:textId="77777777" w:rsidTr="00BA2247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0EFCBD3C" w14:textId="77777777" w:rsidR="00C0704D" w:rsidRPr="008C75E4" w:rsidRDefault="00C0704D" w:rsidP="006126D1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4E8E0495" w14:textId="77777777" w:rsidTr="00BA2247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8520B74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RELEVANT POLICIES AND SITE PLANNING HISTORY:</w:t>
            </w:r>
          </w:p>
        </w:tc>
      </w:tr>
      <w:tr w:rsidR="008C75E4" w:rsidRPr="008C75E4" w14:paraId="09F1254E" w14:textId="77777777" w:rsidTr="00BA2247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9529EBF" w14:textId="77777777" w:rsidR="001946E0" w:rsidRDefault="001946E0" w:rsidP="006126D1">
            <w:pPr>
              <w:jc w:val="both"/>
              <w:rPr>
                <w:rFonts w:ascii="Calibri" w:hAnsi="Calibri"/>
                <w:b/>
                <w:szCs w:val="22"/>
              </w:rPr>
            </w:pPr>
          </w:p>
          <w:p w14:paraId="224423F1" w14:textId="6414268C" w:rsidR="00AC7B7C" w:rsidRDefault="00AC7B7C" w:rsidP="006126D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Key Statement EC1 – Business and Employment Development</w:t>
            </w:r>
          </w:p>
          <w:p w14:paraId="31A0DE54" w14:textId="37A2B112" w:rsidR="00F21F0E" w:rsidRPr="00F742A6" w:rsidRDefault="00AC7B7C" w:rsidP="006126D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Policy </w:t>
            </w:r>
            <w:r w:rsidR="00E4049D" w:rsidRPr="00F742A6">
              <w:rPr>
                <w:rFonts w:ascii="Calibri" w:hAnsi="Calibri"/>
                <w:bCs/>
                <w:szCs w:val="22"/>
              </w:rPr>
              <w:t>DMG1</w:t>
            </w:r>
            <w:r w:rsidR="00227D1A" w:rsidRPr="00F742A6">
              <w:rPr>
                <w:rFonts w:ascii="Calibri" w:hAnsi="Calibri"/>
                <w:bCs/>
                <w:szCs w:val="22"/>
              </w:rPr>
              <w:t xml:space="preserve"> – General considerations</w:t>
            </w:r>
          </w:p>
          <w:p w14:paraId="037E074C" w14:textId="620AD676" w:rsidR="00227D1A" w:rsidRDefault="00AC7B7C" w:rsidP="006126D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Policy </w:t>
            </w:r>
            <w:r w:rsidR="00227D1A" w:rsidRPr="00F742A6">
              <w:rPr>
                <w:rFonts w:ascii="Calibri" w:hAnsi="Calibri"/>
                <w:bCs/>
                <w:szCs w:val="22"/>
              </w:rPr>
              <w:t>DMB1</w:t>
            </w:r>
            <w:r>
              <w:rPr>
                <w:rFonts w:ascii="Calibri" w:hAnsi="Calibri"/>
                <w:bCs/>
                <w:szCs w:val="22"/>
              </w:rPr>
              <w:t xml:space="preserve"> – </w:t>
            </w:r>
            <w:r w:rsidR="00227D1A" w:rsidRPr="00F742A6">
              <w:rPr>
                <w:rFonts w:ascii="Calibri" w:hAnsi="Calibri"/>
                <w:bCs/>
                <w:szCs w:val="22"/>
              </w:rPr>
              <w:t xml:space="preserve">Supporting </w:t>
            </w:r>
            <w:r>
              <w:rPr>
                <w:rFonts w:ascii="Calibri" w:hAnsi="Calibri"/>
                <w:bCs/>
                <w:szCs w:val="22"/>
              </w:rPr>
              <w:t>B</w:t>
            </w:r>
            <w:r w:rsidR="00227D1A" w:rsidRPr="00F742A6">
              <w:rPr>
                <w:rFonts w:ascii="Calibri" w:hAnsi="Calibri"/>
                <w:bCs/>
                <w:szCs w:val="22"/>
              </w:rPr>
              <w:t xml:space="preserve">usiness </w:t>
            </w:r>
            <w:r>
              <w:rPr>
                <w:rFonts w:ascii="Calibri" w:hAnsi="Calibri"/>
                <w:bCs/>
                <w:szCs w:val="22"/>
              </w:rPr>
              <w:t>G</w:t>
            </w:r>
            <w:r w:rsidR="00227D1A" w:rsidRPr="00F742A6">
              <w:rPr>
                <w:rFonts w:ascii="Calibri" w:hAnsi="Calibri"/>
                <w:bCs/>
                <w:szCs w:val="22"/>
              </w:rPr>
              <w:t xml:space="preserve">rowth and the </w:t>
            </w:r>
            <w:r>
              <w:rPr>
                <w:rFonts w:ascii="Calibri" w:hAnsi="Calibri"/>
                <w:bCs/>
                <w:szCs w:val="22"/>
              </w:rPr>
              <w:t>L</w:t>
            </w:r>
            <w:r w:rsidR="00227D1A" w:rsidRPr="00F742A6">
              <w:rPr>
                <w:rFonts w:ascii="Calibri" w:hAnsi="Calibri"/>
                <w:bCs/>
                <w:szCs w:val="22"/>
              </w:rPr>
              <w:t xml:space="preserve">ocal </w:t>
            </w:r>
            <w:r>
              <w:rPr>
                <w:rFonts w:ascii="Calibri" w:hAnsi="Calibri"/>
                <w:bCs/>
                <w:szCs w:val="22"/>
              </w:rPr>
              <w:t>E</w:t>
            </w:r>
            <w:r w:rsidR="00227D1A" w:rsidRPr="00F742A6">
              <w:rPr>
                <w:rFonts w:ascii="Calibri" w:hAnsi="Calibri"/>
                <w:bCs/>
                <w:szCs w:val="22"/>
              </w:rPr>
              <w:t>conomy</w:t>
            </w:r>
          </w:p>
          <w:p w14:paraId="5074C216" w14:textId="2917FCD6" w:rsidR="00AC7B7C" w:rsidRPr="00F742A6" w:rsidRDefault="00AC7B7C" w:rsidP="006126D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Policy DME3 – Site and Species Protection and Conservation </w:t>
            </w:r>
          </w:p>
          <w:p w14:paraId="14EAACBA" w14:textId="77777777" w:rsidR="00F21F0E" w:rsidRPr="008C75E4" w:rsidRDefault="00F21F0E" w:rsidP="006126D1">
            <w:pPr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69B00B30" w14:textId="77777777" w:rsidTr="00BA2247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32405956" w14:textId="77777777" w:rsidR="00C0704D" w:rsidRPr="008C75E4" w:rsidRDefault="00C0704D" w:rsidP="006126D1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8C75E4" w:rsidRPr="008C75E4" w14:paraId="13C9326D" w14:textId="77777777" w:rsidTr="00BA2247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1AA0D33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8C75E4" w:rsidRPr="008C75E4" w14:paraId="7CA36F28" w14:textId="77777777" w:rsidTr="00BA2247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8A02B5C" w14:textId="77777777" w:rsidR="00C0704D" w:rsidRPr="00D13872" w:rsidRDefault="00C0704D" w:rsidP="006126D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/>
                <w:b/>
                <w:szCs w:val="22"/>
              </w:rPr>
            </w:pPr>
            <w:r w:rsidRPr="00D13872">
              <w:rPr>
                <w:rFonts w:asciiTheme="minorHAnsi" w:hAnsiTheme="minorHAnsi"/>
                <w:b/>
                <w:szCs w:val="22"/>
              </w:rPr>
              <w:t>Proposed Development for which consent is sought:</w:t>
            </w:r>
          </w:p>
          <w:p w14:paraId="23AC1EE6" w14:textId="77777777" w:rsidR="00C0704D" w:rsidRPr="00D13872" w:rsidRDefault="00C0704D" w:rsidP="006126D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/>
                <w:b/>
                <w:szCs w:val="22"/>
              </w:rPr>
            </w:pPr>
          </w:p>
          <w:p w14:paraId="58FA02FF" w14:textId="0F6A23D8" w:rsidR="0067568E" w:rsidRDefault="001F426B" w:rsidP="0067568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13872">
              <w:rPr>
                <w:rFonts w:asciiTheme="minorHAnsi" w:hAnsiTheme="minorHAnsi"/>
                <w:sz w:val="22"/>
                <w:szCs w:val="22"/>
              </w:rPr>
              <w:t xml:space="preserve">The proposed development is for </w:t>
            </w:r>
            <w:r w:rsidR="0012773C" w:rsidRPr="00D13872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67568E">
              <w:rPr>
                <w:rFonts w:asciiTheme="minorHAnsi" w:hAnsiTheme="minorHAnsi"/>
                <w:sz w:val="22"/>
                <w:szCs w:val="22"/>
              </w:rPr>
              <w:t>removal and replacement of modular buildings and fencing.  The replacement fencing would be 3m high</w:t>
            </w:r>
            <w:r w:rsidR="000804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080453">
              <w:rPr>
                <w:rFonts w:asciiTheme="minorHAnsi" w:hAnsiTheme="minorHAnsi"/>
                <w:sz w:val="22"/>
                <w:szCs w:val="22"/>
              </w:rPr>
              <w:t>in order to</w:t>
            </w:r>
            <w:proofErr w:type="gramEnd"/>
            <w:r w:rsidR="00080453">
              <w:rPr>
                <w:rFonts w:asciiTheme="minorHAnsi" w:hAnsiTheme="minorHAnsi"/>
                <w:sz w:val="22"/>
                <w:szCs w:val="22"/>
              </w:rPr>
              <w:t xml:space="preserve"> screen the compounds, skips and storage from within the site and outside the client site.</w:t>
            </w:r>
          </w:p>
          <w:p w14:paraId="42F5FA51" w14:textId="77777777" w:rsidR="00105AD4" w:rsidRDefault="00105AD4" w:rsidP="0067568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AA01E8E" w14:textId="5A0FBA20" w:rsidR="00105AD4" w:rsidRDefault="00105AD4" w:rsidP="0067568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area this relates to is the </w:t>
            </w:r>
            <w:r w:rsidR="00AC7B7C">
              <w:rPr>
                <w:rFonts w:asciiTheme="minorHAnsi" w:hAnsiTheme="minorHAnsi"/>
                <w:sz w:val="22"/>
                <w:szCs w:val="22"/>
              </w:rPr>
              <w:t>contractor’s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villag</w:t>
            </w:r>
            <w:r w:rsidR="00B1503D">
              <w:rPr>
                <w:rFonts w:asciiTheme="minorHAnsi" w:hAnsiTheme="minorHAnsi"/>
                <w:sz w:val="22"/>
                <w:szCs w:val="22"/>
              </w:rPr>
              <w:t>e.</w:t>
            </w:r>
          </w:p>
          <w:p w14:paraId="27B8EE87" w14:textId="13A91792" w:rsidR="00E5424E" w:rsidRPr="00D13872" w:rsidRDefault="0067568E" w:rsidP="0067568E">
            <w:pPr>
              <w:pStyle w:val="Defaul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C75E4" w:rsidRPr="008C75E4" w14:paraId="15E99364" w14:textId="77777777" w:rsidTr="00BA2247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4EC41A0" w14:textId="77777777" w:rsidR="00C0704D" w:rsidRDefault="00C0704D" w:rsidP="006126D1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lastRenderedPageBreak/>
              <w:t>Observations/Consideration of Matters Raised/Conclusion:</w:t>
            </w:r>
          </w:p>
          <w:p w14:paraId="169E66C7" w14:textId="77777777" w:rsidR="003B1F8A" w:rsidRPr="008C75E4" w:rsidRDefault="003B1F8A" w:rsidP="006126D1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14:paraId="7FB0CAA5" w14:textId="2C15C5E3" w:rsidR="00BC70FD" w:rsidRDefault="00BC70FD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Four units/areas are proposed with changes from that approved to plots A, B and C </w:t>
            </w:r>
            <w:r w:rsidR="00210434">
              <w:rPr>
                <w:rFonts w:asciiTheme="minorHAnsi" w:hAnsiTheme="minorHAnsi"/>
                <w:bCs/>
                <w:szCs w:val="22"/>
              </w:rPr>
              <w:t xml:space="preserve">whilst </w:t>
            </w:r>
            <w:r>
              <w:rPr>
                <w:rFonts w:asciiTheme="minorHAnsi" w:hAnsiTheme="minorHAnsi"/>
                <w:bCs/>
                <w:szCs w:val="22"/>
              </w:rPr>
              <w:t>Plot D remains as per the approved plans under 3/2024/0093.</w:t>
            </w:r>
          </w:p>
          <w:p w14:paraId="0C2E81D1" w14:textId="77777777" w:rsidR="00BC70FD" w:rsidRDefault="00BC70FD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2D249FDE" w14:textId="3C5B0DD5" w:rsidR="00105AD4" w:rsidRDefault="00134AEB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T</w:t>
            </w:r>
            <w:r w:rsidR="009638C1">
              <w:rPr>
                <w:rFonts w:asciiTheme="minorHAnsi" w:hAnsiTheme="minorHAnsi"/>
                <w:bCs/>
                <w:szCs w:val="22"/>
              </w:rPr>
              <w:t xml:space="preserve">he </w:t>
            </w:r>
            <w:r w:rsidR="00F742A6">
              <w:rPr>
                <w:rFonts w:asciiTheme="minorHAnsi" w:hAnsiTheme="minorHAnsi"/>
                <w:bCs/>
                <w:szCs w:val="22"/>
              </w:rPr>
              <w:t xml:space="preserve">siting of the </w:t>
            </w:r>
            <w:r w:rsidR="0067568E">
              <w:rPr>
                <w:rFonts w:asciiTheme="minorHAnsi" w:hAnsiTheme="minorHAnsi"/>
                <w:bCs/>
                <w:szCs w:val="22"/>
              </w:rPr>
              <w:t xml:space="preserve">cabins </w:t>
            </w:r>
            <w:r w:rsidR="00F742A6">
              <w:rPr>
                <w:rFonts w:asciiTheme="minorHAnsi" w:hAnsiTheme="minorHAnsi"/>
                <w:bCs/>
                <w:szCs w:val="22"/>
              </w:rPr>
              <w:t xml:space="preserve">would not be overly </w:t>
            </w:r>
            <w:r w:rsidR="009638C1">
              <w:rPr>
                <w:rFonts w:asciiTheme="minorHAnsi" w:hAnsiTheme="minorHAnsi"/>
                <w:bCs/>
                <w:szCs w:val="22"/>
              </w:rPr>
              <w:t xml:space="preserve">visible </w:t>
            </w:r>
            <w:r>
              <w:rPr>
                <w:rFonts w:asciiTheme="minorHAnsi" w:hAnsiTheme="minorHAnsi"/>
                <w:bCs/>
                <w:szCs w:val="22"/>
              </w:rPr>
              <w:t xml:space="preserve">within the </w:t>
            </w:r>
            <w:proofErr w:type="gramStart"/>
            <w:r>
              <w:rPr>
                <w:rFonts w:asciiTheme="minorHAnsi" w:hAnsiTheme="minorHAnsi"/>
                <w:bCs/>
                <w:szCs w:val="22"/>
              </w:rPr>
              <w:t>site</w:t>
            </w:r>
            <w:proofErr w:type="gramEnd"/>
            <w:r w:rsidR="00C52458">
              <w:rPr>
                <w:rFonts w:asciiTheme="minorHAnsi" w:hAnsiTheme="minorHAnsi"/>
                <w:bCs/>
                <w:szCs w:val="22"/>
              </w:rPr>
              <w:t xml:space="preserve"> and </w:t>
            </w:r>
            <w:r w:rsidR="00F742A6">
              <w:rPr>
                <w:rFonts w:asciiTheme="minorHAnsi" w:hAnsiTheme="minorHAnsi"/>
                <w:bCs/>
                <w:szCs w:val="22"/>
              </w:rPr>
              <w:t xml:space="preserve">these </w:t>
            </w:r>
            <w:r w:rsidR="0067568E">
              <w:rPr>
                <w:rFonts w:asciiTheme="minorHAnsi" w:hAnsiTheme="minorHAnsi"/>
                <w:bCs/>
                <w:szCs w:val="22"/>
              </w:rPr>
              <w:t xml:space="preserve">would be </w:t>
            </w:r>
            <w:r w:rsidR="00F742A6">
              <w:rPr>
                <w:rFonts w:asciiTheme="minorHAnsi" w:hAnsiTheme="minorHAnsi"/>
                <w:bCs/>
                <w:szCs w:val="22"/>
              </w:rPr>
              <w:t xml:space="preserve">sited within the </w:t>
            </w:r>
            <w:r w:rsidR="004D14F1">
              <w:rPr>
                <w:rFonts w:asciiTheme="minorHAnsi" w:hAnsiTheme="minorHAnsi"/>
                <w:bCs/>
                <w:szCs w:val="22"/>
              </w:rPr>
              <w:t>same location</w:t>
            </w:r>
            <w:r w:rsidR="00C52458">
              <w:rPr>
                <w:rFonts w:asciiTheme="minorHAnsi" w:hAnsiTheme="minorHAnsi"/>
                <w:bCs/>
                <w:szCs w:val="22"/>
              </w:rPr>
              <w:t>.</w:t>
            </w:r>
            <w:r w:rsidR="0067568E">
              <w:rPr>
                <w:rFonts w:asciiTheme="minorHAnsi" w:hAnsiTheme="minorHAnsi"/>
                <w:bCs/>
                <w:szCs w:val="22"/>
              </w:rPr>
              <w:t xml:space="preserve"> At present there are three modular offices and </w:t>
            </w:r>
            <w:r w:rsidR="00105AD4">
              <w:rPr>
                <w:rFonts w:asciiTheme="minorHAnsi" w:hAnsiTheme="minorHAnsi"/>
                <w:bCs/>
                <w:szCs w:val="22"/>
              </w:rPr>
              <w:t>four</w:t>
            </w:r>
            <w:r w:rsidR="0067568E">
              <w:rPr>
                <w:rFonts w:asciiTheme="minorHAnsi" w:hAnsiTheme="minorHAnsi"/>
                <w:bCs/>
                <w:szCs w:val="22"/>
              </w:rPr>
              <w:t xml:space="preserve"> welfare cabins with various containers and waste storage containers</w:t>
            </w:r>
            <w:r w:rsidR="00105AD4">
              <w:rPr>
                <w:rFonts w:asciiTheme="minorHAnsi" w:hAnsiTheme="minorHAnsi"/>
                <w:bCs/>
                <w:szCs w:val="22"/>
              </w:rPr>
              <w:t xml:space="preserve"> within the compound</w:t>
            </w:r>
            <w:r w:rsidR="0067568E">
              <w:rPr>
                <w:rFonts w:asciiTheme="minorHAnsi" w:hAnsiTheme="minorHAnsi"/>
                <w:bCs/>
                <w:szCs w:val="22"/>
              </w:rPr>
              <w:t xml:space="preserve">.  </w:t>
            </w:r>
          </w:p>
          <w:p w14:paraId="6F24EDD4" w14:textId="77777777" w:rsidR="00105AD4" w:rsidRDefault="00105AD4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6761E48C" w14:textId="560EA1A1" w:rsidR="009C0C2E" w:rsidRDefault="0067568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The</w:t>
            </w:r>
            <w:r w:rsidR="009C0C2E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105AD4">
              <w:rPr>
                <w:rFonts w:asciiTheme="minorHAnsi" w:hAnsiTheme="minorHAnsi"/>
                <w:bCs/>
                <w:szCs w:val="22"/>
              </w:rPr>
              <w:t xml:space="preserve">application form states that the </w:t>
            </w:r>
            <w:r w:rsidR="009C0C2E">
              <w:rPr>
                <w:rFonts w:asciiTheme="minorHAnsi" w:hAnsiTheme="minorHAnsi"/>
                <w:bCs/>
                <w:szCs w:val="22"/>
              </w:rPr>
              <w:t>number of parking spaces would remain the same at 56 to serve 18 staff members and visitors.</w:t>
            </w:r>
            <w:r w:rsidR="00105AD4">
              <w:rPr>
                <w:rFonts w:asciiTheme="minorHAnsi" w:hAnsiTheme="minorHAnsi"/>
                <w:bCs/>
                <w:szCs w:val="22"/>
              </w:rPr>
              <w:t xml:space="preserve"> However, the existing plan indicates 52 spaces and the proposed 53 which would be acceptable as the proposal would not result in an increase of contractors on the site a</w:t>
            </w:r>
            <w:r w:rsidR="00CE4470">
              <w:rPr>
                <w:rFonts w:asciiTheme="minorHAnsi" w:hAnsiTheme="minorHAnsi"/>
                <w:bCs/>
                <w:szCs w:val="22"/>
              </w:rPr>
              <w:t>s</w:t>
            </w:r>
            <w:r w:rsidR="00105AD4">
              <w:rPr>
                <w:rFonts w:asciiTheme="minorHAnsi" w:hAnsiTheme="minorHAnsi"/>
                <w:bCs/>
                <w:szCs w:val="22"/>
              </w:rPr>
              <w:t xml:space="preserve"> there is sufficient </w:t>
            </w:r>
            <w:r w:rsidR="00B1503D">
              <w:rPr>
                <w:rFonts w:asciiTheme="minorHAnsi" w:hAnsiTheme="minorHAnsi"/>
                <w:bCs/>
                <w:szCs w:val="22"/>
              </w:rPr>
              <w:t xml:space="preserve">overspill car parking available </w:t>
            </w:r>
            <w:r w:rsidR="00CE4470">
              <w:rPr>
                <w:rFonts w:asciiTheme="minorHAnsi" w:hAnsiTheme="minorHAnsi"/>
                <w:bCs/>
                <w:szCs w:val="22"/>
              </w:rPr>
              <w:t>to park elsewhere within the site</w:t>
            </w:r>
            <w:r w:rsidR="00B1503D">
              <w:rPr>
                <w:rFonts w:asciiTheme="minorHAnsi" w:hAnsiTheme="minorHAnsi"/>
                <w:bCs/>
                <w:szCs w:val="22"/>
              </w:rPr>
              <w:t>.</w:t>
            </w:r>
          </w:p>
          <w:p w14:paraId="72F1F831" w14:textId="77777777" w:rsidR="00CE4470" w:rsidRDefault="00CE4470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61C2D1A0" w14:textId="3BAB0E27" w:rsidR="00CE4470" w:rsidRDefault="00CE4470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Subject to an appropriate condition relating to the provision of parking and turning facilities prior to the </w:t>
            </w:r>
            <w:proofErr w:type="gramStart"/>
            <w:r>
              <w:rPr>
                <w:rFonts w:asciiTheme="minorHAnsi" w:hAnsiTheme="minorHAnsi"/>
                <w:bCs/>
                <w:szCs w:val="22"/>
              </w:rPr>
              <w:t>contractors</w:t>
            </w:r>
            <w:proofErr w:type="gramEnd"/>
            <w:r>
              <w:rPr>
                <w:rFonts w:asciiTheme="minorHAnsi" w:hAnsiTheme="minorHAnsi"/>
                <w:bCs/>
                <w:szCs w:val="22"/>
              </w:rPr>
              <w:t xml:space="preserve"> site being brought into use this would be acceptable</w:t>
            </w:r>
            <w:r w:rsidR="00CA4AC5">
              <w:rPr>
                <w:rFonts w:asciiTheme="minorHAnsi" w:hAnsiTheme="minorHAnsi"/>
                <w:bCs/>
                <w:szCs w:val="22"/>
              </w:rPr>
              <w:t xml:space="preserve"> in terms of parking requirements.</w:t>
            </w:r>
          </w:p>
          <w:p w14:paraId="09DCAC3C" w14:textId="77777777" w:rsidR="009C0C2E" w:rsidRDefault="009C0C2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26DF8F37" w14:textId="566B5079" w:rsidR="009C0C2E" w:rsidRDefault="009C0C2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The proposed plans </w:t>
            </w:r>
            <w:r w:rsidR="00251C89">
              <w:rPr>
                <w:rFonts w:asciiTheme="minorHAnsi" w:hAnsiTheme="minorHAnsi"/>
                <w:bCs/>
                <w:szCs w:val="22"/>
              </w:rPr>
              <w:t>indicate</w:t>
            </w:r>
            <w:r>
              <w:rPr>
                <w:rFonts w:asciiTheme="minorHAnsi" w:hAnsiTheme="minorHAnsi"/>
                <w:bCs/>
                <w:szCs w:val="22"/>
              </w:rPr>
              <w:t xml:space="preserve"> this results in a</w:t>
            </w:r>
            <w:r w:rsidR="007C6B48">
              <w:rPr>
                <w:rFonts w:asciiTheme="minorHAnsi" w:hAnsiTheme="minorHAnsi"/>
                <w:bCs/>
                <w:szCs w:val="22"/>
              </w:rPr>
              <w:t xml:space="preserve"> combined </w:t>
            </w:r>
            <w:r w:rsidR="00251C89">
              <w:rPr>
                <w:rFonts w:asciiTheme="minorHAnsi" w:hAnsiTheme="minorHAnsi"/>
                <w:bCs/>
                <w:szCs w:val="22"/>
              </w:rPr>
              <w:t>floorspace</w:t>
            </w:r>
            <w:r w:rsidR="007C6B48">
              <w:rPr>
                <w:rFonts w:asciiTheme="minorHAnsi" w:hAnsiTheme="minorHAnsi"/>
                <w:bCs/>
                <w:szCs w:val="22"/>
              </w:rPr>
              <w:t xml:space="preserve"> of 1,056</w:t>
            </w:r>
            <w:r>
              <w:rPr>
                <w:rFonts w:asciiTheme="minorHAnsi" w:hAnsiTheme="minorHAnsi"/>
                <w:bCs/>
                <w:szCs w:val="22"/>
              </w:rPr>
              <w:t xml:space="preserve">sq.m. resulting from four </w:t>
            </w:r>
            <w:r w:rsidR="00210434">
              <w:rPr>
                <w:rFonts w:asciiTheme="minorHAnsi" w:hAnsiTheme="minorHAnsi"/>
                <w:bCs/>
                <w:szCs w:val="22"/>
              </w:rPr>
              <w:t xml:space="preserve">welfare/office </w:t>
            </w:r>
            <w:r>
              <w:rPr>
                <w:rFonts w:asciiTheme="minorHAnsi" w:hAnsiTheme="minorHAnsi"/>
                <w:bCs/>
                <w:szCs w:val="22"/>
              </w:rPr>
              <w:t xml:space="preserve">modular buildings, </w:t>
            </w:r>
            <w:r w:rsidR="00BC70FD">
              <w:rPr>
                <w:rFonts w:asciiTheme="minorHAnsi" w:hAnsiTheme="minorHAnsi"/>
                <w:bCs/>
                <w:szCs w:val="22"/>
              </w:rPr>
              <w:t>four</w:t>
            </w:r>
            <w:r>
              <w:rPr>
                <w:rFonts w:asciiTheme="minorHAnsi" w:hAnsiTheme="minorHAnsi"/>
                <w:bCs/>
                <w:szCs w:val="22"/>
              </w:rPr>
              <w:t xml:space="preserve"> workshops, </w:t>
            </w:r>
            <w:r w:rsidR="00210434">
              <w:rPr>
                <w:rFonts w:asciiTheme="minorHAnsi" w:hAnsiTheme="minorHAnsi"/>
                <w:bCs/>
                <w:szCs w:val="22"/>
              </w:rPr>
              <w:t>twelve</w:t>
            </w:r>
            <w:r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210434">
              <w:rPr>
                <w:rFonts w:asciiTheme="minorHAnsi" w:hAnsiTheme="minorHAnsi"/>
                <w:bCs/>
                <w:szCs w:val="22"/>
              </w:rPr>
              <w:t xml:space="preserve">relocated </w:t>
            </w:r>
            <w:r>
              <w:rPr>
                <w:rFonts w:asciiTheme="minorHAnsi" w:hAnsiTheme="minorHAnsi"/>
                <w:bCs/>
                <w:szCs w:val="22"/>
              </w:rPr>
              <w:t>storage containers.</w:t>
            </w:r>
            <w:r w:rsidR="00210434">
              <w:rPr>
                <w:rFonts w:asciiTheme="minorHAnsi" w:hAnsiTheme="minorHAnsi"/>
                <w:bCs/>
                <w:szCs w:val="22"/>
              </w:rPr>
              <w:t xml:space="preserve"> The height of the modular buildings and associated compound fencing remains the same as previously approved.</w:t>
            </w:r>
          </w:p>
          <w:p w14:paraId="495A67BB" w14:textId="77777777" w:rsidR="009C0C2E" w:rsidRDefault="009C0C2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3B9BC327" w14:textId="66F408DA" w:rsidR="009C0C2E" w:rsidRDefault="009C0C2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The modular units would be mixed grey coated metal elevation and with flat roofs </w:t>
            </w:r>
            <w:proofErr w:type="gramStart"/>
            <w:r>
              <w:rPr>
                <w:rFonts w:asciiTheme="minorHAnsi" w:hAnsiTheme="minorHAnsi"/>
                <w:bCs/>
                <w:szCs w:val="22"/>
              </w:rPr>
              <w:t>similar to</w:t>
            </w:r>
            <w:proofErr w:type="gramEnd"/>
            <w:r>
              <w:rPr>
                <w:rFonts w:asciiTheme="minorHAnsi" w:hAnsiTheme="minorHAnsi"/>
                <w:bCs/>
                <w:szCs w:val="22"/>
              </w:rPr>
              <w:t xml:space="preserve"> existing</w:t>
            </w:r>
            <w:r w:rsidR="00105AD4">
              <w:rPr>
                <w:rFonts w:asciiTheme="minorHAnsi" w:hAnsiTheme="minorHAnsi"/>
                <w:bCs/>
                <w:szCs w:val="22"/>
              </w:rPr>
              <w:t xml:space="preserve">.  Each unit would have welfare facilities, locker room, meeting rooms, offices and kitchen areas for the staff. </w:t>
            </w:r>
          </w:p>
          <w:p w14:paraId="17033AE4" w14:textId="77777777" w:rsidR="00210434" w:rsidRDefault="00210434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2DAC4120" w14:textId="5578C654" w:rsidR="00210434" w:rsidRDefault="00210434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Plot A would contain a </w:t>
            </w:r>
            <w:r w:rsidR="00251C89">
              <w:rPr>
                <w:rFonts w:asciiTheme="minorHAnsi" w:hAnsiTheme="minorHAnsi"/>
                <w:bCs/>
                <w:szCs w:val="22"/>
              </w:rPr>
              <w:t>two-storey</w:t>
            </w:r>
            <w:r>
              <w:rPr>
                <w:rFonts w:asciiTheme="minorHAnsi" w:hAnsiTheme="minorHAnsi"/>
                <w:bCs/>
                <w:szCs w:val="22"/>
              </w:rPr>
              <w:t xml:space="preserve"> unit.</w:t>
            </w:r>
          </w:p>
          <w:p w14:paraId="26CD48C8" w14:textId="77777777" w:rsidR="00210434" w:rsidRDefault="00210434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0F0AD006" w14:textId="38C95273" w:rsidR="00210434" w:rsidRDefault="00210434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Plot B has been reduced to a single storey height unit</w:t>
            </w:r>
            <w:r w:rsidR="007C6B48">
              <w:rPr>
                <w:rFonts w:asciiTheme="minorHAnsi" w:hAnsiTheme="minorHAnsi"/>
                <w:bCs/>
                <w:szCs w:val="22"/>
              </w:rPr>
              <w:t>.</w:t>
            </w:r>
          </w:p>
          <w:p w14:paraId="37C5D6AE" w14:textId="77777777" w:rsidR="00210434" w:rsidRDefault="00210434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7DE23BA6" w14:textId="77777777" w:rsidR="007C6B48" w:rsidRDefault="00210434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Plot C has been increased in size to include a separate stair building and link and omitting the second external staircase</w:t>
            </w:r>
            <w:r w:rsidR="007C6B48">
              <w:rPr>
                <w:rFonts w:asciiTheme="minorHAnsi" w:hAnsiTheme="minorHAnsi"/>
                <w:bCs/>
                <w:szCs w:val="22"/>
              </w:rPr>
              <w:t>.</w:t>
            </w:r>
          </w:p>
          <w:p w14:paraId="7A126BCC" w14:textId="77777777" w:rsidR="007C6B48" w:rsidRDefault="007C6B48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3F330BBF" w14:textId="579E212B" w:rsidR="00210434" w:rsidRDefault="007C6B48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Plot D remains as per the previously approved scheme.</w:t>
            </w:r>
          </w:p>
          <w:p w14:paraId="34AF829C" w14:textId="77777777" w:rsidR="007C6B48" w:rsidRDefault="007C6B48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43345F39" w14:textId="6C7359FD" w:rsidR="007C6B48" w:rsidRDefault="007C6B48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Plot A and D have the same floorspace, </w:t>
            </w:r>
            <w:proofErr w:type="gramStart"/>
            <w:r>
              <w:rPr>
                <w:rFonts w:asciiTheme="minorHAnsi" w:hAnsiTheme="minorHAnsi"/>
                <w:bCs/>
                <w:szCs w:val="22"/>
              </w:rPr>
              <w:t>283.5sq.m</w:t>
            </w:r>
            <w:proofErr w:type="gramEnd"/>
            <w:r>
              <w:rPr>
                <w:rFonts w:asciiTheme="minorHAnsi" w:hAnsiTheme="minorHAnsi"/>
                <w:bCs/>
                <w:szCs w:val="22"/>
              </w:rPr>
              <w:t>, as per the previous approved application.</w:t>
            </w:r>
          </w:p>
          <w:p w14:paraId="3B2189A6" w14:textId="77777777" w:rsidR="007C6B48" w:rsidRDefault="007C6B48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758C5AC0" w14:textId="0A3EC09F" w:rsidR="007C6B48" w:rsidRDefault="007C6B48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Plot B is reduced to 125sq.m and Plot C increased to 364sq.m.</w:t>
            </w:r>
          </w:p>
          <w:p w14:paraId="0141AE28" w14:textId="77777777" w:rsidR="007C6B48" w:rsidRDefault="007C6B48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039902E9" w14:textId="026D0C66" w:rsidR="007C6B48" w:rsidRDefault="007C6B48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The overall floorspace proposed is 1,056sq.m. a reduction in 78sq.m. of the original floorspace.</w:t>
            </w:r>
          </w:p>
          <w:p w14:paraId="3F319AE6" w14:textId="77777777" w:rsidR="007C6B48" w:rsidRDefault="007C6B48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395D9326" w14:textId="00D28699" w:rsidR="009C0C2E" w:rsidRDefault="009C0C2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The existing perimeter fencing is of varying materials and styles including corrugated metal, mesh and palisade fencing and low-level vehicle barriers.</w:t>
            </w:r>
          </w:p>
          <w:p w14:paraId="121DE18F" w14:textId="77777777" w:rsidR="009C0C2E" w:rsidRDefault="009C0C2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31435304" w14:textId="4189B73D" w:rsidR="009C0C2E" w:rsidRDefault="009C0C2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The proposed perimeter and compound fencing would be grey corrugated metal with welded metal fencing and low-level vehicular barrier fencing to the car park side of the buildings.</w:t>
            </w:r>
          </w:p>
          <w:p w14:paraId="5D0008F1" w14:textId="77777777" w:rsidR="009C0C2E" w:rsidRDefault="009C0C2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461B92DE" w14:textId="4C47FBB2" w:rsidR="009C0C2E" w:rsidRDefault="009C0C2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An improved lighting scheme is proposed but no details have been provided</w:t>
            </w:r>
            <w:r w:rsidR="00105AD4">
              <w:rPr>
                <w:rFonts w:asciiTheme="minorHAnsi" w:hAnsiTheme="minorHAnsi"/>
                <w:bCs/>
                <w:szCs w:val="22"/>
              </w:rPr>
              <w:t xml:space="preserve"> and therefore details of this would need to be controlled by an appropriate condition.</w:t>
            </w:r>
          </w:p>
          <w:p w14:paraId="5E47955B" w14:textId="3B19C9DD" w:rsidR="00D13872" w:rsidRDefault="0067568E" w:rsidP="00E5424E">
            <w:pPr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  <w:p w14:paraId="0E2F45BD" w14:textId="489CDE3B" w:rsidR="00F742A6" w:rsidRDefault="00F742A6" w:rsidP="00F742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Due to the existing industr</w:t>
            </w:r>
            <w:r w:rsidR="009C0C2E">
              <w:rPr>
                <w:rFonts w:asciiTheme="minorHAnsi" w:hAnsiTheme="minorHAnsi"/>
                <w:sz w:val="22"/>
                <w:szCs w:val="22"/>
              </w:rPr>
              <w:t>ial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nature of the site no </w:t>
            </w:r>
            <w:r w:rsidR="00105AD4"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>
              <w:rPr>
                <w:rFonts w:asciiTheme="minorHAnsi" w:hAnsiTheme="minorHAnsi"/>
                <w:sz w:val="22"/>
                <w:szCs w:val="22"/>
              </w:rPr>
              <w:t>concerns arise from the proposal</w:t>
            </w:r>
            <w:r w:rsidR="00CA4A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1C2D">
              <w:rPr>
                <w:rFonts w:asciiTheme="minorHAnsi" w:hAnsiTheme="minorHAnsi"/>
                <w:sz w:val="22"/>
                <w:szCs w:val="22"/>
              </w:rPr>
              <w:t xml:space="preserve">and therefore </w:t>
            </w:r>
            <w:r w:rsidR="00CA4AC5">
              <w:rPr>
                <w:rFonts w:asciiTheme="minorHAnsi" w:hAnsiTheme="minorHAnsi"/>
                <w:sz w:val="22"/>
                <w:szCs w:val="22"/>
              </w:rPr>
              <w:t xml:space="preserve">a construction method statement </w:t>
            </w:r>
            <w:r w:rsidR="00D81C2D">
              <w:rPr>
                <w:rFonts w:asciiTheme="minorHAnsi" w:hAnsiTheme="minorHAnsi"/>
                <w:sz w:val="22"/>
                <w:szCs w:val="22"/>
              </w:rPr>
              <w:t>is not required but measures to</w:t>
            </w:r>
            <w:r w:rsidR="00CA4AC5">
              <w:rPr>
                <w:rFonts w:asciiTheme="minorHAnsi" w:hAnsiTheme="minorHAnsi"/>
                <w:sz w:val="22"/>
                <w:szCs w:val="22"/>
              </w:rPr>
              <w:t xml:space="preserve"> control potential noise and dust would be appropriate.</w:t>
            </w:r>
            <w:r w:rsidR="00D81C2D">
              <w:rPr>
                <w:rFonts w:asciiTheme="minorHAnsi" w:hAnsiTheme="minorHAnsi"/>
                <w:sz w:val="22"/>
                <w:szCs w:val="22"/>
              </w:rPr>
              <w:t xml:space="preserve"> Restricted of deliveries is not considered necessary due to the nature of the site and distance to any residential properties.</w:t>
            </w:r>
          </w:p>
          <w:p w14:paraId="2C38F4FE" w14:textId="77777777" w:rsidR="00CA4AC5" w:rsidRDefault="00CA4AC5" w:rsidP="00F742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73CB8DA" w14:textId="5275D1F8" w:rsidR="00CA4AC5" w:rsidRDefault="00CA4AC5" w:rsidP="00F742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 Preliminary Ecological Appraisal has been submitted with the proposal which identified improvements and mitigation measures for the proposal</w:t>
            </w:r>
            <w:r w:rsidR="00C14C90">
              <w:rPr>
                <w:rFonts w:asciiTheme="minorHAnsi" w:hAnsiTheme="minorHAnsi"/>
                <w:sz w:val="22"/>
                <w:szCs w:val="22"/>
              </w:rPr>
              <w:t xml:space="preserve"> including soft landscaping scheme, awareness of the slight risk of Great Crested Newts on or adjacent to the site and breeding birds. This can be controlled by appropriate conditions.</w:t>
            </w:r>
          </w:p>
          <w:p w14:paraId="202F2004" w14:textId="77777777" w:rsidR="00A5513D" w:rsidRDefault="00A5513D" w:rsidP="00F742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B6E0FC8" w14:textId="4E60A2DF" w:rsidR="00A5513D" w:rsidRDefault="00A5513D" w:rsidP="00F742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other matters assessed in the original application remain unchanged.</w:t>
            </w:r>
          </w:p>
          <w:p w14:paraId="1BE32AD9" w14:textId="66EC47AD" w:rsidR="00A5513D" w:rsidRDefault="00A5513D" w:rsidP="00F742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 such the proposed minor amendment to the previous permission is acceptable.</w:t>
            </w:r>
          </w:p>
          <w:p w14:paraId="3AD1990E" w14:textId="7194387A" w:rsidR="00F742A6" w:rsidRPr="00BA2247" w:rsidRDefault="00F742A6" w:rsidP="00E5424E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</w:tc>
      </w:tr>
      <w:tr w:rsidR="00C0704D" w:rsidRPr="008C75E4" w14:paraId="52E0FA40" w14:textId="77777777" w:rsidTr="00BA2247">
        <w:trPr>
          <w:jc w:val="center"/>
        </w:trPr>
        <w:tc>
          <w:tcPr>
            <w:tcW w:w="26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CC82CFC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lastRenderedPageBreak/>
              <w:t>RECOMMENDATION</w:t>
            </w:r>
            <w:r w:rsidRPr="008C75E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6679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2883A" w14:textId="77777777" w:rsidR="00C0704D" w:rsidRPr="008C75E4" w:rsidRDefault="00441715" w:rsidP="00227D1A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That </w:t>
            </w:r>
            <w:r w:rsidR="00227D1A">
              <w:rPr>
                <w:rFonts w:asciiTheme="minorHAnsi" w:hAnsiTheme="minorHAnsi"/>
                <w:bCs/>
                <w:szCs w:val="22"/>
              </w:rPr>
              <w:t>planning permission be granted</w:t>
            </w:r>
            <w:r>
              <w:rPr>
                <w:rFonts w:asciiTheme="minorHAnsi" w:hAnsiTheme="minorHAnsi"/>
                <w:bCs/>
                <w:szCs w:val="22"/>
              </w:rPr>
              <w:t>.</w:t>
            </w:r>
          </w:p>
        </w:tc>
      </w:tr>
    </w:tbl>
    <w:p w14:paraId="1BED59A5" w14:textId="77777777" w:rsidR="00F742A6" w:rsidRPr="008C75E4" w:rsidRDefault="00F742A6" w:rsidP="006126D1">
      <w:pPr>
        <w:jc w:val="both"/>
        <w:rPr>
          <w:rFonts w:ascii="Calibri" w:hAnsi="Calibri"/>
          <w:szCs w:val="22"/>
        </w:rPr>
      </w:pPr>
    </w:p>
    <w:sectPr w:rsidR="00F742A6" w:rsidRPr="008C75E4" w:rsidSect="00D2449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9BAB" w14:textId="77777777" w:rsidR="006D0B5F" w:rsidRDefault="006D0B5F" w:rsidP="006D0B5F">
      <w:r>
        <w:separator/>
      </w:r>
    </w:p>
  </w:endnote>
  <w:endnote w:type="continuationSeparator" w:id="0">
    <w:p w14:paraId="2FE5590E" w14:textId="77777777" w:rsidR="006D0B5F" w:rsidRDefault="006D0B5F" w:rsidP="006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8D03A" w14:textId="77777777" w:rsidR="006D0B5F" w:rsidRDefault="006D0B5F" w:rsidP="006D0B5F">
      <w:r>
        <w:separator/>
      </w:r>
    </w:p>
  </w:footnote>
  <w:footnote w:type="continuationSeparator" w:id="0">
    <w:p w14:paraId="62B37411" w14:textId="77777777" w:rsidR="006D0B5F" w:rsidRDefault="006D0B5F" w:rsidP="006D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3C5C62"/>
    <w:multiLevelType w:val="hybridMultilevel"/>
    <w:tmpl w:val="FD39A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5BE347"/>
    <w:multiLevelType w:val="hybridMultilevel"/>
    <w:tmpl w:val="D0E359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A515A5"/>
    <w:multiLevelType w:val="hybridMultilevel"/>
    <w:tmpl w:val="2C2E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D9E2"/>
    <w:multiLevelType w:val="hybridMultilevel"/>
    <w:tmpl w:val="E87C8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237983"/>
    <w:multiLevelType w:val="hybridMultilevel"/>
    <w:tmpl w:val="D2E4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22E2"/>
    <w:multiLevelType w:val="hybridMultilevel"/>
    <w:tmpl w:val="0506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546A"/>
    <w:multiLevelType w:val="hybridMultilevel"/>
    <w:tmpl w:val="560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74AC"/>
    <w:multiLevelType w:val="hybridMultilevel"/>
    <w:tmpl w:val="6E5C4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1A14"/>
    <w:multiLevelType w:val="hybridMultilevel"/>
    <w:tmpl w:val="638C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81CC8"/>
    <w:multiLevelType w:val="hybridMultilevel"/>
    <w:tmpl w:val="4650C748"/>
    <w:lvl w:ilvl="0" w:tplc="58F894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19400">
    <w:abstractNumId w:val="10"/>
  </w:num>
  <w:num w:numId="2" w16cid:durableId="2102213508">
    <w:abstractNumId w:val="8"/>
  </w:num>
  <w:num w:numId="3" w16cid:durableId="1325820426">
    <w:abstractNumId w:val="5"/>
  </w:num>
  <w:num w:numId="4" w16cid:durableId="1348678788">
    <w:abstractNumId w:val="6"/>
  </w:num>
  <w:num w:numId="5" w16cid:durableId="837964090">
    <w:abstractNumId w:val="2"/>
  </w:num>
  <w:num w:numId="6" w16cid:durableId="567299980">
    <w:abstractNumId w:val="4"/>
  </w:num>
  <w:num w:numId="7" w16cid:durableId="506137514">
    <w:abstractNumId w:val="7"/>
  </w:num>
  <w:num w:numId="8" w16cid:durableId="1102721493">
    <w:abstractNumId w:val="9"/>
  </w:num>
  <w:num w:numId="9" w16cid:durableId="674654938">
    <w:abstractNumId w:val="1"/>
  </w:num>
  <w:num w:numId="10" w16cid:durableId="1488671129">
    <w:abstractNumId w:val="3"/>
  </w:num>
  <w:num w:numId="11" w16cid:durableId="117631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044FB"/>
    <w:rsid w:val="000075DD"/>
    <w:rsid w:val="00016A73"/>
    <w:rsid w:val="00041FBF"/>
    <w:rsid w:val="00055B13"/>
    <w:rsid w:val="00080453"/>
    <w:rsid w:val="0008638E"/>
    <w:rsid w:val="00091FEE"/>
    <w:rsid w:val="000B5CB5"/>
    <w:rsid w:val="000C7A57"/>
    <w:rsid w:val="000D37F5"/>
    <w:rsid w:val="0010371E"/>
    <w:rsid w:val="00105AD4"/>
    <w:rsid w:val="00106932"/>
    <w:rsid w:val="0012773C"/>
    <w:rsid w:val="00130035"/>
    <w:rsid w:val="00134AEB"/>
    <w:rsid w:val="0016428F"/>
    <w:rsid w:val="00174004"/>
    <w:rsid w:val="001847D4"/>
    <w:rsid w:val="001946E0"/>
    <w:rsid w:val="00196722"/>
    <w:rsid w:val="001D03AE"/>
    <w:rsid w:val="001D4F7A"/>
    <w:rsid w:val="001F426B"/>
    <w:rsid w:val="00206E24"/>
    <w:rsid w:val="00210434"/>
    <w:rsid w:val="00227D1A"/>
    <w:rsid w:val="00250879"/>
    <w:rsid w:val="00251C89"/>
    <w:rsid w:val="00284480"/>
    <w:rsid w:val="0028751A"/>
    <w:rsid w:val="0029334A"/>
    <w:rsid w:val="002A01CF"/>
    <w:rsid w:val="002A7DF7"/>
    <w:rsid w:val="002B7854"/>
    <w:rsid w:val="002C6277"/>
    <w:rsid w:val="002D4346"/>
    <w:rsid w:val="002E7CC1"/>
    <w:rsid w:val="002F041D"/>
    <w:rsid w:val="002F2580"/>
    <w:rsid w:val="003137E0"/>
    <w:rsid w:val="00320A6F"/>
    <w:rsid w:val="00321B6E"/>
    <w:rsid w:val="00335EA1"/>
    <w:rsid w:val="00341E8D"/>
    <w:rsid w:val="003634D9"/>
    <w:rsid w:val="003825D5"/>
    <w:rsid w:val="003A4376"/>
    <w:rsid w:val="003B1F8A"/>
    <w:rsid w:val="003F16B4"/>
    <w:rsid w:val="003F481A"/>
    <w:rsid w:val="00404C72"/>
    <w:rsid w:val="00440CB6"/>
    <w:rsid w:val="00441715"/>
    <w:rsid w:val="004854EC"/>
    <w:rsid w:val="004936A6"/>
    <w:rsid w:val="004947BB"/>
    <w:rsid w:val="004A5EA9"/>
    <w:rsid w:val="004B351B"/>
    <w:rsid w:val="004B59A6"/>
    <w:rsid w:val="004C2434"/>
    <w:rsid w:val="004D14F1"/>
    <w:rsid w:val="004D1803"/>
    <w:rsid w:val="004F0349"/>
    <w:rsid w:val="004F0649"/>
    <w:rsid w:val="004F1043"/>
    <w:rsid w:val="0050432D"/>
    <w:rsid w:val="00510FA2"/>
    <w:rsid w:val="00510FE3"/>
    <w:rsid w:val="00521ABA"/>
    <w:rsid w:val="00525341"/>
    <w:rsid w:val="00527A31"/>
    <w:rsid w:val="005433EE"/>
    <w:rsid w:val="00545D8C"/>
    <w:rsid w:val="00556ECD"/>
    <w:rsid w:val="005633B0"/>
    <w:rsid w:val="005635FF"/>
    <w:rsid w:val="00593040"/>
    <w:rsid w:val="005C1026"/>
    <w:rsid w:val="005E1C6C"/>
    <w:rsid w:val="005E65DF"/>
    <w:rsid w:val="00604A71"/>
    <w:rsid w:val="006126D1"/>
    <w:rsid w:val="006326A2"/>
    <w:rsid w:val="00655E26"/>
    <w:rsid w:val="00665C24"/>
    <w:rsid w:val="006705ED"/>
    <w:rsid w:val="0067568E"/>
    <w:rsid w:val="00690EC3"/>
    <w:rsid w:val="00692B60"/>
    <w:rsid w:val="006A71AD"/>
    <w:rsid w:val="006C126E"/>
    <w:rsid w:val="006C2BFA"/>
    <w:rsid w:val="006D0B5F"/>
    <w:rsid w:val="006D4E58"/>
    <w:rsid w:val="006F137D"/>
    <w:rsid w:val="006F4D38"/>
    <w:rsid w:val="0070054B"/>
    <w:rsid w:val="00710DBB"/>
    <w:rsid w:val="00725F1C"/>
    <w:rsid w:val="007669DA"/>
    <w:rsid w:val="00776AE2"/>
    <w:rsid w:val="007921CD"/>
    <w:rsid w:val="007A65F5"/>
    <w:rsid w:val="007C6B48"/>
    <w:rsid w:val="007C791C"/>
    <w:rsid w:val="007D6D02"/>
    <w:rsid w:val="007D7DF4"/>
    <w:rsid w:val="007E0D23"/>
    <w:rsid w:val="007F196D"/>
    <w:rsid w:val="00805895"/>
    <w:rsid w:val="008075CB"/>
    <w:rsid w:val="00811771"/>
    <w:rsid w:val="008154DD"/>
    <w:rsid w:val="008542DE"/>
    <w:rsid w:val="00861B2B"/>
    <w:rsid w:val="008638DE"/>
    <w:rsid w:val="008854B9"/>
    <w:rsid w:val="00891182"/>
    <w:rsid w:val="008A28C8"/>
    <w:rsid w:val="008C75E4"/>
    <w:rsid w:val="008E18BD"/>
    <w:rsid w:val="00906D0C"/>
    <w:rsid w:val="00944014"/>
    <w:rsid w:val="009638C1"/>
    <w:rsid w:val="009825FF"/>
    <w:rsid w:val="00985097"/>
    <w:rsid w:val="009942AB"/>
    <w:rsid w:val="009C0C2E"/>
    <w:rsid w:val="009C4BCF"/>
    <w:rsid w:val="009C7F61"/>
    <w:rsid w:val="009E6A8B"/>
    <w:rsid w:val="009E6B7A"/>
    <w:rsid w:val="00A129F0"/>
    <w:rsid w:val="00A350F6"/>
    <w:rsid w:val="00A40070"/>
    <w:rsid w:val="00A42E82"/>
    <w:rsid w:val="00A5513D"/>
    <w:rsid w:val="00A579BB"/>
    <w:rsid w:val="00A63D55"/>
    <w:rsid w:val="00A64C13"/>
    <w:rsid w:val="00A95D89"/>
    <w:rsid w:val="00AB3243"/>
    <w:rsid w:val="00AC7B7C"/>
    <w:rsid w:val="00B1503D"/>
    <w:rsid w:val="00B258F1"/>
    <w:rsid w:val="00B30A5E"/>
    <w:rsid w:val="00B31505"/>
    <w:rsid w:val="00B74C73"/>
    <w:rsid w:val="00B93EB5"/>
    <w:rsid w:val="00B96F5A"/>
    <w:rsid w:val="00BA2247"/>
    <w:rsid w:val="00BA6B19"/>
    <w:rsid w:val="00BB750A"/>
    <w:rsid w:val="00BC1E48"/>
    <w:rsid w:val="00BC70FD"/>
    <w:rsid w:val="00BD3F03"/>
    <w:rsid w:val="00C0704D"/>
    <w:rsid w:val="00C14C90"/>
    <w:rsid w:val="00C25722"/>
    <w:rsid w:val="00C52458"/>
    <w:rsid w:val="00C618DB"/>
    <w:rsid w:val="00C808BA"/>
    <w:rsid w:val="00C96A98"/>
    <w:rsid w:val="00CA28BA"/>
    <w:rsid w:val="00CA4AC5"/>
    <w:rsid w:val="00CD38B1"/>
    <w:rsid w:val="00CE4470"/>
    <w:rsid w:val="00D1063F"/>
    <w:rsid w:val="00D11007"/>
    <w:rsid w:val="00D13872"/>
    <w:rsid w:val="00D1420C"/>
    <w:rsid w:val="00D23470"/>
    <w:rsid w:val="00D2449B"/>
    <w:rsid w:val="00D54384"/>
    <w:rsid w:val="00D54E67"/>
    <w:rsid w:val="00D54F48"/>
    <w:rsid w:val="00D62136"/>
    <w:rsid w:val="00D81C2D"/>
    <w:rsid w:val="00DA27B6"/>
    <w:rsid w:val="00DC3C8A"/>
    <w:rsid w:val="00DD62F6"/>
    <w:rsid w:val="00DD7E97"/>
    <w:rsid w:val="00DF42DA"/>
    <w:rsid w:val="00E049BD"/>
    <w:rsid w:val="00E23FB0"/>
    <w:rsid w:val="00E4049D"/>
    <w:rsid w:val="00E46243"/>
    <w:rsid w:val="00E5424E"/>
    <w:rsid w:val="00E66534"/>
    <w:rsid w:val="00E719D1"/>
    <w:rsid w:val="00E71A35"/>
    <w:rsid w:val="00E72F6C"/>
    <w:rsid w:val="00E80113"/>
    <w:rsid w:val="00EA09F9"/>
    <w:rsid w:val="00EB33DB"/>
    <w:rsid w:val="00EC23C7"/>
    <w:rsid w:val="00ED00B7"/>
    <w:rsid w:val="00EF1341"/>
    <w:rsid w:val="00EF44E6"/>
    <w:rsid w:val="00F055D3"/>
    <w:rsid w:val="00F16D0F"/>
    <w:rsid w:val="00F21F0E"/>
    <w:rsid w:val="00F33623"/>
    <w:rsid w:val="00F71D53"/>
    <w:rsid w:val="00F731F5"/>
    <w:rsid w:val="00F742A6"/>
    <w:rsid w:val="00F75F59"/>
    <w:rsid w:val="00FC73CE"/>
    <w:rsid w:val="00FC77EC"/>
    <w:rsid w:val="00FD6AE3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EC5A"/>
  <w15:docId w15:val="{AB4D6504-D499-46D1-9454-B0EFDAEF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5F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127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E63A-A118-4C47-BD79-9C8C7F3B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Kilmartin</dc:creator>
  <cp:lastModifiedBy>Lesley Lund</cp:lastModifiedBy>
  <cp:revision>2</cp:revision>
  <cp:lastPrinted>2022-08-22T10:29:00Z</cp:lastPrinted>
  <dcterms:created xsi:type="dcterms:W3CDTF">2024-10-17T14:09:00Z</dcterms:created>
  <dcterms:modified xsi:type="dcterms:W3CDTF">2024-10-17T14:09:00Z</dcterms:modified>
</cp:coreProperties>
</file>