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CF2AB4">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CF2AB4">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66B08BB" w:rsidR="00837F4F" w:rsidRPr="00D2449B" w:rsidRDefault="00D20FDE"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96CA2AD" w:rsidR="00837F4F" w:rsidRPr="00D2449B" w:rsidRDefault="00D20FDE" w:rsidP="00D2449B">
            <w:pPr>
              <w:jc w:val="center"/>
              <w:rPr>
                <w:rFonts w:ascii="Calibri" w:hAnsi="Calibri"/>
                <w:b/>
                <w:szCs w:val="22"/>
              </w:rPr>
            </w:pPr>
            <w:r>
              <w:rPr>
                <w:rFonts w:ascii="Calibri" w:hAnsi="Calibri"/>
                <w:b/>
                <w:szCs w:val="22"/>
              </w:rPr>
              <w:t>25/10/2024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6D79E0F" w:rsidR="00837F4F" w:rsidRPr="00D2449B" w:rsidRDefault="00CE49CD"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C9734E4" w:rsidR="00837F4F" w:rsidRPr="00D2449B" w:rsidRDefault="00CE49CD" w:rsidP="00D2449B">
            <w:pPr>
              <w:jc w:val="center"/>
              <w:rPr>
                <w:rFonts w:ascii="Calibri" w:hAnsi="Calibri"/>
                <w:b/>
                <w:szCs w:val="22"/>
              </w:rPr>
            </w:pPr>
            <w:r>
              <w:rPr>
                <w:rFonts w:ascii="Calibri" w:hAnsi="Calibri"/>
                <w:b/>
                <w:szCs w:val="22"/>
              </w:rPr>
              <w:t>1.11.24</w:t>
            </w:r>
          </w:p>
        </w:tc>
      </w:tr>
      <w:tr w:rsidR="004A5EA9" w:rsidRPr="00D2449B" w14:paraId="2094A164" w14:textId="77777777" w:rsidTr="00CF2AB4">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CF2AB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4DBF5F2"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D20FDE">
              <w:rPr>
                <w:rFonts w:ascii="Calibri" w:hAnsi="Calibri"/>
                <w:szCs w:val="22"/>
              </w:rPr>
              <w:t>24</w:t>
            </w:r>
            <w:r w:rsidR="00C0704D">
              <w:rPr>
                <w:rFonts w:ascii="Calibri" w:hAnsi="Calibri"/>
                <w:szCs w:val="22"/>
              </w:rPr>
              <w:t>/</w:t>
            </w:r>
            <w:r w:rsidR="00D20FDE">
              <w:rPr>
                <w:rFonts w:ascii="Calibri" w:hAnsi="Calibri"/>
                <w:szCs w:val="22"/>
              </w:rPr>
              <w:t>0643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CF2AB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FB403D0" w:rsidR="00824DB6" w:rsidRPr="00C0704D" w:rsidRDefault="00D20FDE" w:rsidP="002C6277">
            <w:pPr>
              <w:rPr>
                <w:rFonts w:ascii="Calibri" w:hAnsi="Calibri"/>
                <w:szCs w:val="22"/>
              </w:rPr>
            </w:pPr>
            <w:r>
              <w:rPr>
                <w:rFonts w:ascii="Calibri" w:hAnsi="Calibri"/>
                <w:szCs w:val="22"/>
              </w:rPr>
              <w:t>18/10/2024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5D25459" w:rsidR="00824DB6" w:rsidRPr="00C0704D" w:rsidRDefault="00D20FDE"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CF2AB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8FEA629" w:rsidR="004A5EA9" w:rsidRPr="00250879" w:rsidRDefault="00D20FDE" w:rsidP="00811771">
            <w:pPr>
              <w:rPr>
                <w:rFonts w:ascii="Calibri" w:hAnsi="Calibri"/>
                <w:color w:val="548DD4" w:themeColor="text2" w:themeTint="99"/>
                <w:szCs w:val="22"/>
              </w:rPr>
            </w:pPr>
            <w:r w:rsidRPr="00CE49CD">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CF2AB4">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7388497" w:rsidR="004A5EA9" w:rsidRPr="00D2449B" w:rsidRDefault="00D20FDE" w:rsidP="002A01CF">
            <w:pPr>
              <w:jc w:val="center"/>
              <w:rPr>
                <w:rFonts w:ascii="Calibri" w:hAnsi="Calibri"/>
                <w:b/>
                <w:szCs w:val="22"/>
              </w:rPr>
            </w:pPr>
            <w:r>
              <w:rPr>
                <w:rFonts w:ascii="Calibri" w:hAnsi="Calibri"/>
                <w:b/>
                <w:szCs w:val="22"/>
              </w:rPr>
              <w:t>APPROVAL</w:t>
            </w:r>
          </w:p>
        </w:tc>
      </w:tr>
      <w:tr w:rsidR="004A5EA9" w:rsidRPr="00D2449B" w14:paraId="7813B96A" w14:textId="77777777" w:rsidTr="00CF2AB4">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CF2AB4">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EAB63DF" w:rsidR="004A5EA9" w:rsidRPr="002C6277" w:rsidRDefault="00D20FDE">
            <w:pPr>
              <w:rPr>
                <w:rFonts w:ascii="Calibri" w:hAnsi="Calibri"/>
                <w:szCs w:val="22"/>
              </w:rPr>
            </w:pPr>
            <w:r>
              <w:rPr>
                <w:rFonts w:ascii="Calibri" w:hAnsi="Calibri"/>
                <w:szCs w:val="22"/>
              </w:rPr>
              <w:t xml:space="preserve">Proposed reduction in size of garage from two cars to one and construction of two-storey extension to rear. </w:t>
            </w:r>
          </w:p>
        </w:tc>
      </w:tr>
      <w:tr w:rsidR="002A01CF" w:rsidRPr="00D2449B" w14:paraId="52988241" w14:textId="77777777" w:rsidTr="00CF2AB4">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6FBC8A5" w:rsidR="002A01CF" w:rsidRPr="002C6277" w:rsidRDefault="00D20FDE" w:rsidP="00A42E82">
            <w:pPr>
              <w:rPr>
                <w:rFonts w:ascii="Calibri" w:hAnsi="Calibri"/>
                <w:szCs w:val="22"/>
              </w:rPr>
            </w:pPr>
            <w:r>
              <w:rPr>
                <w:rFonts w:ascii="Calibri" w:hAnsi="Calibri"/>
                <w:szCs w:val="22"/>
              </w:rPr>
              <w:t xml:space="preserve">1 The Spinney, Grindleton BB7 4QE. </w:t>
            </w:r>
          </w:p>
        </w:tc>
      </w:tr>
      <w:tr w:rsidR="00A95D89" w:rsidRPr="00D2449B" w14:paraId="3FB99B2E" w14:textId="77777777" w:rsidTr="00CF2AB4">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CF2AB4">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CF2AB4">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396E044" w:rsidR="002A01CF" w:rsidRPr="00902DC3" w:rsidRDefault="00902DC3">
            <w:pPr>
              <w:rPr>
                <w:rFonts w:ascii="Calibri" w:hAnsi="Calibri"/>
                <w:bCs/>
                <w:szCs w:val="22"/>
              </w:rPr>
            </w:pPr>
            <w:r w:rsidRPr="00902DC3">
              <w:rPr>
                <w:rFonts w:ascii="Calibri" w:hAnsi="Calibri"/>
                <w:bCs/>
                <w:szCs w:val="22"/>
              </w:rPr>
              <w:t xml:space="preserve">Grindleton </w:t>
            </w:r>
            <w:r>
              <w:rPr>
                <w:rFonts w:ascii="Calibri" w:hAnsi="Calibri"/>
                <w:bCs/>
                <w:szCs w:val="22"/>
              </w:rPr>
              <w:t>P</w:t>
            </w:r>
            <w:r w:rsidRPr="00902DC3">
              <w:rPr>
                <w:rFonts w:ascii="Calibri" w:hAnsi="Calibri"/>
                <w:bCs/>
                <w:szCs w:val="22"/>
              </w:rPr>
              <w:t xml:space="preserve">arish Council raise no objection to the proposal. </w:t>
            </w:r>
          </w:p>
        </w:tc>
      </w:tr>
      <w:tr w:rsidR="00C618DB" w:rsidRPr="00D2449B" w14:paraId="639E958B" w14:textId="77777777" w:rsidTr="00CF2AB4">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CF2AB4">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CF2AB4">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CF2AB4">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CF2AB4">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CF2AB4">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E2793FA" w:rsidR="00C0704D" w:rsidRPr="00C0704D" w:rsidRDefault="00902DC3"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CF2AB4">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CF2AB4">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CF2AB4">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E4E1135" w14:textId="77777777"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CF2AB4">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15034C26" w14:textId="473AB793" w:rsidR="00902DC3" w:rsidRPr="00902DC3" w:rsidRDefault="00902DC3" w:rsidP="00C0704D">
            <w:pPr>
              <w:pStyle w:val="PLANNING"/>
              <w:rPr>
                <w:rFonts w:ascii="Calibri" w:hAnsi="Calibri"/>
                <w:szCs w:val="22"/>
              </w:rPr>
            </w:pPr>
            <w:r w:rsidRPr="00902DC3">
              <w:rPr>
                <w:rFonts w:ascii="Calibri" w:hAnsi="Calibri"/>
                <w:szCs w:val="22"/>
              </w:rPr>
              <w:t xml:space="preserve">No recent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CF2AB4">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CF2AB4">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CF2AB4">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49C1AA9" w14:textId="43AADAE8" w:rsidR="00C0704D" w:rsidRDefault="00D20FDE"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property within a large curtilage in Grindleton. The property falls within flood zone to but has no other land designations. The surrounding area is predominantly residential with the cul-de-sac in which the property is located being comprised of similar detached and semi-detached properties. </w:t>
            </w:r>
          </w:p>
          <w:p w14:paraId="62370E9F" w14:textId="740D83A2" w:rsidR="00D20FDE" w:rsidRPr="006C2BFA" w:rsidRDefault="00D20FDE"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CF2AB4">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7509E1B" w14:textId="3C9A14C4" w:rsidR="00C0704D" w:rsidRDefault="00D20FDE" w:rsidP="002F2580">
            <w:pPr>
              <w:rPr>
                <w:rFonts w:ascii="Calibri" w:hAnsi="Calibri"/>
                <w:szCs w:val="22"/>
              </w:rPr>
            </w:pPr>
            <w:r>
              <w:rPr>
                <w:rFonts w:ascii="Calibri" w:hAnsi="Calibri"/>
                <w:szCs w:val="22"/>
              </w:rPr>
              <w:t xml:space="preserve">Consent is sought for the construction of a two-storey extension to the rear of the application dwelling. The </w:t>
            </w:r>
            <w:r w:rsidR="00CF2AB4">
              <w:rPr>
                <w:rFonts w:ascii="Calibri" w:hAnsi="Calibri"/>
                <w:szCs w:val="22"/>
              </w:rPr>
              <w:t>proposed</w:t>
            </w:r>
            <w:r>
              <w:rPr>
                <w:rFonts w:ascii="Calibri" w:hAnsi="Calibri"/>
                <w:szCs w:val="22"/>
              </w:rPr>
              <w:t xml:space="preserve"> </w:t>
            </w:r>
            <w:r w:rsidR="00CF2AB4">
              <w:rPr>
                <w:rFonts w:ascii="Calibri" w:hAnsi="Calibri"/>
                <w:szCs w:val="22"/>
              </w:rPr>
              <w:t>extension</w:t>
            </w:r>
            <w:r>
              <w:rPr>
                <w:rFonts w:ascii="Calibri" w:hAnsi="Calibri"/>
                <w:szCs w:val="22"/>
              </w:rPr>
              <w:t xml:space="preserve"> will accommodate </w:t>
            </w:r>
            <w:r w:rsidR="00CF2AB4">
              <w:rPr>
                <w:rFonts w:ascii="Calibri" w:hAnsi="Calibri"/>
                <w:szCs w:val="22"/>
              </w:rPr>
              <w:t xml:space="preserve">additional living space to the ground floor and two additional bedrooms to the first floor. </w:t>
            </w:r>
            <w:r>
              <w:rPr>
                <w:rFonts w:ascii="Calibri" w:hAnsi="Calibri"/>
                <w:szCs w:val="22"/>
              </w:rPr>
              <w:t>To allow for the proposed develop</w:t>
            </w:r>
            <w:r w:rsidR="003D0416">
              <w:rPr>
                <w:rFonts w:ascii="Calibri" w:hAnsi="Calibri"/>
                <w:szCs w:val="22"/>
              </w:rPr>
              <w:t>me</w:t>
            </w:r>
            <w:r>
              <w:rPr>
                <w:rFonts w:ascii="Calibri" w:hAnsi="Calibri"/>
                <w:szCs w:val="22"/>
              </w:rPr>
              <w:t xml:space="preserve">nt the existing detached garage will need to be reduced in scale. </w:t>
            </w:r>
          </w:p>
          <w:p w14:paraId="1B20488F" w14:textId="7CAD9C33" w:rsidR="00CF2AB4" w:rsidRPr="00D54E67" w:rsidRDefault="00CF2AB4" w:rsidP="002F2580">
            <w:pPr>
              <w:rPr>
                <w:rFonts w:ascii="Calibri" w:hAnsi="Calibri"/>
                <w:szCs w:val="22"/>
              </w:rPr>
            </w:pPr>
          </w:p>
        </w:tc>
      </w:tr>
      <w:tr w:rsidR="00C0704D" w:rsidRPr="00D2449B" w14:paraId="617768FF" w14:textId="77777777" w:rsidTr="00CF2AB4">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B637E96" w14:textId="7E1B76BF" w:rsidR="00ED00B7" w:rsidRDefault="00114413" w:rsidP="00C0704D">
            <w:pPr>
              <w:contextualSpacing/>
              <w:rPr>
                <w:rFonts w:ascii="Calibri" w:hAnsi="Calibri"/>
                <w:szCs w:val="22"/>
              </w:rPr>
            </w:pPr>
            <w:r>
              <w:rPr>
                <w:rFonts w:ascii="Calibri" w:hAnsi="Calibri"/>
                <w:szCs w:val="22"/>
              </w:rPr>
              <w:t xml:space="preserve">The application dwelling has two immediately adjacent neighbours, known as No.3 and No.5 The Spinney. No.3 is located to the West and is set back in its position in comparison to the application property. As a result, the proposed extension </w:t>
            </w:r>
            <w:r w:rsidR="003D0416">
              <w:rPr>
                <w:rFonts w:ascii="Calibri" w:hAnsi="Calibri"/>
                <w:szCs w:val="22"/>
              </w:rPr>
              <w:t>w</w:t>
            </w:r>
            <w:r>
              <w:rPr>
                <w:rFonts w:ascii="Calibri" w:hAnsi="Calibri"/>
                <w:szCs w:val="22"/>
              </w:rPr>
              <w:t xml:space="preserve">ill not project beyond the rear elevation of No.3. Therefore, there is no sense of overbearing, or any loss of light expected resultant. </w:t>
            </w:r>
          </w:p>
          <w:p w14:paraId="7ECFFF79" w14:textId="77777777" w:rsidR="00114413" w:rsidRDefault="00114413" w:rsidP="00C0704D">
            <w:pPr>
              <w:contextualSpacing/>
              <w:rPr>
                <w:rFonts w:ascii="Calibri" w:hAnsi="Calibri"/>
                <w:szCs w:val="22"/>
              </w:rPr>
            </w:pPr>
          </w:p>
          <w:p w14:paraId="73404766" w14:textId="144880B2" w:rsidR="00114413" w:rsidRDefault="00114413" w:rsidP="00C0704D">
            <w:pPr>
              <w:contextualSpacing/>
              <w:rPr>
                <w:rFonts w:ascii="Calibri" w:hAnsi="Calibri"/>
                <w:szCs w:val="22"/>
              </w:rPr>
            </w:pPr>
            <w:r>
              <w:rPr>
                <w:rFonts w:ascii="Calibri" w:hAnsi="Calibri"/>
                <w:szCs w:val="22"/>
              </w:rPr>
              <w:t>Adjacent to the rear of the application site is No.5 The Spinney. The proposed window opening</w:t>
            </w:r>
            <w:r w:rsidR="00902DC3">
              <w:rPr>
                <w:rFonts w:ascii="Calibri" w:hAnsi="Calibri"/>
                <w:szCs w:val="22"/>
              </w:rPr>
              <w:t>s at first floor of the extension are cons</w:t>
            </w:r>
            <w:r w:rsidR="003D0416">
              <w:rPr>
                <w:rFonts w:ascii="Calibri" w:hAnsi="Calibri"/>
                <w:szCs w:val="22"/>
              </w:rPr>
              <w:t>ist</w:t>
            </w:r>
            <w:r w:rsidR="00902DC3">
              <w:rPr>
                <w:rFonts w:ascii="Calibri" w:hAnsi="Calibri"/>
                <w:szCs w:val="22"/>
              </w:rPr>
              <w:t xml:space="preserve">ent with those in the current rear elevation of the dwelling. As such, no new opportunity for overlooking </w:t>
            </w:r>
            <w:r w:rsidR="003D0416">
              <w:rPr>
                <w:rFonts w:ascii="Calibri" w:hAnsi="Calibri"/>
                <w:szCs w:val="22"/>
              </w:rPr>
              <w:t xml:space="preserve">will be </w:t>
            </w:r>
            <w:r w:rsidR="00902DC3">
              <w:rPr>
                <w:rFonts w:ascii="Calibri" w:hAnsi="Calibri"/>
                <w:szCs w:val="22"/>
              </w:rPr>
              <w:t>created resultant. There is a sufficient distance between the develop</w:t>
            </w:r>
            <w:r w:rsidR="003D0416">
              <w:rPr>
                <w:rFonts w:ascii="Calibri" w:hAnsi="Calibri"/>
                <w:szCs w:val="22"/>
              </w:rPr>
              <w:t>me</w:t>
            </w:r>
            <w:r w:rsidR="00902DC3">
              <w:rPr>
                <w:rFonts w:ascii="Calibri" w:hAnsi="Calibri"/>
                <w:szCs w:val="22"/>
              </w:rPr>
              <w:t>nt proposed and No.5 to mitigate as potential overbearing impact.</w:t>
            </w:r>
          </w:p>
          <w:p w14:paraId="0DB485A3" w14:textId="69C4D61D" w:rsidR="00114413" w:rsidRPr="00C0704D" w:rsidRDefault="00114413" w:rsidP="00C0704D">
            <w:pPr>
              <w:contextualSpacing/>
              <w:rPr>
                <w:rFonts w:ascii="Calibri" w:hAnsi="Calibri"/>
                <w:szCs w:val="22"/>
              </w:rPr>
            </w:pPr>
          </w:p>
        </w:tc>
      </w:tr>
      <w:tr w:rsidR="00C0704D" w:rsidRPr="00D2449B" w14:paraId="6754C065" w14:textId="77777777" w:rsidTr="00CF2AB4">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6369E08C" w14:textId="77777777" w:rsidR="003D0416" w:rsidRDefault="003D0416" w:rsidP="003D0416">
            <w:pPr>
              <w:pStyle w:val="Header"/>
              <w:tabs>
                <w:tab w:val="left" w:pos="720"/>
              </w:tabs>
              <w:jc w:val="both"/>
              <w:rPr>
                <w:rFonts w:asciiTheme="minorHAnsi" w:hAnsiTheme="minorHAnsi" w:cstheme="minorHAnsi"/>
              </w:rPr>
            </w:pPr>
            <w:r>
              <w:rPr>
                <w:rFonts w:asciiTheme="minorHAnsi" w:hAnsiTheme="minorHAnsi" w:cstheme="minorHAnsi"/>
              </w:rPr>
              <w:t>Policy DMG1 of the RVCS states that development must</w:t>
            </w:r>
          </w:p>
          <w:p w14:paraId="6FD855F7" w14:textId="77777777" w:rsidR="003D0416" w:rsidRDefault="003D0416" w:rsidP="003D0416">
            <w:pPr>
              <w:pStyle w:val="Header"/>
              <w:tabs>
                <w:tab w:val="left" w:pos="720"/>
              </w:tabs>
              <w:jc w:val="both"/>
              <w:rPr>
                <w:rFonts w:asciiTheme="minorHAnsi" w:hAnsiTheme="minorHAnsi" w:cstheme="minorHAnsi"/>
              </w:rPr>
            </w:pPr>
          </w:p>
          <w:p w14:paraId="5966CF47" w14:textId="77777777" w:rsidR="003D0416" w:rsidRPr="003D0416" w:rsidRDefault="003D0416" w:rsidP="003D0416">
            <w:pPr>
              <w:jc w:val="both"/>
              <w:rPr>
                <w:rFonts w:asciiTheme="minorHAnsi" w:hAnsiTheme="minorHAnsi" w:cstheme="minorHAnsi"/>
                <w:i/>
                <w:iCs/>
              </w:rPr>
            </w:pPr>
            <w:r w:rsidRPr="003D0416">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582ABC05" w14:textId="77777777" w:rsidR="003D0416" w:rsidRPr="003D0416" w:rsidRDefault="003D0416" w:rsidP="003D0416">
            <w:pPr>
              <w:jc w:val="both"/>
              <w:rPr>
                <w:rFonts w:asciiTheme="minorHAnsi" w:hAnsiTheme="minorHAnsi" w:cstheme="minorHAnsi"/>
                <w:i/>
                <w:iCs/>
              </w:rPr>
            </w:pPr>
            <w:r w:rsidRPr="003D0416">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167750E9" w14:textId="390EC366" w:rsidR="003D0416" w:rsidRPr="003D0416" w:rsidRDefault="003D0416" w:rsidP="003D0416">
            <w:pPr>
              <w:jc w:val="both"/>
              <w:rPr>
                <w:rFonts w:cstheme="minorHAnsi"/>
                <w:i/>
                <w:iCs/>
              </w:rPr>
            </w:pPr>
            <w:r w:rsidRPr="003D0416">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r>
              <w:rPr>
                <w:rFonts w:cstheme="minorHAnsi"/>
                <w:i/>
                <w:iCs/>
              </w:rPr>
              <w:t>.</w:t>
            </w:r>
          </w:p>
          <w:p w14:paraId="76562F84" w14:textId="77777777" w:rsidR="003D0416" w:rsidRDefault="003D0416" w:rsidP="005E1C6C">
            <w:pPr>
              <w:contextualSpacing/>
              <w:rPr>
                <w:rFonts w:ascii="Calibri" w:hAnsi="Calibri"/>
                <w:bCs/>
                <w:szCs w:val="22"/>
              </w:rPr>
            </w:pPr>
          </w:p>
          <w:p w14:paraId="2CD67E95" w14:textId="7A67AC9E" w:rsidR="00C0704D" w:rsidRPr="00CF2AB4" w:rsidRDefault="00CF2AB4" w:rsidP="005E1C6C">
            <w:pPr>
              <w:contextualSpacing/>
              <w:rPr>
                <w:rFonts w:ascii="Calibri" w:hAnsi="Calibri"/>
                <w:bCs/>
                <w:szCs w:val="22"/>
              </w:rPr>
            </w:pPr>
            <w:r w:rsidRPr="00CF2AB4">
              <w:rPr>
                <w:rFonts w:ascii="Calibri" w:hAnsi="Calibri"/>
                <w:bCs/>
                <w:szCs w:val="22"/>
              </w:rPr>
              <w:t xml:space="preserve">Whilst the proposed development is sited to the rear of the application dwelling it would be afforded levels of visibility from East View and as such consideration must be given in respect to impact on the character of the area. </w:t>
            </w:r>
          </w:p>
          <w:p w14:paraId="3F24F924" w14:textId="77777777" w:rsidR="00CF2AB4" w:rsidRPr="00CF2AB4" w:rsidRDefault="00CF2AB4" w:rsidP="005E1C6C">
            <w:pPr>
              <w:contextualSpacing/>
              <w:rPr>
                <w:rFonts w:ascii="Calibri" w:hAnsi="Calibri"/>
                <w:bCs/>
                <w:szCs w:val="22"/>
              </w:rPr>
            </w:pPr>
          </w:p>
          <w:p w14:paraId="19918491" w14:textId="32EDDF4B" w:rsidR="00CF2AB4" w:rsidRDefault="00CF2AB4" w:rsidP="005E1C6C">
            <w:pPr>
              <w:contextualSpacing/>
              <w:rPr>
                <w:rFonts w:ascii="Calibri" w:hAnsi="Calibri"/>
                <w:bCs/>
                <w:szCs w:val="22"/>
              </w:rPr>
            </w:pPr>
            <w:r w:rsidRPr="00CF2AB4">
              <w:rPr>
                <w:rFonts w:ascii="Calibri" w:hAnsi="Calibri"/>
                <w:bCs/>
                <w:szCs w:val="22"/>
              </w:rPr>
              <w:t>The proposed extension will feature a reverse gable design with the ridge falling below the ridge if the existing dwelling. Although the extension will extend the entire width of the host property, it has a relatively modest overall projection of 4m. As such, the develop</w:t>
            </w:r>
            <w:r w:rsidR="00114413">
              <w:rPr>
                <w:rFonts w:ascii="Calibri" w:hAnsi="Calibri"/>
                <w:bCs/>
                <w:szCs w:val="22"/>
              </w:rPr>
              <w:t>me</w:t>
            </w:r>
            <w:r w:rsidRPr="00CF2AB4">
              <w:rPr>
                <w:rFonts w:ascii="Calibri" w:hAnsi="Calibri"/>
                <w:bCs/>
                <w:szCs w:val="22"/>
              </w:rPr>
              <w:t>nt will take a sufficiently subservient position to the application dwelling.</w:t>
            </w:r>
          </w:p>
          <w:p w14:paraId="7D96BE38" w14:textId="77777777" w:rsidR="00114413" w:rsidRDefault="00114413" w:rsidP="005E1C6C">
            <w:pPr>
              <w:contextualSpacing/>
              <w:rPr>
                <w:rFonts w:ascii="Calibri" w:hAnsi="Calibri"/>
                <w:bCs/>
                <w:szCs w:val="22"/>
              </w:rPr>
            </w:pPr>
          </w:p>
          <w:p w14:paraId="285FEC6C" w14:textId="3A6778BF" w:rsidR="00114413" w:rsidRPr="00CF2AB4" w:rsidRDefault="00114413" w:rsidP="005E1C6C">
            <w:pPr>
              <w:contextualSpacing/>
              <w:rPr>
                <w:rFonts w:ascii="Calibri" w:hAnsi="Calibri"/>
                <w:bCs/>
                <w:szCs w:val="22"/>
              </w:rPr>
            </w:pPr>
            <w:r>
              <w:rPr>
                <w:rFonts w:ascii="Calibri" w:hAnsi="Calibri"/>
                <w:bCs/>
                <w:szCs w:val="22"/>
              </w:rPr>
              <w:t>In respect of materials the extension will be constructed using coursed stone, concrete roof tiles and uPVC windows. This is consistent with materials found on the application dwelling and properties in the vicinity. As such, the proposal will integrate sufficiently into the street scene and will not be of ha</w:t>
            </w:r>
            <w:r w:rsidR="003D0416">
              <w:rPr>
                <w:rFonts w:ascii="Calibri" w:hAnsi="Calibri"/>
                <w:bCs/>
                <w:szCs w:val="22"/>
              </w:rPr>
              <w:t xml:space="preserve">rm to the </w:t>
            </w:r>
            <w:r>
              <w:rPr>
                <w:rFonts w:ascii="Calibri" w:hAnsi="Calibri"/>
                <w:bCs/>
                <w:szCs w:val="22"/>
              </w:rPr>
              <w:t xml:space="preserve">character of the area. </w:t>
            </w:r>
          </w:p>
          <w:p w14:paraId="10A3648A" w14:textId="5905D9CE" w:rsidR="00CF2AB4" w:rsidRDefault="00CF2AB4" w:rsidP="005E1C6C">
            <w:pPr>
              <w:contextualSpacing/>
              <w:rPr>
                <w:rFonts w:ascii="Calibri" w:hAnsi="Calibri"/>
                <w:b/>
                <w:szCs w:val="22"/>
              </w:rPr>
            </w:pPr>
          </w:p>
        </w:tc>
      </w:tr>
      <w:tr w:rsidR="00824DB6" w:rsidRPr="00D2449B" w14:paraId="673C0DDB" w14:textId="77777777" w:rsidTr="00CF2AB4">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C4458AF" w14:textId="22FABEA2" w:rsidR="00824DB6" w:rsidRPr="00902DC3" w:rsidRDefault="00902DC3" w:rsidP="00EA09F9">
            <w:pPr>
              <w:pStyle w:val="Header"/>
              <w:tabs>
                <w:tab w:val="clear" w:pos="4153"/>
                <w:tab w:val="clear" w:pos="8306"/>
              </w:tabs>
              <w:contextualSpacing/>
              <w:jc w:val="both"/>
              <w:rPr>
                <w:rFonts w:ascii="Calibri" w:hAnsi="Calibri"/>
                <w:bCs/>
                <w:szCs w:val="22"/>
              </w:rPr>
            </w:pPr>
            <w:r w:rsidRPr="00902DC3">
              <w:rPr>
                <w:rFonts w:ascii="Calibri" w:hAnsi="Calibri"/>
                <w:bCs/>
                <w:szCs w:val="22"/>
              </w:rPr>
              <w:t xml:space="preserve">LCC Highways have been consulted in relation to the proposed development and raise no objection of highway safety grounds. </w:t>
            </w:r>
          </w:p>
          <w:p w14:paraId="337694ED" w14:textId="16C028D8" w:rsidR="00902DC3" w:rsidRDefault="00902DC3"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CF2AB4">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8BF0B04" w14:textId="039E77EB" w:rsidR="00902DC3" w:rsidRDefault="00902DC3" w:rsidP="00EA09F9">
            <w:pPr>
              <w:pStyle w:val="Header"/>
              <w:tabs>
                <w:tab w:val="clear" w:pos="4153"/>
                <w:tab w:val="clear" w:pos="8306"/>
              </w:tabs>
              <w:contextualSpacing/>
              <w:jc w:val="both"/>
              <w:rPr>
                <w:rFonts w:ascii="Calibri" w:hAnsi="Calibri"/>
                <w:bCs/>
                <w:szCs w:val="22"/>
                <w:u w:val="single"/>
              </w:rPr>
            </w:pPr>
            <w:r>
              <w:rPr>
                <w:rFonts w:ascii="Calibri" w:hAnsi="Calibri"/>
                <w:bCs/>
                <w:szCs w:val="22"/>
                <w:u w:val="single"/>
              </w:rPr>
              <w:t xml:space="preserve">Biodiversity Net Gain. </w:t>
            </w:r>
          </w:p>
          <w:p w14:paraId="37D9B905" w14:textId="77777777" w:rsidR="00902DC3" w:rsidRDefault="00902DC3" w:rsidP="00EA09F9">
            <w:pPr>
              <w:pStyle w:val="Header"/>
              <w:tabs>
                <w:tab w:val="clear" w:pos="4153"/>
                <w:tab w:val="clear" w:pos="8306"/>
              </w:tabs>
              <w:contextualSpacing/>
              <w:jc w:val="both"/>
              <w:rPr>
                <w:rFonts w:ascii="Calibri" w:hAnsi="Calibri"/>
                <w:bCs/>
                <w:szCs w:val="22"/>
                <w:u w:val="single"/>
              </w:rPr>
            </w:pPr>
          </w:p>
          <w:p w14:paraId="7F722734" w14:textId="24DBB0A0" w:rsidR="00902DC3" w:rsidRPr="00902DC3" w:rsidRDefault="00902DC3" w:rsidP="00EA09F9">
            <w:pPr>
              <w:pStyle w:val="Header"/>
              <w:tabs>
                <w:tab w:val="clear" w:pos="4153"/>
                <w:tab w:val="clear" w:pos="8306"/>
              </w:tabs>
              <w:contextualSpacing/>
              <w:jc w:val="both"/>
              <w:rPr>
                <w:rFonts w:ascii="Calibri" w:hAnsi="Calibri"/>
                <w:bCs/>
                <w:szCs w:val="22"/>
              </w:rPr>
            </w:pPr>
            <w:r w:rsidRPr="00902DC3">
              <w:rPr>
                <w:rFonts w:ascii="Calibri" w:hAnsi="Calibri"/>
                <w:bCs/>
                <w:szCs w:val="22"/>
              </w:rPr>
              <w:t>The development is exempt from having to achieve the mandatory Biodiversity Net Gain requirement as it</w:t>
            </w:r>
            <w:r>
              <w:rPr>
                <w:rFonts w:ascii="Calibri" w:hAnsi="Calibri"/>
                <w:bCs/>
                <w:szCs w:val="22"/>
              </w:rPr>
              <w:t xml:space="preserve"> </w:t>
            </w:r>
            <w:r w:rsidRPr="00902DC3">
              <w:rPr>
                <w:rFonts w:ascii="Calibri" w:hAnsi="Calibri"/>
                <w:bCs/>
                <w:szCs w:val="22"/>
              </w:rPr>
              <w:t>is a householder application</w:t>
            </w:r>
            <w:r>
              <w:rPr>
                <w:rFonts w:ascii="Calibri" w:hAnsi="Calibri"/>
                <w:bCs/>
                <w:szCs w:val="22"/>
              </w:rPr>
              <w:t>.</w:t>
            </w:r>
          </w:p>
          <w:p w14:paraId="785406A7" w14:textId="77777777" w:rsidR="00902DC3" w:rsidRDefault="00902DC3" w:rsidP="00EA09F9">
            <w:pPr>
              <w:pStyle w:val="Header"/>
              <w:tabs>
                <w:tab w:val="clear" w:pos="4153"/>
                <w:tab w:val="clear" w:pos="8306"/>
              </w:tabs>
              <w:contextualSpacing/>
              <w:jc w:val="both"/>
              <w:rPr>
                <w:rFonts w:ascii="Calibri" w:hAnsi="Calibri"/>
                <w:bCs/>
                <w:szCs w:val="22"/>
                <w:u w:val="single"/>
              </w:rPr>
            </w:pPr>
          </w:p>
          <w:p w14:paraId="121A574B" w14:textId="484476BA" w:rsidR="00902DC3" w:rsidRDefault="00902DC3" w:rsidP="00EA09F9">
            <w:pPr>
              <w:pStyle w:val="Header"/>
              <w:tabs>
                <w:tab w:val="clear" w:pos="4153"/>
                <w:tab w:val="clear" w:pos="8306"/>
              </w:tabs>
              <w:contextualSpacing/>
              <w:jc w:val="both"/>
              <w:rPr>
                <w:rFonts w:ascii="Calibri" w:hAnsi="Calibri"/>
                <w:bCs/>
                <w:szCs w:val="22"/>
                <w:u w:val="single"/>
              </w:rPr>
            </w:pPr>
            <w:r>
              <w:rPr>
                <w:rFonts w:ascii="Calibri" w:hAnsi="Calibri"/>
                <w:bCs/>
                <w:szCs w:val="22"/>
                <w:u w:val="single"/>
              </w:rPr>
              <w:t xml:space="preserve">Bats. </w:t>
            </w:r>
          </w:p>
          <w:p w14:paraId="54F20333" w14:textId="77777777" w:rsidR="00902DC3" w:rsidRDefault="00902DC3" w:rsidP="00EA09F9">
            <w:pPr>
              <w:pStyle w:val="Header"/>
              <w:tabs>
                <w:tab w:val="clear" w:pos="4153"/>
                <w:tab w:val="clear" w:pos="8306"/>
              </w:tabs>
              <w:contextualSpacing/>
              <w:jc w:val="both"/>
              <w:rPr>
                <w:rFonts w:ascii="Calibri" w:hAnsi="Calibri"/>
                <w:bCs/>
                <w:szCs w:val="22"/>
                <w:u w:val="single"/>
              </w:rPr>
            </w:pPr>
          </w:p>
          <w:p w14:paraId="16EC4F4A" w14:textId="4F1EB13B" w:rsidR="00902DC3" w:rsidRDefault="00902DC3"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 preliminary bet roost assessment was conducted at the application dwelling on 29.07.2024. The survey concluded that no evidence of bats was recorded and the building itself offers negligible roosting potential. </w:t>
            </w:r>
          </w:p>
          <w:p w14:paraId="25D5C64F" w14:textId="77777777" w:rsidR="00F71595" w:rsidRDefault="00F71595" w:rsidP="00EA09F9">
            <w:pPr>
              <w:pStyle w:val="Header"/>
              <w:tabs>
                <w:tab w:val="clear" w:pos="4153"/>
                <w:tab w:val="clear" w:pos="8306"/>
              </w:tabs>
              <w:contextualSpacing/>
              <w:jc w:val="both"/>
              <w:rPr>
                <w:rFonts w:ascii="Calibri" w:hAnsi="Calibri"/>
                <w:bCs/>
                <w:szCs w:val="22"/>
              </w:rPr>
            </w:pPr>
          </w:p>
          <w:p w14:paraId="5B0156B0" w14:textId="27F93352" w:rsidR="00F71595" w:rsidRDefault="00F71595" w:rsidP="00EA09F9">
            <w:pPr>
              <w:pStyle w:val="Header"/>
              <w:tabs>
                <w:tab w:val="clear" w:pos="4153"/>
                <w:tab w:val="clear" w:pos="8306"/>
              </w:tabs>
              <w:contextualSpacing/>
              <w:jc w:val="both"/>
              <w:rPr>
                <w:rFonts w:ascii="Calibri" w:hAnsi="Calibri"/>
                <w:bCs/>
                <w:szCs w:val="22"/>
                <w:u w:val="single"/>
              </w:rPr>
            </w:pPr>
            <w:r w:rsidRPr="00F71595">
              <w:rPr>
                <w:rFonts w:ascii="Calibri" w:hAnsi="Calibri"/>
                <w:bCs/>
                <w:szCs w:val="22"/>
                <w:u w:val="single"/>
              </w:rPr>
              <w:t>Flooding.</w:t>
            </w:r>
          </w:p>
          <w:p w14:paraId="2A7B9D70" w14:textId="77777777" w:rsidR="00F71595" w:rsidRDefault="00F71595" w:rsidP="00EA09F9">
            <w:pPr>
              <w:pStyle w:val="Header"/>
              <w:tabs>
                <w:tab w:val="clear" w:pos="4153"/>
                <w:tab w:val="clear" w:pos="8306"/>
              </w:tabs>
              <w:contextualSpacing/>
              <w:jc w:val="both"/>
              <w:rPr>
                <w:rFonts w:ascii="Calibri" w:hAnsi="Calibri"/>
                <w:bCs/>
                <w:szCs w:val="22"/>
                <w:u w:val="single"/>
              </w:rPr>
            </w:pPr>
          </w:p>
          <w:p w14:paraId="174D453C" w14:textId="3BE793BF" w:rsidR="00F71595" w:rsidRPr="00F71595" w:rsidRDefault="00F71595" w:rsidP="00F71595">
            <w:pPr>
              <w:pStyle w:val="Header"/>
              <w:contextualSpacing/>
              <w:rPr>
                <w:rFonts w:ascii="Calibri" w:hAnsi="Calibri"/>
                <w:bCs/>
                <w:szCs w:val="22"/>
              </w:rPr>
            </w:pPr>
            <w:r w:rsidRPr="00F71595">
              <w:rPr>
                <w:rFonts w:ascii="Calibri" w:hAnsi="Calibri"/>
                <w:bCs/>
                <w:szCs w:val="22"/>
              </w:rPr>
              <w:t>Constraint analysis shows that the property lies within Flood Zone</w:t>
            </w:r>
            <w:r>
              <w:rPr>
                <w:rFonts w:ascii="Calibri" w:hAnsi="Calibri"/>
                <w:bCs/>
                <w:szCs w:val="22"/>
              </w:rPr>
              <w:t xml:space="preserve"> </w:t>
            </w:r>
            <w:r w:rsidRPr="00F71595">
              <w:rPr>
                <w:rFonts w:ascii="Calibri" w:hAnsi="Calibri"/>
                <w:bCs/>
                <w:szCs w:val="22"/>
              </w:rPr>
              <w:t xml:space="preserve">2. As such, the applicant is advised to adhere to the design measures recommended within the submitted flood risk assessment in addition to the Environment Agency’s </w:t>
            </w:r>
            <w:r w:rsidRPr="00F71595">
              <w:rPr>
                <w:rFonts w:ascii="Calibri" w:hAnsi="Calibri"/>
                <w:bCs/>
                <w:i/>
                <w:iCs/>
                <w:szCs w:val="22"/>
              </w:rPr>
              <w:t xml:space="preserve">‘Householder and other minor extensions in Flood Zones 2 and 3’ </w:t>
            </w:r>
            <w:r w:rsidRPr="00F71595">
              <w:rPr>
                <w:rFonts w:ascii="Calibri" w:hAnsi="Calibri"/>
                <w:bCs/>
                <w:szCs w:val="22"/>
              </w:rPr>
              <w:t xml:space="preserve">guidance found online.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CF2AB4">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CF2AB4">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CF2AB4">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bl>
    <w:p w14:paraId="513FB541" w14:textId="77777777" w:rsidR="00902DC3" w:rsidRPr="00D2449B" w:rsidRDefault="00902DC3">
      <w:pPr>
        <w:rPr>
          <w:rFonts w:ascii="Calibri" w:hAnsi="Calibri"/>
          <w:szCs w:val="22"/>
        </w:rPr>
      </w:pPr>
    </w:p>
    <w:sectPr w:rsidR="00902DC3"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14413"/>
    <w:rsid w:val="00130035"/>
    <w:rsid w:val="001D4F7A"/>
    <w:rsid w:val="00250879"/>
    <w:rsid w:val="0029334A"/>
    <w:rsid w:val="002A01CF"/>
    <w:rsid w:val="002A5240"/>
    <w:rsid w:val="002C6277"/>
    <w:rsid w:val="002F2580"/>
    <w:rsid w:val="00310AF4"/>
    <w:rsid w:val="00321B6E"/>
    <w:rsid w:val="003D0416"/>
    <w:rsid w:val="00440CB6"/>
    <w:rsid w:val="0046548C"/>
    <w:rsid w:val="004947BB"/>
    <w:rsid w:val="004A5EA9"/>
    <w:rsid w:val="004C2434"/>
    <w:rsid w:val="004F0649"/>
    <w:rsid w:val="00510FA2"/>
    <w:rsid w:val="00556ECD"/>
    <w:rsid w:val="005E1C6C"/>
    <w:rsid w:val="005E65DF"/>
    <w:rsid w:val="00616F9B"/>
    <w:rsid w:val="00692B60"/>
    <w:rsid w:val="006A71AD"/>
    <w:rsid w:val="006C2BFA"/>
    <w:rsid w:val="006F6849"/>
    <w:rsid w:val="0070054B"/>
    <w:rsid w:val="00773A66"/>
    <w:rsid w:val="00776AE2"/>
    <w:rsid w:val="007C791C"/>
    <w:rsid w:val="007D7DF4"/>
    <w:rsid w:val="007E0D23"/>
    <w:rsid w:val="007F16D6"/>
    <w:rsid w:val="00811771"/>
    <w:rsid w:val="00824DB6"/>
    <w:rsid w:val="00830683"/>
    <w:rsid w:val="00834F6F"/>
    <w:rsid w:val="00837F4F"/>
    <w:rsid w:val="008542DE"/>
    <w:rsid w:val="008A28C8"/>
    <w:rsid w:val="00902DC3"/>
    <w:rsid w:val="00992C6F"/>
    <w:rsid w:val="009F4443"/>
    <w:rsid w:val="00A42E82"/>
    <w:rsid w:val="00A579BB"/>
    <w:rsid w:val="00A63D55"/>
    <w:rsid w:val="00A95D89"/>
    <w:rsid w:val="00B93EB5"/>
    <w:rsid w:val="00BC2A6F"/>
    <w:rsid w:val="00BD3F03"/>
    <w:rsid w:val="00C0704D"/>
    <w:rsid w:val="00C25722"/>
    <w:rsid w:val="00C618DB"/>
    <w:rsid w:val="00CE1678"/>
    <w:rsid w:val="00CE49CD"/>
    <w:rsid w:val="00CF2AB4"/>
    <w:rsid w:val="00D11007"/>
    <w:rsid w:val="00D17EB1"/>
    <w:rsid w:val="00D20FDE"/>
    <w:rsid w:val="00D2449B"/>
    <w:rsid w:val="00D54E67"/>
    <w:rsid w:val="00D621E3"/>
    <w:rsid w:val="00DD62F6"/>
    <w:rsid w:val="00E46243"/>
    <w:rsid w:val="00E66534"/>
    <w:rsid w:val="00E6696A"/>
    <w:rsid w:val="00E72F6C"/>
    <w:rsid w:val="00EA09F9"/>
    <w:rsid w:val="00EC23C7"/>
    <w:rsid w:val="00ED00B7"/>
    <w:rsid w:val="00EF44E6"/>
    <w:rsid w:val="00F71595"/>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111620">
      <w:bodyDiv w:val="1"/>
      <w:marLeft w:val="0"/>
      <w:marRight w:val="0"/>
      <w:marTop w:val="0"/>
      <w:marBottom w:val="0"/>
      <w:divBdr>
        <w:top w:val="none" w:sz="0" w:space="0" w:color="auto"/>
        <w:left w:val="none" w:sz="0" w:space="0" w:color="auto"/>
        <w:bottom w:val="none" w:sz="0" w:space="0" w:color="auto"/>
        <w:right w:val="none" w:sz="0" w:space="0" w:color="auto"/>
      </w:divBdr>
    </w:div>
    <w:div w:id="20809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2016-01-04T13:03:00Z</cp:lastPrinted>
  <dcterms:created xsi:type="dcterms:W3CDTF">2024-11-01T10:38:00Z</dcterms:created>
  <dcterms:modified xsi:type="dcterms:W3CDTF">2024-11-01T10:38:00Z</dcterms:modified>
</cp:coreProperties>
</file>