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405"/>
        <w:gridCol w:w="625"/>
        <w:gridCol w:w="869"/>
        <w:gridCol w:w="409"/>
        <w:gridCol w:w="519"/>
        <w:gridCol w:w="579"/>
        <w:gridCol w:w="428"/>
        <w:gridCol w:w="398"/>
        <w:gridCol w:w="992"/>
        <w:gridCol w:w="1317"/>
      </w:tblGrid>
      <w:tr w:rsidR="008C75E4" w:rsidRPr="008C75E4" w14:paraId="22377EF5" w14:textId="77777777" w:rsidTr="00E47FFD">
        <w:trPr>
          <w:jc w:val="center"/>
        </w:trPr>
        <w:tc>
          <w:tcPr>
            <w:tcW w:w="9817" w:type="dxa"/>
            <w:gridSpan w:val="16"/>
            <w:tcMar>
              <w:top w:w="57" w:type="dxa"/>
              <w:bottom w:w="57" w:type="dxa"/>
            </w:tcMar>
          </w:tcPr>
          <w:p w14:paraId="1F4E8455"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682FE922" w14:textId="77777777" w:rsidTr="00E47FFD">
        <w:trPr>
          <w:trHeight w:val="251"/>
          <w:jc w:val="center"/>
        </w:trPr>
        <w:tc>
          <w:tcPr>
            <w:tcW w:w="1296" w:type="dxa"/>
            <w:tcMar>
              <w:top w:w="57" w:type="dxa"/>
              <w:bottom w:w="57" w:type="dxa"/>
            </w:tcMar>
          </w:tcPr>
          <w:p w14:paraId="460E3AD2" w14:textId="77777777" w:rsidR="004936A6" w:rsidRDefault="004936A6" w:rsidP="00D2449B">
            <w:pPr>
              <w:jc w:val="center"/>
              <w:rPr>
                <w:rFonts w:ascii="Calibri" w:hAnsi="Calibri"/>
                <w:b/>
                <w:szCs w:val="22"/>
              </w:rPr>
            </w:pPr>
            <w:r w:rsidRPr="008C75E4">
              <w:rPr>
                <w:rFonts w:ascii="Calibri" w:hAnsi="Calibri"/>
                <w:b/>
                <w:szCs w:val="22"/>
              </w:rPr>
              <w:t>Signed:</w:t>
            </w:r>
          </w:p>
          <w:p w14:paraId="2AF35E83" w14:textId="77777777" w:rsidR="00454754" w:rsidRPr="008C75E4" w:rsidRDefault="00454754" w:rsidP="00D2449B">
            <w:pPr>
              <w:jc w:val="center"/>
              <w:rPr>
                <w:rFonts w:ascii="Calibri" w:hAnsi="Calibri"/>
                <w:b/>
                <w:szCs w:val="22"/>
              </w:rPr>
            </w:pPr>
          </w:p>
        </w:tc>
        <w:tc>
          <w:tcPr>
            <w:tcW w:w="900" w:type="dxa"/>
          </w:tcPr>
          <w:p w14:paraId="557D815C"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AD881FC" w14:textId="135E8D83" w:rsidR="004936A6" w:rsidRPr="00FD336B" w:rsidRDefault="003B16D7" w:rsidP="00360256">
            <w:pPr>
              <w:jc w:val="center"/>
              <w:rPr>
                <w:rFonts w:ascii="Calibri" w:hAnsi="Calibri"/>
                <w:szCs w:val="22"/>
              </w:rPr>
            </w:pPr>
            <w:r>
              <w:rPr>
                <w:rFonts w:ascii="Calibri" w:hAnsi="Calibri"/>
                <w:szCs w:val="22"/>
              </w:rPr>
              <w:t>LW</w:t>
            </w:r>
          </w:p>
        </w:tc>
        <w:tc>
          <w:tcPr>
            <w:tcW w:w="1030" w:type="dxa"/>
            <w:gridSpan w:val="2"/>
          </w:tcPr>
          <w:p w14:paraId="6EFF790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gridSpan w:val="2"/>
          </w:tcPr>
          <w:p w14:paraId="59D33BF7" w14:textId="6EB409A0" w:rsidR="004936A6" w:rsidRPr="00FD336B" w:rsidRDefault="00B75BA9" w:rsidP="00360256">
            <w:pPr>
              <w:jc w:val="center"/>
              <w:rPr>
                <w:rFonts w:ascii="Calibri" w:hAnsi="Calibri"/>
                <w:szCs w:val="22"/>
              </w:rPr>
            </w:pPr>
            <w:r>
              <w:rPr>
                <w:rFonts w:ascii="Calibri" w:hAnsi="Calibri"/>
                <w:szCs w:val="22"/>
              </w:rPr>
              <w:t>0</w:t>
            </w:r>
            <w:r w:rsidR="001A4BF5">
              <w:rPr>
                <w:rFonts w:ascii="Calibri" w:hAnsi="Calibri"/>
                <w:szCs w:val="22"/>
              </w:rPr>
              <w:t>3</w:t>
            </w:r>
            <w:r>
              <w:rPr>
                <w:rFonts w:ascii="Calibri" w:hAnsi="Calibri"/>
                <w:szCs w:val="22"/>
              </w:rPr>
              <w:t>/10/24</w:t>
            </w:r>
          </w:p>
        </w:tc>
        <w:tc>
          <w:tcPr>
            <w:tcW w:w="1098" w:type="dxa"/>
            <w:gridSpan w:val="2"/>
          </w:tcPr>
          <w:p w14:paraId="17B04993"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826" w:type="dxa"/>
            <w:gridSpan w:val="2"/>
          </w:tcPr>
          <w:p w14:paraId="610353E2" w14:textId="421B9B76" w:rsidR="004936A6" w:rsidRPr="008C75E4" w:rsidRDefault="003E1CBC" w:rsidP="00D2449B">
            <w:pPr>
              <w:jc w:val="center"/>
              <w:rPr>
                <w:rFonts w:ascii="Calibri" w:hAnsi="Calibri"/>
                <w:b/>
                <w:szCs w:val="22"/>
              </w:rPr>
            </w:pPr>
            <w:r>
              <w:rPr>
                <w:rFonts w:ascii="Calibri" w:hAnsi="Calibri"/>
                <w:b/>
                <w:szCs w:val="22"/>
              </w:rPr>
              <w:t>LH</w:t>
            </w:r>
          </w:p>
        </w:tc>
        <w:tc>
          <w:tcPr>
            <w:tcW w:w="992" w:type="dxa"/>
          </w:tcPr>
          <w:p w14:paraId="57B5E9E1"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317" w:type="dxa"/>
          </w:tcPr>
          <w:p w14:paraId="78DA4257" w14:textId="584950AC" w:rsidR="004936A6" w:rsidRPr="008C75E4" w:rsidRDefault="003E1CBC" w:rsidP="00D2449B">
            <w:pPr>
              <w:jc w:val="center"/>
              <w:rPr>
                <w:rFonts w:ascii="Calibri" w:hAnsi="Calibri"/>
                <w:b/>
                <w:szCs w:val="22"/>
              </w:rPr>
            </w:pPr>
            <w:r>
              <w:rPr>
                <w:rFonts w:ascii="Calibri" w:hAnsi="Calibri"/>
                <w:b/>
                <w:szCs w:val="22"/>
              </w:rPr>
              <w:t>4/10/24</w:t>
            </w:r>
          </w:p>
        </w:tc>
      </w:tr>
      <w:tr w:rsidR="008C75E4" w:rsidRPr="008C75E4" w14:paraId="454AEE81" w14:textId="77777777" w:rsidTr="00E47FFD">
        <w:trPr>
          <w:jc w:val="center"/>
        </w:trPr>
        <w:tc>
          <w:tcPr>
            <w:tcW w:w="9817" w:type="dxa"/>
            <w:gridSpan w:val="16"/>
            <w:tcBorders>
              <w:left w:val="nil"/>
              <w:right w:val="nil"/>
            </w:tcBorders>
            <w:tcMar>
              <w:top w:w="57" w:type="dxa"/>
              <w:bottom w:w="57" w:type="dxa"/>
            </w:tcMar>
          </w:tcPr>
          <w:p w14:paraId="5ED5A5EA" w14:textId="77777777" w:rsidR="004A5EA9" w:rsidRPr="008C75E4" w:rsidRDefault="004A5EA9" w:rsidP="004A5EA9">
            <w:pPr>
              <w:jc w:val="center"/>
              <w:rPr>
                <w:rFonts w:ascii="Calibri" w:hAnsi="Calibri"/>
                <w:b/>
                <w:szCs w:val="22"/>
              </w:rPr>
            </w:pPr>
          </w:p>
        </w:tc>
      </w:tr>
      <w:tr w:rsidR="008C75E4" w:rsidRPr="008C75E4" w14:paraId="02F794BE" w14:textId="77777777" w:rsidTr="00E47FFD">
        <w:trPr>
          <w:jc w:val="center"/>
        </w:trPr>
        <w:tc>
          <w:tcPr>
            <w:tcW w:w="2394" w:type="dxa"/>
            <w:gridSpan w:val="3"/>
            <w:tcMar>
              <w:top w:w="57" w:type="dxa"/>
              <w:bottom w:w="57" w:type="dxa"/>
            </w:tcMar>
          </w:tcPr>
          <w:p w14:paraId="66ACA54D"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8"/>
          </w:tcPr>
          <w:p w14:paraId="084E5E08" w14:textId="43F396B2" w:rsidR="004A5EA9" w:rsidRPr="008C75E4" w:rsidRDefault="003B16D7" w:rsidP="008F6B58">
            <w:pPr>
              <w:rPr>
                <w:rFonts w:ascii="Calibri" w:hAnsi="Calibri"/>
                <w:szCs w:val="22"/>
              </w:rPr>
            </w:pPr>
            <w:r>
              <w:rPr>
                <w:rFonts w:ascii="Calibri" w:hAnsi="Calibri"/>
                <w:szCs w:val="22"/>
              </w:rPr>
              <w:t>3/2024/0676</w:t>
            </w:r>
          </w:p>
        </w:tc>
        <w:tc>
          <w:tcPr>
            <w:tcW w:w="3714" w:type="dxa"/>
            <w:gridSpan w:val="5"/>
            <w:vMerge w:val="restart"/>
            <w:tcMar>
              <w:top w:w="57" w:type="dxa"/>
              <w:bottom w:w="57" w:type="dxa"/>
            </w:tcMar>
          </w:tcPr>
          <w:p w14:paraId="417A1154"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53FFE6A2" wp14:editId="1B3FC8FE">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517149" w:rsidRPr="008C75E4" w14:paraId="16DFFBBA" w14:textId="77777777" w:rsidTr="00517149">
        <w:trPr>
          <w:jc w:val="center"/>
        </w:trPr>
        <w:tc>
          <w:tcPr>
            <w:tcW w:w="2394" w:type="dxa"/>
            <w:gridSpan w:val="3"/>
            <w:tcMar>
              <w:top w:w="57" w:type="dxa"/>
              <w:bottom w:w="57" w:type="dxa"/>
            </w:tcMar>
          </w:tcPr>
          <w:p w14:paraId="6F11EC9A" w14:textId="77777777" w:rsidR="00517149" w:rsidRPr="008C75E4" w:rsidRDefault="00517149">
            <w:pPr>
              <w:rPr>
                <w:rFonts w:ascii="Calibri" w:hAnsi="Calibri"/>
                <w:b/>
                <w:szCs w:val="22"/>
              </w:rPr>
            </w:pPr>
            <w:r w:rsidRPr="008C75E4">
              <w:rPr>
                <w:rFonts w:ascii="Calibri" w:hAnsi="Calibri"/>
                <w:b/>
                <w:szCs w:val="22"/>
              </w:rPr>
              <w:t>Date Inspected:</w:t>
            </w:r>
          </w:p>
        </w:tc>
        <w:tc>
          <w:tcPr>
            <w:tcW w:w="1287" w:type="dxa"/>
            <w:gridSpan w:val="4"/>
          </w:tcPr>
          <w:p w14:paraId="5B45CC86" w14:textId="5CC6B2A1" w:rsidR="00517149" w:rsidRPr="008C75E4" w:rsidRDefault="00C62571" w:rsidP="002C6277">
            <w:pPr>
              <w:rPr>
                <w:rFonts w:ascii="Calibri" w:hAnsi="Calibri"/>
                <w:szCs w:val="22"/>
              </w:rPr>
            </w:pPr>
            <w:r>
              <w:rPr>
                <w:rFonts w:ascii="Calibri" w:hAnsi="Calibri"/>
                <w:szCs w:val="22"/>
              </w:rPr>
              <w:t>N/A</w:t>
            </w:r>
          </w:p>
        </w:tc>
        <w:tc>
          <w:tcPr>
            <w:tcW w:w="1494" w:type="dxa"/>
            <w:gridSpan w:val="2"/>
          </w:tcPr>
          <w:p w14:paraId="14E4922D" w14:textId="5E59D67B" w:rsidR="00517149" w:rsidRPr="00517149" w:rsidRDefault="00517149" w:rsidP="002C6277">
            <w:pPr>
              <w:rPr>
                <w:rFonts w:ascii="Calibri" w:hAnsi="Calibri"/>
                <w:b/>
                <w:bCs/>
                <w:szCs w:val="22"/>
              </w:rPr>
            </w:pPr>
            <w:r w:rsidRPr="00517149">
              <w:rPr>
                <w:rFonts w:ascii="Calibri" w:hAnsi="Calibri"/>
                <w:b/>
                <w:bCs/>
                <w:szCs w:val="22"/>
              </w:rPr>
              <w:t>Site Notice:</w:t>
            </w:r>
          </w:p>
        </w:tc>
        <w:tc>
          <w:tcPr>
            <w:tcW w:w="928" w:type="dxa"/>
            <w:gridSpan w:val="2"/>
          </w:tcPr>
          <w:p w14:paraId="1DAEB6E7" w14:textId="1FF941DA" w:rsidR="00517149" w:rsidRPr="008C75E4" w:rsidRDefault="00C62571" w:rsidP="002C6277">
            <w:pPr>
              <w:rPr>
                <w:rFonts w:ascii="Calibri" w:hAnsi="Calibri"/>
                <w:szCs w:val="22"/>
              </w:rPr>
            </w:pPr>
            <w:r>
              <w:rPr>
                <w:rFonts w:ascii="Calibri" w:hAnsi="Calibri"/>
                <w:szCs w:val="22"/>
              </w:rPr>
              <w:t>N/A</w:t>
            </w:r>
          </w:p>
        </w:tc>
        <w:tc>
          <w:tcPr>
            <w:tcW w:w="3714" w:type="dxa"/>
            <w:gridSpan w:val="5"/>
            <w:vMerge/>
            <w:tcMar>
              <w:top w:w="57" w:type="dxa"/>
              <w:bottom w:w="57" w:type="dxa"/>
            </w:tcMar>
          </w:tcPr>
          <w:p w14:paraId="52AB7623" w14:textId="77777777" w:rsidR="00517149" w:rsidRPr="008C75E4" w:rsidRDefault="00517149">
            <w:pPr>
              <w:rPr>
                <w:rFonts w:ascii="Calibri" w:hAnsi="Calibri"/>
                <w:szCs w:val="22"/>
              </w:rPr>
            </w:pPr>
          </w:p>
        </w:tc>
      </w:tr>
      <w:tr w:rsidR="008C75E4" w:rsidRPr="008C75E4" w14:paraId="1B79C717" w14:textId="77777777" w:rsidTr="00E47FFD">
        <w:trPr>
          <w:jc w:val="center"/>
        </w:trPr>
        <w:tc>
          <w:tcPr>
            <w:tcW w:w="2394" w:type="dxa"/>
            <w:gridSpan w:val="3"/>
            <w:tcMar>
              <w:top w:w="57" w:type="dxa"/>
              <w:bottom w:w="57" w:type="dxa"/>
            </w:tcMar>
          </w:tcPr>
          <w:p w14:paraId="29C8CE56"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8"/>
          </w:tcPr>
          <w:p w14:paraId="17A082D3" w14:textId="6DA6F9D4" w:rsidR="004A5EA9" w:rsidRPr="00FD336B" w:rsidRDefault="003B16D7" w:rsidP="00811771">
            <w:pPr>
              <w:rPr>
                <w:rFonts w:ascii="Calibri" w:hAnsi="Calibri"/>
                <w:szCs w:val="22"/>
              </w:rPr>
            </w:pPr>
            <w:r>
              <w:rPr>
                <w:rFonts w:ascii="Calibri" w:hAnsi="Calibri"/>
                <w:szCs w:val="22"/>
              </w:rPr>
              <w:t>LW</w:t>
            </w:r>
          </w:p>
        </w:tc>
        <w:tc>
          <w:tcPr>
            <w:tcW w:w="3714" w:type="dxa"/>
            <w:gridSpan w:val="5"/>
            <w:vMerge/>
            <w:tcMar>
              <w:top w:w="57" w:type="dxa"/>
              <w:bottom w:w="57" w:type="dxa"/>
            </w:tcMar>
          </w:tcPr>
          <w:p w14:paraId="03C79A5E" w14:textId="77777777" w:rsidR="004A5EA9" w:rsidRPr="008C75E4" w:rsidRDefault="004A5EA9">
            <w:pPr>
              <w:rPr>
                <w:rFonts w:ascii="Calibri" w:hAnsi="Calibri"/>
                <w:szCs w:val="22"/>
              </w:rPr>
            </w:pPr>
          </w:p>
        </w:tc>
      </w:tr>
      <w:tr w:rsidR="00FD334A" w:rsidRPr="008C75E4" w14:paraId="435493C7" w14:textId="77777777" w:rsidTr="00E47FFD">
        <w:trPr>
          <w:jc w:val="center"/>
        </w:trPr>
        <w:tc>
          <w:tcPr>
            <w:tcW w:w="6103" w:type="dxa"/>
            <w:gridSpan w:val="11"/>
            <w:tcBorders>
              <w:bottom w:val="single" w:sz="4" w:space="0" w:color="BFBFBF" w:themeColor="background1" w:themeShade="BF"/>
            </w:tcBorders>
            <w:tcMar>
              <w:top w:w="57" w:type="dxa"/>
              <w:bottom w:w="57" w:type="dxa"/>
            </w:tcMar>
          </w:tcPr>
          <w:p w14:paraId="29D78703"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4C6346C5" w14:textId="77777777" w:rsidR="00FD334A" w:rsidRPr="008C75E4" w:rsidRDefault="00FD334A" w:rsidP="00FD334A">
            <w:pPr>
              <w:rPr>
                <w:rFonts w:ascii="Calibri" w:hAnsi="Calibri"/>
                <w:b/>
                <w:szCs w:val="22"/>
              </w:rPr>
            </w:pPr>
            <w:r>
              <w:rPr>
                <w:rFonts w:ascii="Calibri" w:hAnsi="Calibri"/>
                <w:b/>
                <w:szCs w:val="22"/>
              </w:rPr>
              <w:t>Decision</w:t>
            </w:r>
          </w:p>
        </w:tc>
        <w:tc>
          <w:tcPr>
            <w:tcW w:w="2707" w:type="dxa"/>
            <w:gridSpan w:val="3"/>
            <w:tcBorders>
              <w:bottom w:val="single" w:sz="4" w:space="0" w:color="BFBFBF" w:themeColor="background1" w:themeShade="BF"/>
            </w:tcBorders>
          </w:tcPr>
          <w:p w14:paraId="179ED4C0" w14:textId="75047BD4" w:rsidR="00FD334A" w:rsidRPr="005C69DF" w:rsidRDefault="005759ED" w:rsidP="006F74F0">
            <w:pPr>
              <w:jc w:val="center"/>
              <w:rPr>
                <w:rFonts w:ascii="Calibri" w:hAnsi="Calibri"/>
                <w:b/>
                <w:szCs w:val="22"/>
              </w:rPr>
            </w:pPr>
            <w:r>
              <w:rPr>
                <w:rFonts w:ascii="Calibri" w:hAnsi="Calibri"/>
                <w:b/>
                <w:szCs w:val="22"/>
              </w:rPr>
              <w:t>PERMISSION NOT REQUIRED</w:t>
            </w:r>
          </w:p>
        </w:tc>
      </w:tr>
      <w:tr w:rsidR="008C75E4" w:rsidRPr="008C75E4" w14:paraId="4CAF3281" w14:textId="77777777" w:rsidTr="00E47FFD">
        <w:trPr>
          <w:trHeight w:hRule="exact" w:val="144"/>
          <w:jc w:val="center"/>
        </w:trPr>
        <w:tc>
          <w:tcPr>
            <w:tcW w:w="9817" w:type="dxa"/>
            <w:gridSpan w:val="16"/>
            <w:tcBorders>
              <w:left w:val="nil"/>
              <w:right w:val="nil"/>
            </w:tcBorders>
            <w:tcMar>
              <w:top w:w="57" w:type="dxa"/>
              <w:bottom w:w="57" w:type="dxa"/>
            </w:tcMar>
          </w:tcPr>
          <w:p w14:paraId="1EB624D1" w14:textId="77777777" w:rsidR="004A5EA9" w:rsidRPr="00504440" w:rsidRDefault="004A5EA9" w:rsidP="007E0D23">
            <w:pPr>
              <w:tabs>
                <w:tab w:val="left" w:pos="4007"/>
              </w:tabs>
              <w:rPr>
                <w:rFonts w:ascii="Calibri" w:hAnsi="Calibri"/>
                <w:b/>
                <w:sz w:val="4"/>
                <w:szCs w:val="4"/>
              </w:rPr>
            </w:pPr>
          </w:p>
        </w:tc>
      </w:tr>
      <w:tr w:rsidR="008C75E4" w:rsidRPr="008C75E4" w14:paraId="3633268A" w14:textId="77777777" w:rsidTr="00E47FFD">
        <w:trPr>
          <w:jc w:val="center"/>
        </w:trPr>
        <w:tc>
          <w:tcPr>
            <w:tcW w:w="3075" w:type="dxa"/>
            <w:gridSpan w:val="5"/>
            <w:tcMar>
              <w:top w:w="57" w:type="dxa"/>
              <w:bottom w:w="57" w:type="dxa"/>
            </w:tcMar>
          </w:tcPr>
          <w:p w14:paraId="78314AC3"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42" w:type="dxa"/>
            <w:gridSpan w:val="11"/>
          </w:tcPr>
          <w:p w14:paraId="160E1B1F" w14:textId="450EB4E4" w:rsidR="004A5EA9" w:rsidRPr="008C75E4" w:rsidRDefault="003B16D7">
            <w:pPr>
              <w:rPr>
                <w:rFonts w:ascii="Calibri" w:hAnsi="Calibri"/>
                <w:szCs w:val="22"/>
              </w:rPr>
            </w:pPr>
            <w:r>
              <w:rPr>
                <w:rFonts w:ascii="Calibri" w:hAnsi="Calibri"/>
                <w:szCs w:val="22"/>
              </w:rPr>
              <w:t xml:space="preserve">Prior approval for forestry track 2171m long x 4m wide to be created from existing surfaced track to Lickhurst Farm across the fields. </w:t>
            </w:r>
          </w:p>
        </w:tc>
      </w:tr>
      <w:tr w:rsidR="008C75E4" w:rsidRPr="008C75E4" w14:paraId="443AA70C" w14:textId="77777777" w:rsidTr="00E47FFD">
        <w:trPr>
          <w:jc w:val="center"/>
        </w:trPr>
        <w:tc>
          <w:tcPr>
            <w:tcW w:w="3075" w:type="dxa"/>
            <w:gridSpan w:val="5"/>
            <w:tcBorders>
              <w:bottom w:val="single" w:sz="4" w:space="0" w:color="BFBFBF" w:themeColor="background1" w:themeShade="BF"/>
            </w:tcBorders>
            <w:tcMar>
              <w:top w:w="57" w:type="dxa"/>
              <w:bottom w:w="57" w:type="dxa"/>
            </w:tcMar>
          </w:tcPr>
          <w:p w14:paraId="635A5166"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42" w:type="dxa"/>
            <w:gridSpan w:val="11"/>
            <w:tcBorders>
              <w:bottom w:val="single" w:sz="4" w:space="0" w:color="BFBFBF" w:themeColor="background1" w:themeShade="BF"/>
            </w:tcBorders>
          </w:tcPr>
          <w:p w14:paraId="1AF1AB05" w14:textId="1B1DFD5B" w:rsidR="002A01CF" w:rsidRPr="00517149" w:rsidRDefault="003B16D7" w:rsidP="00A42E82">
            <w:pPr>
              <w:rPr>
                <w:rFonts w:ascii="Calibri" w:hAnsi="Calibri"/>
                <w:szCs w:val="22"/>
              </w:rPr>
            </w:pPr>
            <w:r>
              <w:rPr>
                <w:rFonts w:ascii="Calibri" w:hAnsi="Calibri"/>
                <w:szCs w:val="22"/>
              </w:rPr>
              <w:t>Forestry Road from existing surfaced track at Higher Fence Wood Farm, Little Bowland Road, Chipping, BB7 3BN</w:t>
            </w:r>
          </w:p>
        </w:tc>
      </w:tr>
      <w:tr w:rsidR="008C75E4" w:rsidRPr="008C75E4" w14:paraId="14F85C7A" w14:textId="77777777" w:rsidTr="00E47FFD">
        <w:trPr>
          <w:trHeight w:hRule="exact" w:val="144"/>
          <w:jc w:val="center"/>
        </w:trPr>
        <w:tc>
          <w:tcPr>
            <w:tcW w:w="9817" w:type="dxa"/>
            <w:gridSpan w:val="16"/>
            <w:tcBorders>
              <w:left w:val="nil"/>
              <w:right w:val="nil"/>
            </w:tcBorders>
            <w:tcMar>
              <w:top w:w="57" w:type="dxa"/>
              <w:bottom w:w="57" w:type="dxa"/>
            </w:tcMar>
          </w:tcPr>
          <w:p w14:paraId="19275519" w14:textId="77777777" w:rsidR="00A95D89" w:rsidRPr="00504440" w:rsidRDefault="00A95D89" w:rsidP="007E0D23">
            <w:pPr>
              <w:tabs>
                <w:tab w:val="left" w:pos="2667"/>
              </w:tabs>
              <w:rPr>
                <w:rFonts w:ascii="Calibri" w:hAnsi="Calibri"/>
                <w:b/>
                <w:sz w:val="4"/>
                <w:szCs w:val="4"/>
              </w:rPr>
            </w:pPr>
          </w:p>
        </w:tc>
      </w:tr>
      <w:tr w:rsidR="008C75E4" w:rsidRPr="008C75E4" w14:paraId="5BA4DD85" w14:textId="77777777" w:rsidTr="00E47FFD">
        <w:trPr>
          <w:jc w:val="center"/>
        </w:trPr>
        <w:tc>
          <w:tcPr>
            <w:tcW w:w="3075" w:type="dxa"/>
            <w:gridSpan w:val="5"/>
            <w:tcMar>
              <w:top w:w="57" w:type="dxa"/>
              <w:bottom w:w="57" w:type="dxa"/>
            </w:tcMar>
          </w:tcPr>
          <w:p w14:paraId="1700773C"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42" w:type="dxa"/>
            <w:gridSpan w:val="11"/>
          </w:tcPr>
          <w:p w14:paraId="07EAF42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66596E41"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5ED32C5A" w14:textId="77777777" w:rsidR="003A4376" w:rsidRPr="009825FF" w:rsidRDefault="009E6B66" w:rsidP="009825FF">
            <w:pPr>
              <w:jc w:val="both"/>
              <w:rPr>
                <w:rFonts w:ascii="Calibri" w:hAnsi="Calibri"/>
                <w:szCs w:val="22"/>
              </w:rPr>
            </w:pPr>
            <w:r>
              <w:rPr>
                <w:rFonts w:ascii="Calibri" w:hAnsi="Calibri"/>
                <w:szCs w:val="22"/>
              </w:rPr>
              <w:t>N/A</w:t>
            </w:r>
          </w:p>
        </w:tc>
      </w:tr>
      <w:tr w:rsidR="008C75E4" w:rsidRPr="008C75E4" w14:paraId="46E18AFC" w14:textId="77777777" w:rsidTr="00E47FFD">
        <w:trPr>
          <w:trHeight w:hRule="exact" w:val="144"/>
          <w:jc w:val="center"/>
        </w:trPr>
        <w:tc>
          <w:tcPr>
            <w:tcW w:w="9817" w:type="dxa"/>
            <w:gridSpan w:val="16"/>
            <w:tcBorders>
              <w:left w:val="nil"/>
              <w:right w:val="nil"/>
            </w:tcBorders>
            <w:tcMar>
              <w:top w:w="57" w:type="dxa"/>
              <w:bottom w:w="57" w:type="dxa"/>
            </w:tcMar>
          </w:tcPr>
          <w:p w14:paraId="0FE7B398" w14:textId="77777777" w:rsidR="00C618DB" w:rsidRPr="00504440" w:rsidRDefault="00C618DB" w:rsidP="006126D1">
            <w:pPr>
              <w:jc w:val="both"/>
              <w:rPr>
                <w:rFonts w:ascii="Calibri" w:hAnsi="Calibri"/>
                <w:bCs/>
                <w:sz w:val="4"/>
                <w:szCs w:val="4"/>
              </w:rPr>
            </w:pPr>
          </w:p>
        </w:tc>
      </w:tr>
      <w:tr w:rsidR="008C75E4" w:rsidRPr="008C75E4" w14:paraId="3C94AD38" w14:textId="77777777" w:rsidTr="00E47FFD">
        <w:trPr>
          <w:jc w:val="center"/>
        </w:trPr>
        <w:tc>
          <w:tcPr>
            <w:tcW w:w="3075" w:type="dxa"/>
            <w:gridSpan w:val="5"/>
            <w:tcMar>
              <w:top w:w="57" w:type="dxa"/>
              <w:bottom w:w="57" w:type="dxa"/>
            </w:tcMar>
          </w:tcPr>
          <w:p w14:paraId="559DCB4C"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218D1613"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01E42732" w14:textId="77777777" w:rsidTr="00E47FFD">
        <w:trPr>
          <w:jc w:val="center"/>
        </w:trPr>
        <w:tc>
          <w:tcPr>
            <w:tcW w:w="9817" w:type="dxa"/>
            <w:gridSpan w:val="16"/>
            <w:tcMar>
              <w:top w:w="57" w:type="dxa"/>
              <w:bottom w:w="57" w:type="dxa"/>
            </w:tcMar>
          </w:tcPr>
          <w:p w14:paraId="2EC620C6" w14:textId="77777777" w:rsidR="00C0704D" w:rsidRPr="008C75E4" w:rsidRDefault="009E6B66" w:rsidP="00FC046F">
            <w:pPr>
              <w:jc w:val="both"/>
              <w:rPr>
                <w:rFonts w:ascii="Calibri" w:hAnsi="Calibri"/>
                <w:szCs w:val="22"/>
              </w:rPr>
            </w:pPr>
            <w:r>
              <w:rPr>
                <w:rFonts w:ascii="Calibri" w:hAnsi="Calibri"/>
                <w:szCs w:val="22"/>
              </w:rPr>
              <w:t>N/A</w:t>
            </w:r>
          </w:p>
        </w:tc>
      </w:tr>
      <w:tr w:rsidR="008C75E4" w:rsidRPr="008C75E4" w14:paraId="392CEB4E" w14:textId="77777777" w:rsidTr="00E47FFD">
        <w:trPr>
          <w:jc w:val="center"/>
        </w:trPr>
        <w:tc>
          <w:tcPr>
            <w:tcW w:w="3075" w:type="dxa"/>
            <w:gridSpan w:val="5"/>
            <w:tcMar>
              <w:top w:w="57" w:type="dxa"/>
              <w:bottom w:w="57" w:type="dxa"/>
            </w:tcMar>
          </w:tcPr>
          <w:p w14:paraId="28C065C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42" w:type="dxa"/>
            <w:gridSpan w:val="11"/>
          </w:tcPr>
          <w:p w14:paraId="780D8179"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78434BC7" w14:textId="77777777" w:rsidTr="00E47FFD">
        <w:trPr>
          <w:jc w:val="center"/>
        </w:trPr>
        <w:tc>
          <w:tcPr>
            <w:tcW w:w="9817" w:type="dxa"/>
            <w:gridSpan w:val="16"/>
            <w:tcBorders>
              <w:bottom w:val="single" w:sz="4" w:space="0" w:color="BFBFBF" w:themeColor="background1" w:themeShade="BF"/>
            </w:tcBorders>
            <w:tcMar>
              <w:top w:w="57" w:type="dxa"/>
              <w:bottom w:w="57" w:type="dxa"/>
            </w:tcMar>
          </w:tcPr>
          <w:p w14:paraId="0B4BDBFE" w14:textId="1780F19E" w:rsidR="005878FE" w:rsidRPr="00435FC9" w:rsidRDefault="00B75BA9" w:rsidP="00435FC9">
            <w:pPr>
              <w:jc w:val="both"/>
              <w:rPr>
                <w:rFonts w:ascii="Calibri" w:hAnsi="Calibri"/>
                <w:szCs w:val="22"/>
              </w:rPr>
            </w:pPr>
            <w:r>
              <w:rPr>
                <w:rFonts w:ascii="Calibri" w:hAnsi="Calibri"/>
                <w:szCs w:val="22"/>
              </w:rPr>
              <w:t xml:space="preserve">One letter of representation has been received raising concerns with respect to vehicular movement </w:t>
            </w:r>
            <w:r w:rsidR="00213A86">
              <w:rPr>
                <w:rFonts w:ascii="Calibri" w:hAnsi="Calibri"/>
                <w:szCs w:val="22"/>
              </w:rPr>
              <w:t>and highway</w:t>
            </w:r>
            <w:r>
              <w:rPr>
                <w:rFonts w:ascii="Calibri" w:hAnsi="Calibri"/>
                <w:szCs w:val="22"/>
              </w:rPr>
              <w:t xml:space="preserve"> repairs and maintenance</w:t>
            </w:r>
            <w:r w:rsidR="00213A86">
              <w:rPr>
                <w:rFonts w:ascii="Calibri" w:hAnsi="Calibri"/>
                <w:szCs w:val="22"/>
              </w:rPr>
              <w:t>.</w:t>
            </w:r>
          </w:p>
        </w:tc>
      </w:tr>
      <w:tr w:rsidR="008C75E4" w:rsidRPr="008C75E4" w14:paraId="6473CDDD" w14:textId="77777777" w:rsidTr="00E47FFD">
        <w:trPr>
          <w:trHeight w:hRule="exact" w:val="144"/>
          <w:jc w:val="center"/>
        </w:trPr>
        <w:tc>
          <w:tcPr>
            <w:tcW w:w="9817" w:type="dxa"/>
            <w:gridSpan w:val="16"/>
            <w:tcBorders>
              <w:left w:val="nil"/>
              <w:right w:val="nil"/>
            </w:tcBorders>
            <w:tcMar>
              <w:top w:w="57" w:type="dxa"/>
              <w:bottom w:w="57" w:type="dxa"/>
            </w:tcMar>
          </w:tcPr>
          <w:p w14:paraId="48BF0D73" w14:textId="77777777" w:rsidR="00C0704D" w:rsidRPr="00504440" w:rsidRDefault="00C0704D" w:rsidP="006126D1">
            <w:pPr>
              <w:jc w:val="both"/>
              <w:rPr>
                <w:rFonts w:ascii="Calibri" w:hAnsi="Calibri"/>
                <w:sz w:val="4"/>
                <w:szCs w:val="4"/>
              </w:rPr>
            </w:pPr>
          </w:p>
        </w:tc>
      </w:tr>
      <w:tr w:rsidR="008C75E4" w:rsidRPr="008C75E4" w14:paraId="236E4A06" w14:textId="77777777" w:rsidTr="00E47FFD">
        <w:trPr>
          <w:jc w:val="center"/>
        </w:trPr>
        <w:tc>
          <w:tcPr>
            <w:tcW w:w="9817" w:type="dxa"/>
            <w:gridSpan w:val="16"/>
            <w:tcMar>
              <w:top w:w="57" w:type="dxa"/>
              <w:bottom w:w="57" w:type="dxa"/>
            </w:tcMar>
          </w:tcPr>
          <w:p w14:paraId="49AD965D"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6B7925FF" w14:textId="77777777" w:rsidTr="00E47FFD">
        <w:trPr>
          <w:trHeight w:val="534"/>
          <w:jc w:val="center"/>
        </w:trPr>
        <w:tc>
          <w:tcPr>
            <w:tcW w:w="9817" w:type="dxa"/>
            <w:gridSpan w:val="16"/>
            <w:tcMar>
              <w:top w:w="57" w:type="dxa"/>
              <w:bottom w:w="57" w:type="dxa"/>
            </w:tcMar>
          </w:tcPr>
          <w:p w14:paraId="591A92A8" w14:textId="0E7A948E" w:rsidR="001946E0" w:rsidRPr="0096313B" w:rsidRDefault="00BB3F48" w:rsidP="009E6B66">
            <w:pPr>
              <w:pStyle w:val="PLANNING"/>
              <w:rPr>
                <w:rFonts w:ascii="Calibri" w:hAnsi="Calibri"/>
                <w:szCs w:val="22"/>
              </w:rPr>
            </w:pPr>
            <w:r>
              <w:rPr>
                <w:rFonts w:ascii="Calibri" w:hAnsi="Calibri"/>
                <w:szCs w:val="22"/>
              </w:rPr>
              <w:t xml:space="preserve">Schedule 2, </w:t>
            </w:r>
            <w:r w:rsidR="0096313B" w:rsidRPr="0096313B">
              <w:rPr>
                <w:rFonts w:ascii="Calibri" w:hAnsi="Calibri"/>
                <w:szCs w:val="22"/>
              </w:rPr>
              <w:t xml:space="preserve">Part 6, Class </w:t>
            </w:r>
            <w:r w:rsidR="003B16D7">
              <w:rPr>
                <w:rFonts w:ascii="Calibri" w:hAnsi="Calibri"/>
                <w:szCs w:val="22"/>
              </w:rPr>
              <w:t>E</w:t>
            </w:r>
            <w:r w:rsidR="0096313B" w:rsidRPr="0096313B">
              <w:rPr>
                <w:rFonts w:ascii="Calibri" w:hAnsi="Calibri"/>
                <w:szCs w:val="22"/>
              </w:rPr>
              <w:t xml:space="preserve"> of the Town and Country Planning (General Permitted Development) Order 2015</w:t>
            </w:r>
            <w:r w:rsidR="00235519">
              <w:rPr>
                <w:rFonts w:ascii="Calibri" w:hAnsi="Calibri"/>
                <w:szCs w:val="22"/>
              </w:rPr>
              <w:t xml:space="preserve"> and (Amendment) Order 2018</w:t>
            </w:r>
            <w:r w:rsidR="0096313B" w:rsidRPr="0096313B">
              <w:rPr>
                <w:rFonts w:ascii="Calibri" w:hAnsi="Calibri"/>
                <w:szCs w:val="22"/>
              </w:rPr>
              <w:t xml:space="preserve"> </w:t>
            </w:r>
          </w:p>
        </w:tc>
      </w:tr>
      <w:tr w:rsidR="008C75E4" w:rsidRPr="008C75E4" w14:paraId="26EF3054" w14:textId="77777777" w:rsidTr="00E47FFD">
        <w:trPr>
          <w:trHeight w:val="864"/>
          <w:jc w:val="center"/>
        </w:trPr>
        <w:tc>
          <w:tcPr>
            <w:tcW w:w="9817" w:type="dxa"/>
            <w:gridSpan w:val="16"/>
            <w:tcBorders>
              <w:bottom w:val="single" w:sz="4" w:space="0" w:color="BFBFBF" w:themeColor="background1" w:themeShade="BF"/>
            </w:tcBorders>
            <w:tcMar>
              <w:top w:w="57" w:type="dxa"/>
              <w:bottom w:w="57" w:type="dxa"/>
            </w:tcMar>
          </w:tcPr>
          <w:p w14:paraId="1256AD39" w14:textId="7E805FE2" w:rsidR="00341308" w:rsidRDefault="00C0704D" w:rsidP="00E14B99">
            <w:pPr>
              <w:pStyle w:val="PLANNING"/>
              <w:rPr>
                <w:rFonts w:ascii="Calibri" w:hAnsi="Calibri"/>
                <w:b/>
                <w:bCs/>
                <w:szCs w:val="22"/>
              </w:rPr>
            </w:pPr>
            <w:r w:rsidRPr="008C75E4">
              <w:rPr>
                <w:rFonts w:ascii="Calibri" w:hAnsi="Calibri"/>
                <w:b/>
                <w:bCs/>
                <w:szCs w:val="22"/>
              </w:rPr>
              <w:t>Relevant Planning Histor</w:t>
            </w:r>
            <w:r w:rsidR="00A44695">
              <w:rPr>
                <w:rFonts w:ascii="Calibri" w:hAnsi="Calibri"/>
                <w:b/>
                <w:bCs/>
                <w:szCs w:val="22"/>
              </w:rPr>
              <w:t>y</w:t>
            </w:r>
            <w:r w:rsidR="009F62F4">
              <w:rPr>
                <w:rFonts w:ascii="Calibri" w:hAnsi="Calibri"/>
                <w:b/>
                <w:bCs/>
                <w:szCs w:val="22"/>
              </w:rPr>
              <w:t>:</w:t>
            </w:r>
          </w:p>
          <w:p w14:paraId="4DAC9DA5" w14:textId="77777777" w:rsidR="003B16D7" w:rsidRDefault="003B16D7" w:rsidP="00E14B99">
            <w:pPr>
              <w:pStyle w:val="PLANNING"/>
              <w:rPr>
                <w:rFonts w:ascii="Calibri" w:hAnsi="Calibri"/>
                <w:b/>
                <w:bCs/>
                <w:szCs w:val="22"/>
              </w:rPr>
            </w:pPr>
          </w:p>
          <w:p w14:paraId="1B445422" w14:textId="43F1AAAB" w:rsidR="003B16D7" w:rsidRDefault="003B16D7" w:rsidP="00E14B99">
            <w:pPr>
              <w:pStyle w:val="PLANNING"/>
              <w:rPr>
                <w:rFonts w:ascii="Calibri" w:hAnsi="Calibri"/>
                <w:szCs w:val="22"/>
              </w:rPr>
            </w:pPr>
            <w:r>
              <w:rPr>
                <w:rFonts w:ascii="Calibri" w:hAnsi="Calibri"/>
                <w:szCs w:val="22"/>
              </w:rPr>
              <w:t xml:space="preserve">3/2023/1044: Prior approval for the creation of a track to allow access by forestry machinery for felling and removing timber to roadside and to assist with an afforestation project and replanting of the felled area, including any future maintenance and forestry works required (Permission not required). </w:t>
            </w:r>
          </w:p>
          <w:p w14:paraId="44D2BB86" w14:textId="77777777" w:rsidR="003B16D7" w:rsidRDefault="003B16D7" w:rsidP="00E14B99">
            <w:pPr>
              <w:pStyle w:val="PLANNING"/>
              <w:rPr>
                <w:rFonts w:ascii="Calibri" w:hAnsi="Calibri"/>
                <w:szCs w:val="22"/>
              </w:rPr>
            </w:pPr>
          </w:p>
          <w:p w14:paraId="7EB2292C" w14:textId="50074088" w:rsidR="003B16D7" w:rsidRDefault="003B16D7" w:rsidP="00E14B99">
            <w:pPr>
              <w:pStyle w:val="PLANNING"/>
              <w:rPr>
                <w:rFonts w:ascii="Calibri" w:hAnsi="Calibri"/>
                <w:szCs w:val="22"/>
              </w:rPr>
            </w:pPr>
            <w:r>
              <w:rPr>
                <w:rFonts w:ascii="Calibri" w:hAnsi="Calibri"/>
                <w:szCs w:val="22"/>
              </w:rPr>
              <w:t xml:space="preserve">3/2023/0324: Prior approval for the creation of a track to allow access by forestry machinery for felling and removing timber to roadside and for planting and future maintenance of proposed woodland creation (Withdrawn). </w:t>
            </w:r>
          </w:p>
          <w:p w14:paraId="5842EA5F" w14:textId="77777777" w:rsidR="003B16D7" w:rsidRDefault="003B16D7" w:rsidP="00E14B99">
            <w:pPr>
              <w:pStyle w:val="PLANNING"/>
              <w:rPr>
                <w:rFonts w:ascii="Calibri" w:hAnsi="Calibri"/>
                <w:szCs w:val="22"/>
              </w:rPr>
            </w:pPr>
          </w:p>
          <w:p w14:paraId="6B293550" w14:textId="72F9B30F" w:rsidR="00E14B99" w:rsidRPr="003B16D7" w:rsidRDefault="003B16D7" w:rsidP="003B16D7">
            <w:pPr>
              <w:pStyle w:val="PLANNING"/>
              <w:rPr>
                <w:rFonts w:ascii="Calibri" w:hAnsi="Calibri"/>
                <w:szCs w:val="22"/>
              </w:rPr>
            </w:pPr>
            <w:r>
              <w:rPr>
                <w:rFonts w:ascii="Calibri" w:hAnsi="Calibri"/>
                <w:szCs w:val="22"/>
              </w:rPr>
              <w:t xml:space="preserve">3/2020/0274: Creation of track to allow access by forestry machinery for felling and removing timber to roadside and for planting and future maintenance of proposed woodland creation (Permission not required). </w:t>
            </w:r>
          </w:p>
        </w:tc>
      </w:tr>
      <w:tr w:rsidR="008C75E4" w:rsidRPr="008C75E4" w14:paraId="323A9479" w14:textId="77777777" w:rsidTr="00E47FFD">
        <w:trPr>
          <w:trHeight w:hRule="exact" w:val="144"/>
          <w:jc w:val="center"/>
        </w:trPr>
        <w:tc>
          <w:tcPr>
            <w:tcW w:w="9817" w:type="dxa"/>
            <w:gridSpan w:val="16"/>
            <w:tcBorders>
              <w:left w:val="nil"/>
              <w:right w:val="nil"/>
            </w:tcBorders>
            <w:tcMar>
              <w:top w:w="57" w:type="dxa"/>
              <w:bottom w:w="57" w:type="dxa"/>
            </w:tcMar>
          </w:tcPr>
          <w:p w14:paraId="411DE081" w14:textId="77777777" w:rsidR="003F16AA" w:rsidRPr="00504440" w:rsidRDefault="003F16AA" w:rsidP="00504440">
            <w:pPr>
              <w:rPr>
                <w:sz w:val="4"/>
                <w:szCs w:val="4"/>
              </w:rPr>
            </w:pPr>
          </w:p>
        </w:tc>
      </w:tr>
      <w:tr w:rsidR="008C75E4" w:rsidRPr="008C75E4" w14:paraId="28A355C9" w14:textId="77777777" w:rsidTr="00E47FFD">
        <w:trPr>
          <w:jc w:val="center"/>
        </w:trPr>
        <w:tc>
          <w:tcPr>
            <w:tcW w:w="9817" w:type="dxa"/>
            <w:gridSpan w:val="16"/>
            <w:tcMar>
              <w:top w:w="57" w:type="dxa"/>
              <w:bottom w:w="57" w:type="dxa"/>
            </w:tcMar>
          </w:tcPr>
          <w:p w14:paraId="0C5EB71C"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403F03B8" w14:textId="77777777" w:rsidTr="00E47FFD">
        <w:trPr>
          <w:trHeight w:val="642"/>
          <w:jc w:val="center"/>
        </w:trPr>
        <w:tc>
          <w:tcPr>
            <w:tcW w:w="9817" w:type="dxa"/>
            <w:gridSpan w:val="16"/>
            <w:tcMar>
              <w:top w:w="57" w:type="dxa"/>
              <w:bottom w:w="57" w:type="dxa"/>
            </w:tcMar>
          </w:tcPr>
          <w:p w14:paraId="1D1EC4BB"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1045ED27" w14:textId="77777777" w:rsidR="0096313B" w:rsidRDefault="0096313B" w:rsidP="003B16D7">
            <w:pPr>
              <w:pStyle w:val="Header"/>
              <w:tabs>
                <w:tab w:val="left" w:pos="720"/>
              </w:tabs>
              <w:jc w:val="both"/>
              <w:rPr>
                <w:rFonts w:ascii="Calibri" w:hAnsi="Calibri"/>
                <w:bCs/>
                <w:szCs w:val="22"/>
              </w:rPr>
            </w:pPr>
          </w:p>
          <w:p w14:paraId="57786171" w14:textId="487CBF8A" w:rsidR="003B16D7" w:rsidRPr="003B16D7" w:rsidRDefault="003B16D7" w:rsidP="003B16D7">
            <w:pPr>
              <w:pStyle w:val="Header"/>
              <w:tabs>
                <w:tab w:val="left" w:pos="720"/>
              </w:tabs>
              <w:jc w:val="both"/>
              <w:rPr>
                <w:rFonts w:ascii="Calibri" w:hAnsi="Calibri"/>
                <w:bCs/>
                <w:szCs w:val="22"/>
              </w:rPr>
            </w:pPr>
            <w:r>
              <w:rPr>
                <w:rFonts w:ascii="Calibri" w:hAnsi="Calibri"/>
                <w:bCs/>
                <w:szCs w:val="22"/>
              </w:rPr>
              <w:t xml:space="preserve">The application site is located within the Duchy of Lancaster’s Whitewell Estate, approximately </w:t>
            </w:r>
            <w:r w:rsidR="00FC557E">
              <w:rPr>
                <w:rFonts w:ascii="Calibri" w:hAnsi="Calibri"/>
                <w:bCs/>
                <w:szCs w:val="22"/>
              </w:rPr>
              <w:t>3km south-east of the defined settlement area of Chipping. The site sits within the Forest of Bowland National Landscape a</w:t>
            </w:r>
            <w:r w:rsidR="003518B1">
              <w:rPr>
                <w:rFonts w:ascii="Calibri" w:hAnsi="Calibri"/>
                <w:bCs/>
                <w:szCs w:val="22"/>
              </w:rPr>
              <w:t xml:space="preserve">nd the surrounding area is predominantly agricultural in nature with the occasional farmstead and rural dwelling. </w:t>
            </w:r>
          </w:p>
        </w:tc>
      </w:tr>
      <w:tr w:rsidR="008C75E4" w:rsidRPr="008C75E4" w14:paraId="3D6E7423" w14:textId="77777777" w:rsidTr="00E47FFD">
        <w:trPr>
          <w:trHeight w:val="1152"/>
          <w:jc w:val="center"/>
        </w:trPr>
        <w:tc>
          <w:tcPr>
            <w:tcW w:w="9817" w:type="dxa"/>
            <w:gridSpan w:val="16"/>
            <w:tcMar>
              <w:top w:w="57" w:type="dxa"/>
              <w:bottom w:w="57" w:type="dxa"/>
            </w:tcMar>
          </w:tcPr>
          <w:p w14:paraId="4C7E7140"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14:paraId="29CB8210" w14:textId="77777777" w:rsidR="00B80A47" w:rsidRDefault="00B80A47" w:rsidP="00454754">
            <w:pPr>
              <w:pStyle w:val="Header"/>
              <w:tabs>
                <w:tab w:val="clear" w:pos="4153"/>
                <w:tab w:val="clear" w:pos="8306"/>
              </w:tabs>
              <w:jc w:val="both"/>
              <w:rPr>
                <w:rFonts w:ascii="Calibri" w:hAnsi="Calibri"/>
                <w:b/>
                <w:szCs w:val="22"/>
              </w:rPr>
            </w:pPr>
          </w:p>
          <w:p w14:paraId="1D696B31" w14:textId="77777777" w:rsidR="009033E8" w:rsidRDefault="003518B1" w:rsidP="00235519">
            <w:pPr>
              <w:pStyle w:val="Header"/>
              <w:tabs>
                <w:tab w:val="clear" w:pos="4153"/>
                <w:tab w:val="clear" w:pos="8306"/>
              </w:tabs>
              <w:jc w:val="both"/>
              <w:rPr>
                <w:rFonts w:ascii="Calibri" w:hAnsi="Calibri"/>
                <w:szCs w:val="22"/>
              </w:rPr>
            </w:pPr>
            <w:r>
              <w:rPr>
                <w:rFonts w:ascii="Calibri" w:hAnsi="Calibri"/>
                <w:szCs w:val="22"/>
              </w:rPr>
              <w:t xml:space="preserve">The applicant has applied for prior notification under Schedule 2, Part 6, Class E of the GPDO (2015) with regard to the provision of a new private way measuring approximately 2.2km in length and 4m in width. The track will be constructed of 350m depth of 150mm to dust, locally sourced aggregate over a geotextile membrane. </w:t>
            </w:r>
          </w:p>
          <w:p w14:paraId="2B7ABAD4" w14:textId="77777777" w:rsidR="003518B1" w:rsidRDefault="003518B1" w:rsidP="00235519">
            <w:pPr>
              <w:pStyle w:val="Header"/>
              <w:tabs>
                <w:tab w:val="clear" w:pos="4153"/>
                <w:tab w:val="clear" w:pos="8306"/>
              </w:tabs>
              <w:jc w:val="both"/>
              <w:rPr>
                <w:rFonts w:ascii="Calibri" w:hAnsi="Calibri"/>
                <w:szCs w:val="22"/>
              </w:rPr>
            </w:pPr>
          </w:p>
          <w:p w14:paraId="6C2C4505" w14:textId="64483B92" w:rsidR="003518B1" w:rsidRDefault="00660DD9" w:rsidP="00235519">
            <w:pPr>
              <w:pStyle w:val="Header"/>
              <w:tabs>
                <w:tab w:val="clear" w:pos="4153"/>
                <w:tab w:val="clear" w:pos="8306"/>
              </w:tabs>
              <w:jc w:val="both"/>
              <w:rPr>
                <w:rFonts w:ascii="Calibri" w:hAnsi="Calibri"/>
                <w:szCs w:val="22"/>
              </w:rPr>
            </w:pPr>
            <w:r>
              <w:rPr>
                <w:rFonts w:ascii="Calibri" w:hAnsi="Calibri"/>
                <w:szCs w:val="22"/>
              </w:rPr>
              <w:t>The submitted supporting information states that the</w:t>
            </w:r>
            <w:r w:rsidR="003518B1">
              <w:rPr>
                <w:rFonts w:ascii="Calibri" w:hAnsi="Calibri"/>
                <w:szCs w:val="22"/>
              </w:rPr>
              <w:t xml:space="preserve"> proposed track is needed for the proposed felling and restocking of existing woodlands, as well as extensive area of new woodland creation on adjoining land which is being assessed and designed with the Forestry Commission Woodland Planning Grant to account for input from Natural England and other key stakeholders. The forestry road is initially necessary to allow forestry vehicles to access the woodlands to fell the timber and move it to roadside</w:t>
            </w:r>
            <w:r>
              <w:rPr>
                <w:rFonts w:ascii="Calibri" w:hAnsi="Calibri"/>
                <w:szCs w:val="22"/>
              </w:rPr>
              <w:t xml:space="preserve"> where i</w:t>
            </w:r>
            <w:r w:rsidR="00716028">
              <w:rPr>
                <w:rFonts w:ascii="Calibri" w:hAnsi="Calibri"/>
                <w:szCs w:val="22"/>
              </w:rPr>
              <w:t>t</w:t>
            </w:r>
            <w:r>
              <w:rPr>
                <w:rFonts w:ascii="Calibri" w:hAnsi="Calibri"/>
                <w:szCs w:val="22"/>
              </w:rPr>
              <w:t xml:space="preserve"> can be collected by lorries for delivery to local markets. The track will then subsequently provide future access to the area of woodland creation for the afforestation works and on-going maintenance of the site. The applicant states that the timber cannot be extracted without the use of specialist forestry machinery and these vehicles cannot access the woodlands without a new access track being created due to the ground being too wet and uneven to allow vehicles to travel. </w:t>
            </w:r>
          </w:p>
          <w:p w14:paraId="10A750EE" w14:textId="77777777" w:rsidR="00660DD9" w:rsidRDefault="00660DD9" w:rsidP="00235519">
            <w:pPr>
              <w:pStyle w:val="Header"/>
              <w:tabs>
                <w:tab w:val="clear" w:pos="4153"/>
                <w:tab w:val="clear" w:pos="8306"/>
              </w:tabs>
              <w:jc w:val="both"/>
              <w:rPr>
                <w:rFonts w:ascii="Calibri" w:hAnsi="Calibri"/>
                <w:szCs w:val="22"/>
              </w:rPr>
            </w:pPr>
          </w:p>
          <w:p w14:paraId="234EB26B" w14:textId="77777777" w:rsidR="00660DD9" w:rsidRDefault="00660DD9" w:rsidP="00235519">
            <w:pPr>
              <w:pStyle w:val="Header"/>
              <w:tabs>
                <w:tab w:val="clear" w:pos="4153"/>
                <w:tab w:val="clear" w:pos="8306"/>
              </w:tabs>
              <w:jc w:val="both"/>
              <w:rPr>
                <w:rFonts w:ascii="Calibri" w:hAnsi="Calibri"/>
                <w:szCs w:val="22"/>
              </w:rPr>
            </w:pPr>
            <w:r>
              <w:rPr>
                <w:rFonts w:ascii="Calibri" w:hAnsi="Calibri"/>
                <w:szCs w:val="22"/>
              </w:rPr>
              <w:t>This application follows on from a recent prior approval application (3/2023/1044) which has not been enacted</w:t>
            </w:r>
            <w:r w:rsidR="007B2C28">
              <w:rPr>
                <w:rFonts w:ascii="Calibri" w:hAnsi="Calibri"/>
                <w:szCs w:val="22"/>
              </w:rPr>
              <w:t>, however a</w:t>
            </w:r>
            <w:r>
              <w:rPr>
                <w:rFonts w:ascii="Calibri" w:hAnsi="Calibri"/>
                <w:szCs w:val="22"/>
              </w:rPr>
              <w:t xml:space="preserve"> revised route is proposed which seeks to avoid the Higher Fence Wood Meadows Biological Heritage Site</w:t>
            </w:r>
            <w:r w:rsidR="007B2C28">
              <w:rPr>
                <w:rFonts w:ascii="Calibri" w:hAnsi="Calibri"/>
                <w:szCs w:val="22"/>
              </w:rPr>
              <w:t xml:space="preserve">. </w:t>
            </w:r>
          </w:p>
          <w:p w14:paraId="7F49632B" w14:textId="0A8AE2F0" w:rsidR="007B2C28" w:rsidRPr="00F012FA" w:rsidRDefault="007B2C28" w:rsidP="00235519">
            <w:pPr>
              <w:pStyle w:val="Header"/>
              <w:tabs>
                <w:tab w:val="clear" w:pos="4153"/>
                <w:tab w:val="clear" w:pos="8306"/>
              </w:tabs>
              <w:jc w:val="both"/>
              <w:rPr>
                <w:rFonts w:ascii="Calibri" w:hAnsi="Calibri"/>
                <w:szCs w:val="22"/>
              </w:rPr>
            </w:pPr>
          </w:p>
        </w:tc>
      </w:tr>
      <w:tr w:rsidR="00C214A6" w:rsidRPr="008C75E4" w14:paraId="3EACAFE0" w14:textId="77777777" w:rsidTr="00E47FFD">
        <w:trPr>
          <w:trHeight w:val="864"/>
          <w:jc w:val="center"/>
        </w:trPr>
        <w:tc>
          <w:tcPr>
            <w:tcW w:w="9817" w:type="dxa"/>
            <w:gridSpan w:val="16"/>
            <w:tcMar>
              <w:top w:w="57" w:type="dxa"/>
              <w:bottom w:w="57" w:type="dxa"/>
            </w:tcMar>
          </w:tcPr>
          <w:p w14:paraId="00DA882E" w14:textId="5AA7037B" w:rsidR="006A33E9" w:rsidRDefault="006A33E9" w:rsidP="005759ED">
            <w:pPr>
              <w:pStyle w:val="Header"/>
              <w:jc w:val="both"/>
              <w:rPr>
                <w:rFonts w:ascii="Calibri" w:hAnsi="Calibri"/>
                <w:b/>
                <w:szCs w:val="22"/>
              </w:rPr>
            </w:pPr>
          </w:p>
          <w:p w14:paraId="543D7D6B" w14:textId="3B4BD7FA" w:rsidR="006A33E9" w:rsidRPr="006A33E9" w:rsidRDefault="006A33E9" w:rsidP="005759ED">
            <w:pPr>
              <w:pStyle w:val="Header"/>
              <w:jc w:val="both"/>
              <w:rPr>
                <w:rFonts w:ascii="Calibri" w:hAnsi="Calibri"/>
                <w:b/>
                <w:szCs w:val="22"/>
                <w:u w:val="single"/>
              </w:rPr>
            </w:pPr>
            <w:r w:rsidRPr="006A33E9">
              <w:rPr>
                <w:rFonts w:ascii="Calibri" w:hAnsi="Calibri"/>
                <w:b/>
                <w:szCs w:val="22"/>
                <w:u w:val="single"/>
              </w:rPr>
              <w:t>Whether or not permitted development</w:t>
            </w:r>
          </w:p>
          <w:p w14:paraId="74E3D6C5" w14:textId="77777777" w:rsidR="00172A5B" w:rsidRDefault="00172A5B" w:rsidP="005759ED">
            <w:pPr>
              <w:pStyle w:val="Header"/>
              <w:jc w:val="both"/>
              <w:rPr>
                <w:rFonts w:ascii="Calibri" w:hAnsi="Calibri"/>
                <w:szCs w:val="22"/>
              </w:rPr>
            </w:pPr>
          </w:p>
          <w:p w14:paraId="0207CA9F" w14:textId="501A5822" w:rsidR="00235519" w:rsidRDefault="00235519" w:rsidP="005759ED">
            <w:pPr>
              <w:pStyle w:val="Header"/>
              <w:jc w:val="both"/>
              <w:rPr>
                <w:rFonts w:ascii="Calibri" w:hAnsi="Calibri"/>
                <w:szCs w:val="22"/>
              </w:rPr>
            </w:pPr>
            <w:r>
              <w:rPr>
                <w:rFonts w:ascii="Calibri" w:hAnsi="Calibri"/>
                <w:szCs w:val="22"/>
              </w:rPr>
              <w:t>The scheme</w:t>
            </w:r>
            <w:r w:rsidRPr="00E306BC">
              <w:rPr>
                <w:rFonts w:ascii="Calibri" w:hAnsi="Calibri"/>
                <w:szCs w:val="22"/>
              </w:rPr>
              <w:t xml:space="preserve"> </w:t>
            </w:r>
            <w:r>
              <w:rPr>
                <w:rFonts w:ascii="Calibri" w:hAnsi="Calibri"/>
                <w:szCs w:val="22"/>
              </w:rPr>
              <w:t xml:space="preserve">must </w:t>
            </w:r>
            <w:r w:rsidRPr="00E306BC">
              <w:rPr>
                <w:rFonts w:ascii="Calibri" w:hAnsi="Calibri"/>
                <w:szCs w:val="22"/>
              </w:rPr>
              <w:t xml:space="preserve">satisfy a number of criteria as </w:t>
            </w:r>
            <w:r>
              <w:rPr>
                <w:rFonts w:ascii="Calibri" w:hAnsi="Calibri"/>
                <w:szCs w:val="22"/>
              </w:rPr>
              <w:t xml:space="preserve">set out under Class </w:t>
            </w:r>
            <w:r w:rsidR="007B2C28">
              <w:rPr>
                <w:rFonts w:ascii="Calibri" w:hAnsi="Calibri"/>
                <w:szCs w:val="22"/>
              </w:rPr>
              <w:t>E</w:t>
            </w:r>
            <w:r>
              <w:rPr>
                <w:rFonts w:ascii="Calibri" w:hAnsi="Calibri"/>
                <w:szCs w:val="22"/>
              </w:rPr>
              <w:t xml:space="preserve"> of</w:t>
            </w:r>
            <w:r w:rsidRPr="00E306BC">
              <w:rPr>
                <w:rFonts w:ascii="Calibri" w:hAnsi="Calibri"/>
                <w:szCs w:val="22"/>
              </w:rPr>
              <w:t xml:space="preserve"> </w:t>
            </w:r>
            <w:bookmarkStart w:id="0" w:name="_Hlk57035126"/>
            <w:r w:rsidRPr="00E306BC">
              <w:rPr>
                <w:rFonts w:ascii="Calibri" w:hAnsi="Calibri"/>
                <w:szCs w:val="22"/>
              </w:rPr>
              <w:t>Part 6</w:t>
            </w:r>
            <w:r>
              <w:rPr>
                <w:rFonts w:ascii="Calibri" w:hAnsi="Calibri"/>
                <w:szCs w:val="22"/>
              </w:rPr>
              <w:t xml:space="preserve"> of Schedule 2</w:t>
            </w:r>
            <w:r w:rsidRPr="00E306BC">
              <w:rPr>
                <w:rFonts w:ascii="Calibri" w:hAnsi="Calibri"/>
                <w:szCs w:val="22"/>
              </w:rPr>
              <w:t xml:space="preserve"> of the Town and Country Planning (General Permitted Development) Order 2015</w:t>
            </w:r>
            <w:bookmarkEnd w:id="0"/>
            <w:r>
              <w:rPr>
                <w:rFonts w:ascii="Calibri" w:hAnsi="Calibri"/>
                <w:szCs w:val="22"/>
              </w:rPr>
              <w:t xml:space="preserve"> (as amended)</w:t>
            </w:r>
            <w:r w:rsidRPr="00E306BC">
              <w:rPr>
                <w:rFonts w:ascii="Calibri" w:hAnsi="Calibri"/>
                <w:szCs w:val="22"/>
              </w:rPr>
              <w:t>.</w:t>
            </w:r>
          </w:p>
          <w:p w14:paraId="1B349F94" w14:textId="77777777" w:rsidR="007B2C28" w:rsidRDefault="007B2C28" w:rsidP="005759ED">
            <w:pPr>
              <w:pStyle w:val="Header"/>
              <w:jc w:val="both"/>
              <w:rPr>
                <w:rFonts w:ascii="Calibri" w:hAnsi="Calibri"/>
                <w:szCs w:val="22"/>
              </w:rPr>
            </w:pPr>
          </w:p>
          <w:p w14:paraId="7B76E935" w14:textId="6D6098BE" w:rsidR="007B2C28" w:rsidRDefault="007B2C28" w:rsidP="005759ED">
            <w:pPr>
              <w:pStyle w:val="Header"/>
              <w:jc w:val="both"/>
              <w:rPr>
                <w:rFonts w:ascii="Calibri" w:hAnsi="Calibri"/>
                <w:szCs w:val="22"/>
              </w:rPr>
            </w:pPr>
            <w:r>
              <w:rPr>
                <w:rFonts w:ascii="Calibri" w:hAnsi="Calibri"/>
                <w:szCs w:val="22"/>
              </w:rPr>
              <w:t xml:space="preserve">Development is permitted for the carrying out on land used for the purposes of forestry, including afforestation, of development reasonably necessary for those purposes consisting of – the formation, alteration or maintenance of private ways. With reference to this, it is considered that the proposed works would be reasonably necessary for the purposes of forestry. </w:t>
            </w:r>
          </w:p>
          <w:p w14:paraId="12B5FBE1" w14:textId="2DD092F5" w:rsidR="00E306BC" w:rsidRPr="00E306BC" w:rsidRDefault="00235519" w:rsidP="005759ED">
            <w:pPr>
              <w:pStyle w:val="Header"/>
              <w:jc w:val="both"/>
              <w:rPr>
                <w:rFonts w:ascii="Calibri" w:hAnsi="Calibri"/>
                <w:szCs w:val="22"/>
              </w:rPr>
            </w:pPr>
            <w:r w:rsidRPr="00E306BC">
              <w:rPr>
                <w:rFonts w:ascii="Calibri" w:hAnsi="Calibri"/>
                <w:szCs w:val="22"/>
              </w:rPr>
              <w:t xml:space="preserve"> </w:t>
            </w:r>
          </w:p>
          <w:p w14:paraId="6A8CB39D" w14:textId="40BBC42E" w:rsidR="00E306BC" w:rsidRPr="00E306BC" w:rsidRDefault="00235519" w:rsidP="005759ED">
            <w:pPr>
              <w:pStyle w:val="Header"/>
              <w:jc w:val="both"/>
              <w:rPr>
                <w:rFonts w:ascii="Calibri" w:hAnsi="Calibri"/>
                <w:szCs w:val="22"/>
              </w:rPr>
            </w:pPr>
            <w:r>
              <w:rPr>
                <w:rFonts w:ascii="Calibri" w:hAnsi="Calibri"/>
                <w:szCs w:val="22"/>
              </w:rPr>
              <w:t xml:space="preserve">Having regard to </w:t>
            </w:r>
            <w:r w:rsidR="006A33E9">
              <w:rPr>
                <w:rFonts w:ascii="Calibri" w:hAnsi="Calibri"/>
                <w:szCs w:val="22"/>
              </w:rPr>
              <w:t xml:space="preserve">criteria a) – </w:t>
            </w:r>
            <w:r w:rsidR="007B2C28">
              <w:rPr>
                <w:rFonts w:ascii="Calibri" w:hAnsi="Calibri"/>
                <w:szCs w:val="22"/>
              </w:rPr>
              <w:t>d</w:t>
            </w:r>
            <w:r w:rsidR="006A33E9">
              <w:rPr>
                <w:rFonts w:ascii="Calibri" w:hAnsi="Calibri"/>
                <w:szCs w:val="22"/>
              </w:rPr>
              <w:t>), d</w:t>
            </w:r>
            <w:r w:rsidR="00E306BC" w:rsidRPr="00E306BC">
              <w:rPr>
                <w:rFonts w:ascii="Calibri" w:hAnsi="Calibri"/>
                <w:szCs w:val="22"/>
              </w:rPr>
              <w:t xml:space="preserve">evelopment is not permitted by Class </w:t>
            </w:r>
            <w:r w:rsidR="007B2C28">
              <w:rPr>
                <w:rFonts w:ascii="Calibri" w:hAnsi="Calibri"/>
                <w:szCs w:val="22"/>
              </w:rPr>
              <w:t>E</w:t>
            </w:r>
            <w:r w:rsidR="00E306BC" w:rsidRPr="00E306BC">
              <w:rPr>
                <w:rFonts w:ascii="Calibri" w:hAnsi="Calibri"/>
                <w:szCs w:val="22"/>
              </w:rPr>
              <w:t xml:space="preserve"> if –</w:t>
            </w:r>
          </w:p>
          <w:p w14:paraId="32D375D0" w14:textId="77777777" w:rsidR="00E306BC" w:rsidRPr="00E306BC" w:rsidRDefault="00E306BC" w:rsidP="005759ED">
            <w:pPr>
              <w:pStyle w:val="Header"/>
              <w:jc w:val="both"/>
              <w:rPr>
                <w:rFonts w:ascii="Calibri" w:hAnsi="Calibri"/>
                <w:szCs w:val="22"/>
              </w:rPr>
            </w:pPr>
          </w:p>
          <w:p w14:paraId="50CA6B69" w14:textId="69D425BD" w:rsidR="00E306BC" w:rsidRPr="00E306BC" w:rsidRDefault="00E306BC" w:rsidP="005759ED">
            <w:pPr>
              <w:pStyle w:val="Header"/>
              <w:jc w:val="both"/>
              <w:rPr>
                <w:rFonts w:ascii="Calibri" w:hAnsi="Calibri"/>
                <w:szCs w:val="22"/>
              </w:rPr>
            </w:pPr>
            <w:r w:rsidRPr="00E306BC">
              <w:rPr>
                <w:rFonts w:ascii="Calibri" w:hAnsi="Calibri"/>
                <w:szCs w:val="22"/>
              </w:rPr>
              <w:t>(a)</w:t>
            </w:r>
            <w:r w:rsidR="007B2C28">
              <w:rPr>
                <w:rFonts w:ascii="Calibri" w:hAnsi="Calibri"/>
                <w:szCs w:val="22"/>
              </w:rPr>
              <w:t xml:space="preserve"> it would consist of, or include the provision or alteration of a dwelling;</w:t>
            </w:r>
          </w:p>
          <w:p w14:paraId="6A969713" w14:textId="77777777" w:rsidR="00E306BC" w:rsidRDefault="00E306BC" w:rsidP="005759ED">
            <w:pPr>
              <w:pStyle w:val="Header"/>
              <w:jc w:val="both"/>
              <w:rPr>
                <w:rFonts w:ascii="Calibri" w:hAnsi="Calibri"/>
                <w:szCs w:val="22"/>
              </w:rPr>
            </w:pPr>
          </w:p>
          <w:p w14:paraId="1C116C26" w14:textId="27A4114B" w:rsidR="00BE2E16" w:rsidRPr="006272EB" w:rsidRDefault="007B2C28" w:rsidP="005759ED">
            <w:pPr>
              <w:pStyle w:val="Header"/>
              <w:jc w:val="both"/>
              <w:rPr>
                <w:rFonts w:ascii="Calibri" w:hAnsi="Calibri"/>
                <w:b/>
                <w:szCs w:val="22"/>
              </w:rPr>
            </w:pPr>
            <w:r>
              <w:rPr>
                <w:rFonts w:ascii="Calibri" w:hAnsi="Calibri"/>
                <w:b/>
                <w:szCs w:val="22"/>
              </w:rPr>
              <w:t xml:space="preserve">The proposal would not consist of or include the provision or alteration of a dwelling. </w:t>
            </w:r>
          </w:p>
          <w:p w14:paraId="39E18754" w14:textId="77777777" w:rsidR="00BE2E16" w:rsidRPr="00E306BC" w:rsidRDefault="00BE2E16" w:rsidP="005759ED">
            <w:pPr>
              <w:pStyle w:val="Header"/>
              <w:jc w:val="both"/>
              <w:rPr>
                <w:rFonts w:ascii="Calibri" w:hAnsi="Calibri"/>
                <w:szCs w:val="22"/>
              </w:rPr>
            </w:pPr>
          </w:p>
          <w:p w14:paraId="4E9E2584" w14:textId="1E5BA59B" w:rsidR="00E306BC" w:rsidRPr="00E306BC" w:rsidRDefault="00E306BC" w:rsidP="005759ED">
            <w:pPr>
              <w:pStyle w:val="Header"/>
              <w:jc w:val="both"/>
              <w:rPr>
                <w:rFonts w:ascii="Calibri" w:hAnsi="Calibri"/>
                <w:szCs w:val="22"/>
              </w:rPr>
            </w:pPr>
            <w:r w:rsidRPr="00E306BC">
              <w:rPr>
                <w:rFonts w:ascii="Calibri" w:hAnsi="Calibri"/>
                <w:szCs w:val="22"/>
              </w:rPr>
              <w:t xml:space="preserve">(b) </w:t>
            </w:r>
            <w:r w:rsidR="007B2C28">
              <w:rPr>
                <w:rFonts w:ascii="Calibri" w:hAnsi="Calibri"/>
                <w:szCs w:val="22"/>
              </w:rPr>
              <w:t>the height of any building works within 3km of the perimeter of an aerodrome would exceed 3m in height;</w:t>
            </w:r>
          </w:p>
          <w:p w14:paraId="24121A10" w14:textId="77777777" w:rsidR="00E306BC" w:rsidRPr="00E306BC" w:rsidRDefault="00E306BC" w:rsidP="005759ED">
            <w:pPr>
              <w:pStyle w:val="Header"/>
              <w:jc w:val="both"/>
              <w:rPr>
                <w:rFonts w:ascii="Calibri" w:hAnsi="Calibri"/>
                <w:szCs w:val="22"/>
              </w:rPr>
            </w:pPr>
          </w:p>
          <w:p w14:paraId="55923313" w14:textId="73DB1EF5" w:rsidR="006272EB" w:rsidRPr="006272EB" w:rsidRDefault="007B2C28" w:rsidP="005759ED">
            <w:pPr>
              <w:pStyle w:val="Header"/>
              <w:jc w:val="both"/>
              <w:rPr>
                <w:rFonts w:ascii="Calibri" w:hAnsi="Calibri"/>
                <w:b/>
                <w:szCs w:val="22"/>
              </w:rPr>
            </w:pPr>
            <w:r>
              <w:rPr>
                <w:rFonts w:ascii="Calibri" w:hAnsi="Calibri"/>
                <w:b/>
                <w:szCs w:val="22"/>
              </w:rPr>
              <w:t xml:space="preserve">The proposed works would not be within 3km of an aerodrome and in any case would not exceed 3m in height. </w:t>
            </w:r>
          </w:p>
          <w:p w14:paraId="1D55EDC2" w14:textId="77777777" w:rsidR="006272EB" w:rsidRPr="00E306BC" w:rsidRDefault="006272EB" w:rsidP="005759ED">
            <w:pPr>
              <w:pStyle w:val="Header"/>
              <w:jc w:val="both"/>
              <w:rPr>
                <w:rFonts w:ascii="Calibri" w:hAnsi="Calibri"/>
                <w:szCs w:val="22"/>
              </w:rPr>
            </w:pPr>
          </w:p>
          <w:p w14:paraId="6A71953B" w14:textId="4924ECC8" w:rsidR="00E306BC" w:rsidRDefault="00E306BC" w:rsidP="005759ED">
            <w:pPr>
              <w:pStyle w:val="Header"/>
              <w:jc w:val="both"/>
              <w:rPr>
                <w:rFonts w:ascii="Calibri" w:hAnsi="Calibri"/>
                <w:szCs w:val="22"/>
              </w:rPr>
            </w:pPr>
            <w:r w:rsidRPr="00E306BC">
              <w:rPr>
                <w:rFonts w:ascii="Calibri" w:hAnsi="Calibri"/>
                <w:szCs w:val="22"/>
              </w:rPr>
              <w:t xml:space="preserve">(c) </w:t>
            </w:r>
            <w:r w:rsidR="007B2C28">
              <w:rPr>
                <w:rFonts w:ascii="Calibri" w:hAnsi="Calibri"/>
                <w:szCs w:val="22"/>
              </w:rPr>
              <w:t>any part of the development would be within 25m of the metalled portion of a trunk road or a classified road;</w:t>
            </w:r>
          </w:p>
          <w:p w14:paraId="2F4CBDEC" w14:textId="2E1EE30C" w:rsidR="00113C84" w:rsidRDefault="00113C84" w:rsidP="005759ED">
            <w:pPr>
              <w:pStyle w:val="Header"/>
              <w:jc w:val="both"/>
              <w:rPr>
                <w:rFonts w:ascii="Calibri" w:hAnsi="Calibri"/>
                <w:szCs w:val="22"/>
              </w:rPr>
            </w:pPr>
          </w:p>
          <w:p w14:paraId="25AF9E85" w14:textId="5373E041" w:rsidR="00BE2E16" w:rsidRPr="006272EB" w:rsidRDefault="005C3B3A" w:rsidP="005759ED">
            <w:pPr>
              <w:pStyle w:val="Header"/>
              <w:jc w:val="both"/>
              <w:rPr>
                <w:rFonts w:ascii="Calibri" w:hAnsi="Calibri"/>
                <w:b/>
                <w:szCs w:val="22"/>
              </w:rPr>
            </w:pPr>
            <w:r>
              <w:rPr>
                <w:rFonts w:ascii="Calibri" w:hAnsi="Calibri"/>
                <w:b/>
                <w:szCs w:val="22"/>
              </w:rPr>
              <w:t xml:space="preserve">No part of the development would be within 25m of either a trunk or classified road. </w:t>
            </w:r>
          </w:p>
          <w:p w14:paraId="4F5A2180" w14:textId="77777777" w:rsidR="00113C84" w:rsidRPr="00E306BC" w:rsidRDefault="00113C84" w:rsidP="005759ED">
            <w:pPr>
              <w:pStyle w:val="Header"/>
              <w:jc w:val="both"/>
              <w:rPr>
                <w:rFonts w:ascii="Calibri" w:hAnsi="Calibri"/>
                <w:szCs w:val="22"/>
              </w:rPr>
            </w:pPr>
          </w:p>
          <w:p w14:paraId="2276EE39" w14:textId="6943F508" w:rsidR="00E306BC" w:rsidRDefault="00E306BC" w:rsidP="005759ED">
            <w:pPr>
              <w:pStyle w:val="Header"/>
              <w:jc w:val="both"/>
              <w:rPr>
                <w:rFonts w:ascii="Calibri" w:hAnsi="Calibri"/>
                <w:szCs w:val="22"/>
              </w:rPr>
            </w:pPr>
            <w:r w:rsidRPr="00E306BC">
              <w:rPr>
                <w:rFonts w:ascii="Calibri" w:hAnsi="Calibri"/>
                <w:szCs w:val="22"/>
              </w:rPr>
              <w:t xml:space="preserve">(d) </w:t>
            </w:r>
            <w:r w:rsidR="005C3B3A">
              <w:rPr>
                <w:rFonts w:ascii="Calibri" w:hAnsi="Calibri"/>
                <w:szCs w:val="22"/>
              </w:rPr>
              <w:t xml:space="preserve">any building for storing fuel, or waste from, a biomass boiler or an anaerobic digestion system would be used for storing waste not produced by that boiler or system or for storing fuel not produced on land which is occupied together with that building for the purposes of forestry </w:t>
            </w:r>
          </w:p>
          <w:p w14:paraId="5D612337" w14:textId="1D666C63" w:rsidR="00BE2E16" w:rsidRDefault="00BE2E16" w:rsidP="005759ED">
            <w:pPr>
              <w:pStyle w:val="Header"/>
              <w:jc w:val="both"/>
              <w:rPr>
                <w:rFonts w:ascii="Calibri" w:hAnsi="Calibri"/>
                <w:b/>
                <w:szCs w:val="22"/>
              </w:rPr>
            </w:pPr>
          </w:p>
          <w:p w14:paraId="49EF312A" w14:textId="3A947026" w:rsidR="006A33E9" w:rsidRPr="00E33A6A" w:rsidRDefault="005C3B3A" w:rsidP="005759ED">
            <w:pPr>
              <w:pStyle w:val="Header"/>
              <w:jc w:val="both"/>
              <w:rPr>
                <w:rFonts w:ascii="Calibri" w:hAnsi="Calibri"/>
                <w:b/>
                <w:szCs w:val="22"/>
              </w:rPr>
            </w:pPr>
            <w:r>
              <w:rPr>
                <w:rFonts w:ascii="Calibri" w:hAnsi="Calibri"/>
                <w:b/>
                <w:szCs w:val="22"/>
              </w:rPr>
              <w:t xml:space="preserve">This criterion </w:t>
            </w:r>
            <w:r w:rsidR="00090408">
              <w:rPr>
                <w:rFonts w:ascii="Calibri" w:hAnsi="Calibri"/>
                <w:b/>
                <w:szCs w:val="22"/>
              </w:rPr>
              <w:t>is</w:t>
            </w:r>
            <w:r>
              <w:rPr>
                <w:rFonts w:ascii="Calibri" w:hAnsi="Calibri"/>
                <w:b/>
                <w:szCs w:val="22"/>
              </w:rPr>
              <w:t xml:space="preserve"> not relevant to this application for the formation of a private way. </w:t>
            </w:r>
          </w:p>
          <w:p w14:paraId="1EAB8EB3" w14:textId="77777777" w:rsidR="00DA3872" w:rsidRDefault="00DA3872" w:rsidP="005759ED">
            <w:pPr>
              <w:pStyle w:val="Header"/>
              <w:jc w:val="both"/>
              <w:rPr>
                <w:rFonts w:ascii="Calibri" w:hAnsi="Calibri"/>
                <w:b/>
                <w:bCs/>
                <w:szCs w:val="22"/>
              </w:rPr>
            </w:pPr>
          </w:p>
          <w:p w14:paraId="7965A8D7" w14:textId="564A1FEA" w:rsidR="00DA3872" w:rsidRDefault="00DA3872" w:rsidP="005759ED">
            <w:pPr>
              <w:pStyle w:val="Header"/>
              <w:jc w:val="both"/>
              <w:rPr>
                <w:rFonts w:ascii="Calibri" w:hAnsi="Calibri"/>
                <w:b/>
                <w:bCs/>
                <w:szCs w:val="22"/>
              </w:rPr>
            </w:pPr>
            <w:r>
              <w:rPr>
                <w:rFonts w:ascii="Calibri" w:hAnsi="Calibri"/>
                <w:b/>
                <w:bCs/>
                <w:szCs w:val="22"/>
              </w:rPr>
              <w:t xml:space="preserve">The proposal satisfies criteria a) – </w:t>
            </w:r>
            <w:r w:rsidR="00090408">
              <w:rPr>
                <w:rFonts w:ascii="Calibri" w:hAnsi="Calibri"/>
                <w:b/>
                <w:bCs/>
                <w:szCs w:val="22"/>
              </w:rPr>
              <w:t>d</w:t>
            </w:r>
            <w:r>
              <w:rPr>
                <w:rFonts w:ascii="Calibri" w:hAnsi="Calibri"/>
                <w:b/>
                <w:bCs/>
                <w:szCs w:val="22"/>
              </w:rPr>
              <w:t xml:space="preserve">) </w:t>
            </w:r>
            <w:r w:rsidR="00E33A6A">
              <w:rPr>
                <w:rFonts w:ascii="Calibri" w:hAnsi="Calibri"/>
                <w:b/>
                <w:bCs/>
                <w:szCs w:val="22"/>
              </w:rPr>
              <w:t>and is therefore</w:t>
            </w:r>
            <w:r>
              <w:rPr>
                <w:rFonts w:ascii="Calibri" w:hAnsi="Calibri"/>
                <w:b/>
                <w:bCs/>
                <w:szCs w:val="22"/>
              </w:rPr>
              <w:t xml:space="preserve"> defined as permitted development</w:t>
            </w:r>
            <w:r w:rsidR="00E33A6A">
              <w:rPr>
                <w:rFonts w:ascii="Calibri" w:hAnsi="Calibri"/>
                <w:b/>
                <w:bCs/>
                <w:szCs w:val="22"/>
              </w:rPr>
              <w:t xml:space="preserve">. </w:t>
            </w:r>
          </w:p>
          <w:p w14:paraId="4C0B4793" w14:textId="77777777" w:rsidR="00DA3872" w:rsidRDefault="00DA3872" w:rsidP="005759ED">
            <w:pPr>
              <w:pStyle w:val="Header"/>
              <w:jc w:val="both"/>
              <w:rPr>
                <w:rFonts w:ascii="Calibri" w:hAnsi="Calibri"/>
                <w:b/>
                <w:bCs/>
                <w:szCs w:val="22"/>
              </w:rPr>
            </w:pPr>
          </w:p>
          <w:p w14:paraId="67C5BBD3" w14:textId="77777777" w:rsidR="00DA3872" w:rsidRPr="006A33E9" w:rsidRDefault="00DA3872" w:rsidP="005759ED">
            <w:pPr>
              <w:pStyle w:val="Header"/>
              <w:jc w:val="both"/>
              <w:rPr>
                <w:rFonts w:ascii="Calibri" w:hAnsi="Calibri"/>
                <w:b/>
                <w:bCs/>
                <w:szCs w:val="22"/>
                <w:u w:val="single"/>
              </w:rPr>
            </w:pPr>
            <w:r w:rsidRPr="006A33E9">
              <w:rPr>
                <w:rFonts w:ascii="Calibri" w:hAnsi="Calibri"/>
                <w:b/>
                <w:bCs/>
                <w:szCs w:val="22"/>
                <w:u w:val="single"/>
              </w:rPr>
              <w:t>Whether or not prior approval is needed</w:t>
            </w:r>
          </w:p>
          <w:p w14:paraId="27C37D4C" w14:textId="77777777" w:rsidR="00DA3872" w:rsidRDefault="00DA3872" w:rsidP="005759ED">
            <w:pPr>
              <w:pStyle w:val="Header"/>
              <w:jc w:val="both"/>
              <w:rPr>
                <w:rFonts w:ascii="Calibri" w:hAnsi="Calibri"/>
                <w:b/>
                <w:bCs/>
                <w:szCs w:val="22"/>
              </w:rPr>
            </w:pPr>
          </w:p>
          <w:p w14:paraId="11AA98D1" w14:textId="03954FB6" w:rsidR="00DA3872" w:rsidRPr="006A33E9" w:rsidRDefault="00DA3872" w:rsidP="005759ED">
            <w:pPr>
              <w:pStyle w:val="Header"/>
              <w:jc w:val="both"/>
              <w:rPr>
                <w:rFonts w:ascii="Calibri" w:hAnsi="Calibri"/>
                <w:szCs w:val="22"/>
              </w:rPr>
            </w:pPr>
            <w:r w:rsidRPr="006A33E9">
              <w:rPr>
                <w:rFonts w:ascii="Calibri" w:hAnsi="Calibri"/>
                <w:szCs w:val="22"/>
              </w:rPr>
              <w:t xml:space="preserve">In accordance with condition </w:t>
            </w:r>
            <w:r w:rsidR="00E33A6A">
              <w:rPr>
                <w:rFonts w:ascii="Calibri" w:hAnsi="Calibri"/>
                <w:szCs w:val="22"/>
              </w:rPr>
              <w:t>E.2</w:t>
            </w:r>
            <w:r w:rsidRPr="006A33E9">
              <w:rPr>
                <w:rFonts w:ascii="Calibri" w:hAnsi="Calibri"/>
                <w:szCs w:val="22"/>
              </w:rPr>
              <w:t xml:space="preserve"> (</w:t>
            </w:r>
            <w:r w:rsidR="00E33A6A">
              <w:rPr>
                <w:rFonts w:ascii="Calibri" w:hAnsi="Calibri"/>
                <w:szCs w:val="22"/>
              </w:rPr>
              <w:t>1</w:t>
            </w:r>
            <w:r w:rsidRPr="006A33E9">
              <w:rPr>
                <w:rFonts w:ascii="Calibri" w:hAnsi="Calibri"/>
                <w:szCs w:val="22"/>
              </w:rPr>
              <w:t>) (</w:t>
            </w:r>
            <w:r w:rsidR="00E33A6A">
              <w:rPr>
                <w:rFonts w:ascii="Calibri" w:hAnsi="Calibri"/>
                <w:szCs w:val="22"/>
              </w:rPr>
              <w:t>a</w:t>
            </w:r>
            <w:r w:rsidRPr="006A33E9">
              <w:rPr>
                <w:rFonts w:ascii="Calibri" w:hAnsi="Calibri"/>
                <w:szCs w:val="22"/>
              </w:rPr>
              <w:t>) the Local Authority must determine whether prior</w:t>
            </w:r>
            <w:r>
              <w:rPr>
                <w:rFonts w:ascii="Calibri" w:hAnsi="Calibri"/>
                <w:szCs w:val="22"/>
              </w:rPr>
              <w:t xml:space="preserve"> </w:t>
            </w:r>
            <w:r w:rsidRPr="006A33E9">
              <w:rPr>
                <w:rFonts w:ascii="Calibri" w:hAnsi="Calibri"/>
                <w:szCs w:val="22"/>
              </w:rPr>
              <w:t>approval is required as to the siting</w:t>
            </w:r>
            <w:r w:rsidR="00E33A6A">
              <w:rPr>
                <w:rFonts w:ascii="Calibri" w:hAnsi="Calibri"/>
                <w:szCs w:val="22"/>
              </w:rPr>
              <w:t xml:space="preserve"> and means of construction for the private way. </w:t>
            </w:r>
          </w:p>
          <w:p w14:paraId="58B532FC" w14:textId="77777777" w:rsidR="00DA3872" w:rsidRDefault="00DA3872" w:rsidP="005759ED">
            <w:pPr>
              <w:pStyle w:val="Header"/>
              <w:jc w:val="both"/>
              <w:rPr>
                <w:rFonts w:ascii="Calibri" w:hAnsi="Calibri"/>
                <w:b/>
                <w:bCs/>
                <w:szCs w:val="22"/>
              </w:rPr>
            </w:pPr>
          </w:p>
          <w:p w14:paraId="3A71DC11" w14:textId="77777777" w:rsidR="00DA3872" w:rsidRDefault="00DA3872" w:rsidP="005759ED">
            <w:pPr>
              <w:pStyle w:val="Header"/>
              <w:jc w:val="both"/>
              <w:rPr>
                <w:rFonts w:ascii="Calibri" w:hAnsi="Calibri"/>
                <w:b/>
                <w:bCs/>
                <w:szCs w:val="22"/>
              </w:rPr>
            </w:pPr>
            <w:r>
              <w:rPr>
                <w:rFonts w:ascii="Calibri" w:hAnsi="Calibri"/>
                <w:b/>
                <w:bCs/>
                <w:szCs w:val="22"/>
              </w:rPr>
              <w:t>Siting</w:t>
            </w:r>
          </w:p>
          <w:p w14:paraId="3D144EF1" w14:textId="77777777" w:rsidR="00DA3872" w:rsidRDefault="00DA3872" w:rsidP="005759ED">
            <w:pPr>
              <w:pStyle w:val="Header"/>
              <w:jc w:val="both"/>
              <w:rPr>
                <w:rFonts w:ascii="Calibri" w:hAnsi="Calibri"/>
                <w:b/>
                <w:bCs/>
                <w:szCs w:val="22"/>
              </w:rPr>
            </w:pPr>
          </w:p>
          <w:p w14:paraId="743DA1A4" w14:textId="7248BACD" w:rsidR="00281893" w:rsidRDefault="00281893" w:rsidP="005759ED">
            <w:pPr>
              <w:pStyle w:val="Header"/>
              <w:jc w:val="both"/>
              <w:rPr>
                <w:rFonts w:ascii="Calibri" w:hAnsi="Calibri"/>
                <w:szCs w:val="22"/>
              </w:rPr>
            </w:pPr>
            <w:r>
              <w:rPr>
                <w:rFonts w:ascii="Calibri" w:hAnsi="Calibri"/>
                <w:szCs w:val="22"/>
              </w:rPr>
              <w:t xml:space="preserve">The majority of the proposed track would pass through existing agricultural access fields and field gateways and given the unobtrusive flat nature of the proposal; it is not considered that its proposed siting would have any significant adverse impact upon the visual amenities of the surrounding area. </w:t>
            </w:r>
          </w:p>
          <w:p w14:paraId="52E02623" w14:textId="77777777" w:rsidR="00C05126" w:rsidRDefault="00C05126" w:rsidP="005759ED">
            <w:pPr>
              <w:pStyle w:val="Header"/>
              <w:jc w:val="both"/>
              <w:rPr>
                <w:rFonts w:ascii="Calibri" w:hAnsi="Calibri"/>
                <w:szCs w:val="22"/>
              </w:rPr>
            </w:pPr>
          </w:p>
          <w:p w14:paraId="5B89378C" w14:textId="036EF652" w:rsidR="00C05126" w:rsidRDefault="00C05126" w:rsidP="005759ED">
            <w:pPr>
              <w:pStyle w:val="Header"/>
              <w:jc w:val="both"/>
              <w:rPr>
                <w:rFonts w:ascii="Calibri" w:hAnsi="Calibri"/>
                <w:szCs w:val="22"/>
              </w:rPr>
            </w:pPr>
            <w:r>
              <w:rPr>
                <w:rFonts w:ascii="Calibri" w:hAnsi="Calibri"/>
                <w:szCs w:val="22"/>
              </w:rPr>
              <w:t xml:space="preserve">However, the proposed route of the track would pass close to a number of non-designated heritage assets recorded on the Lancashire Historic Environment Record and as such, prior approval is required in terms of siting as it is unknown whether the proposal would affect these known sites of archaeological interest. </w:t>
            </w:r>
          </w:p>
          <w:p w14:paraId="4FCC7901" w14:textId="77777777" w:rsidR="00C05126" w:rsidRDefault="00C05126" w:rsidP="005759ED">
            <w:pPr>
              <w:pStyle w:val="Header"/>
              <w:jc w:val="both"/>
              <w:rPr>
                <w:rFonts w:ascii="Calibri" w:hAnsi="Calibri"/>
                <w:szCs w:val="22"/>
              </w:rPr>
            </w:pPr>
          </w:p>
          <w:p w14:paraId="428DA7F7" w14:textId="40085D2B" w:rsidR="00C05126" w:rsidRDefault="00C05126" w:rsidP="005759ED">
            <w:pPr>
              <w:pStyle w:val="Header"/>
              <w:jc w:val="both"/>
              <w:rPr>
                <w:rFonts w:ascii="Calibri" w:hAnsi="Calibri"/>
                <w:szCs w:val="22"/>
              </w:rPr>
            </w:pPr>
            <w:r>
              <w:rPr>
                <w:rFonts w:ascii="Calibri" w:hAnsi="Calibri"/>
                <w:szCs w:val="22"/>
              </w:rPr>
              <w:t xml:space="preserve">Following the submission of an amended plan detailing the route of the proposed track in relation to the non-designated heritage assets, Lancashire County Council’s Historic Environment Team has confirmed that the track is unlikely to result in a negative impact. On this basis, the siting of the development is considered to be acceptable in this particular instance. </w:t>
            </w:r>
          </w:p>
          <w:p w14:paraId="6AFE2734" w14:textId="77777777" w:rsidR="00281893" w:rsidRPr="00281893" w:rsidRDefault="00281893" w:rsidP="005759ED">
            <w:pPr>
              <w:pStyle w:val="Header"/>
              <w:jc w:val="both"/>
              <w:rPr>
                <w:rFonts w:ascii="Calibri" w:hAnsi="Calibri"/>
                <w:szCs w:val="22"/>
              </w:rPr>
            </w:pPr>
          </w:p>
          <w:p w14:paraId="29B91D5E" w14:textId="3646C4C8" w:rsidR="00DA3872" w:rsidRPr="001473B2" w:rsidRDefault="00DA3872" w:rsidP="005759ED">
            <w:pPr>
              <w:pStyle w:val="Header"/>
              <w:jc w:val="both"/>
              <w:rPr>
                <w:rFonts w:ascii="Calibri" w:hAnsi="Calibri"/>
                <w:b/>
                <w:bCs/>
                <w:szCs w:val="22"/>
              </w:rPr>
            </w:pPr>
            <w:r w:rsidRPr="001473B2">
              <w:rPr>
                <w:rFonts w:ascii="Calibri" w:hAnsi="Calibri"/>
                <w:b/>
                <w:bCs/>
                <w:szCs w:val="22"/>
              </w:rPr>
              <w:t xml:space="preserve">As such </w:t>
            </w:r>
            <w:r w:rsidR="005759ED">
              <w:rPr>
                <w:rFonts w:ascii="Calibri" w:hAnsi="Calibri"/>
                <w:b/>
                <w:bCs/>
                <w:szCs w:val="22"/>
              </w:rPr>
              <w:t>p</w:t>
            </w:r>
            <w:r w:rsidRPr="001473B2">
              <w:rPr>
                <w:rFonts w:ascii="Calibri" w:hAnsi="Calibri"/>
                <w:b/>
                <w:bCs/>
                <w:szCs w:val="22"/>
              </w:rPr>
              <w:t xml:space="preserve">rior approval required </w:t>
            </w:r>
            <w:r w:rsidR="00C05126">
              <w:rPr>
                <w:rFonts w:ascii="Calibri" w:hAnsi="Calibri"/>
                <w:b/>
                <w:bCs/>
                <w:szCs w:val="22"/>
              </w:rPr>
              <w:t xml:space="preserve">and approved </w:t>
            </w:r>
            <w:r w:rsidRPr="001473B2">
              <w:rPr>
                <w:rFonts w:ascii="Calibri" w:hAnsi="Calibri"/>
                <w:b/>
                <w:bCs/>
                <w:szCs w:val="22"/>
              </w:rPr>
              <w:t>in terms of siting.</w:t>
            </w:r>
          </w:p>
          <w:p w14:paraId="3DA861D6" w14:textId="77777777" w:rsidR="00DA3872" w:rsidRDefault="00DA3872" w:rsidP="005759ED">
            <w:pPr>
              <w:pStyle w:val="Header"/>
              <w:jc w:val="both"/>
              <w:rPr>
                <w:rFonts w:ascii="Calibri" w:hAnsi="Calibri"/>
                <w:b/>
                <w:bCs/>
                <w:szCs w:val="22"/>
              </w:rPr>
            </w:pPr>
          </w:p>
          <w:p w14:paraId="3B33844E" w14:textId="5F261D35" w:rsidR="00DA3872" w:rsidRDefault="00DA18E4" w:rsidP="005759ED">
            <w:pPr>
              <w:pStyle w:val="Header"/>
              <w:jc w:val="both"/>
              <w:rPr>
                <w:rFonts w:ascii="Calibri" w:hAnsi="Calibri"/>
                <w:b/>
                <w:bCs/>
                <w:szCs w:val="22"/>
              </w:rPr>
            </w:pPr>
            <w:r>
              <w:rPr>
                <w:rFonts w:ascii="Calibri" w:hAnsi="Calibri"/>
                <w:b/>
                <w:bCs/>
                <w:szCs w:val="22"/>
              </w:rPr>
              <w:t xml:space="preserve">Means of construction </w:t>
            </w:r>
          </w:p>
          <w:p w14:paraId="05BC4FE0" w14:textId="77777777" w:rsidR="00DA18E4" w:rsidRDefault="00DA18E4" w:rsidP="005759ED">
            <w:pPr>
              <w:pStyle w:val="Header"/>
              <w:jc w:val="both"/>
              <w:rPr>
                <w:rFonts w:ascii="Calibri" w:hAnsi="Calibri"/>
                <w:b/>
                <w:bCs/>
                <w:szCs w:val="22"/>
              </w:rPr>
            </w:pPr>
          </w:p>
          <w:p w14:paraId="0988E256" w14:textId="37CF3325" w:rsidR="00DA18E4" w:rsidRPr="00DA18E4" w:rsidRDefault="00DA18E4" w:rsidP="005759ED">
            <w:pPr>
              <w:pStyle w:val="Header"/>
              <w:jc w:val="both"/>
              <w:rPr>
                <w:rFonts w:ascii="Calibri" w:hAnsi="Calibri"/>
                <w:szCs w:val="22"/>
              </w:rPr>
            </w:pPr>
            <w:r>
              <w:rPr>
                <w:rFonts w:ascii="Calibri" w:hAnsi="Calibri"/>
                <w:szCs w:val="22"/>
              </w:rPr>
              <w:t xml:space="preserve">The private way is to be constructed using dark grey 350mm depth of 150mm to dust, locally sourced aggregate over a geotextile membrane which is commonly utilised for private agricultural ways and would appear in keeping with the surrounding area. </w:t>
            </w:r>
          </w:p>
          <w:p w14:paraId="3475D3EA" w14:textId="77777777" w:rsidR="00DA3872" w:rsidRDefault="00DA3872" w:rsidP="005759ED">
            <w:pPr>
              <w:pStyle w:val="Header"/>
              <w:jc w:val="both"/>
              <w:rPr>
                <w:rFonts w:ascii="Calibri" w:hAnsi="Calibri"/>
                <w:b/>
                <w:bCs/>
                <w:i/>
                <w:iCs/>
                <w:szCs w:val="22"/>
              </w:rPr>
            </w:pPr>
          </w:p>
          <w:p w14:paraId="0452D944" w14:textId="5E0373CB" w:rsidR="00DA3872" w:rsidRDefault="00DA3872" w:rsidP="005759ED">
            <w:pPr>
              <w:pStyle w:val="Header"/>
              <w:jc w:val="both"/>
              <w:rPr>
                <w:rFonts w:ascii="Calibri" w:hAnsi="Calibri"/>
                <w:b/>
                <w:bCs/>
                <w:szCs w:val="22"/>
              </w:rPr>
            </w:pPr>
            <w:r w:rsidRPr="001473B2">
              <w:rPr>
                <w:rFonts w:ascii="Calibri" w:hAnsi="Calibri"/>
                <w:b/>
                <w:bCs/>
                <w:szCs w:val="22"/>
              </w:rPr>
              <w:t>As such</w:t>
            </w:r>
            <w:r w:rsidR="00DA18E4">
              <w:rPr>
                <w:rFonts w:ascii="Calibri" w:hAnsi="Calibri"/>
                <w:b/>
                <w:bCs/>
                <w:szCs w:val="22"/>
              </w:rPr>
              <w:t>,</w:t>
            </w:r>
            <w:r w:rsidRPr="001473B2">
              <w:rPr>
                <w:rFonts w:ascii="Calibri" w:hAnsi="Calibri"/>
                <w:b/>
                <w:bCs/>
                <w:szCs w:val="22"/>
              </w:rPr>
              <w:t xml:space="preserve"> </w:t>
            </w:r>
            <w:r w:rsidR="00DA18E4">
              <w:rPr>
                <w:rFonts w:ascii="Calibri" w:hAnsi="Calibri"/>
                <w:b/>
                <w:bCs/>
                <w:szCs w:val="22"/>
              </w:rPr>
              <w:t>p</w:t>
            </w:r>
            <w:r w:rsidRPr="001473B2">
              <w:rPr>
                <w:rFonts w:ascii="Calibri" w:hAnsi="Calibri"/>
                <w:b/>
                <w:bCs/>
                <w:szCs w:val="22"/>
              </w:rPr>
              <w:t xml:space="preserve">rior approval </w:t>
            </w:r>
            <w:r>
              <w:rPr>
                <w:rFonts w:ascii="Calibri" w:hAnsi="Calibri"/>
                <w:b/>
                <w:bCs/>
                <w:szCs w:val="22"/>
              </w:rPr>
              <w:t>is</w:t>
            </w:r>
            <w:r w:rsidRPr="001473B2">
              <w:rPr>
                <w:rFonts w:ascii="Calibri" w:hAnsi="Calibri"/>
                <w:b/>
                <w:bCs/>
                <w:szCs w:val="22"/>
              </w:rPr>
              <w:t xml:space="preserve"> not required in terms of </w:t>
            </w:r>
            <w:r w:rsidR="00DA18E4">
              <w:rPr>
                <w:rFonts w:ascii="Calibri" w:hAnsi="Calibri"/>
                <w:b/>
                <w:bCs/>
                <w:szCs w:val="22"/>
              </w:rPr>
              <w:t>means of construction</w:t>
            </w:r>
            <w:r w:rsidRPr="001473B2">
              <w:rPr>
                <w:rFonts w:ascii="Calibri" w:hAnsi="Calibri"/>
                <w:b/>
                <w:bCs/>
                <w:szCs w:val="22"/>
              </w:rPr>
              <w:t>.</w:t>
            </w:r>
          </w:p>
          <w:p w14:paraId="1C8F4091" w14:textId="68AB7484" w:rsidR="001473B2" w:rsidRPr="006F74F0" w:rsidRDefault="001473B2" w:rsidP="005759ED">
            <w:pPr>
              <w:pStyle w:val="Header"/>
              <w:jc w:val="both"/>
              <w:rPr>
                <w:rFonts w:ascii="Calibri" w:hAnsi="Calibri"/>
                <w:b/>
                <w:bCs/>
                <w:szCs w:val="22"/>
              </w:rPr>
            </w:pPr>
          </w:p>
        </w:tc>
      </w:tr>
      <w:tr w:rsidR="008C75E4" w:rsidRPr="008C75E4" w14:paraId="5E339E07" w14:textId="77777777" w:rsidTr="00E47FFD">
        <w:trPr>
          <w:trHeight w:val="864"/>
          <w:jc w:val="center"/>
        </w:trPr>
        <w:tc>
          <w:tcPr>
            <w:tcW w:w="9817" w:type="dxa"/>
            <w:gridSpan w:val="16"/>
            <w:tcMar>
              <w:top w:w="57" w:type="dxa"/>
              <w:bottom w:w="57" w:type="dxa"/>
            </w:tcMar>
          </w:tcPr>
          <w:p w14:paraId="01E3FCDF" w14:textId="77777777" w:rsidR="00C0704D"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226897FB" w14:textId="39AFAEC6" w:rsidR="00646814" w:rsidRDefault="00646814" w:rsidP="006126D1">
            <w:pPr>
              <w:contextualSpacing/>
              <w:jc w:val="both"/>
              <w:rPr>
                <w:rFonts w:ascii="Calibri" w:hAnsi="Calibri"/>
                <w:b/>
                <w:bCs/>
                <w:szCs w:val="22"/>
              </w:rPr>
            </w:pPr>
          </w:p>
          <w:p w14:paraId="4B542762" w14:textId="02C1A057" w:rsidR="00177F75" w:rsidRDefault="005C69DF" w:rsidP="00D5057C">
            <w:pPr>
              <w:contextualSpacing/>
              <w:jc w:val="both"/>
              <w:rPr>
                <w:rFonts w:ascii="Calibri" w:hAnsi="Calibri"/>
                <w:szCs w:val="22"/>
              </w:rPr>
            </w:pPr>
            <w:r w:rsidRPr="005C69DF">
              <w:rPr>
                <w:rFonts w:ascii="Calibri" w:hAnsi="Calibri"/>
                <w:szCs w:val="22"/>
              </w:rPr>
              <w:t>The proposa</w:t>
            </w:r>
            <w:r w:rsidR="00DE2669">
              <w:rPr>
                <w:rFonts w:ascii="Calibri" w:hAnsi="Calibri"/>
                <w:szCs w:val="22"/>
              </w:rPr>
              <w:t>l</w:t>
            </w:r>
            <w:r w:rsidR="001473B2">
              <w:rPr>
                <w:rFonts w:ascii="Calibri" w:hAnsi="Calibri"/>
                <w:szCs w:val="22"/>
              </w:rPr>
              <w:t xml:space="preserve"> </w:t>
            </w:r>
            <w:r w:rsidR="005759ED">
              <w:rPr>
                <w:rFonts w:ascii="Calibri" w:hAnsi="Calibri"/>
                <w:szCs w:val="22"/>
              </w:rPr>
              <w:t xml:space="preserve">complies with </w:t>
            </w:r>
            <w:r w:rsidR="005759ED" w:rsidRPr="005C69DF">
              <w:rPr>
                <w:rFonts w:ascii="Calibri" w:hAnsi="Calibri"/>
                <w:szCs w:val="22"/>
              </w:rPr>
              <w:t>all</w:t>
            </w:r>
            <w:r w:rsidRPr="005C69DF">
              <w:rPr>
                <w:rFonts w:ascii="Calibri" w:hAnsi="Calibri"/>
                <w:szCs w:val="22"/>
              </w:rPr>
              <w:t xml:space="preserve"> the criteria set out within Schedule 2, Part 6, Class </w:t>
            </w:r>
            <w:r w:rsidR="005759ED">
              <w:rPr>
                <w:rFonts w:ascii="Calibri" w:hAnsi="Calibri"/>
                <w:szCs w:val="22"/>
              </w:rPr>
              <w:t>E</w:t>
            </w:r>
            <w:r w:rsidRPr="005C69DF">
              <w:rPr>
                <w:rFonts w:ascii="Calibri" w:hAnsi="Calibri"/>
                <w:szCs w:val="22"/>
              </w:rPr>
              <w:t xml:space="preserve"> of the Town and Country Planning (General Permitted Development) Order 2015</w:t>
            </w:r>
            <w:r w:rsidR="005759ED">
              <w:rPr>
                <w:rFonts w:ascii="Calibri" w:hAnsi="Calibri"/>
                <w:szCs w:val="22"/>
              </w:rPr>
              <w:t xml:space="preserve"> and is therefore defined as permitted development. </w:t>
            </w:r>
            <w:r w:rsidR="00DA3872">
              <w:rPr>
                <w:rFonts w:ascii="Calibri" w:hAnsi="Calibri"/>
                <w:szCs w:val="22"/>
              </w:rPr>
              <w:t xml:space="preserve">The siting and </w:t>
            </w:r>
            <w:r w:rsidR="005759ED">
              <w:rPr>
                <w:rFonts w:ascii="Calibri" w:hAnsi="Calibri"/>
                <w:szCs w:val="22"/>
              </w:rPr>
              <w:t>means of construction are also considered to be acceptable for the reasons stated above.</w:t>
            </w:r>
          </w:p>
          <w:p w14:paraId="219B4F08" w14:textId="3164611F" w:rsidR="00D5057C" w:rsidRPr="009329EB" w:rsidRDefault="00D5057C" w:rsidP="00D5057C">
            <w:pPr>
              <w:contextualSpacing/>
              <w:jc w:val="both"/>
              <w:rPr>
                <w:rFonts w:asciiTheme="minorHAnsi" w:hAnsiTheme="minorHAnsi" w:cstheme="minorHAnsi"/>
              </w:rPr>
            </w:pPr>
          </w:p>
        </w:tc>
      </w:tr>
      <w:tr w:rsidR="00C0704D" w:rsidRPr="008C75E4" w14:paraId="4D453729" w14:textId="77777777" w:rsidTr="00E47FFD">
        <w:trPr>
          <w:jc w:val="center"/>
        </w:trPr>
        <w:tc>
          <w:tcPr>
            <w:tcW w:w="2837" w:type="dxa"/>
            <w:gridSpan w:val="4"/>
            <w:tcMar>
              <w:top w:w="57" w:type="dxa"/>
              <w:bottom w:w="57" w:type="dxa"/>
            </w:tcMar>
          </w:tcPr>
          <w:p w14:paraId="7D424E40"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80" w:type="dxa"/>
            <w:gridSpan w:val="12"/>
          </w:tcPr>
          <w:p w14:paraId="73C0FA0A" w14:textId="4DB4AA7E" w:rsidR="00C0704D" w:rsidRPr="008C75E4" w:rsidRDefault="00177F75" w:rsidP="006126D1">
            <w:pPr>
              <w:jc w:val="both"/>
              <w:rPr>
                <w:rFonts w:ascii="Calibri" w:hAnsi="Calibri"/>
                <w:bCs/>
                <w:szCs w:val="22"/>
              </w:rPr>
            </w:pPr>
            <w:r>
              <w:rPr>
                <w:rFonts w:ascii="Calibri" w:hAnsi="Calibri"/>
                <w:bCs/>
                <w:szCs w:val="22"/>
              </w:rPr>
              <w:t>P</w:t>
            </w:r>
            <w:r w:rsidR="005C69DF">
              <w:rPr>
                <w:rFonts w:ascii="Calibri" w:hAnsi="Calibri"/>
                <w:bCs/>
                <w:szCs w:val="22"/>
              </w:rPr>
              <w:t>rior Approval</w:t>
            </w:r>
            <w:r w:rsidR="00C05126">
              <w:rPr>
                <w:rFonts w:ascii="Calibri" w:hAnsi="Calibri"/>
                <w:bCs/>
                <w:szCs w:val="22"/>
              </w:rPr>
              <w:t xml:space="preserve"> Granted.  </w:t>
            </w:r>
          </w:p>
        </w:tc>
      </w:tr>
    </w:tbl>
    <w:p w14:paraId="7361FE87" w14:textId="77777777" w:rsidR="005759ED" w:rsidRDefault="005759ED" w:rsidP="006126D1">
      <w:pPr>
        <w:jc w:val="both"/>
        <w:rPr>
          <w:rFonts w:ascii="Calibri" w:hAnsi="Calibri"/>
          <w:szCs w:val="22"/>
        </w:rPr>
      </w:pPr>
    </w:p>
    <w:p w14:paraId="116E6AB2" w14:textId="77777777" w:rsidR="005B1122" w:rsidRPr="008C75E4" w:rsidRDefault="005B1122" w:rsidP="006126D1">
      <w:pPr>
        <w:jc w:val="both"/>
        <w:rPr>
          <w:rFonts w:ascii="Calibri" w:hAnsi="Calibri"/>
          <w:szCs w:val="22"/>
        </w:rPr>
      </w:pPr>
    </w:p>
    <w:sectPr w:rsidR="005B1122"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35E9A" w14:textId="77777777" w:rsidR="00CC2976" w:rsidRDefault="00CC2976" w:rsidP="006D0B5F">
      <w:r>
        <w:separator/>
      </w:r>
    </w:p>
  </w:endnote>
  <w:endnote w:type="continuationSeparator" w:id="0">
    <w:p w14:paraId="3077BBB4" w14:textId="77777777" w:rsidR="00CC2976" w:rsidRDefault="00CC2976"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F00C0" w14:textId="77777777" w:rsidR="00CC2976" w:rsidRDefault="00CC2976" w:rsidP="006D0B5F">
      <w:r>
        <w:separator/>
      </w:r>
    </w:p>
  </w:footnote>
  <w:footnote w:type="continuationSeparator" w:id="0">
    <w:p w14:paraId="6ECB2D3F" w14:textId="77777777" w:rsidR="00CC2976" w:rsidRDefault="00CC2976"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848783">
    <w:abstractNumId w:val="9"/>
  </w:num>
  <w:num w:numId="2" w16cid:durableId="737704746">
    <w:abstractNumId w:val="7"/>
  </w:num>
  <w:num w:numId="3" w16cid:durableId="1283850465">
    <w:abstractNumId w:val="3"/>
  </w:num>
  <w:num w:numId="4" w16cid:durableId="1770394169">
    <w:abstractNumId w:val="4"/>
  </w:num>
  <w:num w:numId="5" w16cid:durableId="701975886">
    <w:abstractNumId w:val="0"/>
  </w:num>
  <w:num w:numId="6" w16cid:durableId="1247153423">
    <w:abstractNumId w:val="1"/>
  </w:num>
  <w:num w:numId="7" w16cid:durableId="1871339136">
    <w:abstractNumId w:val="5"/>
  </w:num>
  <w:num w:numId="8" w16cid:durableId="642121841">
    <w:abstractNumId w:val="8"/>
  </w:num>
  <w:num w:numId="9" w16cid:durableId="2103331453">
    <w:abstractNumId w:val="2"/>
  </w:num>
  <w:num w:numId="10" w16cid:durableId="938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55E"/>
    <w:rsid w:val="000075DD"/>
    <w:rsid w:val="00016A73"/>
    <w:rsid w:val="000321B0"/>
    <w:rsid w:val="00041FBF"/>
    <w:rsid w:val="000442F6"/>
    <w:rsid w:val="00055B13"/>
    <w:rsid w:val="000628C9"/>
    <w:rsid w:val="00063843"/>
    <w:rsid w:val="0008638E"/>
    <w:rsid w:val="00090408"/>
    <w:rsid w:val="000B0622"/>
    <w:rsid w:val="000B113E"/>
    <w:rsid w:val="000B30A8"/>
    <w:rsid w:val="000B5CB5"/>
    <w:rsid w:val="000C578C"/>
    <w:rsid w:val="000C7A57"/>
    <w:rsid w:val="000F4F02"/>
    <w:rsid w:val="00101855"/>
    <w:rsid w:val="0010371E"/>
    <w:rsid w:val="00106932"/>
    <w:rsid w:val="00113C84"/>
    <w:rsid w:val="001276E9"/>
    <w:rsid w:val="00130035"/>
    <w:rsid w:val="00131812"/>
    <w:rsid w:val="00141512"/>
    <w:rsid w:val="00142C37"/>
    <w:rsid w:val="001473B2"/>
    <w:rsid w:val="0016428F"/>
    <w:rsid w:val="00172A5B"/>
    <w:rsid w:val="001735A9"/>
    <w:rsid w:val="00174004"/>
    <w:rsid w:val="00177B60"/>
    <w:rsid w:val="00177F75"/>
    <w:rsid w:val="001946E0"/>
    <w:rsid w:val="00196722"/>
    <w:rsid w:val="001A4BF5"/>
    <w:rsid w:val="001B398D"/>
    <w:rsid w:val="001B769B"/>
    <w:rsid w:val="001C1453"/>
    <w:rsid w:val="001D4F7A"/>
    <w:rsid w:val="001D5ADD"/>
    <w:rsid w:val="001F1FE8"/>
    <w:rsid w:val="001F4EB8"/>
    <w:rsid w:val="00203F50"/>
    <w:rsid w:val="00206E24"/>
    <w:rsid w:val="00213A86"/>
    <w:rsid w:val="00235519"/>
    <w:rsid w:val="00237DA1"/>
    <w:rsid w:val="00250879"/>
    <w:rsid w:val="00254356"/>
    <w:rsid w:val="00254DB9"/>
    <w:rsid w:val="00263B45"/>
    <w:rsid w:val="002661F6"/>
    <w:rsid w:val="00281893"/>
    <w:rsid w:val="00284480"/>
    <w:rsid w:val="0028751A"/>
    <w:rsid w:val="0029334A"/>
    <w:rsid w:val="002A01CF"/>
    <w:rsid w:val="002A0AD2"/>
    <w:rsid w:val="002A7DF7"/>
    <w:rsid w:val="002B4FA9"/>
    <w:rsid w:val="002B7854"/>
    <w:rsid w:val="002C2ADE"/>
    <w:rsid w:val="002C6277"/>
    <w:rsid w:val="002D4346"/>
    <w:rsid w:val="002E2952"/>
    <w:rsid w:val="002E7CC1"/>
    <w:rsid w:val="002F041D"/>
    <w:rsid w:val="002F2580"/>
    <w:rsid w:val="002F7502"/>
    <w:rsid w:val="00300836"/>
    <w:rsid w:val="00304292"/>
    <w:rsid w:val="003137E0"/>
    <w:rsid w:val="00320A6F"/>
    <w:rsid w:val="00321B6E"/>
    <w:rsid w:val="003359D0"/>
    <w:rsid w:val="00341308"/>
    <w:rsid w:val="00341E8D"/>
    <w:rsid w:val="00347F5E"/>
    <w:rsid w:val="00350CDA"/>
    <w:rsid w:val="003518B1"/>
    <w:rsid w:val="003562A3"/>
    <w:rsid w:val="00360256"/>
    <w:rsid w:val="003634D9"/>
    <w:rsid w:val="0036759A"/>
    <w:rsid w:val="00374FFE"/>
    <w:rsid w:val="003825D5"/>
    <w:rsid w:val="003827FE"/>
    <w:rsid w:val="00384B09"/>
    <w:rsid w:val="00391CB5"/>
    <w:rsid w:val="003A4376"/>
    <w:rsid w:val="003B16D7"/>
    <w:rsid w:val="003B7874"/>
    <w:rsid w:val="003C22BA"/>
    <w:rsid w:val="003C28E1"/>
    <w:rsid w:val="003E1CBC"/>
    <w:rsid w:val="003E2151"/>
    <w:rsid w:val="003F16AA"/>
    <w:rsid w:val="003F16B4"/>
    <w:rsid w:val="003F3DB5"/>
    <w:rsid w:val="003F481A"/>
    <w:rsid w:val="00403EAE"/>
    <w:rsid w:val="00404C72"/>
    <w:rsid w:val="004141C7"/>
    <w:rsid w:val="00415BFD"/>
    <w:rsid w:val="00430623"/>
    <w:rsid w:val="00435FC9"/>
    <w:rsid w:val="0044039F"/>
    <w:rsid w:val="00440CB6"/>
    <w:rsid w:val="00454754"/>
    <w:rsid w:val="004654DD"/>
    <w:rsid w:val="004854EC"/>
    <w:rsid w:val="00490B06"/>
    <w:rsid w:val="00491E2F"/>
    <w:rsid w:val="004936A6"/>
    <w:rsid w:val="004947BB"/>
    <w:rsid w:val="00494DB0"/>
    <w:rsid w:val="004967A8"/>
    <w:rsid w:val="00496D3E"/>
    <w:rsid w:val="004A5EA9"/>
    <w:rsid w:val="004C2434"/>
    <w:rsid w:val="004D4BEA"/>
    <w:rsid w:val="004D6FC7"/>
    <w:rsid w:val="004E552A"/>
    <w:rsid w:val="004E58E3"/>
    <w:rsid w:val="004E69DD"/>
    <w:rsid w:val="004F0060"/>
    <w:rsid w:val="004F0649"/>
    <w:rsid w:val="004F1043"/>
    <w:rsid w:val="004F1E99"/>
    <w:rsid w:val="004F5FFF"/>
    <w:rsid w:val="004F7701"/>
    <w:rsid w:val="0050432D"/>
    <w:rsid w:val="00504440"/>
    <w:rsid w:val="00510DBF"/>
    <w:rsid w:val="00510FA2"/>
    <w:rsid w:val="00510FE3"/>
    <w:rsid w:val="00517149"/>
    <w:rsid w:val="00521ABA"/>
    <w:rsid w:val="00525341"/>
    <w:rsid w:val="00527A31"/>
    <w:rsid w:val="00534611"/>
    <w:rsid w:val="00541272"/>
    <w:rsid w:val="005454A8"/>
    <w:rsid w:val="00545D8C"/>
    <w:rsid w:val="005542C7"/>
    <w:rsid w:val="00556ECD"/>
    <w:rsid w:val="00557D4E"/>
    <w:rsid w:val="005631B3"/>
    <w:rsid w:val="005633B0"/>
    <w:rsid w:val="005635FF"/>
    <w:rsid w:val="00573B90"/>
    <w:rsid w:val="005759ED"/>
    <w:rsid w:val="005878FE"/>
    <w:rsid w:val="00593040"/>
    <w:rsid w:val="005B0A0E"/>
    <w:rsid w:val="005B1122"/>
    <w:rsid w:val="005B5CB1"/>
    <w:rsid w:val="005C3B3A"/>
    <w:rsid w:val="005C69DF"/>
    <w:rsid w:val="005D3432"/>
    <w:rsid w:val="005E1C6C"/>
    <w:rsid w:val="005E65DF"/>
    <w:rsid w:val="005F1593"/>
    <w:rsid w:val="006126D1"/>
    <w:rsid w:val="00613983"/>
    <w:rsid w:val="006272EB"/>
    <w:rsid w:val="0063238E"/>
    <w:rsid w:val="006326A2"/>
    <w:rsid w:val="006378D3"/>
    <w:rsid w:val="00646814"/>
    <w:rsid w:val="00660DD9"/>
    <w:rsid w:val="00662A4D"/>
    <w:rsid w:val="006659FE"/>
    <w:rsid w:val="00665C24"/>
    <w:rsid w:val="0068105C"/>
    <w:rsid w:val="00690EC3"/>
    <w:rsid w:val="00692B60"/>
    <w:rsid w:val="006940BD"/>
    <w:rsid w:val="00695F88"/>
    <w:rsid w:val="006A33E9"/>
    <w:rsid w:val="006A71AD"/>
    <w:rsid w:val="006C126E"/>
    <w:rsid w:val="006C2BFA"/>
    <w:rsid w:val="006C348E"/>
    <w:rsid w:val="006D0B5F"/>
    <w:rsid w:val="006D4E58"/>
    <w:rsid w:val="006D7624"/>
    <w:rsid w:val="006F137D"/>
    <w:rsid w:val="006F4D38"/>
    <w:rsid w:val="006F74F0"/>
    <w:rsid w:val="0070054B"/>
    <w:rsid w:val="00706480"/>
    <w:rsid w:val="007075FD"/>
    <w:rsid w:val="00707C32"/>
    <w:rsid w:val="00710DBB"/>
    <w:rsid w:val="00716028"/>
    <w:rsid w:val="00725F1C"/>
    <w:rsid w:val="0074248C"/>
    <w:rsid w:val="007430C8"/>
    <w:rsid w:val="007522A8"/>
    <w:rsid w:val="00755FCC"/>
    <w:rsid w:val="0076085C"/>
    <w:rsid w:val="00776AE2"/>
    <w:rsid w:val="00776BB2"/>
    <w:rsid w:val="007849B1"/>
    <w:rsid w:val="00790F64"/>
    <w:rsid w:val="007921CD"/>
    <w:rsid w:val="007959BE"/>
    <w:rsid w:val="007B2C28"/>
    <w:rsid w:val="007B5EE8"/>
    <w:rsid w:val="007C37D2"/>
    <w:rsid w:val="007C53D9"/>
    <w:rsid w:val="007C5713"/>
    <w:rsid w:val="007C791C"/>
    <w:rsid w:val="007D6D02"/>
    <w:rsid w:val="007D7DF4"/>
    <w:rsid w:val="007E0D23"/>
    <w:rsid w:val="007E7952"/>
    <w:rsid w:val="007E7FAE"/>
    <w:rsid w:val="007F196D"/>
    <w:rsid w:val="007F5F1E"/>
    <w:rsid w:val="00805895"/>
    <w:rsid w:val="00805B94"/>
    <w:rsid w:val="008075CB"/>
    <w:rsid w:val="00811771"/>
    <w:rsid w:val="008154DD"/>
    <w:rsid w:val="00817DEC"/>
    <w:rsid w:val="00830B2D"/>
    <w:rsid w:val="008542DE"/>
    <w:rsid w:val="00862B98"/>
    <w:rsid w:val="008638DE"/>
    <w:rsid w:val="00891182"/>
    <w:rsid w:val="008A28C8"/>
    <w:rsid w:val="008B76B9"/>
    <w:rsid w:val="008C29A1"/>
    <w:rsid w:val="008C75E4"/>
    <w:rsid w:val="008D42BD"/>
    <w:rsid w:val="008D6BF5"/>
    <w:rsid w:val="008E6952"/>
    <w:rsid w:val="008F6B58"/>
    <w:rsid w:val="0090282C"/>
    <w:rsid w:val="009033E8"/>
    <w:rsid w:val="009040B0"/>
    <w:rsid w:val="00906D0C"/>
    <w:rsid w:val="009329EB"/>
    <w:rsid w:val="00934B34"/>
    <w:rsid w:val="009565F5"/>
    <w:rsid w:val="00956B9A"/>
    <w:rsid w:val="009616D3"/>
    <w:rsid w:val="0096313B"/>
    <w:rsid w:val="009825FF"/>
    <w:rsid w:val="00983375"/>
    <w:rsid w:val="00985097"/>
    <w:rsid w:val="0099117A"/>
    <w:rsid w:val="00994EF1"/>
    <w:rsid w:val="00996197"/>
    <w:rsid w:val="009A5DB0"/>
    <w:rsid w:val="009C3017"/>
    <w:rsid w:val="009C4BCF"/>
    <w:rsid w:val="009C7F61"/>
    <w:rsid w:val="009D5195"/>
    <w:rsid w:val="009E4DE1"/>
    <w:rsid w:val="009E6A8B"/>
    <w:rsid w:val="009E6B66"/>
    <w:rsid w:val="009F62F4"/>
    <w:rsid w:val="00A04A96"/>
    <w:rsid w:val="00A2523B"/>
    <w:rsid w:val="00A2637B"/>
    <w:rsid w:val="00A3522A"/>
    <w:rsid w:val="00A40070"/>
    <w:rsid w:val="00A42E82"/>
    <w:rsid w:val="00A44695"/>
    <w:rsid w:val="00A46EE9"/>
    <w:rsid w:val="00A50B11"/>
    <w:rsid w:val="00A55E83"/>
    <w:rsid w:val="00A579BB"/>
    <w:rsid w:val="00A63D55"/>
    <w:rsid w:val="00A71179"/>
    <w:rsid w:val="00A83BAB"/>
    <w:rsid w:val="00A8441B"/>
    <w:rsid w:val="00A9088C"/>
    <w:rsid w:val="00A9168C"/>
    <w:rsid w:val="00A95D89"/>
    <w:rsid w:val="00AB1046"/>
    <w:rsid w:val="00AB2C1A"/>
    <w:rsid w:val="00AB3243"/>
    <w:rsid w:val="00AB5232"/>
    <w:rsid w:val="00AD2211"/>
    <w:rsid w:val="00AD661E"/>
    <w:rsid w:val="00AE5112"/>
    <w:rsid w:val="00AE621B"/>
    <w:rsid w:val="00AE6DD8"/>
    <w:rsid w:val="00B14DDC"/>
    <w:rsid w:val="00B23029"/>
    <w:rsid w:val="00B24A29"/>
    <w:rsid w:val="00B30A5E"/>
    <w:rsid w:val="00B31505"/>
    <w:rsid w:val="00B6269C"/>
    <w:rsid w:val="00B671DD"/>
    <w:rsid w:val="00B74C73"/>
    <w:rsid w:val="00B75BA9"/>
    <w:rsid w:val="00B80A47"/>
    <w:rsid w:val="00B843AA"/>
    <w:rsid w:val="00B93EB5"/>
    <w:rsid w:val="00B96F5A"/>
    <w:rsid w:val="00BA11D7"/>
    <w:rsid w:val="00BA2247"/>
    <w:rsid w:val="00BA5D97"/>
    <w:rsid w:val="00BA6B19"/>
    <w:rsid w:val="00BB1C52"/>
    <w:rsid w:val="00BB2A50"/>
    <w:rsid w:val="00BB3F48"/>
    <w:rsid w:val="00BC1E48"/>
    <w:rsid w:val="00BC62BB"/>
    <w:rsid w:val="00BD3F03"/>
    <w:rsid w:val="00BE2E16"/>
    <w:rsid w:val="00BE7BA1"/>
    <w:rsid w:val="00C011C8"/>
    <w:rsid w:val="00C05126"/>
    <w:rsid w:val="00C0704D"/>
    <w:rsid w:val="00C106D9"/>
    <w:rsid w:val="00C214A6"/>
    <w:rsid w:val="00C24A51"/>
    <w:rsid w:val="00C25229"/>
    <w:rsid w:val="00C25722"/>
    <w:rsid w:val="00C44E40"/>
    <w:rsid w:val="00C50517"/>
    <w:rsid w:val="00C53B61"/>
    <w:rsid w:val="00C618DB"/>
    <w:rsid w:val="00C62571"/>
    <w:rsid w:val="00C6456D"/>
    <w:rsid w:val="00C73F02"/>
    <w:rsid w:val="00C77B68"/>
    <w:rsid w:val="00C93384"/>
    <w:rsid w:val="00CA28BA"/>
    <w:rsid w:val="00CB3F8F"/>
    <w:rsid w:val="00CC2976"/>
    <w:rsid w:val="00CD1729"/>
    <w:rsid w:val="00CD2E03"/>
    <w:rsid w:val="00CD38B1"/>
    <w:rsid w:val="00D102D9"/>
    <w:rsid w:val="00D1063F"/>
    <w:rsid w:val="00D11007"/>
    <w:rsid w:val="00D12F8B"/>
    <w:rsid w:val="00D1420C"/>
    <w:rsid w:val="00D1469D"/>
    <w:rsid w:val="00D14A4F"/>
    <w:rsid w:val="00D202AD"/>
    <w:rsid w:val="00D23470"/>
    <w:rsid w:val="00D24471"/>
    <w:rsid w:val="00D2449B"/>
    <w:rsid w:val="00D24942"/>
    <w:rsid w:val="00D41EC9"/>
    <w:rsid w:val="00D5057C"/>
    <w:rsid w:val="00D54384"/>
    <w:rsid w:val="00D54E67"/>
    <w:rsid w:val="00D54F48"/>
    <w:rsid w:val="00D632BB"/>
    <w:rsid w:val="00D7293C"/>
    <w:rsid w:val="00D80310"/>
    <w:rsid w:val="00D81E8E"/>
    <w:rsid w:val="00D9608A"/>
    <w:rsid w:val="00D96DF7"/>
    <w:rsid w:val="00D97AA3"/>
    <w:rsid w:val="00DA18E4"/>
    <w:rsid w:val="00DA27B6"/>
    <w:rsid w:val="00DA33AE"/>
    <w:rsid w:val="00DA3872"/>
    <w:rsid w:val="00DA6E88"/>
    <w:rsid w:val="00DB1FA7"/>
    <w:rsid w:val="00DC3C8A"/>
    <w:rsid w:val="00DD62F6"/>
    <w:rsid w:val="00DD7E97"/>
    <w:rsid w:val="00DE2669"/>
    <w:rsid w:val="00DE740E"/>
    <w:rsid w:val="00DF170B"/>
    <w:rsid w:val="00DF42DA"/>
    <w:rsid w:val="00E03AFD"/>
    <w:rsid w:val="00E0485E"/>
    <w:rsid w:val="00E06DFC"/>
    <w:rsid w:val="00E14B99"/>
    <w:rsid w:val="00E17162"/>
    <w:rsid w:val="00E23FB0"/>
    <w:rsid w:val="00E259FD"/>
    <w:rsid w:val="00E270CB"/>
    <w:rsid w:val="00E300C2"/>
    <w:rsid w:val="00E306BC"/>
    <w:rsid w:val="00E3317F"/>
    <w:rsid w:val="00E33A6A"/>
    <w:rsid w:val="00E44777"/>
    <w:rsid w:val="00E449CE"/>
    <w:rsid w:val="00E455B9"/>
    <w:rsid w:val="00E46243"/>
    <w:rsid w:val="00E47FFD"/>
    <w:rsid w:val="00E66534"/>
    <w:rsid w:val="00E719D1"/>
    <w:rsid w:val="00E71A35"/>
    <w:rsid w:val="00E72F6C"/>
    <w:rsid w:val="00E80113"/>
    <w:rsid w:val="00E91F49"/>
    <w:rsid w:val="00E9202B"/>
    <w:rsid w:val="00EA09F9"/>
    <w:rsid w:val="00EA13B3"/>
    <w:rsid w:val="00EA1673"/>
    <w:rsid w:val="00EA52B0"/>
    <w:rsid w:val="00EA7CC2"/>
    <w:rsid w:val="00EB7828"/>
    <w:rsid w:val="00EB7D74"/>
    <w:rsid w:val="00EC23C7"/>
    <w:rsid w:val="00EC3073"/>
    <w:rsid w:val="00ED00B7"/>
    <w:rsid w:val="00EF1341"/>
    <w:rsid w:val="00EF44E6"/>
    <w:rsid w:val="00EF4E9D"/>
    <w:rsid w:val="00F012FA"/>
    <w:rsid w:val="00F02F3E"/>
    <w:rsid w:val="00F055D3"/>
    <w:rsid w:val="00F06B2A"/>
    <w:rsid w:val="00F129DD"/>
    <w:rsid w:val="00F16D0F"/>
    <w:rsid w:val="00F268CE"/>
    <w:rsid w:val="00F32789"/>
    <w:rsid w:val="00F34E43"/>
    <w:rsid w:val="00F35CF1"/>
    <w:rsid w:val="00F66A73"/>
    <w:rsid w:val="00F71D53"/>
    <w:rsid w:val="00F731F5"/>
    <w:rsid w:val="00F752DC"/>
    <w:rsid w:val="00F75F59"/>
    <w:rsid w:val="00F8201E"/>
    <w:rsid w:val="00F90D82"/>
    <w:rsid w:val="00F96EF4"/>
    <w:rsid w:val="00FB1FA6"/>
    <w:rsid w:val="00FB3B5A"/>
    <w:rsid w:val="00FC046F"/>
    <w:rsid w:val="00FC557E"/>
    <w:rsid w:val="00FC6A11"/>
    <w:rsid w:val="00FC77EC"/>
    <w:rsid w:val="00FC78B7"/>
    <w:rsid w:val="00FD10F8"/>
    <w:rsid w:val="00FD334A"/>
    <w:rsid w:val="00FD336B"/>
    <w:rsid w:val="00FD65C3"/>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E4C0"/>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link w:val="Heading1Char"/>
    <w:uiPriority w:val="9"/>
    <w:qFormat/>
    <w:rsid w:val="00C62571"/>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customStyle="1" w:styleId="Heading1Char">
    <w:name w:val="Heading 1 Char"/>
    <w:basedOn w:val="DefaultParagraphFont"/>
    <w:link w:val="Heading1"/>
    <w:uiPriority w:val="9"/>
    <w:rsid w:val="00C62571"/>
    <w:rPr>
      <w:rFonts w:ascii="Times New Roman" w:eastAsia="Times New Roman" w:hAnsi="Times New Roman" w:cs="Times New Roman"/>
      <w:b/>
      <w:bCs/>
      <w:kern w:val="36"/>
      <w:sz w:val="48"/>
      <w:szCs w:val="48"/>
      <w:lang w:eastAsia="en-GB"/>
    </w:rPr>
  </w:style>
  <w:style w:type="paragraph" w:customStyle="1" w:styleId="first">
    <w:name w:val="first"/>
    <w:basedOn w:val="Normal"/>
    <w:rsid w:val="00C62571"/>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Strong">
    <w:name w:val="Strong"/>
    <w:basedOn w:val="DefaultParagraphFont"/>
    <w:uiPriority w:val="22"/>
    <w:qFormat/>
    <w:rsid w:val="00C62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90427">
      <w:bodyDiv w:val="1"/>
      <w:marLeft w:val="0"/>
      <w:marRight w:val="0"/>
      <w:marTop w:val="0"/>
      <w:marBottom w:val="0"/>
      <w:divBdr>
        <w:top w:val="none" w:sz="0" w:space="0" w:color="auto"/>
        <w:left w:val="none" w:sz="0" w:space="0" w:color="auto"/>
        <w:bottom w:val="none" w:sz="0" w:space="0" w:color="auto"/>
        <w:right w:val="none" w:sz="0" w:space="0" w:color="auto"/>
      </w:divBdr>
    </w:div>
    <w:div w:id="666983715">
      <w:bodyDiv w:val="1"/>
      <w:marLeft w:val="0"/>
      <w:marRight w:val="0"/>
      <w:marTop w:val="0"/>
      <w:marBottom w:val="0"/>
      <w:divBdr>
        <w:top w:val="none" w:sz="0" w:space="0" w:color="auto"/>
        <w:left w:val="none" w:sz="0" w:space="0" w:color="auto"/>
        <w:bottom w:val="none" w:sz="0" w:space="0" w:color="auto"/>
        <w:right w:val="none" w:sz="0" w:space="0" w:color="auto"/>
      </w:divBdr>
    </w:div>
    <w:div w:id="728310526">
      <w:bodyDiv w:val="1"/>
      <w:marLeft w:val="0"/>
      <w:marRight w:val="0"/>
      <w:marTop w:val="0"/>
      <w:marBottom w:val="0"/>
      <w:divBdr>
        <w:top w:val="none" w:sz="0" w:space="0" w:color="auto"/>
        <w:left w:val="none" w:sz="0" w:space="0" w:color="auto"/>
        <w:bottom w:val="none" w:sz="0" w:space="0" w:color="auto"/>
        <w:right w:val="none" w:sz="0" w:space="0" w:color="auto"/>
      </w:divBdr>
    </w:div>
    <w:div w:id="836649340">
      <w:bodyDiv w:val="1"/>
      <w:marLeft w:val="0"/>
      <w:marRight w:val="0"/>
      <w:marTop w:val="0"/>
      <w:marBottom w:val="0"/>
      <w:divBdr>
        <w:top w:val="none" w:sz="0" w:space="0" w:color="auto"/>
        <w:left w:val="none" w:sz="0" w:space="0" w:color="auto"/>
        <w:bottom w:val="none" w:sz="0" w:space="0" w:color="auto"/>
        <w:right w:val="none" w:sz="0" w:space="0" w:color="auto"/>
      </w:divBdr>
    </w:div>
    <w:div w:id="928737792">
      <w:bodyDiv w:val="1"/>
      <w:marLeft w:val="0"/>
      <w:marRight w:val="0"/>
      <w:marTop w:val="0"/>
      <w:marBottom w:val="0"/>
      <w:divBdr>
        <w:top w:val="none" w:sz="0" w:space="0" w:color="auto"/>
        <w:left w:val="none" w:sz="0" w:space="0" w:color="auto"/>
        <w:bottom w:val="none" w:sz="0" w:space="0" w:color="auto"/>
        <w:right w:val="none" w:sz="0" w:space="0" w:color="auto"/>
      </w:divBdr>
    </w:div>
    <w:div w:id="974985908">
      <w:bodyDiv w:val="1"/>
      <w:marLeft w:val="0"/>
      <w:marRight w:val="0"/>
      <w:marTop w:val="0"/>
      <w:marBottom w:val="0"/>
      <w:divBdr>
        <w:top w:val="none" w:sz="0" w:space="0" w:color="auto"/>
        <w:left w:val="none" w:sz="0" w:space="0" w:color="auto"/>
        <w:bottom w:val="none" w:sz="0" w:space="0" w:color="auto"/>
        <w:right w:val="none" w:sz="0" w:space="0" w:color="auto"/>
      </w:divBdr>
    </w:div>
    <w:div w:id="1234857795">
      <w:bodyDiv w:val="1"/>
      <w:marLeft w:val="0"/>
      <w:marRight w:val="0"/>
      <w:marTop w:val="0"/>
      <w:marBottom w:val="0"/>
      <w:divBdr>
        <w:top w:val="none" w:sz="0" w:space="0" w:color="auto"/>
        <w:left w:val="none" w:sz="0" w:space="0" w:color="auto"/>
        <w:bottom w:val="none" w:sz="0" w:space="0" w:color="auto"/>
        <w:right w:val="none" w:sz="0" w:space="0" w:color="auto"/>
      </w:divBdr>
    </w:div>
    <w:div w:id="1355765062">
      <w:bodyDiv w:val="1"/>
      <w:marLeft w:val="0"/>
      <w:marRight w:val="0"/>
      <w:marTop w:val="0"/>
      <w:marBottom w:val="0"/>
      <w:divBdr>
        <w:top w:val="none" w:sz="0" w:space="0" w:color="auto"/>
        <w:left w:val="none" w:sz="0" w:space="0" w:color="auto"/>
        <w:bottom w:val="none" w:sz="0" w:space="0" w:color="auto"/>
        <w:right w:val="none" w:sz="0" w:space="0" w:color="auto"/>
      </w:divBdr>
    </w:div>
    <w:div w:id="1632243689">
      <w:bodyDiv w:val="1"/>
      <w:marLeft w:val="0"/>
      <w:marRight w:val="0"/>
      <w:marTop w:val="0"/>
      <w:marBottom w:val="0"/>
      <w:divBdr>
        <w:top w:val="none" w:sz="0" w:space="0" w:color="auto"/>
        <w:left w:val="none" w:sz="0" w:space="0" w:color="auto"/>
        <w:bottom w:val="none" w:sz="0" w:space="0" w:color="auto"/>
        <w:right w:val="none" w:sz="0" w:space="0" w:color="auto"/>
      </w:divBdr>
    </w:div>
    <w:div w:id="1648895111">
      <w:bodyDiv w:val="1"/>
      <w:marLeft w:val="0"/>
      <w:marRight w:val="0"/>
      <w:marTop w:val="0"/>
      <w:marBottom w:val="0"/>
      <w:divBdr>
        <w:top w:val="none" w:sz="0" w:space="0" w:color="auto"/>
        <w:left w:val="none" w:sz="0" w:space="0" w:color="auto"/>
        <w:bottom w:val="none" w:sz="0" w:space="0" w:color="auto"/>
        <w:right w:val="none" w:sz="0" w:space="0" w:color="auto"/>
      </w:divBdr>
    </w:div>
    <w:div w:id="1719206547">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 w:id="1879469063">
      <w:bodyDiv w:val="1"/>
      <w:marLeft w:val="0"/>
      <w:marRight w:val="0"/>
      <w:marTop w:val="0"/>
      <w:marBottom w:val="0"/>
      <w:divBdr>
        <w:top w:val="none" w:sz="0" w:space="0" w:color="auto"/>
        <w:left w:val="none" w:sz="0" w:space="0" w:color="auto"/>
        <w:bottom w:val="none" w:sz="0" w:space="0" w:color="auto"/>
        <w:right w:val="none" w:sz="0" w:space="0" w:color="auto"/>
      </w:divBdr>
    </w:div>
    <w:div w:id="1969435417">
      <w:bodyDiv w:val="1"/>
      <w:marLeft w:val="0"/>
      <w:marRight w:val="0"/>
      <w:marTop w:val="0"/>
      <w:marBottom w:val="0"/>
      <w:divBdr>
        <w:top w:val="none" w:sz="0" w:space="0" w:color="auto"/>
        <w:left w:val="none" w:sz="0" w:space="0" w:color="auto"/>
        <w:bottom w:val="none" w:sz="0" w:space="0" w:color="auto"/>
        <w:right w:val="none" w:sz="0" w:space="0" w:color="auto"/>
      </w:divBdr>
    </w:div>
    <w:div w:id="206695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AD50-8C36-4BA7-8011-DD0E688A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Ben.Taylor@ribblevalley.gov.uk</dc:creator>
  <cp:lastModifiedBy>Lesley Lund</cp:lastModifiedBy>
  <cp:revision>2</cp:revision>
  <cp:lastPrinted>2024-10-04T13:06:00Z</cp:lastPrinted>
  <dcterms:created xsi:type="dcterms:W3CDTF">2024-10-04T13:07:00Z</dcterms:created>
  <dcterms:modified xsi:type="dcterms:W3CDTF">2024-10-04T13:07:00Z</dcterms:modified>
</cp:coreProperties>
</file>