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66"/>
        <w:gridCol w:w="489"/>
        <w:gridCol w:w="699"/>
        <w:gridCol w:w="579"/>
        <w:gridCol w:w="1030"/>
        <w:gridCol w:w="1030"/>
        <w:gridCol w:w="1075"/>
      </w:tblGrid>
      <w:tr w:rsidR="00344B04" w:rsidRPr="00344B04"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344B04" w:rsidRDefault="00D2449B" w:rsidP="00D2449B">
            <w:pPr>
              <w:jc w:val="center"/>
              <w:rPr>
                <w:rFonts w:ascii="Calibri" w:hAnsi="Calibri"/>
                <w:b/>
                <w:szCs w:val="22"/>
              </w:rPr>
            </w:pPr>
            <w:r w:rsidRPr="00344B04">
              <w:rPr>
                <w:rFonts w:ascii="Calibri" w:hAnsi="Calibri"/>
                <w:b/>
                <w:szCs w:val="22"/>
              </w:rPr>
              <w:t>R</w:t>
            </w:r>
            <w:r w:rsidR="004A5EA9" w:rsidRPr="00344B04">
              <w:rPr>
                <w:rFonts w:ascii="Calibri" w:hAnsi="Calibri"/>
                <w:b/>
                <w:szCs w:val="22"/>
              </w:rPr>
              <w:t>eport to be read in conjunction with the Decision Notice.</w:t>
            </w:r>
          </w:p>
        </w:tc>
      </w:tr>
      <w:tr w:rsidR="00344B04" w:rsidRPr="00344B04"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344B04" w:rsidRDefault="00837F4F" w:rsidP="00D2449B">
            <w:pPr>
              <w:jc w:val="center"/>
              <w:rPr>
                <w:rFonts w:ascii="Calibri" w:hAnsi="Calibri"/>
                <w:b/>
                <w:szCs w:val="22"/>
              </w:rPr>
            </w:pPr>
            <w:r w:rsidRPr="00344B0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344B04" w:rsidRDefault="00837F4F" w:rsidP="00D2449B">
            <w:pPr>
              <w:jc w:val="center"/>
              <w:rPr>
                <w:rFonts w:ascii="Calibri" w:hAnsi="Calibri"/>
                <w:b/>
                <w:szCs w:val="22"/>
              </w:rPr>
            </w:pPr>
            <w:r w:rsidRPr="00344B0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809D74D" w:rsidR="00837F4F" w:rsidRPr="00344B04" w:rsidRDefault="00344B04" w:rsidP="00D2449B">
            <w:pPr>
              <w:jc w:val="center"/>
              <w:rPr>
                <w:rFonts w:ascii="Calibri" w:hAnsi="Calibri"/>
                <w:b/>
                <w:szCs w:val="22"/>
              </w:rPr>
            </w:pPr>
            <w:r w:rsidRPr="00344B04">
              <w:rPr>
                <w:rFonts w:ascii="Calibri" w:hAnsi="Calibri"/>
                <w:b/>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344B04" w:rsidRDefault="00837F4F" w:rsidP="00D2449B">
            <w:pPr>
              <w:jc w:val="center"/>
              <w:rPr>
                <w:rFonts w:ascii="Calibri" w:hAnsi="Calibri"/>
                <w:b/>
                <w:szCs w:val="22"/>
              </w:rPr>
            </w:pPr>
            <w:r w:rsidRPr="00344B04">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54A7E9B" w:rsidR="00837F4F" w:rsidRPr="00786A29" w:rsidRDefault="00122511" w:rsidP="00D2449B">
            <w:pPr>
              <w:jc w:val="center"/>
              <w:rPr>
                <w:rFonts w:ascii="Calibri" w:hAnsi="Calibri"/>
                <w:bCs/>
                <w:szCs w:val="22"/>
              </w:rPr>
            </w:pPr>
            <w:r>
              <w:rPr>
                <w:rFonts w:ascii="Calibri" w:hAnsi="Calibri"/>
                <w:bCs/>
                <w:szCs w:val="22"/>
              </w:rPr>
              <w:t>18</w:t>
            </w:r>
            <w:r w:rsidR="00786A29">
              <w:rPr>
                <w:rFonts w:ascii="Calibri" w:hAnsi="Calibri"/>
                <w:bCs/>
                <w:szCs w:val="22"/>
              </w:rPr>
              <w:t>/</w:t>
            </w:r>
            <w:r w:rsidR="00786A29" w:rsidRPr="00786A29">
              <w:rPr>
                <w:rFonts w:ascii="Calibri" w:hAnsi="Calibri"/>
                <w:bCs/>
                <w:szCs w:val="22"/>
              </w:rPr>
              <w:t>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344B04" w:rsidRDefault="00837F4F" w:rsidP="00D2449B">
            <w:pPr>
              <w:jc w:val="center"/>
              <w:rPr>
                <w:rFonts w:ascii="Calibri" w:hAnsi="Calibri"/>
                <w:b/>
                <w:szCs w:val="22"/>
              </w:rPr>
            </w:pPr>
            <w:r w:rsidRPr="00344B0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7593922" w:rsidR="00837F4F" w:rsidRPr="00344B04" w:rsidRDefault="009E2E8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344B04" w:rsidRDefault="00837F4F" w:rsidP="00D2449B">
            <w:pPr>
              <w:jc w:val="center"/>
              <w:rPr>
                <w:rFonts w:ascii="Calibri" w:hAnsi="Calibri"/>
                <w:b/>
                <w:szCs w:val="22"/>
              </w:rPr>
            </w:pPr>
            <w:r w:rsidRPr="00344B0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CECCBDB" w:rsidR="00837F4F" w:rsidRPr="00344B04" w:rsidRDefault="009E2E8B" w:rsidP="00D2449B">
            <w:pPr>
              <w:jc w:val="center"/>
              <w:rPr>
                <w:rFonts w:ascii="Calibri" w:hAnsi="Calibri"/>
                <w:b/>
                <w:szCs w:val="22"/>
              </w:rPr>
            </w:pPr>
            <w:r>
              <w:rPr>
                <w:rFonts w:ascii="Calibri" w:hAnsi="Calibri"/>
                <w:b/>
                <w:szCs w:val="22"/>
              </w:rPr>
              <w:t>19/11/24</w:t>
            </w:r>
          </w:p>
        </w:tc>
      </w:tr>
      <w:tr w:rsidR="00344B04" w:rsidRPr="00344B04"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344B04" w:rsidRDefault="004A5EA9" w:rsidP="004A5EA9">
            <w:pPr>
              <w:jc w:val="center"/>
              <w:rPr>
                <w:rFonts w:ascii="Calibri" w:hAnsi="Calibri"/>
                <w:b/>
                <w:szCs w:val="22"/>
              </w:rPr>
            </w:pPr>
          </w:p>
        </w:tc>
      </w:tr>
      <w:tr w:rsidR="00344B04" w:rsidRPr="00344B04"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344B04" w:rsidRDefault="004A5EA9">
            <w:pPr>
              <w:rPr>
                <w:rFonts w:ascii="Calibri" w:hAnsi="Calibri"/>
                <w:b/>
                <w:szCs w:val="22"/>
              </w:rPr>
            </w:pPr>
            <w:r w:rsidRPr="00344B04">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D407B8" w:rsidR="004A5EA9" w:rsidRPr="00344B04" w:rsidRDefault="00344B04" w:rsidP="008542DE">
            <w:pPr>
              <w:rPr>
                <w:rFonts w:ascii="Calibri" w:hAnsi="Calibri"/>
                <w:szCs w:val="22"/>
              </w:rPr>
            </w:pPr>
            <w:r>
              <w:rPr>
                <w:rFonts w:ascii="Calibri" w:hAnsi="Calibri"/>
                <w:szCs w:val="22"/>
              </w:rPr>
              <w:t>3/2024/0745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344B04" w:rsidRDefault="004A5EA9">
            <w:pPr>
              <w:rPr>
                <w:rFonts w:ascii="Calibri" w:hAnsi="Calibri"/>
                <w:szCs w:val="22"/>
              </w:rPr>
            </w:pPr>
            <w:r w:rsidRPr="00344B0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44B04" w:rsidRPr="00344B04"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344B04" w:rsidRDefault="00824DB6">
            <w:pPr>
              <w:rPr>
                <w:rFonts w:ascii="Calibri" w:hAnsi="Calibri"/>
                <w:b/>
                <w:szCs w:val="22"/>
              </w:rPr>
            </w:pPr>
            <w:r w:rsidRPr="00344B04">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2797FC7" w:rsidR="00824DB6" w:rsidRPr="00344B04" w:rsidRDefault="00344B04" w:rsidP="002C6277">
            <w:pPr>
              <w:rPr>
                <w:rFonts w:ascii="Calibri" w:hAnsi="Calibri"/>
                <w:szCs w:val="22"/>
              </w:rPr>
            </w:pPr>
            <w:r>
              <w:rPr>
                <w:rFonts w:ascii="Calibri" w:hAnsi="Calibri"/>
                <w:szCs w:val="22"/>
              </w:rPr>
              <w:t>10/10/24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344B04" w:rsidRDefault="00824DB6" w:rsidP="002C6277">
            <w:pPr>
              <w:rPr>
                <w:rFonts w:ascii="Calibri" w:hAnsi="Calibri"/>
                <w:b/>
                <w:bCs/>
                <w:szCs w:val="22"/>
              </w:rPr>
            </w:pPr>
            <w:r w:rsidRPr="00344B0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9283413" w:rsidR="00824DB6" w:rsidRPr="00344B04" w:rsidRDefault="00344B04" w:rsidP="002C6277">
            <w:pPr>
              <w:rPr>
                <w:rFonts w:ascii="Calibri" w:hAnsi="Calibri"/>
                <w:szCs w:val="22"/>
              </w:rPr>
            </w:pPr>
            <w:r>
              <w:rPr>
                <w:rFonts w:ascii="Calibri" w:hAnsi="Calibri"/>
                <w:szCs w:val="22"/>
              </w:rPr>
              <w:t>10/10/24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344B04" w:rsidRDefault="00824DB6">
            <w:pPr>
              <w:rPr>
                <w:rFonts w:ascii="Calibri" w:hAnsi="Calibri"/>
                <w:szCs w:val="22"/>
              </w:rPr>
            </w:pPr>
          </w:p>
        </w:tc>
      </w:tr>
      <w:tr w:rsidR="00344B04" w:rsidRPr="00344B04"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344B04" w:rsidRDefault="00D2449B">
            <w:pPr>
              <w:rPr>
                <w:rFonts w:ascii="Calibri" w:hAnsi="Calibri"/>
                <w:b/>
                <w:szCs w:val="22"/>
              </w:rPr>
            </w:pPr>
            <w:r w:rsidRPr="00344B04">
              <w:rPr>
                <w:rFonts w:ascii="Calibri" w:hAnsi="Calibri"/>
                <w:b/>
                <w:szCs w:val="22"/>
              </w:rPr>
              <w:t>Officer</w:t>
            </w:r>
            <w:r w:rsidR="004A5EA9" w:rsidRPr="00344B04">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C366E3C" w:rsidR="004A5EA9" w:rsidRPr="00344B04" w:rsidRDefault="00344B04"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344B04" w:rsidRDefault="004A5EA9">
            <w:pPr>
              <w:rPr>
                <w:rFonts w:ascii="Calibri" w:hAnsi="Calibri"/>
                <w:szCs w:val="22"/>
              </w:rPr>
            </w:pPr>
          </w:p>
        </w:tc>
      </w:tr>
      <w:tr w:rsidR="00344B04" w:rsidRPr="00344B04"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344B04" w:rsidRDefault="004A5EA9" w:rsidP="004A5EA9">
            <w:pPr>
              <w:rPr>
                <w:rFonts w:ascii="Calibri" w:hAnsi="Calibri"/>
                <w:b/>
                <w:szCs w:val="22"/>
              </w:rPr>
            </w:pPr>
            <w:r w:rsidRPr="00344B0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344B04" w:rsidRDefault="009F4443" w:rsidP="002A01CF">
            <w:pPr>
              <w:jc w:val="center"/>
              <w:rPr>
                <w:rFonts w:ascii="Calibri" w:hAnsi="Calibri"/>
                <w:b/>
                <w:szCs w:val="22"/>
              </w:rPr>
            </w:pPr>
            <w:r w:rsidRPr="00344B04">
              <w:rPr>
                <w:rFonts w:ascii="Calibri" w:hAnsi="Calibri"/>
                <w:b/>
                <w:szCs w:val="22"/>
              </w:rPr>
              <w:t>REFUSAL</w:t>
            </w:r>
          </w:p>
        </w:tc>
      </w:tr>
      <w:tr w:rsidR="00344B04" w:rsidRPr="00344B04"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344B04" w:rsidRDefault="007E0D23" w:rsidP="007E0D23">
            <w:pPr>
              <w:tabs>
                <w:tab w:val="left" w:pos="4007"/>
              </w:tabs>
              <w:rPr>
                <w:rFonts w:ascii="Calibri" w:hAnsi="Calibri"/>
                <w:b/>
                <w:szCs w:val="22"/>
              </w:rPr>
            </w:pPr>
            <w:r w:rsidRPr="00344B04">
              <w:rPr>
                <w:rFonts w:ascii="Calibri" w:hAnsi="Calibri"/>
                <w:b/>
                <w:szCs w:val="22"/>
              </w:rPr>
              <w:tab/>
            </w:r>
          </w:p>
        </w:tc>
      </w:tr>
      <w:tr w:rsidR="00344B04" w:rsidRPr="00344B04"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344B04" w:rsidRDefault="004A5EA9" w:rsidP="00A95D89">
            <w:pPr>
              <w:rPr>
                <w:rFonts w:ascii="Calibri" w:hAnsi="Calibri"/>
                <w:b/>
                <w:szCs w:val="22"/>
              </w:rPr>
            </w:pPr>
            <w:r w:rsidRPr="00344B04">
              <w:rPr>
                <w:rFonts w:ascii="Calibri" w:hAnsi="Calibri"/>
                <w:b/>
                <w:szCs w:val="22"/>
              </w:rPr>
              <w:t xml:space="preserve">Development </w:t>
            </w:r>
            <w:r w:rsidR="00A95D89" w:rsidRPr="00344B04">
              <w:rPr>
                <w:rFonts w:ascii="Calibri" w:hAnsi="Calibri"/>
                <w:b/>
                <w:szCs w:val="22"/>
              </w:rPr>
              <w:t>Description</w:t>
            </w:r>
            <w:r w:rsidRPr="00344B0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E0F7514" w:rsidR="004A5EA9" w:rsidRPr="00344B04" w:rsidRDefault="00344B04">
            <w:pPr>
              <w:rPr>
                <w:rFonts w:ascii="Calibri" w:hAnsi="Calibri"/>
                <w:szCs w:val="22"/>
              </w:rPr>
            </w:pPr>
            <w:r w:rsidRPr="00344B04">
              <w:rPr>
                <w:rFonts w:ascii="Calibri" w:hAnsi="Calibri"/>
                <w:szCs w:val="22"/>
              </w:rPr>
              <w:t>Proposed demolition of existing dwelling, erection of replacement two-storey, four-bedroom self-build dwelling with detached double garage and associated site works.</w:t>
            </w:r>
          </w:p>
        </w:tc>
      </w:tr>
      <w:tr w:rsidR="00344B04" w:rsidRPr="00344B04"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344B04" w:rsidRDefault="002A01CF">
            <w:pPr>
              <w:rPr>
                <w:rFonts w:ascii="Calibri" w:hAnsi="Calibri"/>
                <w:b/>
                <w:szCs w:val="22"/>
              </w:rPr>
            </w:pPr>
            <w:r w:rsidRPr="00344B04">
              <w:rPr>
                <w:rFonts w:ascii="Calibri" w:hAnsi="Calibri"/>
                <w:b/>
                <w:szCs w:val="22"/>
              </w:rPr>
              <w:t>Site Address</w:t>
            </w:r>
            <w:r w:rsidR="00A95D89" w:rsidRPr="00344B04">
              <w:rPr>
                <w:rFonts w:ascii="Calibri" w:hAnsi="Calibri"/>
                <w:b/>
                <w:szCs w:val="22"/>
              </w:rPr>
              <w:t>/Location</w:t>
            </w:r>
            <w:r w:rsidRPr="00344B0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54B6F98" w:rsidR="002A01CF" w:rsidRPr="00344B04" w:rsidRDefault="00344B04" w:rsidP="00A42E82">
            <w:pPr>
              <w:rPr>
                <w:rFonts w:ascii="Calibri" w:hAnsi="Calibri"/>
                <w:szCs w:val="22"/>
              </w:rPr>
            </w:pPr>
            <w:r w:rsidRPr="00344B04">
              <w:rPr>
                <w:rFonts w:ascii="Calibri" w:hAnsi="Calibri"/>
                <w:szCs w:val="22"/>
              </w:rPr>
              <w:t>Avenue Farm, Avenue Road, Hurst Green, BB7 9QB.</w:t>
            </w:r>
          </w:p>
        </w:tc>
      </w:tr>
      <w:tr w:rsidR="00344B04" w:rsidRPr="00344B04"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344B04" w:rsidRDefault="007E0D23" w:rsidP="007E0D23">
            <w:pPr>
              <w:tabs>
                <w:tab w:val="left" w:pos="2667"/>
              </w:tabs>
              <w:rPr>
                <w:rFonts w:ascii="Calibri" w:hAnsi="Calibri"/>
                <w:b/>
                <w:szCs w:val="22"/>
              </w:rPr>
            </w:pPr>
            <w:r w:rsidRPr="00344B04">
              <w:rPr>
                <w:rFonts w:ascii="Calibri" w:hAnsi="Calibri"/>
                <w:b/>
                <w:szCs w:val="22"/>
              </w:rPr>
              <w:tab/>
            </w:r>
          </w:p>
        </w:tc>
      </w:tr>
      <w:tr w:rsidR="00344B04" w:rsidRPr="00344B04"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344B04" w:rsidRDefault="00C618DB">
            <w:pPr>
              <w:rPr>
                <w:rFonts w:ascii="Calibri" w:hAnsi="Calibri"/>
                <w:b/>
                <w:szCs w:val="22"/>
              </w:rPr>
            </w:pPr>
            <w:r w:rsidRPr="00344B0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344B04" w:rsidRDefault="00C618DB">
            <w:pPr>
              <w:rPr>
                <w:rFonts w:ascii="Calibri" w:hAnsi="Calibri"/>
                <w:b/>
                <w:szCs w:val="22"/>
              </w:rPr>
            </w:pPr>
            <w:r w:rsidRPr="00344B04">
              <w:rPr>
                <w:rFonts w:ascii="Calibri" w:hAnsi="Calibri"/>
                <w:b/>
                <w:szCs w:val="22"/>
              </w:rPr>
              <w:t>Parish/Town Council</w:t>
            </w:r>
          </w:p>
        </w:tc>
      </w:tr>
      <w:tr w:rsidR="00344B04" w:rsidRPr="00344B04" w14:paraId="0731E7BB"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931133" w14:textId="5343AF70" w:rsidR="00344B04" w:rsidRPr="00344B04" w:rsidRDefault="001E3481">
            <w:pPr>
              <w:rPr>
                <w:rFonts w:ascii="Calibri" w:hAnsi="Calibri"/>
                <w:b/>
                <w:szCs w:val="22"/>
              </w:rPr>
            </w:pPr>
            <w:r w:rsidRPr="001E3481">
              <w:rPr>
                <w:rFonts w:ascii="Calibri" w:hAnsi="Calibri"/>
                <w:b/>
                <w:szCs w:val="22"/>
              </w:rPr>
              <w:t>Aighton Bailey and Chaigley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07AAD7" w14:textId="542B7DC2" w:rsidR="00344B04" w:rsidRPr="001E3481" w:rsidRDefault="001E3481">
            <w:pPr>
              <w:rPr>
                <w:rFonts w:ascii="Calibri" w:hAnsi="Calibri"/>
                <w:bCs/>
                <w:szCs w:val="22"/>
              </w:rPr>
            </w:pPr>
            <w:r w:rsidRPr="001E3481">
              <w:rPr>
                <w:rFonts w:ascii="Calibri" w:hAnsi="Calibri"/>
                <w:bCs/>
                <w:szCs w:val="22"/>
              </w:rPr>
              <w:t>No objection</w:t>
            </w:r>
            <w:r>
              <w:rPr>
                <w:rFonts w:ascii="Calibri" w:hAnsi="Calibri"/>
                <w:bCs/>
                <w:szCs w:val="22"/>
              </w:rPr>
              <w:t>s.</w:t>
            </w:r>
          </w:p>
        </w:tc>
      </w:tr>
      <w:tr w:rsidR="00344B04" w:rsidRPr="00344B04"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344B04" w:rsidRDefault="00C618DB">
            <w:pPr>
              <w:rPr>
                <w:rFonts w:ascii="Calibri" w:hAnsi="Calibri"/>
                <w:bCs/>
                <w:szCs w:val="22"/>
              </w:rPr>
            </w:pPr>
          </w:p>
        </w:tc>
      </w:tr>
      <w:tr w:rsidR="00344B04" w:rsidRPr="00344B04"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344B04" w:rsidRDefault="00C618DB" w:rsidP="00C618DB">
            <w:pPr>
              <w:rPr>
                <w:rFonts w:ascii="Calibri" w:hAnsi="Calibri"/>
                <w:b/>
                <w:szCs w:val="22"/>
              </w:rPr>
            </w:pPr>
            <w:r w:rsidRPr="00344B0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344B04" w:rsidRDefault="00C618DB" w:rsidP="00C618DB">
            <w:pPr>
              <w:rPr>
                <w:rFonts w:ascii="Calibri" w:hAnsi="Calibri"/>
                <w:b/>
                <w:szCs w:val="22"/>
              </w:rPr>
            </w:pPr>
            <w:r w:rsidRPr="00344B04">
              <w:rPr>
                <w:rFonts w:ascii="Calibri" w:hAnsi="Calibri"/>
                <w:b/>
                <w:szCs w:val="22"/>
              </w:rPr>
              <w:t>Highways/Water Authority/Other Bodies</w:t>
            </w:r>
          </w:p>
        </w:tc>
      </w:tr>
      <w:tr w:rsidR="00344B04" w:rsidRPr="00344B04"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344B04" w:rsidRDefault="002A01CF">
            <w:pPr>
              <w:rPr>
                <w:rFonts w:ascii="Calibri" w:hAnsi="Calibri"/>
                <w:b/>
                <w:szCs w:val="22"/>
              </w:rPr>
            </w:pPr>
            <w:r w:rsidRPr="00344B04">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14AD58F" w:rsidR="002A01CF" w:rsidRPr="001E3481" w:rsidRDefault="001E3481">
            <w:pPr>
              <w:rPr>
                <w:rFonts w:ascii="Calibri" w:hAnsi="Calibri"/>
                <w:bCs/>
                <w:szCs w:val="22"/>
              </w:rPr>
            </w:pPr>
            <w:r w:rsidRPr="001E3481">
              <w:rPr>
                <w:rFonts w:ascii="Calibri" w:hAnsi="Calibri"/>
                <w:bCs/>
                <w:szCs w:val="22"/>
              </w:rPr>
              <w:t>No objections subject to conditions.</w:t>
            </w:r>
          </w:p>
        </w:tc>
      </w:tr>
      <w:tr w:rsidR="001E3481" w:rsidRPr="00344B04" w14:paraId="462B60BA" w14:textId="77777777" w:rsidTr="00E00573">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DC1C02" w14:textId="77777777" w:rsidR="001E3481" w:rsidRPr="001E3481" w:rsidRDefault="001E3481">
            <w:pPr>
              <w:rPr>
                <w:rFonts w:ascii="Calibri" w:hAnsi="Calibri"/>
                <w:bCs/>
                <w:szCs w:val="22"/>
              </w:rPr>
            </w:pPr>
          </w:p>
        </w:tc>
      </w:tr>
      <w:tr w:rsidR="001E3481" w:rsidRPr="00344B04" w14:paraId="07274690"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6156C1" w14:textId="2D43DAC0" w:rsidR="001E3481" w:rsidRPr="00344B04" w:rsidRDefault="001E3481">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4A0ED0" w14:textId="37995BA8" w:rsidR="001E3481" w:rsidRPr="001E3481" w:rsidRDefault="00786A29">
            <w:pPr>
              <w:rPr>
                <w:rFonts w:ascii="Calibri" w:hAnsi="Calibri"/>
                <w:bCs/>
                <w:szCs w:val="22"/>
              </w:rPr>
            </w:pPr>
            <w:r>
              <w:rPr>
                <w:rFonts w:ascii="Calibri" w:hAnsi="Calibri"/>
                <w:bCs/>
                <w:szCs w:val="22"/>
              </w:rPr>
              <w:t>Consulted 2/10/24 – no response.</w:t>
            </w:r>
          </w:p>
        </w:tc>
      </w:tr>
      <w:tr w:rsidR="001E3481" w:rsidRPr="00344B04" w14:paraId="686958D6" w14:textId="77777777" w:rsidTr="00126742">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D90388" w14:textId="77777777" w:rsidR="001E3481" w:rsidRPr="001E3481" w:rsidRDefault="001E3481">
            <w:pPr>
              <w:rPr>
                <w:rFonts w:ascii="Calibri" w:hAnsi="Calibri"/>
                <w:bCs/>
                <w:szCs w:val="22"/>
              </w:rPr>
            </w:pPr>
          </w:p>
        </w:tc>
      </w:tr>
      <w:tr w:rsidR="001E3481" w:rsidRPr="00344B04" w14:paraId="283C5D1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A5A0AE" w14:textId="6B841E11" w:rsidR="001E3481" w:rsidRPr="00344B04" w:rsidRDefault="00786A29">
            <w:pPr>
              <w:rPr>
                <w:rFonts w:ascii="Calibri" w:hAnsi="Calibri"/>
                <w:b/>
                <w:szCs w:val="22"/>
              </w:rPr>
            </w:pPr>
            <w:r>
              <w:rPr>
                <w:rFonts w:ascii="Calibri" w:hAnsi="Calibri"/>
                <w:b/>
                <w:szCs w:val="22"/>
              </w:rPr>
              <w:t>Historic England:</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11D59A" w14:textId="435CFDD1" w:rsidR="001E3481" w:rsidRPr="001E3481" w:rsidRDefault="00786A29">
            <w:pPr>
              <w:rPr>
                <w:rFonts w:ascii="Calibri" w:hAnsi="Calibri"/>
                <w:bCs/>
                <w:szCs w:val="22"/>
              </w:rPr>
            </w:pPr>
            <w:r>
              <w:rPr>
                <w:rFonts w:ascii="Calibri" w:hAnsi="Calibri"/>
                <w:bCs/>
                <w:szCs w:val="22"/>
              </w:rPr>
              <w:t>No objections.</w:t>
            </w:r>
          </w:p>
        </w:tc>
      </w:tr>
      <w:tr w:rsidR="001E3481" w:rsidRPr="00344B04" w14:paraId="00F94C17" w14:textId="77777777" w:rsidTr="008C641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E42F59" w14:textId="77777777" w:rsidR="001E3481" w:rsidRPr="001E3481" w:rsidRDefault="001E3481">
            <w:pPr>
              <w:rPr>
                <w:rFonts w:ascii="Calibri" w:hAnsi="Calibri"/>
                <w:bCs/>
                <w:szCs w:val="22"/>
              </w:rPr>
            </w:pPr>
          </w:p>
        </w:tc>
      </w:tr>
      <w:tr w:rsidR="001E3481" w:rsidRPr="00344B04" w14:paraId="234041C5"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433F22" w14:textId="6E252C01" w:rsidR="001E3481" w:rsidRPr="00344B04" w:rsidRDefault="00786A29">
            <w:pPr>
              <w:rPr>
                <w:rFonts w:ascii="Calibri" w:hAnsi="Calibri"/>
                <w:b/>
                <w:szCs w:val="22"/>
              </w:rPr>
            </w:pPr>
            <w:r w:rsidRPr="00786A29">
              <w:rPr>
                <w:rFonts w:ascii="Calibri" w:hAnsi="Calibri"/>
                <w:b/>
                <w:szCs w:val="22"/>
              </w:rPr>
              <w:t>Historic Amenity Societies</w:t>
            </w:r>
            <w:r>
              <w:rPr>
                <w:rFonts w:ascii="Calibri" w:hAnsi="Calibri"/>
                <w:b/>
                <w:szCs w:val="22"/>
              </w:rPr>
              <w:t xml:space="preserv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9A29D" w14:textId="077BF926" w:rsidR="001E3481" w:rsidRPr="001E3481" w:rsidRDefault="00786A29">
            <w:pPr>
              <w:rPr>
                <w:rFonts w:ascii="Calibri" w:hAnsi="Calibri"/>
                <w:bCs/>
                <w:szCs w:val="22"/>
              </w:rPr>
            </w:pPr>
            <w:r w:rsidRPr="00786A29">
              <w:rPr>
                <w:rFonts w:ascii="Calibri" w:hAnsi="Calibri"/>
                <w:bCs/>
                <w:szCs w:val="22"/>
              </w:rPr>
              <w:t>Consulted 2/10/24 – no response.</w:t>
            </w:r>
          </w:p>
        </w:tc>
      </w:tr>
      <w:tr w:rsidR="00786A29" w:rsidRPr="00344B04" w14:paraId="02556BAB" w14:textId="77777777" w:rsidTr="000C5ABD">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44C563" w14:textId="77777777" w:rsidR="00786A29" w:rsidRPr="001E3481" w:rsidRDefault="00786A29">
            <w:pPr>
              <w:rPr>
                <w:rFonts w:ascii="Calibri" w:hAnsi="Calibri"/>
                <w:bCs/>
                <w:szCs w:val="22"/>
              </w:rPr>
            </w:pPr>
          </w:p>
        </w:tc>
      </w:tr>
      <w:tr w:rsidR="00786A29" w:rsidRPr="00344B04" w14:paraId="271A8B1E"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0B90E" w14:textId="025DD7B7" w:rsidR="00786A29" w:rsidRPr="00344B04" w:rsidRDefault="00786A29">
            <w:pPr>
              <w:rPr>
                <w:rFonts w:ascii="Calibri" w:hAnsi="Calibri"/>
                <w:b/>
                <w:szCs w:val="22"/>
              </w:rPr>
            </w:pPr>
            <w:r>
              <w:rPr>
                <w:rFonts w:ascii="Calibri" w:hAnsi="Calibri"/>
                <w:b/>
                <w:szCs w:val="22"/>
              </w:rPr>
              <w:t>The Gardens Trust: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821EE" w14:textId="5FBF83AF" w:rsidR="00786A29" w:rsidRPr="001E3481" w:rsidRDefault="00786A29">
            <w:pPr>
              <w:rPr>
                <w:rFonts w:ascii="Calibri" w:hAnsi="Calibri"/>
                <w:bCs/>
                <w:szCs w:val="22"/>
              </w:rPr>
            </w:pPr>
            <w:r w:rsidRPr="00786A29">
              <w:rPr>
                <w:rFonts w:ascii="Calibri" w:hAnsi="Calibri"/>
                <w:bCs/>
                <w:szCs w:val="22"/>
              </w:rPr>
              <w:t>Consulted 2/10/24 – no response</w:t>
            </w:r>
            <w:r>
              <w:rPr>
                <w:rFonts w:ascii="Calibri" w:hAnsi="Calibri"/>
                <w:bCs/>
                <w:szCs w:val="22"/>
              </w:rPr>
              <w:t>.</w:t>
            </w:r>
          </w:p>
        </w:tc>
      </w:tr>
      <w:tr w:rsidR="00786A29" w:rsidRPr="00344B04" w14:paraId="06ED0C0C" w14:textId="77777777" w:rsidTr="00BF5EC1">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C8D054" w14:textId="77777777" w:rsidR="00786A29" w:rsidRDefault="00786A29">
            <w:pPr>
              <w:rPr>
                <w:rFonts w:ascii="Calibri" w:hAnsi="Calibri"/>
                <w:bCs/>
                <w:szCs w:val="22"/>
              </w:rPr>
            </w:pPr>
          </w:p>
        </w:tc>
      </w:tr>
      <w:tr w:rsidR="00786A29" w:rsidRPr="00344B04" w14:paraId="4A32E2A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973503" w14:textId="2E3CC488" w:rsidR="00786A29" w:rsidRDefault="00786A29">
            <w:pPr>
              <w:rPr>
                <w:rFonts w:ascii="Calibri" w:hAnsi="Calibri"/>
                <w:b/>
                <w:szCs w:val="22"/>
              </w:rPr>
            </w:pPr>
            <w:r>
              <w:rPr>
                <w:rFonts w:ascii="Calibri" w:hAnsi="Calibri"/>
                <w:b/>
                <w:szCs w:val="22"/>
              </w:rPr>
              <w:t xml:space="preserve">Lancashire Gardens Trust: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D9738D" w14:textId="209CFDDA" w:rsidR="00786A29" w:rsidRDefault="00786A29">
            <w:pPr>
              <w:rPr>
                <w:rFonts w:ascii="Calibri" w:hAnsi="Calibri"/>
                <w:bCs/>
                <w:szCs w:val="22"/>
              </w:rPr>
            </w:pPr>
            <w:r w:rsidRPr="00786A29">
              <w:rPr>
                <w:rFonts w:ascii="Calibri" w:hAnsi="Calibri"/>
                <w:bCs/>
                <w:szCs w:val="22"/>
              </w:rPr>
              <w:t>No objections.</w:t>
            </w:r>
          </w:p>
        </w:tc>
      </w:tr>
      <w:tr w:rsidR="007A09B5" w:rsidRPr="00344B04" w14:paraId="44AF4719" w14:textId="77777777" w:rsidTr="00F60B34">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B7E3E9" w14:textId="77777777" w:rsidR="007A09B5" w:rsidRPr="00786A29" w:rsidRDefault="007A09B5">
            <w:pPr>
              <w:rPr>
                <w:rFonts w:ascii="Calibri" w:hAnsi="Calibri"/>
                <w:bCs/>
                <w:szCs w:val="22"/>
              </w:rPr>
            </w:pPr>
          </w:p>
        </w:tc>
      </w:tr>
      <w:tr w:rsidR="007A09B5" w:rsidRPr="00344B04" w14:paraId="6377994C"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7AD473" w14:textId="077AC7BA" w:rsidR="007A09B5" w:rsidRDefault="007A09B5">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352921" w14:textId="7717CDAD" w:rsidR="007A09B5" w:rsidRPr="00786A29" w:rsidRDefault="0082678E">
            <w:pPr>
              <w:rPr>
                <w:rFonts w:ascii="Calibri" w:hAnsi="Calibri"/>
                <w:bCs/>
                <w:szCs w:val="22"/>
              </w:rPr>
            </w:pPr>
            <w:r>
              <w:rPr>
                <w:rFonts w:ascii="Calibri" w:hAnsi="Calibri"/>
                <w:bCs/>
                <w:szCs w:val="22"/>
              </w:rPr>
              <w:t>No objections.</w:t>
            </w:r>
          </w:p>
        </w:tc>
      </w:tr>
      <w:tr w:rsidR="007A09B5" w:rsidRPr="00344B04" w14:paraId="7DF6B2AF" w14:textId="77777777" w:rsidTr="009C5C84">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6BADC8" w14:textId="77777777" w:rsidR="007A09B5" w:rsidRPr="00786A29" w:rsidRDefault="007A09B5">
            <w:pPr>
              <w:rPr>
                <w:rFonts w:ascii="Calibri" w:hAnsi="Calibri"/>
                <w:bCs/>
                <w:szCs w:val="22"/>
              </w:rPr>
            </w:pPr>
          </w:p>
        </w:tc>
      </w:tr>
      <w:tr w:rsidR="00786A29" w:rsidRPr="00344B04" w14:paraId="41DF3280"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A1D39E" w14:textId="5DFC551F" w:rsidR="00786A29" w:rsidRPr="00344B04" w:rsidRDefault="00786A29">
            <w:pPr>
              <w:rPr>
                <w:rFonts w:ascii="Calibri" w:hAnsi="Calibri"/>
                <w:b/>
                <w:szCs w:val="22"/>
              </w:rPr>
            </w:pPr>
            <w:r>
              <w:rPr>
                <w:rFonts w:ascii="Calibri" w:hAnsi="Calibri"/>
                <w:b/>
                <w:szCs w:val="22"/>
              </w:rPr>
              <w:t xml:space="preserve">United Utilities: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017D5" w14:textId="02E40CCC" w:rsidR="00786A29" w:rsidRPr="001E3481" w:rsidRDefault="00786A29">
            <w:pPr>
              <w:rPr>
                <w:rFonts w:ascii="Calibri" w:hAnsi="Calibri"/>
                <w:bCs/>
                <w:szCs w:val="22"/>
              </w:rPr>
            </w:pPr>
            <w:r>
              <w:rPr>
                <w:rFonts w:ascii="Calibri" w:hAnsi="Calibri"/>
                <w:bCs/>
                <w:szCs w:val="22"/>
              </w:rPr>
              <w:t>No objections.</w:t>
            </w:r>
          </w:p>
        </w:tc>
      </w:tr>
      <w:tr w:rsidR="00786A29" w:rsidRPr="00344B04" w14:paraId="756853E9" w14:textId="77777777" w:rsidTr="00226BBC">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09B4C3" w14:textId="77777777" w:rsidR="00786A29" w:rsidRPr="001E3481" w:rsidRDefault="00786A29">
            <w:pPr>
              <w:rPr>
                <w:rFonts w:ascii="Calibri" w:hAnsi="Calibri"/>
                <w:bCs/>
                <w:szCs w:val="22"/>
              </w:rPr>
            </w:pPr>
          </w:p>
        </w:tc>
      </w:tr>
      <w:tr w:rsidR="00344B04" w:rsidRPr="00344B04"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344B04" w:rsidRDefault="00C0704D" w:rsidP="00C618DB">
            <w:pPr>
              <w:rPr>
                <w:rFonts w:ascii="Calibri" w:hAnsi="Calibri"/>
                <w:b/>
                <w:szCs w:val="22"/>
              </w:rPr>
            </w:pPr>
            <w:r w:rsidRPr="00344B0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344B04" w:rsidRDefault="00C0704D" w:rsidP="00C618DB">
            <w:pPr>
              <w:rPr>
                <w:rFonts w:ascii="Calibri" w:hAnsi="Calibri"/>
                <w:b/>
                <w:szCs w:val="22"/>
              </w:rPr>
            </w:pPr>
            <w:r w:rsidRPr="00344B04">
              <w:rPr>
                <w:rFonts w:ascii="Calibri" w:hAnsi="Calibri"/>
                <w:b/>
                <w:szCs w:val="22"/>
              </w:rPr>
              <w:t>Additional Representations.</w:t>
            </w:r>
          </w:p>
        </w:tc>
      </w:tr>
      <w:tr w:rsidR="00344B04" w:rsidRPr="00344B04"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AAD1A2C" w:rsidR="00C0704D" w:rsidRPr="00344B04" w:rsidRDefault="00786A29" w:rsidP="00692B60">
            <w:pPr>
              <w:rPr>
                <w:rFonts w:ascii="Calibri" w:hAnsi="Calibri"/>
                <w:szCs w:val="22"/>
              </w:rPr>
            </w:pPr>
            <w:r>
              <w:rPr>
                <w:rFonts w:ascii="Calibri" w:hAnsi="Calibri"/>
                <w:szCs w:val="22"/>
              </w:rPr>
              <w:t>None.</w:t>
            </w:r>
          </w:p>
        </w:tc>
      </w:tr>
      <w:tr w:rsidR="00344B04" w:rsidRPr="00344B04"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344B04" w:rsidRDefault="00C0704D">
            <w:pPr>
              <w:rPr>
                <w:rFonts w:ascii="Calibri" w:hAnsi="Calibri"/>
                <w:szCs w:val="22"/>
              </w:rPr>
            </w:pPr>
          </w:p>
        </w:tc>
      </w:tr>
      <w:tr w:rsidR="00344B04" w:rsidRPr="00344B04"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344B04" w:rsidRDefault="00C0704D">
            <w:pPr>
              <w:rPr>
                <w:rFonts w:ascii="Calibri" w:hAnsi="Calibri"/>
                <w:b/>
                <w:szCs w:val="22"/>
              </w:rPr>
            </w:pPr>
            <w:r w:rsidRPr="00344B04">
              <w:rPr>
                <w:rFonts w:ascii="Calibri" w:hAnsi="Calibri"/>
                <w:b/>
                <w:szCs w:val="22"/>
              </w:rPr>
              <w:t>RELEVANT POLICIES AND SITE PLANNING HISTORY:</w:t>
            </w:r>
          </w:p>
        </w:tc>
      </w:tr>
      <w:tr w:rsidR="00344B04" w:rsidRPr="00344B04"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344B04" w:rsidRDefault="00992C6F" w:rsidP="00992C6F">
            <w:pPr>
              <w:pStyle w:val="PLANNING"/>
              <w:rPr>
                <w:rFonts w:ascii="Calibri" w:hAnsi="Calibri"/>
                <w:b/>
                <w:bCs/>
                <w:szCs w:val="22"/>
              </w:rPr>
            </w:pPr>
            <w:r w:rsidRPr="00344B04">
              <w:rPr>
                <w:rFonts w:ascii="Calibri" w:hAnsi="Calibri"/>
                <w:b/>
                <w:bCs/>
                <w:szCs w:val="22"/>
              </w:rPr>
              <w:t>Ribble Valley Core Strategy:</w:t>
            </w:r>
          </w:p>
          <w:p w14:paraId="69BDE1B6" w14:textId="77777777" w:rsidR="00992C6F" w:rsidRPr="00344B04" w:rsidRDefault="00992C6F" w:rsidP="00992C6F">
            <w:pPr>
              <w:rPr>
                <w:rFonts w:ascii="Calibri" w:hAnsi="Calibri"/>
                <w:b/>
                <w:szCs w:val="22"/>
              </w:rPr>
            </w:pPr>
          </w:p>
          <w:p w14:paraId="3489057E" w14:textId="1FCD8C50" w:rsidR="00992C6F" w:rsidRPr="00344B04" w:rsidRDefault="00992C6F" w:rsidP="00992C6F">
            <w:pPr>
              <w:pStyle w:val="PLANNING"/>
              <w:rPr>
                <w:rFonts w:ascii="Calibri" w:hAnsi="Calibri"/>
                <w:szCs w:val="22"/>
              </w:rPr>
            </w:pPr>
            <w:r w:rsidRPr="00344B04">
              <w:rPr>
                <w:rFonts w:ascii="Calibri" w:hAnsi="Calibri"/>
                <w:szCs w:val="22"/>
              </w:rPr>
              <w:t>Key Statement DS1:</w:t>
            </w:r>
            <w:r w:rsidR="00975D5A">
              <w:rPr>
                <w:rFonts w:ascii="Calibri" w:hAnsi="Calibri"/>
                <w:szCs w:val="22"/>
              </w:rPr>
              <w:t xml:space="preserve"> </w:t>
            </w:r>
            <w:r w:rsidRPr="00344B04">
              <w:rPr>
                <w:rFonts w:ascii="Calibri" w:hAnsi="Calibri"/>
                <w:szCs w:val="22"/>
              </w:rPr>
              <w:t>Development Strategy</w:t>
            </w:r>
          </w:p>
          <w:p w14:paraId="07A48EB7" w14:textId="66FECAA1" w:rsidR="00992C6F" w:rsidRPr="00344B04" w:rsidRDefault="00992C6F" w:rsidP="00992C6F">
            <w:pPr>
              <w:pStyle w:val="PLANNING"/>
              <w:rPr>
                <w:rFonts w:ascii="Calibri" w:hAnsi="Calibri"/>
                <w:szCs w:val="22"/>
              </w:rPr>
            </w:pPr>
            <w:r w:rsidRPr="00344B04">
              <w:rPr>
                <w:rFonts w:ascii="Calibri" w:hAnsi="Calibri"/>
                <w:szCs w:val="22"/>
              </w:rPr>
              <w:lastRenderedPageBreak/>
              <w:t>Key Statement DS2: Sustainable Development</w:t>
            </w:r>
          </w:p>
          <w:p w14:paraId="5BAD7215" w14:textId="24A78A9F" w:rsidR="00992C6F" w:rsidRPr="00344B04" w:rsidRDefault="00992C6F" w:rsidP="00992C6F">
            <w:pPr>
              <w:pStyle w:val="PLANNING"/>
              <w:rPr>
                <w:rFonts w:ascii="Calibri" w:hAnsi="Calibri"/>
                <w:szCs w:val="22"/>
              </w:rPr>
            </w:pPr>
            <w:r w:rsidRPr="00344B04">
              <w:rPr>
                <w:rFonts w:ascii="Calibri" w:hAnsi="Calibri"/>
                <w:szCs w:val="22"/>
              </w:rPr>
              <w:t>Key Statement EN2:</w:t>
            </w:r>
            <w:r w:rsidR="00975D5A">
              <w:rPr>
                <w:rFonts w:ascii="Calibri" w:hAnsi="Calibri"/>
                <w:szCs w:val="22"/>
              </w:rPr>
              <w:t xml:space="preserve"> </w:t>
            </w:r>
            <w:r w:rsidRPr="00344B04">
              <w:rPr>
                <w:rFonts w:ascii="Calibri" w:hAnsi="Calibri"/>
                <w:szCs w:val="22"/>
              </w:rPr>
              <w:t>Landscape</w:t>
            </w:r>
          </w:p>
          <w:p w14:paraId="22DABFBC" w14:textId="520BD83F" w:rsidR="00992C6F" w:rsidRPr="00344B04" w:rsidRDefault="00992C6F" w:rsidP="00992C6F">
            <w:pPr>
              <w:pStyle w:val="PLANNING"/>
              <w:rPr>
                <w:rFonts w:ascii="Calibri" w:hAnsi="Calibri"/>
                <w:szCs w:val="22"/>
              </w:rPr>
            </w:pPr>
            <w:r w:rsidRPr="00344B04">
              <w:rPr>
                <w:rFonts w:ascii="Calibri" w:hAnsi="Calibri"/>
                <w:szCs w:val="22"/>
              </w:rPr>
              <w:t>Key Statement EN5:</w:t>
            </w:r>
            <w:r w:rsidR="00975D5A">
              <w:rPr>
                <w:rFonts w:ascii="Calibri" w:hAnsi="Calibri"/>
                <w:szCs w:val="22"/>
              </w:rPr>
              <w:t xml:space="preserve"> </w:t>
            </w:r>
            <w:r w:rsidRPr="00344B04">
              <w:rPr>
                <w:rFonts w:ascii="Calibri" w:hAnsi="Calibri"/>
                <w:szCs w:val="22"/>
              </w:rPr>
              <w:t>Heritage Assets</w:t>
            </w:r>
          </w:p>
          <w:p w14:paraId="45F598FD" w14:textId="121675DA" w:rsidR="00992C6F" w:rsidRPr="00344B04" w:rsidRDefault="00992C6F" w:rsidP="00992C6F">
            <w:pPr>
              <w:pStyle w:val="PLANNING"/>
              <w:rPr>
                <w:rFonts w:ascii="Calibri" w:hAnsi="Calibri"/>
                <w:szCs w:val="22"/>
              </w:rPr>
            </w:pPr>
            <w:r w:rsidRPr="00344B04">
              <w:rPr>
                <w:rFonts w:ascii="Calibri" w:hAnsi="Calibri"/>
                <w:szCs w:val="22"/>
              </w:rPr>
              <w:t>Key Statement DMI2:</w:t>
            </w:r>
            <w:r w:rsidR="00975D5A">
              <w:rPr>
                <w:rFonts w:ascii="Calibri" w:hAnsi="Calibri"/>
                <w:szCs w:val="22"/>
              </w:rPr>
              <w:t xml:space="preserve"> </w:t>
            </w:r>
            <w:r w:rsidRPr="00344B04">
              <w:rPr>
                <w:rFonts w:ascii="Calibri" w:hAnsi="Calibri"/>
                <w:szCs w:val="22"/>
              </w:rPr>
              <w:t>Transport Considerations</w:t>
            </w:r>
          </w:p>
          <w:p w14:paraId="2D3F7EEC" w14:textId="486DA89B" w:rsidR="00992C6F" w:rsidRPr="00344B04" w:rsidRDefault="00992C6F" w:rsidP="00992C6F">
            <w:pPr>
              <w:pStyle w:val="PLANNING"/>
              <w:rPr>
                <w:rFonts w:ascii="Calibri" w:hAnsi="Calibri"/>
                <w:szCs w:val="22"/>
              </w:rPr>
            </w:pPr>
            <w:r w:rsidRPr="00344B04">
              <w:rPr>
                <w:rFonts w:ascii="Calibri" w:hAnsi="Calibri"/>
                <w:szCs w:val="22"/>
              </w:rPr>
              <w:t>Policy DMG1:</w:t>
            </w:r>
            <w:r w:rsidR="00975D5A">
              <w:rPr>
                <w:rFonts w:ascii="Calibri" w:hAnsi="Calibri"/>
                <w:szCs w:val="22"/>
              </w:rPr>
              <w:t xml:space="preserve"> </w:t>
            </w:r>
            <w:r w:rsidRPr="00344B04">
              <w:rPr>
                <w:rFonts w:ascii="Calibri" w:hAnsi="Calibri"/>
                <w:szCs w:val="22"/>
              </w:rPr>
              <w:t>General Considerations</w:t>
            </w:r>
          </w:p>
          <w:p w14:paraId="77F4F447" w14:textId="7E327BDF" w:rsidR="00992C6F" w:rsidRPr="00344B04" w:rsidRDefault="00992C6F" w:rsidP="00992C6F">
            <w:pPr>
              <w:pStyle w:val="PLANNING"/>
              <w:rPr>
                <w:rFonts w:ascii="Calibri" w:hAnsi="Calibri"/>
                <w:szCs w:val="22"/>
              </w:rPr>
            </w:pPr>
            <w:r w:rsidRPr="00344B04">
              <w:rPr>
                <w:rFonts w:ascii="Calibri" w:hAnsi="Calibri"/>
                <w:szCs w:val="22"/>
              </w:rPr>
              <w:t>Policy DMG2:</w:t>
            </w:r>
            <w:r w:rsidR="00975D5A">
              <w:rPr>
                <w:rFonts w:ascii="Calibri" w:hAnsi="Calibri"/>
                <w:szCs w:val="22"/>
              </w:rPr>
              <w:t xml:space="preserve"> </w:t>
            </w:r>
            <w:r w:rsidRPr="00344B04">
              <w:rPr>
                <w:rFonts w:ascii="Calibri" w:hAnsi="Calibri"/>
                <w:szCs w:val="22"/>
              </w:rPr>
              <w:t>Strategic Considerations</w:t>
            </w:r>
          </w:p>
          <w:p w14:paraId="0B4C521D" w14:textId="47CB5485" w:rsidR="00992C6F" w:rsidRPr="00344B04" w:rsidRDefault="00992C6F" w:rsidP="00992C6F">
            <w:pPr>
              <w:pStyle w:val="PLANNING"/>
              <w:rPr>
                <w:rFonts w:ascii="Calibri" w:hAnsi="Calibri"/>
                <w:szCs w:val="22"/>
              </w:rPr>
            </w:pPr>
            <w:r w:rsidRPr="00344B04">
              <w:rPr>
                <w:rFonts w:ascii="Calibri" w:hAnsi="Calibri"/>
                <w:szCs w:val="22"/>
              </w:rPr>
              <w:t>Policy DMG3:</w:t>
            </w:r>
            <w:r w:rsidR="00975D5A">
              <w:rPr>
                <w:rFonts w:ascii="Calibri" w:hAnsi="Calibri"/>
                <w:szCs w:val="22"/>
              </w:rPr>
              <w:t xml:space="preserve"> </w:t>
            </w:r>
            <w:r w:rsidRPr="00344B04">
              <w:rPr>
                <w:rFonts w:ascii="Calibri" w:hAnsi="Calibri"/>
                <w:szCs w:val="22"/>
              </w:rPr>
              <w:t>Transport &amp; Mobility</w:t>
            </w:r>
          </w:p>
          <w:p w14:paraId="09F6E201" w14:textId="7D907277" w:rsidR="00992C6F" w:rsidRPr="00344B04" w:rsidRDefault="00992C6F" w:rsidP="00992C6F">
            <w:pPr>
              <w:pStyle w:val="PLANNING"/>
              <w:rPr>
                <w:rFonts w:ascii="Calibri" w:hAnsi="Calibri"/>
                <w:szCs w:val="22"/>
              </w:rPr>
            </w:pPr>
            <w:r w:rsidRPr="00344B04">
              <w:rPr>
                <w:rFonts w:ascii="Calibri" w:hAnsi="Calibri"/>
                <w:szCs w:val="22"/>
              </w:rPr>
              <w:t>Policy DME1:</w:t>
            </w:r>
            <w:r w:rsidR="00975D5A">
              <w:rPr>
                <w:rFonts w:ascii="Calibri" w:hAnsi="Calibri"/>
                <w:szCs w:val="22"/>
              </w:rPr>
              <w:t xml:space="preserve"> </w:t>
            </w:r>
            <w:r w:rsidRPr="00344B04">
              <w:rPr>
                <w:rFonts w:ascii="Calibri" w:hAnsi="Calibri"/>
                <w:szCs w:val="22"/>
              </w:rPr>
              <w:t>Protecting Trees &amp; Woodland</w:t>
            </w:r>
          </w:p>
          <w:p w14:paraId="5F48EE11" w14:textId="4F4650BB" w:rsidR="00992C6F" w:rsidRPr="00344B04" w:rsidRDefault="00992C6F" w:rsidP="00992C6F">
            <w:pPr>
              <w:pStyle w:val="PLANNING"/>
              <w:rPr>
                <w:rFonts w:ascii="Calibri" w:hAnsi="Calibri"/>
                <w:szCs w:val="22"/>
              </w:rPr>
            </w:pPr>
            <w:r w:rsidRPr="00344B04">
              <w:rPr>
                <w:rFonts w:ascii="Calibri" w:hAnsi="Calibri"/>
                <w:szCs w:val="22"/>
              </w:rPr>
              <w:t>Policy DME2:</w:t>
            </w:r>
            <w:r w:rsidR="00975D5A">
              <w:rPr>
                <w:rFonts w:ascii="Calibri" w:hAnsi="Calibri"/>
                <w:szCs w:val="22"/>
              </w:rPr>
              <w:t xml:space="preserve"> </w:t>
            </w:r>
            <w:r w:rsidRPr="00344B04">
              <w:rPr>
                <w:rFonts w:ascii="Calibri" w:hAnsi="Calibri"/>
                <w:szCs w:val="22"/>
              </w:rPr>
              <w:t>Landscape &amp; Townscape Protection</w:t>
            </w:r>
          </w:p>
          <w:p w14:paraId="0BE1FABD" w14:textId="637BD86A" w:rsidR="00992C6F" w:rsidRPr="00344B04" w:rsidRDefault="00992C6F" w:rsidP="00992C6F">
            <w:pPr>
              <w:pStyle w:val="PLANNING"/>
              <w:rPr>
                <w:rFonts w:ascii="Calibri" w:hAnsi="Calibri"/>
                <w:szCs w:val="22"/>
              </w:rPr>
            </w:pPr>
            <w:r w:rsidRPr="00344B04">
              <w:rPr>
                <w:rFonts w:ascii="Calibri" w:hAnsi="Calibri"/>
                <w:szCs w:val="22"/>
              </w:rPr>
              <w:t>Policy DME3:</w:t>
            </w:r>
            <w:r w:rsidR="00975D5A">
              <w:rPr>
                <w:rFonts w:ascii="Calibri" w:hAnsi="Calibri"/>
                <w:szCs w:val="22"/>
              </w:rPr>
              <w:t xml:space="preserve"> </w:t>
            </w:r>
            <w:r w:rsidRPr="00344B04">
              <w:rPr>
                <w:rFonts w:ascii="Calibri" w:hAnsi="Calibri"/>
                <w:szCs w:val="22"/>
              </w:rPr>
              <w:t>Site and Species Protection and Conservation</w:t>
            </w:r>
          </w:p>
          <w:p w14:paraId="775CE219" w14:textId="70543062" w:rsidR="00992C6F" w:rsidRPr="00344B04" w:rsidRDefault="00992C6F" w:rsidP="00992C6F">
            <w:pPr>
              <w:pStyle w:val="PLANNING"/>
              <w:rPr>
                <w:rFonts w:ascii="Calibri" w:hAnsi="Calibri"/>
                <w:szCs w:val="22"/>
              </w:rPr>
            </w:pPr>
            <w:r w:rsidRPr="00344B04">
              <w:rPr>
                <w:rFonts w:ascii="Calibri" w:hAnsi="Calibri"/>
                <w:szCs w:val="22"/>
              </w:rPr>
              <w:t>Policy DME4:</w:t>
            </w:r>
            <w:r w:rsidR="00975D5A">
              <w:rPr>
                <w:rFonts w:ascii="Calibri" w:hAnsi="Calibri"/>
                <w:szCs w:val="22"/>
              </w:rPr>
              <w:t xml:space="preserve"> </w:t>
            </w:r>
            <w:r w:rsidRPr="00344B04">
              <w:rPr>
                <w:rFonts w:ascii="Calibri" w:hAnsi="Calibri"/>
                <w:szCs w:val="22"/>
              </w:rPr>
              <w:t>Protecting Heritage Assets</w:t>
            </w:r>
          </w:p>
          <w:p w14:paraId="2BCD263E" w14:textId="36AD36F7" w:rsidR="00992C6F" w:rsidRPr="00344B04" w:rsidRDefault="00992C6F" w:rsidP="00992C6F">
            <w:pPr>
              <w:pStyle w:val="PLANNING"/>
              <w:rPr>
                <w:rFonts w:ascii="Calibri" w:hAnsi="Calibri"/>
                <w:szCs w:val="22"/>
              </w:rPr>
            </w:pPr>
            <w:r w:rsidRPr="00344B04">
              <w:rPr>
                <w:rFonts w:ascii="Calibri" w:hAnsi="Calibri"/>
                <w:szCs w:val="22"/>
              </w:rPr>
              <w:t>Policy DME5:</w:t>
            </w:r>
            <w:r w:rsidR="00975D5A">
              <w:rPr>
                <w:rFonts w:ascii="Calibri" w:hAnsi="Calibri"/>
                <w:szCs w:val="22"/>
              </w:rPr>
              <w:t xml:space="preserve"> </w:t>
            </w:r>
            <w:r w:rsidRPr="00344B04">
              <w:rPr>
                <w:rFonts w:ascii="Calibri" w:hAnsi="Calibri"/>
                <w:szCs w:val="22"/>
              </w:rPr>
              <w:t>Renewable Energy</w:t>
            </w:r>
          </w:p>
          <w:p w14:paraId="7840D42A" w14:textId="7A11170C" w:rsidR="00992C6F" w:rsidRPr="00344B04" w:rsidRDefault="00992C6F" w:rsidP="00992C6F">
            <w:pPr>
              <w:pStyle w:val="PLANNING"/>
              <w:rPr>
                <w:rFonts w:ascii="Calibri" w:hAnsi="Calibri"/>
                <w:szCs w:val="22"/>
              </w:rPr>
            </w:pPr>
            <w:r w:rsidRPr="00344B04">
              <w:rPr>
                <w:rFonts w:ascii="Calibri" w:hAnsi="Calibri"/>
                <w:szCs w:val="22"/>
              </w:rPr>
              <w:t>Policy DMH3:</w:t>
            </w:r>
            <w:r w:rsidR="00975D5A">
              <w:rPr>
                <w:rFonts w:ascii="Calibri" w:hAnsi="Calibri"/>
                <w:szCs w:val="22"/>
              </w:rPr>
              <w:t xml:space="preserve"> </w:t>
            </w:r>
            <w:r w:rsidRPr="00344B04">
              <w:rPr>
                <w:rFonts w:ascii="Calibri" w:hAnsi="Calibri"/>
                <w:szCs w:val="22"/>
              </w:rPr>
              <w:t>Dwellings in the Open Countryside and AONB</w:t>
            </w:r>
          </w:p>
          <w:p w14:paraId="1E4E1135" w14:textId="77777777" w:rsidR="00992C6F" w:rsidRPr="00344B04" w:rsidRDefault="00992C6F" w:rsidP="00992C6F">
            <w:pPr>
              <w:pStyle w:val="PLANNING"/>
              <w:rPr>
                <w:rFonts w:ascii="Calibri" w:hAnsi="Calibri"/>
                <w:szCs w:val="22"/>
              </w:rPr>
            </w:pPr>
          </w:p>
          <w:p w14:paraId="2322D334" w14:textId="2853AA26" w:rsidR="00992C6F" w:rsidRPr="00344B04" w:rsidRDefault="00992C6F" w:rsidP="00992C6F">
            <w:pPr>
              <w:pStyle w:val="PLANNING"/>
              <w:rPr>
                <w:rFonts w:ascii="Calibri" w:hAnsi="Calibri"/>
                <w:szCs w:val="22"/>
              </w:rPr>
            </w:pPr>
            <w:r w:rsidRPr="00344B04">
              <w:rPr>
                <w:rFonts w:ascii="Calibri" w:hAnsi="Calibri"/>
                <w:szCs w:val="22"/>
              </w:rPr>
              <w:t>Planning (Listed Buildings and Conservation Areas) Act</w:t>
            </w:r>
            <w:r w:rsidR="00180080">
              <w:rPr>
                <w:rFonts w:ascii="Calibri" w:hAnsi="Calibri"/>
                <w:szCs w:val="22"/>
              </w:rPr>
              <w:t xml:space="preserve"> 1990 Section 66</w:t>
            </w:r>
          </w:p>
          <w:p w14:paraId="62BA2566" w14:textId="77777777" w:rsidR="00786A29" w:rsidRDefault="00786A29" w:rsidP="00992C6F">
            <w:pPr>
              <w:rPr>
                <w:rFonts w:ascii="Calibri" w:hAnsi="Calibri"/>
                <w:szCs w:val="22"/>
              </w:rPr>
            </w:pPr>
          </w:p>
          <w:p w14:paraId="0A0D49EF" w14:textId="2DD1BFDC" w:rsidR="00992C6F" w:rsidRPr="00344B04" w:rsidRDefault="00992C6F" w:rsidP="00992C6F">
            <w:pPr>
              <w:rPr>
                <w:rFonts w:ascii="Calibri" w:hAnsi="Calibri"/>
                <w:szCs w:val="22"/>
              </w:rPr>
            </w:pPr>
            <w:r w:rsidRPr="00344B04">
              <w:rPr>
                <w:rFonts w:ascii="Calibri" w:hAnsi="Calibri"/>
                <w:szCs w:val="22"/>
              </w:rPr>
              <w:t>National Planning Policy Framework (NPPF)</w:t>
            </w:r>
          </w:p>
          <w:p w14:paraId="6C4C318E" w14:textId="77777777" w:rsidR="008542DE" w:rsidRPr="00344B04" w:rsidRDefault="008542DE" w:rsidP="00C0704D">
            <w:pPr>
              <w:rPr>
                <w:rFonts w:ascii="Calibri" w:hAnsi="Calibri"/>
                <w:b/>
                <w:szCs w:val="22"/>
              </w:rPr>
            </w:pPr>
          </w:p>
        </w:tc>
      </w:tr>
      <w:tr w:rsidR="00344B04" w:rsidRPr="00344B04"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344B04" w:rsidRDefault="00C0704D" w:rsidP="006A71AD">
            <w:pPr>
              <w:pStyle w:val="PLANNING"/>
              <w:rPr>
                <w:rFonts w:ascii="Calibri" w:hAnsi="Calibri"/>
                <w:b/>
                <w:bCs/>
                <w:szCs w:val="22"/>
              </w:rPr>
            </w:pPr>
            <w:r w:rsidRPr="00344B04">
              <w:rPr>
                <w:rFonts w:ascii="Calibri" w:hAnsi="Calibri"/>
                <w:b/>
                <w:bCs/>
                <w:szCs w:val="22"/>
              </w:rPr>
              <w:lastRenderedPageBreak/>
              <w:t>Relevant Planning History:</w:t>
            </w:r>
          </w:p>
          <w:p w14:paraId="1D356246" w14:textId="77777777" w:rsidR="00C0704D" w:rsidRPr="00344B04" w:rsidRDefault="00C0704D" w:rsidP="00C0704D">
            <w:pPr>
              <w:pStyle w:val="PLANNING"/>
              <w:rPr>
                <w:rFonts w:ascii="Calibri" w:hAnsi="Calibri"/>
                <w:b/>
                <w:bCs/>
                <w:szCs w:val="22"/>
              </w:rPr>
            </w:pPr>
          </w:p>
          <w:p w14:paraId="0E12E4A3" w14:textId="1F6661F4" w:rsidR="0046548C" w:rsidRDefault="00180080" w:rsidP="00C0704D">
            <w:pPr>
              <w:pStyle w:val="PLANNING"/>
              <w:rPr>
                <w:rFonts w:ascii="Calibri" w:hAnsi="Calibri"/>
                <w:b/>
                <w:bCs/>
                <w:szCs w:val="22"/>
              </w:rPr>
            </w:pPr>
            <w:r>
              <w:rPr>
                <w:rFonts w:ascii="Calibri" w:hAnsi="Calibri"/>
                <w:b/>
                <w:bCs/>
                <w:szCs w:val="22"/>
              </w:rPr>
              <w:t>3/2023/0964:</w:t>
            </w:r>
          </w:p>
          <w:p w14:paraId="6D2CF298" w14:textId="747E9330" w:rsidR="00180080" w:rsidRDefault="00180080" w:rsidP="00C0704D">
            <w:pPr>
              <w:pStyle w:val="PLANNING"/>
              <w:rPr>
                <w:rFonts w:ascii="Calibri" w:hAnsi="Calibri"/>
                <w:szCs w:val="22"/>
              </w:rPr>
            </w:pPr>
            <w:r w:rsidRPr="00180080">
              <w:rPr>
                <w:rFonts w:ascii="Calibri" w:hAnsi="Calibri"/>
                <w:szCs w:val="22"/>
              </w:rPr>
              <w:t>Change of use from house in multiple occupation for visiting students (sui generis) to dwelling (C3)</w:t>
            </w:r>
            <w:r>
              <w:rPr>
                <w:rFonts w:ascii="Calibri" w:hAnsi="Calibri"/>
                <w:szCs w:val="22"/>
              </w:rPr>
              <w:t xml:space="preserve"> (Approved)</w:t>
            </w:r>
          </w:p>
          <w:p w14:paraId="049600C4" w14:textId="77777777" w:rsidR="00180080" w:rsidRDefault="00180080" w:rsidP="00C0704D">
            <w:pPr>
              <w:pStyle w:val="PLANNING"/>
              <w:rPr>
                <w:rFonts w:ascii="Calibri" w:hAnsi="Calibri"/>
                <w:szCs w:val="22"/>
              </w:rPr>
            </w:pPr>
          </w:p>
          <w:p w14:paraId="0D99E924" w14:textId="27E28F47" w:rsidR="00180080" w:rsidRPr="00180080" w:rsidRDefault="00180080" w:rsidP="00C0704D">
            <w:pPr>
              <w:pStyle w:val="PLANNING"/>
              <w:rPr>
                <w:rFonts w:ascii="Calibri" w:hAnsi="Calibri"/>
                <w:b/>
                <w:bCs/>
                <w:szCs w:val="22"/>
              </w:rPr>
            </w:pPr>
            <w:r w:rsidRPr="00180080">
              <w:rPr>
                <w:rFonts w:ascii="Calibri" w:hAnsi="Calibri"/>
                <w:b/>
                <w:bCs/>
                <w:szCs w:val="22"/>
              </w:rPr>
              <w:t>3/2014/0083:</w:t>
            </w:r>
          </w:p>
          <w:p w14:paraId="30D3F503" w14:textId="33119681" w:rsidR="00180080" w:rsidRPr="00180080" w:rsidRDefault="003245B8" w:rsidP="00C0704D">
            <w:pPr>
              <w:pStyle w:val="PLANNING"/>
              <w:rPr>
                <w:rFonts w:ascii="Calibri" w:hAnsi="Calibri"/>
                <w:szCs w:val="22"/>
              </w:rPr>
            </w:pPr>
            <w:r w:rsidRPr="003245B8">
              <w:rPr>
                <w:rFonts w:ascii="Calibri" w:hAnsi="Calibri"/>
                <w:szCs w:val="22"/>
              </w:rPr>
              <w:t>Change of use from dwelling (C3) to house in multiple occupation for visiting students (sui generis)</w:t>
            </w:r>
            <w:r>
              <w:rPr>
                <w:rFonts w:ascii="Calibri" w:hAnsi="Calibri"/>
                <w:szCs w:val="22"/>
              </w:rPr>
              <w:t xml:space="preserve"> (Approved)</w:t>
            </w:r>
          </w:p>
          <w:p w14:paraId="17147D50" w14:textId="1B19B3D1" w:rsidR="0046548C" w:rsidRPr="00344B04" w:rsidRDefault="0046548C" w:rsidP="00C0704D">
            <w:pPr>
              <w:pStyle w:val="PLANNING"/>
              <w:rPr>
                <w:rFonts w:ascii="Calibri" w:hAnsi="Calibri"/>
                <w:b/>
                <w:bCs/>
                <w:szCs w:val="22"/>
              </w:rPr>
            </w:pPr>
          </w:p>
        </w:tc>
      </w:tr>
      <w:tr w:rsidR="00344B04" w:rsidRPr="00344B04"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344B04" w:rsidRDefault="00C0704D" w:rsidP="006A71AD">
            <w:pPr>
              <w:pStyle w:val="PLANNING"/>
              <w:rPr>
                <w:rFonts w:ascii="Calibri" w:hAnsi="Calibri"/>
                <w:b/>
                <w:bCs/>
                <w:szCs w:val="22"/>
              </w:rPr>
            </w:pPr>
          </w:p>
        </w:tc>
      </w:tr>
      <w:tr w:rsidR="00344B04" w:rsidRPr="00344B04"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344B04" w:rsidRDefault="00C0704D" w:rsidP="006C2BFA">
            <w:pPr>
              <w:rPr>
                <w:rFonts w:ascii="Calibri" w:hAnsi="Calibri"/>
                <w:b/>
                <w:szCs w:val="22"/>
              </w:rPr>
            </w:pPr>
            <w:r w:rsidRPr="00344B04">
              <w:rPr>
                <w:rFonts w:ascii="Calibri" w:hAnsi="Calibri"/>
                <w:b/>
                <w:bCs/>
                <w:szCs w:val="22"/>
              </w:rPr>
              <w:t>ASSESSMENT OF PROPOSED DEVELOPMENT:</w:t>
            </w:r>
          </w:p>
        </w:tc>
      </w:tr>
      <w:tr w:rsidR="00344B04" w:rsidRPr="00344B04"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344B04" w:rsidRDefault="00C0704D" w:rsidP="00440CB6">
            <w:pPr>
              <w:pStyle w:val="Header"/>
              <w:tabs>
                <w:tab w:val="clear" w:pos="4153"/>
                <w:tab w:val="clear" w:pos="8306"/>
              </w:tabs>
              <w:contextualSpacing/>
              <w:jc w:val="both"/>
              <w:rPr>
                <w:rFonts w:ascii="Calibri" w:hAnsi="Calibri"/>
                <w:b/>
                <w:szCs w:val="22"/>
              </w:rPr>
            </w:pPr>
            <w:r w:rsidRPr="00344B04">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312BD71" w14:textId="26C76635" w:rsidR="005F7906" w:rsidRPr="005F7906" w:rsidRDefault="005F7906" w:rsidP="005F7906">
            <w:pPr>
              <w:pStyle w:val="Header"/>
              <w:tabs>
                <w:tab w:val="clear" w:pos="4153"/>
                <w:tab w:val="clear" w:pos="8306"/>
              </w:tabs>
              <w:contextualSpacing/>
              <w:jc w:val="both"/>
              <w:rPr>
                <w:rFonts w:ascii="Calibri" w:hAnsi="Calibri"/>
                <w:szCs w:val="22"/>
              </w:rPr>
            </w:pPr>
            <w:r>
              <w:rPr>
                <w:rFonts w:ascii="Calibri" w:hAnsi="Calibri"/>
                <w:bCs/>
                <w:szCs w:val="22"/>
              </w:rPr>
              <w:t xml:space="preserve">The application relates to a detached </w:t>
            </w:r>
            <w:r w:rsidR="003D4B4C">
              <w:rPr>
                <w:rFonts w:ascii="Calibri" w:hAnsi="Calibri"/>
                <w:bCs/>
                <w:szCs w:val="22"/>
              </w:rPr>
              <w:t xml:space="preserve">two storey </w:t>
            </w:r>
            <w:r>
              <w:rPr>
                <w:rFonts w:ascii="Calibri" w:hAnsi="Calibri"/>
                <w:bCs/>
                <w:szCs w:val="22"/>
              </w:rPr>
              <w:t xml:space="preserve">farmhouse property situated on the Northern edge of Hurst Green village. Access to the application property is via a single width access track off Avenue Road which lies just </w:t>
            </w:r>
            <w:r w:rsidR="003D4B4C">
              <w:rPr>
                <w:rFonts w:ascii="Calibri" w:hAnsi="Calibri"/>
                <w:bCs/>
                <w:szCs w:val="22"/>
              </w:rPr>
              <w:t>within</w:t>
            </w:r>
            <w:r>
              <w:rPr>
                <w:rFonts w:ascii="Calibri" w:hAnsi="Calibri"/>
                <w:bCs/>
                <w:szCs w:val="22"/>
              </w:rPr>
              <w:t xml:space="preserve"> the confines of the </w:t>
            </w:r>
            <w:r w:rsidRPr="005F7906">
              <w:rPr>
                <w:rFonts w:ascii="Calibri" w:hAnsi="Calibri"/>
                <w:szCs w:val="22"/>
              </w:rPr>
              <w:t>Grade II* Registered Park and Garden (RPG) of Stonyhurst College</w:t>
            </w:r>
            <w:r>
              <w:rPr>
                <w:rFonts w:ascii="Calibri" w:hAnsi="Calibri"/>
                <w:szCs w:val="22"/>
              </w:rPr>
              <w:t xml:space="preserve">. </w:t>
            </w:r>
            <w:r w:rsidR="003D4B4C">
              <w:rPr>
                <w:rFonts w:ascii="Calibri" w:hAnsi="Calibri"/>
                <w:szCs w:val="22"/>
              </w:rPr>
              <w:t xml:space="preserve">The application property comprises an L-shaped footprint and gabled roof profile </w:t>
            </w:r>
            <w:r w:rsidR="00AA5CEE">
              <w:rPr>
                <w:rFonts w:ascii="Calibri" w:hAnsi="Calibri"/>
                <w:szCs w:val="22"/>
              </w:rPr>
              <w:t xml:space="preserve">detailed in slate with the North-eastern section of the farmhouse property comprising a single storey lean-to component. The remainder of the property consists of natural stone elevations and timber doors and windows. </w:t>
            </w:r>
            <w:r w:rsidR="007F3B27">
              <w:rPr>
                <w:rFonts w:ascii="Calibri" w:hAnsi="Calibri"/>
                <w:szCs w:val="22"/>
              </w:rPr>
              <w:t xml:space="preserve">The property’s curtilage comprises a mixture of grass and hardstanding </w:t>
            </w:r>
            <w:r w:rsidR="001B2B23">
              <w:rPr>
                <w:rFonts w:ascii="Calibri" w:hAnsi="Calibri"/>
                <w:szCs w:val="22"/>
              </w:rPr>
              <w:t>with a dilapidated outbuilding sited within the Northern extents of the curtilage area. Extensive woodland encompasses the application site with Hurst Green village sited approximately 500 metres to the South of the site. The wider area comprises a mixture of woodland, agricultural land and open countryside.</w:t>
            </w:r>
          </w:p>
          <w:p w14:paraId="62370E9F" w14:textId="77777777" w:rsidR="00C0704D" w:rsidRPr="00344B04" w:rsidRDefault="00C0704D" w:rsidP="00B93EB5">
            <w:pPr>
              <w:pStyle w:val="Header"/>
              <w:tabs>
                <w:tab w:val="clear" w:pos="4153"/>
                <w:tab w:val="clear" w:pos="8306"/>
              </w:tabs>
              <w:contextualSpacing/>
              <w:jc w:val="both"/>
              <w:rPr>
                <w:rFonts w:ascii="Calibri" w:hAnsi="Calibri"/>
                <w:bCs/>
                <w:szCs w:val="22"/>
              </w:rPr>
            </w:pPr>
          </w:p>
        </w:tc>
      </w:tr>
      <w:tr w:rsidR="00344B04" w:rsidRPr="00344B04"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344B04" w:rsidRDefault="00C0704D" w:rsidP="00440CB6">
            <w:pPr>
              <w:pStyle w:val="Header"/>
              <w:tabs>
                <w:tab w:val="clear" w:pos="4153"/>
                <w:tab w:val="clear" w:pos="8306"/>
              </w:tabs>
              <w:jc w:val="both"/>
              <w:rPr>
                <w:rFonts w:ascii="Calibri" w:hAnsi="Calibri"/>
                <w:b/>
                <w:szCs w:val="22"/>
              </w:rPr>
            </w:pPr>
            <w:r w:rsidRPr="00344B04">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4F3EFD6" w14:textId="3AF75BFF" w:rsidR="00180080" w:rsidRPr="001B2B23" w:rsidRDefault="001B2B23" w:rsidP="00440CB6">
            <w:pPr>
              <w:pStyle w:val="Header"/>
              <w:tabs>
                <w:tab w:val="clear" w:pos="4153"/>
                <w:tab w:val="clear" w:pos="8306"/>
              </w:tabs>
              <w:jc w:val="both"/>
              <w:rPr>
                <w:rFonts w:ascii="Calibri" w:hAnsi="Calibri"/>
                <w:bCs/>
                <w:szCs w:val="22"/>
              </w:rPr>
            </w:pPr>
            <w:r w:rsidRPr="001B2B23">
              <w:rPr>
                <w:rFonts w:ascii="Calibri" w:hAnsi="Calibri"/>
                <w:bCs/>
                <w:szCs w:val="22"/>
              </w:rPr>
              <w:t xml:space="preserve">Planning consent is sought </w:t>
            </w:r>
            <w:r>
              <w:rPr>
                <w:rFonts w:ascii="Calibri" w:hAnsi="Calibri"/>
                <w:bCs/>
                <w:szCs w:val="22"/>
              </w:rPr>
              <w:t xml:space="preserve">for the </w:t>
            </w:r>
            <w:r w:rsidRPr="001B2B23">
              <w:rPr>
                <w:rFonts w:ascii="Calibri" w:hAnsi="Calibri"/>
                <w:bCs/>
                <w:szCs w:val="22"/>
              </w:rPr>
              <w:t xml:space="preserve">demolition of </w:t>
            </w:r>
            <w:r>
              <w:rPr>
                <w:rFonts w:ascii="Calibri" w:hAnsi="Calibri"/>
                <w:bCs/>
                <w:szCs w:val="22"/>
              </w:rPr>
              <w:t>the application property and</w:t>
            </w:r>
            <w:r w:rsidRPr="001B2B23">
              <w:rPr>
                <w:rFonts w:ascii="Calibri" w:hAnsi="Calibri"/>
                <w:bCs/>
                <w:szCs w:val="22"/>
              </w:rPr>
              <w:t xml:space="preserve"> erection of</w:t>
            </w:r>
            <w:r>
              <w:rPr>
                <w:rFonts w:ascii="Calibri" w:hAnsi="Calibri"/>
                <w:bCs/>
                <w:szCs w:val="22"/>
              </w:rPr>
              <w:t xml:space="preserve"> a</w:t>
            </w:r>
            <w:r w:rsidRPr="001B2B23">
              <w:rPr>
                <w:rFonts w:ascii="Calibri" w:hAnsi="Calibri"/>
                <w:bCs/>
                <w:szCs w:val="22"/>
              </w:rPr>
              <w:t xml:space="preserve"> replacement self-build dwelling</w:t>
            </w:r>
            <w:r>
              <w:rPr>
                <w:rFonts w:ascii="Calibri" w:hAnsi="Calibri"/>
                <w:bCs/>
                <w:szCs w:val="22"/>
              </w:rPr>
              <w:t>. Additional works proposed include the construction of</w:t>
            </w:r>
            <w:r w:rsidRPr="001B2B23">
              <w:rPr>
                <w:rFonts w:ascii="Calibri" w:hAnsi="Calibri"/>
                <w:bCs/>
                <w:szCs w:val="22"/>
              </w:rPr>
              <w:t xml:space="preserve"> detached</w:t>
            </w:r>
            <w:r>
              <w:rPr>
                <w:rFonts w:ascii="Calibri" w:hAnsi="Calibri"/>
                <w:bCs/>
                <w:szCs w:val="22"/>
              </w:rPr>
              <w:t xml:space="preserve"> double</w:t>
            </w:r>
            <w:r w:rsidRPr="001B2B23">
              <w:rPr>
                <w:rFonts w:ascii="Calibri" w:hAnsi="Calibri"/>
                <w:bCs/>
                <w:szCs w:val="22"/>
              </w:rPr>
              <w:t xml:space="preserve"> garage and associated </w:t>
            </w:r>
            <w:r>
              <w:rPr>
                <w:rFonts w:ascii="Calibri" w:hAnsi="Calibri"/>
                <w:bCs/>
                <w:szCs w:val="22"/>
              </w:rPr>
              <w:t>hard and soft landscaping.</w:t>
            </w:r>
          </w:p>
          <w:p w14:paraId="1B20488F" w14:textId="77777777" w:rsidR="00C0704D" w:rsidRPr="00344B04" w:rsidRDefault="00C0704D" w:rsidP="002F2580">
            <w:pPr>
              <w:rPr>
                <w:rFonts w:ascii="Calibri" w:hAnsi="Calibri"/>
                <w:szCs w:val="22"/>
              </w:rPr>
            </w:pPr>
          </w:p>
        </w:tc>
      </w:tr>
      <w:tr w:rsidR="00344B04" w:rsidRPr="00344B04"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344B04" w:rsidRDefault="0046548C" w:rsidP="0046548C">
            <w:pPr>
              <w:pStyle w:val="Header"/>
              <w:tabs>
                <w:tab w:val="clear" w:pos="4153"/>
                <w:tab w:val="clear" w:pos="8306"/>
              </w:tabs>
              <w:contextualSpacing/>
              <w:jc w:val="both"/>
              <w:rPr>
                <w:rFonts w:ascii="Calibri" w:hAnsi="Calibri"/>
                <w:b/>
                <w:szCs w:val="22"/>
              </w:rPr>
            </w:pPr>
            <w:r w:rsidRPr="00344B04">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D038F11" w14:textId="2AB9B358" w:rsidR="00496BC3" w:rsidRDefault="00E6763D" w:rsidP="008542DE">
            <w:pPr>
              <w:pStyle w:val="Header"/>
              <w:tabs>
                <w:tab w:val="clear" w:pos="4153"/>
                <w:tab w:val="clear" w:pos="8306"/>
              </w:tabs>
              <w:contextualSpacing/>
              <w:jc w:val="both"/>
              <w:rPr>
                <w:rFonts w:ascii="Calibri" w:hAnsi="Calibri"/>
                <w:bCs/>
                <w:szCs w:val="22"/>
              </w:rPr>
            </w:pPr>
            <w:r w:rsidRPr="00E6763D">
              <w:rPr>
                <w:rFonts w:ascii="Calibri" w:hAnsi="Calibri"/>
                <w:bCs/>
                <w:szCs w:val="22"/>
              </w:rPr>
              <w:lastRenderedPageBreak/>
              <w:t xml:space="preserve">The application site is situated outside of the defined settlement area of </w:t>
            </w:r>
            <w:r>
              <w:rPr>
                <w:rFonts w:ascii="Calibri" w:hAnsi="Calibri"/>
                <w:bCs/>
                <w:szCs w:val="22"/>
              </w:rPr>
              <w:t>Hurst Green</w:t>
            </w:r>
            <w:r w:rsidRPr="00E6763D">
              <w:rPr>
                <w:rFonts w:ascii="Calibri" w:hAnsi="Calibri"/>
                <w:bCs/>
                <w:szCs w:val="22"/>
              </w:rPr>
              <w:t xml:space="preserve"> and as such lies within the open countryside</w:t>
            </w:r>
            <w:r>
              <w:rPr>
                <w:rFonts w:ascii="Calibri" w:hAnsi="Calibri"/>
                <w:bCs/>
                <w:szCs w:val="22"/>
              </w:rPr>
              <w:t xml:space="preserve">. </w:t>
            </w:r>
            <w:r w:rsidR="00496BC3" w:rsidRPr="00496BC3">
              <w:rPr>
                <w:rFonts w:ascii="Calibri" w:hAnsi="Calibri"/>
                <w:bCs/>
                <w:szCs w:val="22"/>
              </w:rPr>
              <w:t xml:space="preserve">Policy DMH3 of the Core Strategy regards the rebuilding or replacement of dwellings within the open countryside as permissible subject to the following criteria: </w:t>
            </w:r>
          </w:p>
          <w:p w14:paraId="62A63A6F" w14:textId="77777777" w:rsidR="00496BC3" w:rsidRDefault="00496BC3" w:rsidP="008542DE">
            <w:pPr>
              <w:pStyle w:val="Header"/>
              <w:tabs>
                <w:tab w:val="clear" w:pos="4153"/>
                <w:tab w:val="clear" w:pos="8306"/>
              </w:tabs>
              <w:contextualSpacing/>
              <w:jc w:val="both"/>
              <w:rPr>
                <w:rFonts w:ascii="Calibri" w:hAnsi="Calibri"/>
                <w:bCs/>
                <w:szCs w:val="22"/>
              </w:rPr>
            </w:pPr>
          </w:p>
          <w:p w14:paraId="20F56E00" w14:textId="77777777" w:rsidR="00496BC3" w:rsidRPr="00496BC3" w:rsidRDefault="00496BC3" w:rsidP="00496BC3">
            <w:pPr>
              <w:pStyle w:val="Header"/>
              <w:numPr>
                <w:ilvl w:val="0"/>
                <w:numId w:val="2"/>
              </w:numPr>
              <w:tabs>
                <w:tab w:val="clear" w:pos="4153"/>
                <w:tab w:val="clear" w:pos="8306"/>
              </w:tabs>
              <w:contextualSpacing/>
              <w:jc w:val="both"/>
              <w:rPr>
                <w:rFonts w:ascii="Calibri" w:hAnsi="Calibri"/>
                <w:bCs/>
                <w:i/>
                <w:iCs/>
                <w:szCs w:val="22"/>
              </w:rPr>
            </w:pPr>
            <w:r w:rsidRPr="00496BC3">
              <w:rPr>
                <w:rFonts w:ascii="Calibri" w:hAnsi="Calibri"/>
                <w:bCs/>
                <w:i/>
                <w:iCs/>
                <w:szCs w:val="22"/>
              </w:rPr>
              <w:t xml:space="preserve">The residential use of the property should not have been abandoned </w:t>
            </w:r>
          </w:p>
          <w:p w14:paraId="7711F529" w14:textId="77777777" w:rsidR="00496BC3" w:rsidRPr="00496BC3" w:rsidRDefault="00496BC3" w:rsidP="008542DE">
            <w:pPr>
              <w:pStyle w:val="Header"/>
              <w:tabs>
                <w:tab w:val="clear" w:pos="4153"/>
                <w:tab w:val="clear" w:pos="8306"/>
              </w:tabs>
              <w:contextualSpacing/>
              <w:jc w:val="both"/>
              <w:rPr>
                <w:rFonts w:ascii="Calibri" w:hAnsi="Calibri"/>
                <w:bCs/>
                <w:i/>
                <w:iCs/>
                <w:szCs w:val="22"/>
              </w:rPr>
            </w:pPr>
          </w:p>
          <w:p w14:paraId="0806EF3A" w14:textId="77777777" w:rsidR="00496BC3" w:rsidRPr="00496BC3" w:rsidRDefault="00496BC3" w:rsidP="00496BC3">
            <w:pPr>
              <w:pStyle w:val="Header"/>
              <w:numPr>
                <w:ilvl w:val="0"/>
                <w:numId w:val="2"/>
              </w:numPr>
              <w:tabs>
                <w:tab w:val="clear" w:pos="4153"/>
                <w:tab w:val="clear" w:pos="8306"/>
              </w:tabs>
              <w:contextualSpacing/>
              <w:jc w:val="both"/>
              <w:rPr>
                <w:rFonts w:ascii="Calibri" w:hAnsi="Calibri"/>
                <w:bCs/>
                <w:i/>
                <w:iCs/>
                <w:szCs w:val="22"/>
              </w:rPr>
            </w:pPr>
            <w:r w:rsidRPr="00496BC3">
              <w:rPr>
                <w:rFonts w:ascii="Calibri" w:hAnsi="Calibri"/>
                <w:bCs/>
                <w:i/>
                <w:iCs/>
                <w:szCs w:val="22"/>
              </w:rPr>
              <w:t>There being no adverse impact on the landscape in relation to the new dwelling</w:t>
            </w:r>
          </w:p>
          <w:p w14:paraId="5B8428F4" w14:textId="77777777" w:rsidR="00496BC3" w:rsidRPr="00496BC3" w:rsidRDefault="00496BC3" w:rsidP="008542DE">
            <w:pPr>
              <w:pStyle w:val="Header"/>
              <w:tabs>
                <w:tab w:val="clear" w:pos="4153"/>
                <w:tab w:val="clear" w:pos="8306"/>
              </w:tabs>
              <w:contextualSpacing/>
              <w:jc w:val="both"/>
              <w:rPr>
                <w:rFonts w:ascii="Calibri" w:hAnsi="Calibri"/>
                <w:bCs/>
                <w:i/>
                <w:iCs/>
                <w:szCs w:val="22"/>
              </w:rPr>
            </w:pPr>
          </w:p>
          <w:p w14:paraId="17143F1B" w14:textId="77777777" w:rsidR="00496BC3" w:rsidRPr="00496BC3" w:rsidRDefault="00496BC3" w:rsidP="00496BC3">
            <w:pPr>
              <w:pStyle w:val="Header"/>
              <w:numPr>
                <w:ilvl w:val="0"/>
                <w:numId w:val="2"/>
              </w:numPr>
              <w:tabs>
                <w:tab w:val="clear" w:pos="4153"/>
                <w:tab w:val="clear" w:pos="8306"/>
              </w:tabs>
              <w:contextualSpacing/>
              <w:jc w:val="both"/>
              <w:rPr>
                <w:rFonts w:ascii="Calibri" w:hAnsi="Calibri"/>
                <w:bCs/>
                <w:i/>
                <w:iCs/>
                <w:szCs w:val="22"/>
              </w:rPr>
            </w:pPr>
            <w:r w:rsidRPr="00496BC3">
              <w:rPr>
                <w:rFonts w:ascii="Calibri" w:hAnsi="Calibri"/>
                <w:bCs/>
                <w:i/>
                <w:iCs/>
                <w:szCs w:val="22"/>
              </w:rPr>
              <w:t xml:space="preserve">The need to extend an existing curtilage </w:t>
            </w:r>
          </w:p>
          <w:p w14:paraId="02A43185" w14:textId="77777777" w:rsidR="00496BC3" w:rsidRDefault="00496BC3" w:rsidP="008542DE">
            <w:pPr>
              <w:pStyle w:val="Header"/>
              <w:tabs>
                <w:tab w:val="clear" w:pos="4153"/>
                <w:tab w:val="clear" w:pos="8306"/>
              </w:tabs>
              <w:contextualSpacing/>
              <w:jc w:val="both"/>
              <w:rPr>
                <w:rFonts w:ascii="Calibri" w:hAnsi="Calibri"/>
                <w:bCs/>
                <w:szCs w:val="22"/>
              </w:rPr>
            </w:pPr>
          </w:p>
          <w:p w14:paraId="6C201D0E" w14:textId="1CFD410F" w:rsidR="000A29E8" w:rsidRDefault="00496BC3" w:rsidP="008542DE">
            <w:pPr>
              <w:pStyle w:val="Header"/>
              <w:tabs>
                <w:tab w:val="clear" w:pos="4153"/>
                <w:tab w:val="clear" w:pos="8306"/>
              </w:tabs>
              <w:contextualSpacing/>
              <w:jc w:val="both"/>
              <w:rPr>
                <w:rFonts w:ascii="Calibri" w:hAnsi="Calibri"/>
                <w:bCs/>
                <w:szCs w:val="22"/>
              </w:rPr>
            </w:pPr>
            <w:r w:rsidRPr="00496BC3">
              <w:rPr>
                <w:rFonts w:ascii="Calibri" w:hAnsi="Calibri"/>
                <w:bCs/>
                <w:szCs w:val="22"/>
              </w:rPr>
              <w:t>Having regard to criteria point</w:t>
            </w:r>
            <w:r w:rsidR="00DB01F9">
              <w:rPr>
                <w:rFonts w:ascii="Calibri" w:hAnsi="Calibri"/>
                <w:bCs/>
                <w:szCs w:val="22"/>
              </w:rPr>
              <w:t>s 1 and 3</w:t>
            </w:r>
            <w:r w:rsidRPr="00496BC3">
              <w:rPr>
                <w:rFonts w:ascii="Calibri" w:hAnsi="Calibri"/>
                <w:bCs/>
                <w:szCs w:val="22"/>
              </w:rPr>
              <w:t xml:space="preserve">, the Council has no evidence to suggest that the residential use of the </w:t>
            </w:r>
            <w:r>
              <w:rPr>
                <w:rFonts w:ascii="Calibri" w:hAnsi="Calibri"/>
                <w:bCs/>
                <w:szCs w:val="22"/>
              </w:rPr>
              <w:t>application property has</w:t>
            </w:r>
            <w:r w:rsidRPr="00496BC3">
              <w:rPr>
                <w:rFonts w:ascii="Calibri" w:hAnsi="Calibri"/>
                <w:bCs/>
                <w:szCs w:val="22"/>
              </w:rPr>
              <w:t xml:space="preserve"> been abandone</w:t>
            </w:r>
            <w:r w:rsidR="00DB01F9">
              <w:rPr>
                <w:rFonts w:ascii="Calibri" w:hAnsi="Calibri"/>
                <w:bCs/>
                <w:szCs w:val="22"/>
              </w:rPr>
              <w:t xml:space="preserve">d and </w:t>
            </w:r>
            <w:r w:rsidR="009D5DE8">
              <w:rPr>
                <w:rFonts w:ascii="Calibri" w:hAnsi="Calibri"/>
                <w:bCs/>
                <w:szCs w:val="22"/>
              </w:rPr>
              <w:t>the</w:t>
            </w:r>
            <w:r w:rsidR="00DB01F9">
              <w:rPr>
                <w:rFonts w:ascii="Calibri" w:hAnsi="Calibri"/>
                <w:bCs/>
                <w:szCs w:val="22"/>
              </w:rPr>
              <w:t xml:space="preserve"> </w:t>
            </w:r>
            <w:r w:rsidR="00ED644E">
              <w:rPr>
                <w:rFonts w:ascii="Calibri" w:hAnsi="Calibri"/>
                <w:bCs/>
                <w:szCs w:val="22"/>
              </w:rPr>
              <w:t xml:space="preserve">proposed development </w:t>
            </w:r>
            <w:r w:rsidR="009D5DE8">
              <w:rPr>
                <w:rFonts w:ascii="Calibri" w:hAnsi="Calibri"/>
                <w:bCs/>
                <w:szCs w:val="22"/>
              </w:rPr>
              <w:t xml:space="preserve">would not involve any extension of the property’s existing curtilage area. </w:t>
            </w:r>
            <w:r w:rsidR="007A09B5">
              <w:rPr>
                <w:rFonts w:ascii="Calibri" w:hAnsi="Calibri"/>
                <w:bCs/>
                <w:szCs w:val="22"/>
              </w:rPr>
              <w:t xml:space="preserve">The proposal would therefore satisfy criteria points 1 and 3 of Policy DMH3. </w:t>
            </w:r>
            <w:r w:rsidR="009D5DE8">
              <w:rPr>
                <w:rFonts w:ascii="Calibri" w:hAnsi="Calibri"/>
                <w:bCs/>
                <w:szCs w:val="22"/>
              </w:rPr>
              <w:t xml:space="preserve">Notwithstanding this, criteria point 2 states that proposals for replacement dwellings should not result in any </w:t>
            </w:r>
            <w:r w:rsidR="009D5DE8" w:rsidRPr="009D5DE8">
              <w:rPr>
                <w:rFonts w:ascii="Calibri" w:hAnsi="Calibri"/>
                <w:bCs/>
                <w:szCs w:val="22"/>
              </w:rPr>
              <w:t>adverse impacts upon the surrounding landscape</w:t>
            </w:r>
            <w:r w:rsidR="009D5DE8">
              <w:rPr>
                <w:rFonts w:ascii="Calibri" w:hAnsi="Calibri"/>
                <w:bCs/>
                <w:szCs w:val="22"/>
              </w:rPr>
              <w:t xml:space="preserve"> however in this instance</w:t>
            </w:r>
            <w:r w:rsidR="005E4042">
              <w:rPr>
                <w:rFonts w:ascii="Calibri" w:hAnsi="Calibri"/>
                <w:bCs/>
                <w:szCs w:val="22"/>
              </w:rPr>
              <w:t xml:space="preserve"> </w:t>
            </w:r>
            <w:r w:rsidR="001A2079" w:rsidRPr="001A2079">
              <w:rPr>
                <w:rFonts w:ascii="Calibri" w:hAnsi="Calibri"/>
                <w:bCs/>
                <w:szCs w:val="22"/>
              </w:rPr>
              <w:t>it is considered that the propos</w:t>
            </w:r>
            <w:r w:rsidR="00C46AB8">
              <w:rPr>
                <w:rFonts w:ascii="Calibri" w:hAnsi="Calibri"/>
                <w:bCs/>
                <w:szCs w:val="22"/>
              </w:rPr>
              <w:t>ed dwelling</w:t>
            </w:r>
            <w:r w:rsidR="00AC5738">
              <w:rPr>
                <w:rFonts w:ascii="Calibri" w:hAnsi="Calibri"/>
                <w:bCs/>
                <w:szCs w:val="22"/>
              </w:rPr>
              <w:t xml:space="preserve"> would </w:t>
            </w:r>
            <w:r w:rsidR="00C46AB8">
              <w:rPr>
                <w:rFonts w:ascii="Calibri" w:hAnsi="Calibri"/>
                <w:bCs/>
                <w:szCs w:val="22"/>
              </w:rPr>
              <w:t xml:space="preserve">constitute </w:t>
            </w:r>
            <w:r w:rsidR="00CC55DB">
              <w:rPr>
                <w:rFonts w:ascii="Calibri" w:hAnsi="Calibri"/>
                <w:bCs/>
                <w:szCs w:val="22"/>
              </w:rPr>
              <w:t>an</w:t>
            </w:r>
            <w:r w:rsidR="00CC55DB" w:rsidRPr="00CC55DB">
              <w:rPr>
                <w:rFonts w:ascii="Calibri" w:hAnsi="Calibri"/>
                <w:bCs/>
                <w:szCs w:val="22"/>
              </w:rPr>
              <w:t xml:space="preserve"> over dominant, unsympathetic and incongruous form of development</w:t>
            </w:r>
            <w:r w:rsidR="00CC55DB">
              <w:rPr>
                <w:rFonts w:ascii="Calibri" w:hAnsi="Calibri"/>
                <w:bCs/>
                <w:szCs w:val="22"/>
              </w:rPr>
              <w:t xml:space="preserve"> </w:t>
            </w:r>
            <w:r w:rsidR="00C46AB8">
              <w:rPr>
                <w:rFonts w:ascii="Calibri" w:hAnsi="Calibri"/>
                <w:bCs/>
                <w:iCs/>
                <w:szCs w:val="22"/>
              </w:rPr>
              <w:t>that</w:t>
            </w:r>
            <w:r w:rsidR="00C46AB8" w:rsidRPr="00C46AB8">
              <w:rPr>
                <w:rFonts w:ascii="Calibri" w:hAnsi="Calibri"/>
                <w:bCs/>
                <w:iCs/>
                <w:szCs w:val="22"/>
              </w:rPr>
              <w:t xml:space="preserve"> would fail to successfully assimilate within the surrounding landscape</w:t>
            </w:r>
            <w:r w:rsidR="00C46AB8" w:rsidRPr="00C46AB8">
              <w:rPr>
                <w:rFonts w:ascii="Calibri" w:hAnsi="Calibri"/>
                <w:bCs/>
                <w:szCs w:val="22"/>
              </w:rPr>
              <w:t xml:space="preserve"> </w:t>
            </w:r>
            <w:r w:rsidR="001A2079" w:rsidRPr="001A2079">
              <w:rPr>
                <w:rFonts w:ascii="Calibri" w:hAnsi="Calibri"/>
                <w:bCs/>
                <w:szCs w:val="22"/>
              </w:rPr>
              <w:t>(the visual impact of the proposed development is assessed in further detail in the report’s ‘Visual Amenity/External Appearance’ section).</w:t>
            </w:r>
            <w:r w:rsidR="001A2079">
              <w:rPr>
                <w:rFonts w:ascii="Calibri" w:hAnsi="Calibri"/>
                <w:bCs/>
                <w:szCs w:val="22"/>
              </w:rPr>
              <w:t xml:space="preserve"> </w:t>
            </w:r>
            <w:r w:rsidR="005E4042">
              <w:rPr>
                <w:rFonts w:ascii="Calibri" w:hAnsi="Calibri"/>
                <w:bCs/>
                <w:szCs w:val="22"/>
              </w:rPr>
              <w:t xml:space="preserve">For </w:t>
            </w:r>
            <w:r w:rsidR="009D5DE8">
              <w:rPr>
                <w:rFonts w:ascii="Calibri" w:hAnsi="Calibri"/>
                <w:bCs/>
                <w:szCs w:val="22"/>
              </w:rPr>
              <w:t>this reason</w:t>
            </w:r>
            <w:r w:rsidRPr="00496BC3">
              <w:rPr>
                <w:rFonts w:ascii="Calibri" w:hAnsi="Calibri"/>
                <w:bCs/>
                <w:szCs w:val="22"/>
              </w:rPr>
              <w:t xml:space="preserve">, it is considered that the </w:t>
            </w:r>
            <w:r w:rsidR="001B2B23">
              <w:rPr>
                <w:rFonts w:ascii="Calibri" w:hAnsi="Calibri"/>
                <w:bCs/>
                <w:szCs w:val="22"/>
              </w:rPr>
              <w:t>proposal would be</w:t>
            </w:r>
            <w:r w:rsidRPr="00496BC3">
              <w:rPr>
                <w:rFonts w:ascii="Calibri" w:hAnsi="Calibri"/>
                <w:bCs/>
                <w:szCs w:val="22"/>
              </w:rPr>
              <w:t xml:space="preserve"> in conflict with criteria point 2 of Policy DMH3</w:t>
            </w:r>
            <w:r w:rsidR="009D5DE8">
              <w:rPr>
                <w:rFonts w:ascii="Calibri" w:hAnsi="Calibri"/>
                <w:bCs/>
                <w:szCs w:val="22"/>
              </w:rPr>
              <w:t xml:space="preserve">. </w:t>
            </w:r>
            <w:r w:rsidR="005E4042">
              <w:rPr>
                <w:rFonts w:ascii="Calibri" w:hAnsi="Calibri"/>
                <w:bCs/>
                <w:szCs w:val="22"/>
              </w:rPr>
              <w:t>T</w:t>
            </w:r>
            <w:r>
              <w:rPr>
                <w:rFonts w:ascii="Calibri" w:hAnsi="Calibri"/>
                <w:bCs/>
                <w:szCs w:val="22"/>
              </w:rPr>
              <w:t xml:space="preserve">he proposed development would </w:t>
            </w:r>
            <w:r w:rsidR="005E4042">
              <w:rPr>
                <w:rFonts w:ascii="Calibri" w:hAnsi="Calibri"/>
                <w:bCs/>
                <w:szCs w:val="22"/>
              </w:rPr>
              <w:t xml:space="preserve">therefore </w:t>
            </w:r>
            <w:r>
              <w:rPr>
                <w:rFonts w:ascii="Calibri" w:hAnsi="Calibri"/>
                <w:bCs/>
                <w:szCs w:val="22"/>
              </w:rPr>
              <w:t xml:space="preserve">fail to </w:t>
            </w:r>
            <w:r w:rsidR="005E4042">
              <w:rPr>
                <w:rFonts w:ascii="Calibri" w:hAnsi="Calibri"/>
                <w:bCs/>
                <w:szCs w:val="22"/>
              </w:rPr>
              <w:t xml:space="preserve">fully </w:t>
            </w:r>
            <w:r>
              <w:rPr>
                <w:rFonts w:ascii="Calibri" w:hAnsi="Calibri"/>
                <w:bCs/>
                <w:szCs w:val="22"/>
              </w:rPr>
              <w:t>satisfy</w:t>
            </w:r>
            <w:r w:rsidRPr="00496BC3">
              <w:rPr>
                <w:rFonts w:ascii="Calibri" w:hAnsi="Calibri"/>
                <w:bCs/>
                <w:szCs w:val="22"/>
              </w:rPr>
              <w:t xml:space="preserve"> the requirements of Policy DMH3</w:t>
            </w:r>
            <w:r w:rsidR="005E4042">
              <w:rPr>
                <w:rFonts w:ascii="Calibri" w:hAnsi="Calibri"/>
                <w:bCs/>
                <w:szCs w:val="22"/>
              </w:rPr>
              <w:t xml:space="preserve"> and as such is considered to be unacceptable in principle.</w:t>
            </w:r>
          </w:p>
          <w:p w14:paraId="50B04E52" w14:textId="77777777" w:rsidR="001B2B23" w:rsidRDefault="001B2B23" w:rsidP="00132604">
            <w:pPr>
              <w:pStyle w:val="Header"/>
              <w:tabs>
                <w:tab w:val="clear" w:pos="4153"/>
                <w:tab w:val="clear" w:pos="8306"/>
              </w:tabs>
              <w:contextualSpacing/>
              <w:jc w:val="both"/>
              <w:rPr>
                <w:rFonts w:ascii="Calibri" w:hAnsi="Calibri"/>
                <w:bCs/>
                <w:szCs w:val="22"/>
                <w:u w:val="single"/>
              </w:rPr>
            </w:pPr>
          </w:p>
          <w:p w14:paraId="3C46C034" w14:textId="5A963D08" w:rsidR="00132604" w:rsidRPr="00132604" w:rsidRDefault="00132604" w:rsidP="00132604">
            <w:pPr>
              <w:pStyle w:val="Header"/>
              <w:tabs>
                <w:tab w:val="clear" w:pos="4153"/>
                <w:tab w:val="clear" w:pos="8306"/>
              </w:tabs>
              <w:contextualSpacing/>
              <w:jc w:val="both"/>
              <w:rPr>
                <w:rFonts w:ascii="Calibri" w:hAnsi="Calibri"/>
                <w:bCs/>
                <w:szCs w:val="22"/>
                <w:u w:val="single"/>
              </w:rPr>
            </w:pPr>
            <w:r w:rsidRPr="00132604">
              <w:rPr>
                <w:rFonts w:ascii="Calibri" w:hAnsi="Calibri"/>
                <w:bCs/>
                <w:szCs w:val="22"/>
                <w:u w:val="single"/>
              </w:rPr>
              <w:t>Self-build</w:t>
            </w:r>
          </w:p>
          <w:p w14:paraId="01485812" w14:textId="77777777" w:rsidR="00132604" w:rsidRPr="00132604" w:rsidRDefault="00132604" w:rsidP="00132604">
            <w:pPr>
              <w:pStyle w:val="Header"/>
              <w:tabs>
                <w:tab w:val="clear" w:pos="4153"/>
                <w:tab w:val="clear" w:pos="8306"/>
              </w:tabs>
              <w:contextualSpacing/>
              <w:jc w:val="both"/>
              <w:rPr>
                <w:rFonts w:ascii="Calibri" w:hAnsi="Calibri"/>
                <w:bCs/>
                <w:szCs w:val="22"/>
                <w:u w:val="single"/>
              </w:rPr>
            </w:pPr>
          </w:p>
          <w:p w14:paraId="102EC0A2" w14:textId="37D3FEC0" w:rsidR="00A067D8" w:rsidRPr="00496BC3" w:rsidRDefault="00132604" w:rsidP="00132604">
            <w:pPr>
              <w:pStyle w:val="Header"/>
              <w:tabs>
                <w:tab w:val="clear" w:pos="4153"/>
                <w:tab w:val="clear" w:pos="8306"/>
              </w:tabs>
              <w:contextualSpacing/>
              <w:jc w:val="both"/>
              <w:rPr>
                <w:rFonts w:ascii="Calibri" w:hAnsi="Calibri"/>
                <w:bCs/>
                <w:szCs w:val="22"/>
              </w:rPr>
            </w:pPr>
            <w:r w:rsidRPr="00132604">
              <w:rPr>
                <w:rFonts w:ascii="Calibri" w:hAnsi="Calibri"/>
                <w:bCs/>
                <w:szCs w:val="22"/>
              </w:rPr>
              <w:t>The proposal has been submitted as a self-build development</w:t>
            </w:r>
            <w:r w:rsidR="009E2E8B">
              <w:rPr>
                <w:rFonts w:ascii="Calibri" w:hAnsi="Calibri"/>
                <w:bCs/>
                <w:szCs w:val="22"/>
              </w:rPr>
              <w:t xml:space="preserve">, however there is no legal agreement submitted to secure this. </w:t>
            </w:r>
            <w:r w:rsidRPr="00132604">
              <w:rPr>
                <w:rFonts w:ascii="Calibri" w:hAnsi="Calibri"/>
                <w:bCs/>
                <w:szCs w:val="22"/>
              </w:rPr>
              <w:t xml:space="preserve">With a shortfall of self-build housing within the Borough whilst the proposal only relates to the provision of one dwelling, some weight </w:t>
            </w:r>
            <w:r w:rsidR="009E2E8B">
              <w:rPr>
                <w:rFonts w:ascii="Calibri" w:hAnsi="Calibri"/>
                <w:bCs/>
                <w:szCs w:val="22"/>
              </w:rPr>
              <w:t>could</w:t>
            </w:r>
            <w:r w:rsidRPr="00132604">
              <w:rPr>
                <w:rFonts w:ascii="Calibri" w:hAnsi="Calibri"/>
                <w:bCs/>
                <w:szCs w:val="22"/>
              </w:rPr>
              <w:t xml:space="preserve"> nonetheless</w:t>
            </w:r>
            <w:r w:rsidR="009E2E8B">
              <w:rPr>
                <w:rFonts w:ascii="Calibri" w:hAnsi="Calibri"/>
                <w:bCs/>
                <w:szCs w:val="22"/>
              </w:rPr>
              <w:t xml:space="preserve"> be</w:t>
            </w:r>
            <w:r w:rsidRPr="00132604">
              <w:rPr>
                <w:rFonts w:ascii="Calibri" w:hAnsi="Calibri"/>
                <w:bCs/>
                <w:szCs w:val="22"/>
              </w:rPr>
              <w:t xml:space="preserve"> given to the fact that this would be a self-build dwelling</w:t>
            </w:r>
            <w:r w:rsidR="009E2E8B">
              <w:rPr>
                <w:rFonts w:ascii="Calibri" w:hAnsi="Calibri"/>
                <w:bCs/>
                <w:szCs w:val="22"/>
              </w:rPr>
              <w:t>, assuming that the applicant would be happy to secure this with a legal agreement</w:t>
            </w:r>
            <w:r w:rsidRPr="00132604">
              <w:rPr>
                <w:rFonts w:ascii="Calibri" w:hAnsi="Calibri"/>
                <w:bCs/>
                <w:szCs w:val="22"/>
              </w:rPr>
              <w:t>. The Council has given regard to the provision of a self-build unit as a material consideration, however this is considered to carry only limited weight, and is not considered significant enough to outweigh other non-compliance with the Core Strategy, namely</w:t>
            </w:r>
            <w:r>
              <w:rPr>
                <w:rFonts w:ascii="Calibri" w:hAnsi="Calibri"/>
                <w:bCs/>
                <w:szCs w:val="22"/>
              </w:rPr>
              <w:t xml:space="preserve"> with regard to</w:t>
            </w:r>
            <w:r w:rsidRPr="00132604">
              <w:rPr>
                <w:rFonts w:ascii="Calibri" w:hAnsi="Calibri"/>
                <w:bCs/>
                <w:szCs w:val="22"/>
              </w:rPr>
              <w:t xml:space="preserve"> Polic</w:t>
            </w:r>
            <w:r>
              <w:rPr>
                <w:rFonts w:ascii="Calibri" w:hAnsi="Calibri"/>
                <w:bCs/>
                <w:szCs w:val="22"/>
              </w:rPr>
              <w:t>y</w:t>
            </w:r>
            <w:r w:rsidRPr="00132604">
              <w:rPr>
                <w:rFonts w:ascii="Calibri" w:hAnsi="Calibri"/>
                <w:bCs/>
                <w:szCs w:val="22"/>
              </w:rPr>
              <w:t xml:space="preserve"> DMH3 as well as the provisions of the NPPF with respect to preserving the character of the National Landscape.</w:t>
            </w:r>
            <w:r w:rsidR="009E2E8B">
              <w:rPr>
                <w:rFonts w:ascii="Calibri" w:hAnsi="Calibri"/>
                <w:bCs/>
                <w:szCs w:val="22"/>
              </w:rPr>
              <w:t xml:space="preserve"> </w:t>
            </w:r>
          </w:p>
          <w:p w14:paraId="07A958AF" w14:textId="2F6670FE" w:rsidR="0046548C" w:rsidRPr="00344B04" w:rsidRDefault="0046548C" w:rsidP="008542DE">
            <w:pPr>
              <w:pStyle w:val="Header"/>
              <w:tabs>
                <w:tab w:val="clear" w:pos="4153"/>
                <w:tab w:val="clear" w:pos="8306"/>
              </w:tabs>
              <w:contextualSpacing/>
              <w:jc w:val="both"/>
              <w:rPr>
                <w:rFonts w:ascii="Calibri" w:hAnsi="Calibri"/>
                <w:b/>
                <w:szCs w:val="22"/>
              </w:rPr>
            </w:pPr>
          </w:p>
        </w:tc>
      </w:tr>
      <w:tr w:rsidR="00344B04" w:rsidRPr="00344B04"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7D7478" w:rsidR="008542DE" w:rsidRPr="00344B04" w:rsidRDefault="008542DE" w:rsidP="008542DE">
            <w:pPr>
              <w:pStyle w:val="Header"/>
              <w:tabs>
                <w:tab w:val="clear" w:pos="4153"/>
                <w:tab w:val="clear" w:pos="8306"/>
              </w:tabs>
              <w:contextualSpacing/>
              <w:jc w:val="both"/>
              <w:rPr>
                <w:rFonts w:ascii="Calibri" w:hAnsi="Calibri"/>
                <w:b/>
                <w:szCs w:val="22"/>
              </w:rPr>
            </w:pPr>
            <w:r w:rsidRPr="00344B04">
              <w:rPr>
                <w:rFonts w:ascii="Calibri" w:hAnsi="Calibri"/>
                <w:b/>
                <w:szCs w:val="22"/>
              </w:rPr>
              <w:lastRenderedPageBreak/>
              <w:t xml:space="preserve">Impact upon </w:t>
            </w:r>
            <w:r w:rsidR="00FF7827">
              <w:rPr>
                <w:rFonts w:ascii="Calibri" w:hAnsi="Calibri"/>
                <w:b/>
                <w:szCs w:val="22"/>
              </w:rPr>
              <w:t>s</w:t>
            </w:r>
            <w:r w:rsidRPr="00344B04">
              <w:rPr>
                <w:rFonts w:ascii="Calibri" w:hAnsi="Calibri"/>
                <w:b/>
                <w:szCs w:val="22"/>
              </w:rPr>
              <w:t>etting</w:t>
            </w:r>
            <w:r w:rsidR="00FF7827">
              <w:rPr>
                <w:rFonts w:ascii="Calibri" w:hAnsi="Calibri"/>
                <w:b/>
                <w:szCs w:val="22"/>
              </w:rPr>
              <w:t xml:space="preserve"> of Grade </w:t>
            </w:r>
            <w:r w:rsidR="00FF7827" w:rsidRPr="00FF7827">
              <w:rPr>
                <w:rFonts w:ascii="Calibri" w:hAnsi="Calibri"/>
                <w:b/>
                <w:szCs w:val="22"/>
              </w:rPr>
              <w:t>II* Registered Park and Garden (RPG) of Stonyhurst College</w:t>
            </w:r>
            <w:r w:rsidR="00FF7827">
              <w:rPr>
                <w:rFonts w:ascii="Calibri" w:hAnsi="Calibri"/>
                <w:b/>
                <w:szCs w:val="22"/>
              </w:rPr>
              <w:t>:</w:t>
            </w:r>
          </w:p>
          <w:p w14:paraId="6A2BDA66" w14:textId="77777777" w:rsidR="008542DE" w:rsidRDefault="008542DE" w:rsidP="0046548C">
            <w:pPr>
              <w:contextualSpacing/>
              <w:rPr>
                <w:rFonts w:ascii="Calibri" w:hAnsi="Calibri"/>
                <w:b/>
              </w:rPr>
            </w:pPr>
          </w:p>
          <w:p w14:paraId="53DA220A" w14:textId="70DC538B" w:rsidR="004424C5" w:rsidRPr="00055A4F" w:rsidRDefault="004424C5" w:rsidP="004424C5">
            <w:pPr>
              <w:contextualSpacing/>
              <w:rPr>
                <w:rFonts w:ascii="Calibri" w:hAnsi="Calibri"/>
                <w:bCs/>
                <w:szCs w:val="22"/>
              </w:rPr>
            </w:pPr>
            <w:r w:rsidRPr="004424C5">
              <w:rPr>
                <w:rFonts w:ascii="Calibri" w:hAnsi="Calibri"/>
                <w:bCs/>
              </w:rPr>
              <w:t xml:space="preserve">The </w:t>
            </w:r>
            <w:r>
              <w:rPr>
                <w:rFonts w:ascii="Calibri" w:hAnsi="Calibri"/>
                <w:bCs/>
              </w:rPr>
              <w:t xml:space="preserve">application property’s </w:t>
            </w:r>
            <w:r w:rsidRPr="004424C5">
              <w:rPr>
                <w:rFonts w:ascii="Calibri" w:hAnsi="Calibri"/>
                <w:bCs/>
              </w:rPr>
              <w:t>single width access tra</w:t>
            </w:r>
            <w:r>
              <w:rPr>
                <w:rFonts w:ascii="Calibri" w:hAnsi="Calibri"/>
                <w:bCs/>
              </w:rPr>
              <w:t xml:space="preserve">ck off Avenue Road lies within the Grade II* </w:t>
            </w:r>
            <w:r w:rsidRPr="004424C5">
              <w:rPr>
                <w:rFonts w:ascii="Calibri" w:hAnsi="Calibri"/>
                <w:bCs/>
                <w:szCs w:val="22"/>
              </w:rPr>
              <w:t>Registered Park and Garden (RPG) of Stonyhurst College</w:t>
            </w:r>
            <w:r>
              <w:rPr>
                <w:rFonts w:ascii="Calibri" w:hAnsi="Calibri"/>
                <w:bCs/>
                <w:szCs w:val="22"/>
              </w:rPr>
              <w:t xml:space="preserve">. The property’s access track </w:t>
            </w:r>
            <w:r w:rsidR="00C47765">
              <w:rPr>
                <w:rFonts w:ascii="Calibri" w:hAnsi="Calibri"/>
                <w:bCs/>
                <w:szCs w:val="22"/>
              </w:rPr>
              <w:t xml:space="preserve">is read in concert with the RPG and as such forms part of the setting of the </w:t>
            </w:r>
            <w:r w:rsidR="00055A4F">
              <w:rPr>
                <w:rFonts w:ascii="Calibri" w:hAnsi="Calibri"/>
                <w:bCs/>
                <w:szCs w:val="22"/>
              </w:rPr>
              <w:t>historic park and garden area</w:t>
            </w:r>
            <w:r w:rsidR="00C47765">
              <w:rPr>
                <w:rFonts w:ascii="Calibri" w:hAnsi="Calibri"/>
                <w:bCs/>
                <w:szCs w:val="22"/>
              </w:rPr>
              <w:t xml:space="preserve"> however the proposed development would not involve any works</w:t>
            </w:r>
            <w:r>
              <w:rPr>
                <w:rFonts w:ascii="Calibri" w:hAnsi="Calibri"/>
                <w:bCs/>
                <w:szCs w:val="22"/>
              </w:rPr>
              <w:t xml:space="preserve"> or alterations to the property’s access</w:t>
            </w:r>
            <w:r w:rsidR="00C47765">
              <w:rPr>
                <w:rFonts w:ascii="Calibri" w:hAnsi="Calibri"/>
                <w:bCs/>
                <w:szCs w:val="22"/>
              </w:rPr>
              <w:t xml:space="preserve">. Furthermore, extensive tree cover screens the application property and its curtilage area from the </w:t>
            </w:r>
            <w:r w:rsidR="00C47765" w:rsidRPr="004424C5">
              <w:rPr>
                <w:rFonts w:ascii="Calibri" w:hAnsi="Calibri"/>
                <w:bCs/>
                <w:szCs w:val="22"/>
              </w:rPr>
              <w:t>Registered Park and Garden</w:t>
            </w:r>
            <w:r w:rsidR="00C47765">
              <w:rPr>
                <w:rFonts w:ascii="Calibri" w:hAnsi="Calibri"/>
                <w:bCs/>
                <w:szCs w:val="22"/>
              </w:rPr>
              <w:t xml:space="preserve"> therefore the proposed replacement dwelling and additional works to the site would not be read in the concert with the </w:t>
            </w:r>
            <w:r w:rsidR="00055A4F">
              <w:rPr>
                <w:rFonts w:ascii="Calibri" w:hAnsi="Calibri"/>
                <w:bCs/>
                <w:szCs w:val="22"/>
              </w:rPr>
              <w:t xml:space="preserve">historic park and garden area. Accordingly, it is not considered that the proposed development would be harmful to the setting of the </w:t>
            </w:r>
            <w:r w:rsidR="00055A4F" w:rsidRPr="00055A4F">
              <w:rPr>
                <w:rFonts w:ascii="Calibri" w:hAnsi="Calibri"/>
                <w:bCs/>
                <w:szCs w:val="22"/>
              </w:rPr>
              <w:t>Grade II* Registered Park and Garden (RPG) of Stonyhurst College</w:t>
            </w:r>
            <w:r w:rsidR="00055A4F">
              <w:rPr>
                <w:rFonts w:ascii="Calibri" w:hAnsi="Calibri"/>
                <w:bCs/>
                <w:szCs w:val="22"/>
              </w:rPr>
              <w:t>.</w:t>
            </w:r>
          </w:p>
          <w:p w14:paraId="632BE018" w14:textId="4022D2A7" w:rsidR="004424C5" w:rsidRPr="00344B04" w:rsidRDefault="004424C5" w:rsidP="004424C5">
            <w:pPr>
              <w:contextualSpacing/>
              <w:rPr>
                <w:rFonts w:ascii="Calibri" w:hAnsi="Calibri"/>
                <w:b/>
              </w:rPr>
            </w:pPr>
          </w:p>
        </w:tc>
      </w:tr>
      <w:tr w:rsidR="00344B04" w:rsidRPr="00344B04"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344B04" w:rsidRDefault="00C0704D" w:rsidP="00EA09F9">
            <w:pPr>
              <w:pStyle w:val="Header"/>
              <w:tabs>
                <w:tab w:val="clear" w:pos="4153"/>
                <w:tab w:val="clear" w:pos="8306"/>
              </w:tabs>
              <w:contextualSpacing/>
              <w:jc w:val="both"/>
              <w:rPr>
                <w:rFonts w:ascii="Calibri" w:hAnsi="Calibri"/>
                <w:b/>
                <w:szCs w:val="22"/>
              </w:rPr>
            </w:pPr>
            <w:r w:rsidRPr="00344B04">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62670C7" w14:textId="77777777" w:rsidR="00B138F7" w:rsidRPr="00B138F7" w:rsidRDefault="00B138F7" w:rsidP="00B138F7">
            <w:pPr>
              <w:pStyle w:val="Header"/>
              <w:jc w:val="both"/>
              <w:rPr>
                <w:rFonts w:ascii="Calibri" w:hAnsi="Calibri"/>
                <w:bCs/>
                <w:szCs w:val="22"/>
              </w:rPr>
            </w:pPr>
            <w:r w:rsidRPr="00B138F7">
              <w:rPr>
                <w:rFonts w:ascii="Calibri" w:hAnsi="Calibri"/>
                <w:bCs/>
                <w:szCs w:val="22"/>
              </w:rPr>
              <w:t>Paragraph 135 (f) of the National Planning Policy Framework states:</w:t>
            </w:r>
          </w:p>
          <w:p w14:paraId="0BC12570" w14:textId="77777777" w:rsidR="00B138F7" w:rsidRPr="00B138F7" w:rsidRDefault="00B138F7" w:rsidP="00B138F7">
            <w:pPr>
              <w:pStyle w:val="Header"/>
              <w:jc w:val="both"/>
              <w:rPr>
                <w:rFonts w:ascii="Calibri" w:hAnsi="Calibri"/>
                <w:bCs/>
                <w:szCs w:val="22"/>
              </w:rPr>
            </w:pPr>
          </w:p>
          <w:p w14:paraId="0BC5F46F" w14:textId="77777777" w:rsidR="00B138F7" w:rsidRPr="00B138F7" w:rsidRDefault="00B138F7" w:rsidP="00B138F7">
            <w:pPr>
              <w:pStyle w:val="Header"/>
              <w:jc w:val="both"/>
              <w:rPr>
                <w:rFonts w:ascii="Calibri" w:hAnsi="Calibri"/>
                <w:bCs/>
                <w:i/>
                <w:iCs/>
                <w:szCs w:val="22"/>
              </w:rPr>
            </w:pPr>
            <w:r w:rsidRPr="00B138F7">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443F0963" w14:textId="77777777" w:rsidR="00B138F7" w:rsidRPr="00B138F7" w:rsidRDefault="00B138F7" w:rsidP="00B138F7">
            <w:pPr>
              <w:pStyle w:val="Header"/>
              <w:jc w:val="both"/>
              <w:rPr>
                <w:rFonts w:ascii="Calibri" w:hAnsi="Calibri"/>
                <w:bCs/>
                <w:szCs w:val="22"/>
              </w:rPr>
            </w:pPr>
          </w:p>
          <w:p w14:paraId="4157E43F" w14:textId="77777777" w:rsidR="00B138F7" w:rsidRPr="00B138F7" w:rsidRDefault="00B138F7" w:rsidP="00B138F7">
            <w:pPr>
              <w:pStyle w:val="Header"/>
              <w:jc w:val="both"/>
              <w:rPr>
                <w:rFonts w:ascii="Calibri" w:hAnsi="Calibri"/>
                <w:bCs/>
                <w:szCs w:val="22"/>
              </w:rPr>
            </w:pPr>
            <w:r w:rsidRPr="00B138F7">
              <w:rPr>
                <w:rFonts w:ascii="Calibri" w:hAnsi="Calibri"/>
                <w:bCs/>
                <w:szCs w:val="22"/>
              </w:rPr>
              <w:lastRenderedPageBreak/>
              <w:t>Furthermore, Policy DMG1 of the Core Strategy requires all proposals for development to consider the effects of development upon existing amenities.</w:t>
            </w:r>
          </w:p>
          <w:p w14:paraId="31162565" w14:textId="77777777" w:rsidR="00786A29" w:rsidRDefault="00786A29" w:rsidP="00EA09F9">
            <w:pPr>
              <w:pStyle w:val="Header"/>
              <w:tabs>
                <w:tab w:val="clear" w:pos="4153"/>
                <w:tab w:val="clear" w:pos="8306"/>
              </w:tabs>
              <w:contextualSpacing/>
              <w:jc w:val="both"/>
              <w:rPr>
                <w:rFonts w:ascii="Calibri" w:hAnsi="Calibri"/>
                <w:b/>
                <w:szCs w:val="22"/>
              </w:rPr>
            </w:pPr>
          </w:p>
          <w:p w14:paraId="2DFC726A" w14:textId="63309E71" w:rsidR="004E3477" w:rsidRPr="004E3477" w:rsidRDefault="004E3477" w:rsidP="004E3477">
            <w:pPr>
              <w:pStyle w:val="Header"/>
              <w:rPr>
                <w:rFonts w:ascii="Calibri" w:hAnsi="Calibri"/>
                <w:bCs/>
                <w:szCs w:val="22"/>
              </w:rPr>
            </w:pPr>
            <w:r w:rsidRPr="004E3477">
              <w:rPr>
                <w:rFonts w:ascii="Calibri" w:hAnsi="Calibri"/>
                <w:bCs/>
                <w:szCs w:val="22"/>
              </w:rPr>
              <w:t xml:space="preserve">In this instance, analysis shows that the proposed replacement dwelling would be located approximately </w:t>
            </w:r>
            <w:r w:rsidR="00070D83">
              <w:rPr>
                <w:rFonts w:ascii="Calibri" w:hAnsi="Calibri"/>
                <w:bCs/>
                <w:szCs w:val="22"/>
              </w:rPr>
              <w:t>60</w:t>
            </w:r>
            <w:r w:rsidRPr="004E3477">
              <w:rPr>
                <w:rFonts w:ascii="Calibri" w:hAnsi="Calibri"/>
                <w:bCs/>
                <w:szCs w:val="22"/>
              </w:rPr>
              <w:t xml:space="preserve"> metres away from the nearest neighbouring properties in the area (</w:t>
            </w:r>
            <w:r w:rsidR="00070D83">
              <w:rPr>
                <w:rFonts w:ascii="Calibri" w:hAnsi="Calibri"/>
                <w:bCs/>
                <w:szCs w:val="22"/>
              </w:rPr>
              <w:t>Burn House</w:t>
            </w:r>
            <w:r w:rsidRPr="004E3477">
              <w:rPr>
                <w:rFonts w:ascii="Calibri" w:hAnsi="Calibri"/>
                <w:bCs/>
                <w:szCs w:val="22"/>
              </w:rPr>
              <w:t xml:space="preserve"> and </w:t>
            </w:r>
            <w:r w:rsidR="00070D83">
              <w:rPr>
                <w:rFonts w:ascii="Calibri" w:hAnsi="Calibri"/>
                <w:bCs/>
                <w:szCs w:val="22"/>
              </w:rPr>
              <w:t>Isle Cottage</w:t>
            </w:r>
            <w:r w:rsidRPr="004E3477">
              <w:rPr>
                <w:rFonts w:ascii="Calibri" w:hAnsi="Calibri"/>
                <w:bCs/>
                <w:szCs w:val="22"/>
              </w:rPr>
              <w:t xml:space="preserve">) </w:t>
            </w:r>
            <w:r w:rsidR="00070D83">
              <w:rPr>
                <w:rFonts w:ascii="Calibri" w:hAnsi="Calibri"/>
                <w:bCs/>
                <w:szCs w:val="22"/>
              </w:rPr>
              <w:t xml:space="preserve">with extensive woodland cover in place between the application site and these properties </w:t>
            </w:r>
            <w:r w:rsidRPr="004E3477">
              <w:rPr>
                <w:rFonts w:ascii="Calibri" w:hAnsi="Calibri"/>
                <w:bCs/>
                <w:szCs w:val="22"/>
              </w:rPr>
              <w:t xml:space="preserve">therefore the proposed development raises no concerns with respect to its impact upon neighbouring amenity. In addition, all habitable rooms within the proposed dwelling would be served by a sufficient number of window openings and as such would receive an adequate provision of natural light. </w:t>
            </w:r>
          </w:p>
          <w:p w14:paraId="48BE2573" w14:textId="77777777" w:rsidR="004E3477" w:rsidRPr="004E3477" w:rsidRDefault="004E3477" w:rsidP="004E3477">
            <w:pPr>
              <w:pStyle w:val="Header"/>
              <w:rPr>
                <w:rFonts w:ascii="Calibri" w:hAnsi="Calibri"/>
                <w:bCs/>
                <w:szCs w:val="22"/>
              </w:rPr>
            </w:pPr>
          </w:p>
          <w:p w14:paraId="46E789BA" w14:textId="71429436" w:rsidR="00B138F7" w:rsidRPr="004E3477" w:rsidRDefault="004E3477" w:rsidP="004E3477">
            <w:pPr>
              <w:pStyle w:val="Header"/>
              <w:tabs>
                <w:tab w:val="clear" w:pos="4153"/>
                <w:tab w:val="clear" w:pos="8306"/>
              </w:tabs>
              <w:contextualSpacing/>
              <w:jc w:val="both"/>
              <w:rPr>
                <w:rFonts w:ascii="Calibri" w:hAnsi="Calibri"/>
                <w:bCs/>
                <w:szCs w:val="22"/>
              </w:rPr>
            </w:pPr>
            <w:r w:rsidRPr="004E3477">
              <w:rPr>
                <w:rFonts w:ascii="Calibri" w:hAnsi="Calibri"/>
                <w:bCs/>
                <w:szCs w:val="22"/>
              </w:rPr>
              <w:t>Taking account of all of the above, it is not considered that the proposed development would be harmful to the amenity of any neighbouring residents or future occupants of the dwelling. The proposed development would therefore be compliant with the aims and objectives of Paragraph 135 (f) of the NPPF and Policy DMG1</w:t>
            </w:r>
            <w:r>
              <w:rPr>
                <w:rFonts w:ascii="Calibri" w:hAnsi="Calibri"/>
                <w:bCs/>
                <w:szCs w:val="22"/>
              </w:rPr>
              <w:t>.</w:t>
            </w:r>
          </w:p>
          <w:p w14:paraId="0DB485A3" w14:textId="02F44D35" w:rsidR="00ED00B7" w:rsidRPr="00344B04" w:rsidRDefault="00ED00B7" w:rsidP="00C0704D">
            <w:pPr>
              <w:contextualSpacing/>
              <w:rPr>
                <w:rFonts w:ascii="Calibri" w:hAnsi="Calibri"/>
                <w:szCs w:val="22"/>
              </w:rPr>
            </w:pPr>
          </w:p>
        </w:tc>
      </w:tr>
      <w:tr w:rsidR="00344B04" w:rsidRPr="00344B04"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344B04" w:rsidRDefault="00C0704D" w:rsidP="00EA09F9">
            <w:pPr>
              <w:pStyle w:val="Header"/>
              <w:tabs>
                <w:tab w:val="clear" w:pos="4153"/>
                <w:tab w:val="clear" w:pos="8306"/>
              </w:tabs>
              <w:contextualSpacing/>
              <w:jc w:val="both"/>
              <w:rPr>
                <w:rFonts w:ascii="Calibri" w:hAnsi="Calibri"/>
                <w:b/>
                <w:szCs w:val="22"/>
              </w:rPr>
            </w:pPr>
            <w:r w:rsidRPr="00344B04">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3F05085" w14:textId="77777777" w:rsidR="00B138F7" w:rsidRPr="00B138F7" w:rsidRDefault="00B138F7" w:rsidP="00B138F7">
            <w:pPr>
              <w:pStyle w:val="Header"/>
              <w:tabs>
                <w:tab w:val="clear" w:pos="4153"/>
                <w:tab w:val="clear" w:pos="8306"/>
              </w:tabs>
              <w:rPr>
                <w:rFonts w:ascii="Calibri" w:hAnsi="Calibri"/>
                <w:szCs w:val="22"/>
              </w:rPr>
            </w:pPr>
            <w:r w:rsidRPr="00B138F7">
              <w:rPr>
                <w:rFonts w:ascii="Calibri" w:hAnsi="Calibri"/>
                <w:szCs w:val="22"/>
              </w:rPr>
              <w:t xml:space="preserve">Paragraph 135 (c) of the NPPF states: </w:t>
            </w:r>
          </w:p>
          <w:p w14:paraId="654E00C4" w14:textId="77777777" w:rsidR="00B138F7" w:rsidRPr="00B138F7" w:rsidRDefault="00B138F7" w:rsidP="00B138F7">
            <w:pPr>
              <w:pStyle w:val="Header"/>
              <w:tabs>
                <w:tab w:val="clear" w:pos="4153"/>
                <w:tab w:val="clear" w:pos="8306"/>
              </w:tabs>
              <w:rPr>
                <w:rFonts w:ascii="Calibri" w:hAnsi="Calibri"/>
                <w:b/>
                <w:bCs/>
                <w:i/>
                <w:iCs/>
                <w:szCs w:val="22"/>
              </w:rPr>
            </w:pPr>
          </w:p>
          <w:p w14:paraId="7C80422E" w14:textId="77777777" w:rsidR="00B138F7" w:rsidRPr="00B138F7" w:rsidRDefault="00B138F7" w:rsidP="00B138F7">
            <w:pPr>
              <w:pStyle w:val="Header"/>
              <w:tabs>
                <w:tab w:val="clear" w:pos="4153"/>
                <w:tab w:val="clear" w:pos="8306"/>
              </w:tabs>
              <w:rPr>
                <w:rFonts w:ascii="Calibri" w:hAnsi="Calibri"/>
                <w:szCs w:val="22"/>
              </w:rPr>
            </w:pPr>
            <w:r w:rsidRPr="00B138F7">
              <w:rPr>
                <w:rFonts w:ascii="Calibri" w:hAnsi="Calibri"/>
                <w:i/>
                <w:iCs/>
                <w:szCs w:val="22"/>
              </w:rPr>
              <w:t xml:space="preserve">‘Planning policies and decisions should ensure that developments are sympathetic to local character and history, including the surrounding built environment and landscape setting’. </w:t>
            </w:r>
          </w:p>
          <w:p w14:paraId="5F77DCE3" w14:textId="77777777" w:rsidR="00B138F7" w:rsidRPr="00B138F7" w:rsidRDefault="00B138F7" w:rsidP="00B138F7">
            <w:pPr>
              <w:pStyle w:val="Header"/>
              <w:tabs>
                <w:tab w:val="clear" w:pos="4153"/>
                <w:tab w:val="clear" w:pos="8306"/>
              </w:tabs>
              <w:rPr>
                <w:rFonts w:ascii="Calibri" w:hAnsi="Calibri"/>
                <w:szCs w:val="22"/>
              </w:rPr>
            </w:pPr>
          </w:p>
          <w:p w14:paraId="1461EC2D" w14:textId="77777777" w:rsidR="00B138F7" w:rsidRPr="00B138F7" w:rsidRDefault="00B138F7" w:rsidP="00B138F7">
            <w:pPr>
              <w:pStyle w:val="Header"/>
              <w:tabs>
                <w:tab w:val="clear" w:pos="4153"/>
                <w:tab w:val="clear" w:pos="8306"/>
              </w:tabs>
              <w:rPr>
                <w:rFonts w:ascii="Calibri" w:hAnsi="Calibri"/>
                <w:szCs w:val="22"/>
              </w:rPr>
            </w:pPr>
            <w:r w:rsidRPr="00B138F7">
              <w:rPr>
                <w:rFonts w:ascii="Calibri" w:hAnsi="Calibri"/>
                <w:szCs w:val="22"/>
              </w:rPr>
              <w:t xml:space="preserve">Policy DMG1 of the Ribble Valley Core Strategy provides additional general design guidance as follows: </w:t>
            </w:r>
          </w:p>
          <w:p w14:paraId="0BAE298E" w14:textId="77777777" w:rsidR="00B138F7" w:rsidRPr="00B138F7" w:rsidRDefault="00B138F7" w:rsidP="00B138F7">
            <w:pPr>
              <w:pStyle w:val="Header"/>
              <w:tabs>
                <w:tab w:val="clear" w:pos="4153"/>
                <w:tab w:val="clear" w:pos="8306"/>
              </w:tabs>
              <w:rPr>
                <w:rFonts w:ascii="Calibri" w:hAnsi="Calibri"/>
                <w:szCs w:val="22"/>
              </w:rPr>
            </w:pPr>
            <w:r w:rsidRPr="00B138F7">
              <w:rPr>
                <w:rFonts w:ascii="Calibri" w:hAnsi="Calibri"/>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337CF0B2" w14:textId="77777777" w:rsidR="00B138F7" w:rsidRPr="00B138F7" w:rsidRDefault="00B138F7" w:rsidP="00B138F7">
            <w:pPr>
              <w:pStyle w:val="Header"/>
              <w:tabs>
                <w:tab w:val="clear" w:pos="4153"/>
                <w:tab w:val="clear" w:pos="8306"/>
              </w:tabs>
              <w:rPr>
                <w:rFonts w:ascii="Calibri" w:hAnsi="Calibri"/>
                <w:szCs w:val="22"/>
              </w:rPr>
            </w:pPr>
          </w:p>
          <w:p w14:paraId="5B2ABAC6" w14:textId="77777777" w:rsidR="00B138F7" w:rsidRPr="00B138F7" w:rsidRDefault="00B138F7" w:rsidP="00B138F7">
            <w:pPr>
              <w:pStyle w:val="Header"/>
              <w:tabs>
                <w:tab w:val="clear" w:pos="4153"/>
                <w:tab w:val="clear" w:pos="8306"/>
              </w:tabs>
              <w:rPr>
                <w:rFonts w:ascii="Calibri" w:hAnsi="Calibri"/>
                <w:szCs w:val="22"/>
              </w:rPr>
            </w:pPr>
            <w:r w:rsidRPr="00B138F7">
              <w:rPr>
                <w:rFonts w:ascii="Calibri" w:hAnsi="Calibri"/>
                <w:szCs w:val="22"/>
              </w:rPr>
              <w:t xml:space="preserve">With respect to development within National Landscapes (previously known as Areas Of Outstanding Natural Beauty) Paragraph 182 of the NPPF states: </w:t>
            </w:r>
          </w:p>
          <w:p w14:paraId="114C1D2B" w14:textId="77777777" w:rsidR="00B138F7" w:rsidRPr="00B138F7" w:rsidRDefault="00B138F7" w:rsidP="00B138F7">
            <w:pPr>
              <w:pStyle w:val="Header"/>
              <w:tabs>
                <w:tab w:val="clear" w:pos="4153"/>
                <w:tab w:val="clear" w:pos="8306"/>
              </w:tabs>
              <w:rPr>
                <w:rFonts w:ascii="Calibri" w:hAnsi="Calibri"/>
                <w:i/>
                <w:iCs/>
                <w:szCs w:val="22"/>
              </w:rPr>
            </w:pPr>
          </w:p>
          <w:p w14:paraId="3007A8EE" w14:textId="77777777" w:rsidR="00B138F7" w:rsidRPr="00B138F7" w:rsidRDefault="00B138F7" w:rsidP="00B138F7">
            <w:pPr>
              <w:pStyle w:val="Header"/>
              <w:tabs>
                <w:tab w:val="clear" w:pos="4153"/>
                <w:tab w:val="clear" w:pos="8306"/>
              </w:tabs>
              <w:rPr>
                <w:rFonts w:ascii="Calibri" w:hAnsi="Calibri"/>
                <w:szCs w:val="22"/>
              </w:rPr>
            </w:pPr>
            <w:r w:rsidRPr="00B138F7">
              <w:rPr>
                <w:rFonts w:ascii="Calibri" w:hAnsi="Calibri"/>
                <w:i/>
                <w:iCs/>
                <w:szCs w:val="22"/>
              </w:rPr>
              <w:t xml:space="preserve">‘Great weight should be given to conserving and enhancing landscape and scenic beauty in National Parks, the Broads and Areas of Outstanding Natural Beauty.’ </w:t>
            </w:r>
          </w:p>
          <w:p w14:paraId="30E86FAE" w14:textId="77777777" w:rsidR="00B138F7" w:rsidRPr="00B138F7" w:rsidRDefault="00B138F7" w:rsidP="00B138F7">
            <w:pPr>
              <w:pStyle w:val="Header"/>
              <w:tabs>
                <w:tab w:val="clear" w:pos="4153"/>
                <w:tab w:val="clear" w:pos="8306"/>
              </w:tabs>
              <w:rPr>
                <w:rFonts w:ascii="Calibri" w:hAnsi="Calibri"/>
                <w:szCs w:val="22"/>
              </w:rPr>
            </w:pPr>
          </w:p>
          <w:p w14:paraId="6011290C" w14:textId="77777777" w:rsidR="00B138F7" w:rsidRPr="00B138F7" w:rsidRDefault="00B138F7" w:rsidP="00B138F7">
            <w:pPr>
              <w:pStyle w:val="Header"/>
              <w:tabs>
                <w:tab w:val="clear" w:pos="4153"/>
                <w:tab w:val="clear" w:pos="8306"/>
              </w:tabs>
              <w:rPr>
                <w:rFonts w:ascii="Calibri" w:hAnsi="Calibri"/>
                <w:szCs w:val="22"/>
              </w:rPr>
            </w:pPr>
            <w:r w:rsidRPr="00B138F7">
              <w:rPr>
                <w:rFonts w:ascii="Calibri" w:hAnsi="Calibri"/>
                <w:szCs w:val="22"/>
              </w:rPr>
              <w:t xml:space="preserve">The above is reiterated within Key Statement EN2 of the Core Strategy: </w:t>
            </w:r>
          </w:p>
          <w:p w14:paraId="0D608C1A" w14:textId="77777777" w:rsidR="00B138F7" w:rsidRPr="00B138F7" w:rsidRDefault="00B138F7" w:rsidP="00B138F7">
            <w:pPr>
              <w:pStyle w:val="Header"/>
              <w:rPr>
                <w:rFonts w:ascii="Calibri" w:hAnsi="Calibri"/>
                <w:szCs w:val="22"/>
              </w:rPr>
            </w:pPr>
          </w:p>
          <w:p w14:paraId="4BEB73A6" w14:textId="77777777" w:rsidR="00B138F7" w:rsidRDefault="00B138F7" w:rsidP="00B138F7">
            <w:pPr>
              <w:pStyle w:val="Header"/>
              <w:rPr>
                <w:rFonts w:ascii="Calibri" w:hAnsi="Calibri"/>
                <w:i/>
                <w:iCs/>
                <w:szCs w:val="22"/>
              </w:rPr>
            </w:pPr>
            <w:r w:rsidRPr="00B138F7">
              <w:rPr>
                <w:rFonts w:ascii="Calibri" w:hAnsi="Calibri"/>
                <w:szCs w:val="22"/>
              </w:rPr>
              <w:t>‘</w:t>
            </w:r>
            <w:r w:rsidRPr="00B138F7">
              <w:rPr>
                <w:rFonts w:ascii="Calibri" w:hAnsi="Calibri"/>
                <w:i/>
                <w:iCs/>
                <w:szCs w:val="22"/>
              </w:rPr>
              <w:t xml:space="preserve">The landscape and character of the Forest of Bowland Area of Outstanding Natural Beauty will be protected, conserved and enhanced. Any development will need to contribute to the conservation of the natural </w:t>
            </w:r>
            <w:r w:rsidRPr="00B138F7">
              <w:rPr>
                <w:rFonts w:ascii="Calibri" w:hAnsi="Calibri"/>
                <w:szCs w:val="22"/>
              </w:rPr>
              <w:t>beauty</w:t>
            </w:r>
            <w:r w:rsidRPr="00B138F7">
              <w:rPr>
                <w:rFonts w:ascii="Calibri" w:hAnsi="Calibri"/>
                <w:i/>
                <w:iCs/>
                <w:szCs w:val="22"/>
              </w:rPr>
              <w:t xml:space="preserve"> of the area. As a principle the Council will expect development to be in keeping with the character of the landscape, reflecting local distinctiveness, vernacular style, scale, style, features and building materials.’</w:t>
            </w:r>
          </w:p>
          <w:p w14:paraId="6BAD4270" w14:textId="77777777" w:rsidR="00B138F7" w:rsidRDefault="00B138F7" w:rsidP="00B138F7">
            <w:pPr>
              <w:pStyle w:val="Header"/>
              <w:rPr>
                <w:rFonts w:ascii="Calibri" w:hAnsi="Calibri"/>
                <w:i/>
                <w:iCs/>
                <w:szCs w:val="22"/>
              </w:rPr>
            </w:pPr>
          </w:p>
          <w:p w14:paraId="5B6B942F" w14:textId="0FC928D1" w:rsidR="00E82CF2" w:rsidRDefault="00B138F7" w:rsidP="00B138F7">
            <w:pPr>
              <w:pStyle w:val="Header"/>
              <w:rPr>
                <w:rFonts w:ascii="Calibri" w:hAnsi="Calibri"/>
                <w:szCs w:val="22"/>
              </w:rPr>
            </w:pPr>
            <w:r w:rsidRPr="00B138F7">
              <w:rPr>
                <w:rFonts w:ascii="Calibri" w:hAnsi="Calibri"/>
                <w:szCs w:val="22"/>
              </w:rPr>
              <w:t>In this instance, the</w:t>
            </w:r>
            <w:r>
              <w:rPr>
                <w:rFonts w:ascii="Calibri" w:hAnsi="Calibri"/>
                <w:szCs w:val="22"/>
              </w:rPr>
              <w:t xml:space="preserve"> application property </w:t>
            </w:r>
            <w:r w:rsidRPr="00B138F7">
              <w:rPr>
                <w:rFonts w:ascii="Calibri" w:hAnsi="Calibri"/>
                <w:szCs w:val="22"/>
              </w:rPr>
              <w:t>comprise</w:t>
            </w:r>
            <w:r>
              <w:rPr>
                <w:rFonts w:ascii="Calibri" w:hAnsi="Calibri"/>
                <w:szCs w:val="22"/>
              </w:rPr>
              <w:t>s</w:t>
            </w:r>
            <w:r w:rsidRPr="00B138F7">
              <w:rPr>
                <w:rFonts w:ascii="Calibri" w:hAnsi="Calibri"/>
                <w:szCs w:val="22"/>
              </w:rPr>
              <w:t xml:space="preserve"> a largely traditional design in terms of </w:t>
            </w:r>
            <w:r w:rsidR="001E6A5F">
              <w:rPr>
                <w:rFonts w:ascii="Calibri" w:hAnsi="Calibri"/>
                <w:szCs w:val="22"/>
              </w:rPr>
              <w:t>its unadorned</w:t>
            </w:r>
            <w:r w:rsidRPr="00B138F7">
              <w:rPr>
                <w:rFonts w:ascii="Calibri" w:hAnsi="Calibri"/>
                <w:szCs w:val="22"/>
              </w:rPr>
              <w:t xml:space="preserve"> elevational profiles</w:t>
            </w:r>
            <w:r w:rsidR="001E6A5F">
              <w:rPr>
                <w:rFonts w:ascii="Calibri" w:hAnsi="Calibri"/>
                <w:szCs w:val="22"/>
              </w:rPr>
              <w:t xml:space="preserve">, </w:t>
            </w:r>
            <w:r w:rsidRPr="00B138F7">
              <w:rPr>
                <w:rFonts w:ascii="Calibri" w:hAnsi="Calibri"/>
                <w:szCs w:val="22"/>
              </w:rPr>
              <w:t xml:space="preserve">simple gabled </w:t>
            </w:r>
            <w:r w:rsidR="001E6A5F">
              <w:rPr>
                <w:rFonts w:ascii="Calibri" w:hAnsi="Calibri"/>
                <w:szCs w:val="22"/>
              </w:rPr>
              <w:t xml:space="preserve">and lean-to </w:t>
            </w:r>
            <w:r w:rsidRPr="00B138F7">
              <w:rPr>
                <w:rFonts w:ascii="Calibri" w:hAnsi="Calibri"/>
                <w:szCs w:val="22"/>
              </w:rPr>
              <w:t xml:space="preserve">roof </w:t>
            </w:r>
            <w:r w:rsidR="004D7B16">
              <w:rPr>
                <w:rFonts w:ascii="Calibri" w:hAnsi="Calibri"/>
                <w:szCs w:val="22"/>
              </w:rPr>
              <w:t>profiles</w:t>
            </w:r>
            <w:r w:rsidR="009D38CD">
              <w:rPr>
                <w:rFonts w:ascii="Calibri" w:hAnsi="Calibri"/>
                <w:szCs w:val="22"/>
              </w:rPr>
              <w:t xml:space="preserve">, </w:t>
            </w:r>
            <w:r w:rsidR="001E6A5F">
              <w:rPr>
                <w:rFonts w:ascii="Calibri" w:hAnsi="Calibri"/>
                <w:szCs w:val="22"/>
              </w:rPr>
              <w:t>randomised sequence of modestly sized timber door and window openings and predominant use of slate and stone.</w:t>
            </w:r>
            <w:r w:rsidR="004D7B16">
              <w:rPr>
                <w:rFonts w:ascii="Calibri" w:hAnsi="Calibri"/>
                <w:szCs w:val="22"/>
              </w:rPr>
              <w:t xml:space="preserve"> In addition, historic mapping shows that the original farmhouse (it is understood that the lean-to component of the property is a mid-nineteenth century addition) has been present on site since at least the 1840s</w:t>
            </w:r>
            <w:r w:rsidR="00C85420">
              <w:rPr>
                <w:rFonts w:ascii="Calibri" w:hAnsi="Calibri"/>
                <w:szCs w:val="22"/>
              </w:rPr>
              <w:t xml:space="preserve">, with </w:t>
            </w:r>
            <w:r w:rsidR="00C85420" w:rsidRPr="00C85420">
              <w:rPr>
                <w:rFonts w:ascii="Calibri" w:hAnsi="Calibri"/>
                <w:szCs w:val="22"/>
              </w:rPr>
              <w:t xml:space="preserve">the </w:t>
            </w:r>
            <w:r w:rsidR="00C85420">
              <w:rPr>
                <w:rFonts w:ascii="Calibri" w:hAnsi="Calibri"/>
                <w:szCs w:val="22"/>
              </w:rPr>
              <w:t>S</w:t>
            </w:r>
            <w:r w:rsidR="00C85420" w:rsidRPr="00C85420">
              <w:rPr>
                <w:rFonts w:ascii="Calibri" w:hAnsi="Calibri"/>
                <w:szCs w:val="22"/>
              </w:rPr>
              <w:t>outh-east</w:t>
            </w:r>
            <w:r w:rsidR="00C85420">
              <w:rPr>
                <w:rFonts w:ascii="Calibri" w:hAnsi="Calibri"/>
                <w:szCs w:val="22"/>
              </w:rPr>
              <w:t>ern</w:t>
            </w:r>
            <w:r w:rsidR="00C85420" w:rsidRPr="00C85420">
              <w:rPr>
                <w:rFonts w:ascii="Calibri" w:hAnsi="Calibri"/>
                <w:szCs w:val="22"/>
              </w:rPr>
              <w:t xml:space="preserve"> end</w:t>
            </w:r>
            <w:r w:rsidR="00C85420">
              <w:rPr>
                <w:rFonts w:ascii="Calibri" w:hAnsi="Calibri"/>
                <w:szCs w:val="22"/>
              </w:rPr>
              <w:t xml:space="preserve"> of the property still retaining some of its original coursed stone work. </w:t>
            </w:r>
            <w:r w:rsidR="004D7B16">
              <w:rPr>
                <w:rFonts w:ascii="Calibri" w:hAnsi="Calibri"/>
                <w:szCs w:val="22"/>
              </w:rPr>
              <w:t xml:space="preserve">Therefore whilst </w:t>
            </w:r>
            <w:r w:rsidRPr="00B138F7">
              <w:rPr>
                <w:rFonts w:ascii="Calibri" w:hAnsi="Calibri"/>
                <w:szCs w:val="22"/>
              </w:rPr>
              <w:t xml:space="preserve">the original farmhouse </w:t>
            </w:r>
            <w:r w:rsidR="004D7B16">
              <w:rPr>
                <w:rFonts w:ascii="Calibri" w:hAnsi="Calibri"/>
                <w:szCs w:val="22"/>
              </w:rPr>
              <w:t>has</w:t>
            </w:r>
            <w:r w:rsidRPr="00B138F7">
              <w:rPr>
                <w:rFonts w:ascii="Calibri" w:hAnsi="Calibri"/>
                <w:szCs w:val="22"/>
              </w:rPr>
              <w:t xml:space="preserve"> been subject to some historic alteration, the </w:t>
            </w:r>
            <w:r w:rsidR="004D7B16">
              <w:rPr>
                <w:rFonts w:ascii="Calibri" w:hAnsi="Calibri"/>
                <w:szCs w:val="22"/>
              </w:rPr>
              <w:t>application property</w:t>
            </w:r>
            <w:r w:rsidRPr="00B138F7">
              <w:rPr>
                <w:rFonts w:ascii="Calibri" w:hAnsi="Calibri"/>
                <w:szCs w:val="22"/>
              </w:rPr>
              <w:t xml:space="preserve"> in </w:t>
            </w:r>
            <w:r w:rsidR="004D7B16">
              <w:rPr>
                <w:rFonts w:ascii="Calibri" w:hAnsi="Calibri"/>
                <w:szCs w:val="22"/>
              </w:rPr>
              <w:t>its</w:t>
            </w:r>
            <w:r w:rsidRPr="00B138F7">
              <w:rPr>
                <w:rFonts w:ascii="Calibri" w:hAnsi="Calibri"/>
                <w:szCs w:val="22"/>
              </w:rPr>
              <w:t xml:space="preserve"> current form</w:t>
            </w:r>
            <w:r w:rsidR="004D7B16">
              <w:rPr>
                <w:rFonts w:ascii="Calibri" w:hAnsi="Calibri"/>
                <w:szCs w:val="22"/>
              </w:rPr>
              <w:t>, by virtue of its rustic, simplistic and functional design,</w:t>
            </w:r>
            <w:r w:rsidRPr="00B138F7">
              <w:rPr>
                <w:rFonts w:ascii="Calibri" w:hAnsi="Calibri"/>
                <w:szCs w:val="22"/>
              </w:rPr>
              <w:t xml:space="preserve"> </w:t>
            </w:r>
            <w:r w:rsidR="004D7B16">
              <w:rPr>
                <w:rFonts w:ascii="Calibri" w:hAnsi="Calibri"/>
                <w:szCs w:val="22"/>
              </w:rPr>
              <w:t xml:space="preserve">largely </w:t>
            </w:r>
            <w:r w:rsidRPr="00B138F7">
              <w:rPr>
                <w:rFonts w:ascii="Calibri" w:hAnsi="Calibri"/>
                <w:szCs w:val="22"/>
              </w:rPr>
              <w:t>reflect</w:t>
            </w:r>
            <w:r w:rsidR="004D7B16">
              <w:rPr>
                <w:rFonts w:ascii="Calibri" w:hAnsi="Calibri"/>
                <w:szCs w:val="22"/>
              </w:rPr>
              <w:t>s</w:t>
            </w:r>
            <w:r w:rsidRPr="00B138F7">
              <w:rPr>
                <w:rFonts w:ascii="Calibri" w:hAnsi="Calibri"/>
                <w:szCs w:val="22"/>
              </w:rPr>
              <w:t xml:space="preserve"> the traditional vernacular of historic farm buildings within the locality and wider area</w:t>
            </w:r>
            <w:r w:rsidR="004D7B16">
              <w:rPr>
                <w:rFonts w:ascii="Calibri" w:hAnsi="Calibri"/>
                <w:szCs w:val="22"/>
              </w:rPr>
              <w:t xml:space="preserve"> and as such provides </w:t>
            </w:r>
            <w:r w:rsidR="0044273D">
              <w:rPr>
                <w:rFonts w:ascii="Calibri" w:hAnsi="Calibri"/>
                <w:szCs w:val="22"/>
              </w:rPr>
              <w:t>some</w:t>
            </w:r>
            <w:r w:rsidR="004D7B16">
              <w:rPr>
                <w:rFonts w:ascii="Calibri" w:hAnsi="Calibri"/>
                <w:szCs w:val="22"/>
              </w:rPr>
              <w:t xml:space="preserve"> contribution to the visual amenities of the </w:t>
            </w:r>
            <w:r w:rsidR="00556660">
              <w:rPr>
                <w:rFonts w:ascii="Calibri" w:hAnsi="Calibri"/>
                <w:szCs w:val="22"/>
              </w:rPr>
              <w:t xml:space="preserve">site’s semi-rural setting. </w:t>
            </w:r>
            <w:r w:rsidR="00D931A6">
              <w:rPr>
                <w:rFonts w:ascii="Calibri" w:hAnsi="Calibri"/>
                <w:szCs w:val="22"/>
              </w:rPr>
              <w:t>Dwellings within the surrounding localit</w:t>
            </w:r>
            <w:r w:rsidR="00E82CF2">
              <w:rPr>
                <w:rFonts w:ascii="Calibri" w:hAnsi="Calibri"/>
                <w:szCs w:val="22"/>
              </w:rPr>
              <w:t xml:space="preserve">y to the South and South-west of the application site are largely similar in appearance with respect to their </w:t>
            </w:r>
            <w:r w:rsidR="00055A5F">
              <w:rPr>
                <w:rFonts w:ascii="Calibri" w:hAnsi="Calibri"/>
                <w:szCs w:val="22"/>
              </w:rPr>
              <w:t xml:space="preserve">age, </w:t>
            </w:r>
            <w:r w:rsidR="00E82CF2">
              <w:rPr>
                <w:rFonts w:ascii="Calibri" w:hAnsi="Calibri"/>
                <w:szCs w:val="22"/>
              </w:rPr>
              <w:t>traditional stone and slate detailing, modestly sized window openings and simplistic and functional design.</w:t>
            </w:r>
          </w:p>
          <w:p w14:paraId="08E10212" w14:textId="77777777" w:rsidR="00E82CF2" w:rsidRPr="00B138F7" w:rsidRDefault="00E82CF2" w:rsidP="00B138F7">
            <w:pPr>
              <w:pStyle w:val="Header"/>
              <w:rPr>
                <w:rFonts w:ascii="Calibri" w:hAnsi="Calibri"/>
                <w:szCs w:val="22"/>
              </w:rPr>
            </w:pPr>
          </w:p>
          <w:p w14:paraId="5DDDE9DD" w14:textId="10228E4D" w:rsidR="00EB1AE3" w:rsidRPr="00EB1AE3" w:rsidRDefault="00B138F7" w:rsidP="00835CBA">
            <w:pPr>
              <w:pStyle w:val="Header"/>
              <w:jc w:val="both"/>
              <w:rPr>
                <w:rFonts w:ascii="Calibri" w:hAnsi="Calibri"/>
                <w:bCs/>
                <w:iCs/>
                <w:szCs w:val="22"/>
              </w:rPr>
            </w:pPr>
            <w:r w:rsidRPr="00B138F7">
              <w:rPr>
                <w:rFonts w:ascii="Calibri" w:hAnsi="Calibri"/>
                <w:bCs/>
                <w:szCs w:val="22"/>
              </w:rPr>
              <w:lastRenderedPageBreak/>
              <w:t>In contrast,</w:t>
            </w:r>
            <w:r>
              <w:rPr>
                <w:rFonts w:ascii="Calibri" w:hAnsi="Calibri"/>
                <w:bCs/>
                <w:szCs w:val="22"/>
              </w:rPr>
              <w:t xml:space="preserve"> </w:t>
            </w:r>
            <w:r w:rsidR="00124DF3">
              <w:rPr>
                <w:rFonts w:ascii="Calibri" w:hAnsi="Calibri"/>
                <w:bCs/>
                <w:iCs/>
                <w:szCs w:val="22"/>
              </w:rPr>
              <w:t xml:space="preserve">the </w:t>
            </w:r>
            <w:r w:rsidR="007A09B5">
              <w:rPr>
                <w:rFonts w:ascii="Calibri" w:hAnsi="Calibri"/>
                <w:bCs/>
                <w:iCs/>
                <w:szCs w:val="22"/>
              </w:rPr>
              <w:t>replace</w:t>
            </w:r>
            <w:r w:rsidR="00124DF3">
              <w:rPr>
                <w:rFonts w:ascii="Calibri" w:hAnsi="Calibri"/>
                <w:bCs/>
                <w:iCs/>
                <w:szCs w:val="22"/>
              </w:rPr>
              <w:t>ment</w:t>
            </w:r>
            <w:r w:rsidR="007A09B5">
              <w:rPr>
                <w:rFonts w:ascii="Calibri" w:hAnsi="Calibri"/>
                <w:bCs/>
                <w:iCs/>
                <w:szCs w:val="22"/>
              </w:rPr>
              <w:t xml:space="preserve"> dwelling </w:t>
            </w:r>
            <w:r w:rsidR="007A09B5" w:rsidRPr="007A09B5">
              <w:rPr>
                <w:rFonts w:ascii="Calibri" w:hAnsi="Calibri"/>
                <w:bCs/>
                <w:iCs/>
                <w:szCs w:val="22"/>
              </w:rPr>
              <w:t>proposed would be a sizeable</w:t>
            </w:r>
            <w:r w:rsidR="00055A5F">
              <w:rPr>
                <w:rFonts w:ascii="Calibri" w:hAnsi="Calibri"/>
                <w:bCs/>
                <w:iCs/>
                <w:szCs w:val="22"/>
              </w:rPr>
              <w:t xml:space="preserve"> </w:t>
            </w:r>
            <w:r w:rsidR="007A09B5" w:rsidRPr="007A09B5">
              <w:rPr>
                <w:rFonts w:ascii="Calibri" w:hAnsi="Calibri"/>
                <w:bCs/>
                <w:iCs/>
                <w:szCs w:val="22"/>
              </w:rPr>
              <w:t xml:space="preserve">addition to the </w:t>
            </w:r>
            <w:r w:rsidR="00556660">
              <w:rPr>
                <w:rFonts w:ascii="Calibri" w:hAnsi="Calibri"/>
                <w:bCs/>
                <w:iCs/>
                <w:szCs w:val="22"/>
              </w:rPr>
              <w:t>application</w:t>
            </w:r>
            <w:r w:rsidR="007A09B5" w:rsidRPr="007A09B5">
              <w:rPr>
                <w:rFonts w:ascii="Calibri" w:hAnsi="Calibri"/>
                <w:bCs/>
                <w:iCs/>
                <w:szCs w:val="22"/>
              </w:rPr>
              <w:t xml:space="preserve"> site in terms of its footprint, height and cubic volume</w:t>
            </w:r>
            <w:r w:rsidR="00124DF3">
              <w:rPr>
                <w:rFonts w:ascii="Calibri" w:hAnsi="Calibri"/>
                <w:bCs/>
                <w:iCs/>
                <w:szCs w:val="22"/>
              </w:rPr>
              <w:t xml:space="preserve">, with all of these exceeding the footprint, height and cubic volume of the existing farmhouse property by a considerable measure. </w:t>
            </w:r>
            <w:r w:rsidR="00556660">
              <w:rPr>
                <w:rFonts w:ascii="Calibri" w:hAnsi="Calibri"/>
                <w:bCs/>
                <w:iCs/>
                <w:szCs w:val="22"/>
              </w:rPr>
              <w:t xml:space="preserve">In addition, </w:t>
            </w:r>
            <w:r w:rsidR="007A09B5" w:rsidRPr="007A09B5">
              <w:rPr>
                <w:rFonts w:ascii="Calibri" w:hAnsi="Calibri"/>
                <w:bCs/>
                <w:iCs/>
                <w:szCs w:val="22"/>
              </w:rPr>
              <w:t xml:space="preserve">the replacement dwelling would </w:t>
            </w:r>
            <w:r w:rsidR="00556660">
              <w:rPr>
                <w:rFonts w:ascii="Calibri" w:hAnsi="Calibri"/>
                <w:bCs/>
                <w:iCs/>
                <w:szCs w:val="22"/>
              </w:rPr>
              <w:t>incorporate</w:t>
            </w:r>
            <w:r w:rsidR="007A09B5" w:rsidRPr="007A09B5">
              <w:rPr>
                <w:rFonts w:ascii="Calibri" w:hAnsi="Calibri"/>
                <w:bCs/>
                <w:iCs/>
                <w:szCs w:val="22"/>
              </w:rPr>
              <w:t xml:space="preserve"> numerous </w:t>
            </w:r>
            <w:r w:rsidR="00556660">
              <w:rPr>
                <w:rFonts w:ascii="Calibri" w:hAnsi="Calibri"/>
                <w:bCs/>
                <w:iCs/>
                <w:szCs w:val="22"/>
              </w:rPr>
              <w:t>large</w:t>
            </w:r>
            <w:r w:rsidR="007A09B5" w:rsidRPr="007A09B5">
              <w:rPr>
                <w:rFonts w:ascii="Calibri" w:hAnsi="Calibri"/>
                <w:bCs/>
                <w:iCs/>
                <w:szCs w:val="22"/>
              </w:rPr>
              <w:t xml:space="preserve"> glazed openings</w:t>
            </w:r>
            <w:r w:rsidR="00556660">
              <w:rPr>
                <w:rFonts w:ascii="Calibri" w:hAnsi="Calibri"/>
                <w:bCs/>
                <w:iCs/>
                <w:szCs w:val="22"/>
              </w:rPr>
              <w:t xml:space="preserve"> on its rear South-western elevation,</w:t>
            </w:r>
            <w:r w:rsidR="007A09B5" w:rsidRPr="007A09B5">
              <w:rPr>
                <w:rFonts w:ascii="Calibri" w:hAnsi="Calibri"/>
                <w:bCs/>
                <w:iCs/>
                <w:szCs w:val="22"/>
              </w:rPr>
              <w:t xml:space="preserve"> with </w:t>
            </w:r>
            <w:r w:rsidR="00556660">
              <w:rPr>
                <w:rFonts w:ascii="Calibri" w:hAnsi="Calibri"/>
                <w:bCs/>
                <w:iCs/>
                <w:szCs w:val="22"/>
              </w:rPr>
              <w:t>the entire North-western gable end of the dwelling comprising full height glazing and projecting balcony features which would further accentuate the bulk and massing of the dwelling. The</w:t>
            </w:r>
            <w:r w:rsidR="00D41280">
              <w:rPr>
                <w:rFonts w:ascii="Calibri" w:hAnsi="Calibri"/>
                <w:bCs/>
                <w:iCs/>
                <w:szCs w:val="22"/>
              </w:rPr>
              <w:t xml:space="preserve"> proposed dwelling</w:t>
            </w:r>
            <w:r w:rsidR="00556660">
              <w:rPr>
                <w:rFonts w:ascii="Calibri" w:hAnsi="Calibri"/>
                <w:bCs/>
                <w:iCs/>
                <w:szCs w:val="22"/>
              </w:rPr>
              <w:t xml:space="preserve"> would also incorporate </w:t>
            </w:r>
            <w:r w:rsidR="009F74C6">
              <w:rPr>
                <w:rFonts w:ascii="Calibri" w:hAnsi="Calibri"/>
                <w:bCs/>
                <w:iCs/>
                <w:szCs w:val="22"/>
              </w:rPr>
              <w:t xml:space="preserve">additional </w:t>
            </w:r>
            <w:r w:rsidR="00556660">
              <w:rPr>
                <w:rFonts w:ascii="Calibri" w:hAnsi="Calibri"/>
                <w:bCs/>
                <w:iCs/>
                <w:szCs w:val="22"/>
              </w:rPr>
              <w:t>projecting balcony features</w:t>
            </w:r>
            <w:r w:rsidR="00D41280">
              <w:rPr>
                <w:rFonts w:ascii="Calibri" w:hAnsi="Calibri"/>
                <w:bCs/>
                <w:iCs/>
                <w:szCs w:val="22"/>
              </w:rPr>
              <w:t xml:space="preserve"> on its rear elevation and a projecting front porch feature with a flat roof profile which would be at odds with the gabled roof symmetry of the property. Furthermore, the dwelling would be detailed in modern materials including the property’s front porch which would be cladded in its entirety, as well as the projecting balcony features and large majority of the dwelling’s South-eastern profile. Windows and doors within the dwelling would also comprise a modern aluminium detailing. </w:t>
            </w:r>
            <w:r w:rsidR="00EB1AE3">
              <w:rPr>
                <w:rFonts w:ascii="Calibri" w:hAnsi="Calibri"/>
                <w:bCs/>
                <w:iCs/>
                <w:szCs w:val="22"/>
              </w:rPr>
              <w:t>As such, the proposed dwelling</w:t>
            </w:r>
            <w:r w:rsidR="00EB1AE3" w:rsidRPr="00EB1AE3">
              <w:rPr>
                <w:rFonts w:ascii="Calibri" w:hAnsi="Calibri"/>
                <w:bCs/>
                <w:iCs/>
                <w:szCs w:val="22"/>
              </w:rPr>
              <w:t xml:space="preserve">, by virtue of its </w:t>
            </w:r>
            <w:r w:rsidR="00EB1AE3">
              <w:rPr>
                <w:rFonts w:ascii="Calibri" w:hAnsi="Calibri"/>
                <w:bCs/>
                <w:iCs/>
                <w:szCs w:val="22"/>
              </w:rPr>
              <w:t xml:space="preserve">height, bulk, massing, </w:t>
            </w:r>
            <w:r w:rsidR="00EB1AE3" w:rsidRPr="00EB1AE3">
              <w:rPr>
                <w:rFonts w:ascii="Calibri" w:hAnsi="Calibri"/>
                <w:bCs/>
                <w:iCs/>
                <w:szCs w:val="22"/>
              </w:rPr>
              <w:t xml:space="preserve">fenestration and incorporation of modern </w:t>
            </w:r>
            <w:r w:rsidR="00EF0C38">
              <w:rPr>
                <w:rFonts w:ascii="Calibri" w:hAnsi="Calibri"/>
                <w:bCs/>
                <w:iCs/>
                <w:szCs w:val="22"/>
              </w:rPr>
              <w:t xml:space="preserve">features and </w:t>
            </w:r>
            <w:r w:rsidR="00EB1AE3" w:rsidRPr="00EB1AE3">
              <w:rPr>
                <w:rFonts w:ascii="Calibri" w:hAnsi="Calibri"/>
                <w:bCs/>
                <w:iCs/>
                <w:szCs w:val="22"/>
              </w:rPr>
              <w:t>materials would</w:t>
            </w:r>
            <w:r w:rsidR="00835CBA">
              <w:rPr>
                <w:rFonts w:ascii="Calibri" w:hAnsi="Calibri"/>
                <w:bCs/>
                <w:iCs/>
                <w:szCs w:val="22"/>
              </w:rPr>
              <w:t xml:space="preserve"> </w:t>
            </w:r>
            <w:r w:rsidR="00835CBA" w:rsidRPr="00793F90">
              <w:rPr>
                <w:rFonts w:ascii="Calibri" w:hAnsi="Calibri"/>
                <w:bCs/>
                <w:iCs/>
                <w:szCs w:val="22"/>
              </w:rPr>
              <w:t>read as an over dominant and incongruous addition to the site</w:t>
            </w:r>
            <w:r w:rsidR="00835CBA">
              <w:rPr>
                <w:rFonts w:ascii="Calibri" w:hAnsi="Calibri"/>
                <w:bCs/>
                <w:iCs/>
                <w:szCs w:val="22"/>
              </w:rPr>
              <w:t xml:space="preserve"> that would </w:t>
            </w:r>
            <w:r w:rsidR="00EB1AE3" w:rsidRPr="00EB1AE3">
              <w:rPr>
                <w:rFonts w:ascii="Calibri" w:hAnsi="Calibri"/>
                <w:bCs/>
                <w:iCs/>
                <w:szCs w:val="22"/>
              </w:rPr>
              <w:t xml:space="preserve">be </w:t>
            </w:r>
            <w:r w:rsidR="00793F90">
              <w:rPr>
                <w:rFonts w:ascii="Calibri" w:hAnsi="Calibri"/>
                <w:bCs/>
                <w:iCs/>
                <w:szCs w:val="22"/>
              </w:rPr>
              <w:t>entirely</w:t>
            </w:r>
            <w:r w:rsidR="00EF0C38">
              <w:rPr>
                <w:rFonts w:ascii="Calibri" w:hAnsi="Calibri"/>
                <w:bCs/>
                <w:iCs/>
                <w:szCs w:val="22"/>
              </w:rPr>
              <w:t xml:space="preserve"> </w:t>
            </w:r>
            <w:r w:rsidR="00EB1AE3" w:rsidRPr="00EB1AE3">
              <w:rPr>
                <w:rFonts w:ascii="Calibri" w:hAnsi="Calibri"/>
                <w:bCs/>
                <w:iCs/>
                <w:szCs w:val="22"/>
              </w:rPr>
              <w:t xml:space="preserve">at odds with the </w:t>
            </w:r>
            <w:r w:rsidR="00EF0C38">
              <w:rPr>
                <w:rFonts w:ascii="Calibri" w:hAnsi="Calibri"/>
                <w:bCs/>
                <w:iCs/>
                <w:szCs w:val="22"/>
              </w:rPr>
              <w:t>historic</w:t>
            </w:r>
            <w:r w:rsidR="00EB1AE3" w:rsidRPr="00EB1AE3">
              <w:rPr>
                <w:rFonts w:ascii="Calibri" w:hAnsi="Calibri"/>
                <w:bCs/>
                <w:iCs/>
                <w:szCs w:val="22"/>
              </w:rPr>
              <w:t xml:space="preserve"> vernacular of </w:t>
            </w:r>
            <w:r w:rsidR="00EF0C38">
              <w:rPr>
                <w:rFonts w:ascii="Calibri" w:hAnsi="Calibri"/>
                <w:bCs/>
                <w:iCs/>
                <w:szCs w:val="22"/>
              </w:rPr>
              <w:t>dwellings</w:t>
            </w:r>
            <w:r w:rsidR="00EB1AE3" w:rsidRPr="00EB1AE3">
              <w:rPr>
                <w:rFonts w:ascii="Calibri" w:hAnsi="Calibri"/>
                <w:bCs/>
                <w:iCs/>
                <w:szCs w:val="22"/>
              </w:rPr>
              <w:t xml:space="preserve"> within the locality.</w:t>
            </w:r>
          </w:p>
          <w:p w14:paraId="4128090D" w14:textId="2561AF09" w:rsidR="00556660" w:rsidRDefault="00556660" w:rsidP="00EA09F9">
            <w:pPr>
              <w:pStyle w:val="Header"/>
              <w:tabs>
                <w:tab w:val="clear" w:pos="4153"/>
                <w:tab w:val="clear" w:pos="8306"/>
              </w:tabs>
              <w:contextualSpacing/>
              <w:jc w:val="both"/>
              <w:rPr>
                <w:rFonts w:ascii="Calibri" w:hAnsi="Calibri"/>
                <w:bCs/>
                <w:iCs/>
                <w:szCs w:val="22"/>
              </w:rPr>
            </w:pPr>
          </w:p>
          <w:p w14:paraId="2ECC552E" w14:textId="6366744F" w:rsidR="00793F90" w:rsidRPr="00793F90" w:rsidRDefault="00793F90" w:rsidP="00793F90">
            <w:pPr>
              <w:pStyle w:val="Header"/>
              <w:jc w:val="both"/>
              <w:rPr>
                <w:rFonts w:ascii="Calibri" w:hAnsi="Calibri"/>
                <w:bCs/>
                <w:iCs/>
                <w:szCs w:val="22"/>
              </w:rPr>
            </w:pPr>
            <w:r w:rsidRPr="00793F90">
              <w:rPr>
                <w:rFonts w:ascii="Calibri" w:hAnsi="Calibri"/>
                <w:bCs/>
                <w:iCs/>
                <w:szCs w:val="22"/>
              </w:rPr>
              <w:t xml:space="preserve">The proposed </w:t>
            </w:r>
            <w:r w:rsidR="00D93608">
              <w:rPr>
                <w:rFonts w:ascii="Calibri" w:hAnsi="Calibri"/>
                <w:bCs/>
                <w:iCs/>
                <w:szCs w:val="22"/>
              </w:rPr>
              <w:t>garage</w:t>
            </w:r>
            <w:r w:rsidRPr="00793F90">
              <w:rPr>
                <w:rFonts w:ascii="Calibri" w:hAnsi="Calibri"/>
                <w:bCs/>
                <w:iCs/>
                <w:szCs w:val="22"/>
              </w:rPr>
              <w:t xml:space="preserve"> building would be a comparatively smaller structure in terms of its footprint and height however the proposed </w:t>
            </w:r>
            <w:r w:rsidR="00D93608">
              <w:rPr>
                <w:rFonts w:ascii="Calibri" w:hAnsi="Calibri"/>
                <w:bCs/>
                <w:iCs/>
                <w:szCs w:val="22"/>
              </w:rPr>
              <w:t>garage</w:t>
            </w:r>
            <w:r w:rsidRPr="00793F90">
              <w:rPr>
                <w:rFonts w:ascii="Calibri" w:hAnsi="Calibri"/>
                <w:bCs/>
                <w:iCs/>
                <w:szCs w:val="22"/>
              </w:rPr>
              <w:t xml:space="preserve"> would nonetheless </w:t>
            </w:r>
            <w:r w:rsidR="00D3182E">
              <w:rPr>
                <w:rFonts w:ascii="Calibri" w:hAnsi="Calibri"/>
                <w:bCs/>
                <w:iCs/>
                <w:szCs w:val="22"/>
              </w:rPr>
              <w:t>comprise a sizeable footprint by virtue of incorporating an outdoor seating area and due to the topography of the site, its roof ridge would be sited above the eaves level of the proposed replacement dwelling</w:t>
            </w:r>
            <w:r w:rsidRPr="00793F90">
              <w:rPr>
                <w:rFonts w:ascii="Calibri" w:hAnsi="Calibri"/>
                <w:bCs/>
                <w:iCs/>
                <w:szCs w:val="22"/>
              </w:rPr>
              <w:t xml:space="preserve">. </w:t>
            </w:r>
            <w:r w:rsidR="00D3182E">
              <w:rPr>
                <w:rFonts w:ascii="Calibri" w:hAnsi="Calibri"/>
                <w:bCs/>
                <w:iCs/>
                <w:szCs w:val="22"/>
              </w:rPr>
              <w:t xml:space="preserve">As such, the proposed garage would fail to read as a subservient addition to the proposed replacement dwelling. </w:t>
            </w:r>
            <w:r w:rsidRPr="00793F90">
              <w:rPr>
                <w:rFonts w:ascii="Calibri" w:hAnsi="Calibri"/>
                <w:bCs/>
                <w:iCs/>
                <w:szCs w:val="22"/>
              </w:rPr>
              <w:t xml:space="preserve">In addition, the submitted drawings depict the </w:t>
            </w:r>
            <w:r w:rsidR="00D3182E">
              <w:rPr>
                <w:rFonts w:ascii="Calibri" w:hAnsi="Calibri"/>
                <w:bCs/>
                <w:iCs/>
                <w:szCs w:val="22"/>
              </w:rPr>
              <w:t>garage building</w:t>
            </w:r>
            <w:r w:rsidRPr="00793F90">
              <w:rPr>
                <w:rFonts w:ascii="Calibri" w:hAnsi="Calibri"/>
                <w:bCs/>
                <w:iCs/>
                <w:szCs w:val="22"/>
              </w:rPr>
              <w:t xml:space="preserve"> as being entirely cladded in timber which as previously conveyed is not considered to be in keeping with the </w:t>
            </w:r>
            <w:r w:rsidR="00D3182E">
              <w:rPr>
                <w:rFonts w:ascii="Calibri" w:hAnsi="Calibri"/>
                <w:bCs/>
                <w:iCs/>
                <w:szCs w:val="22"/>
              </w:rPr>
              <w:t>historic</w:t>
            </w:r>
            <w:r w:rsidRPr="00793F90">
              <w:rPr>
                <w:rFonts w:ascii="Calibri" w:hAnsi="Calibri"/>
                <w:bCs/>
                <w:iCs/>
                <w:szCs w:val="22"/>
              </w:rPr>
              <w:t xml:space="preserve"> vernacular of built form within the surrounding locality. As such, and as with the </w:t>
            </w:r>
            <w:r w:rsidR="00D3182E">
              <w:rPr>
                <w:rFonts w:ascii="Calibri" w:hAnsi="Calibri"/>
                <w:bCs/>
                <w:iCs/>
                <w:szCs w:val="22"/>
              </w:rPr>
              <w:t>replacement dwelling proposed</w:t>
            </w:r>
            <w:r w:rsidRPr="00793F90">
              <w:rPr>
                <w:rFonts w:ascii="Calibri" w:hAnsi="Calibri"/>
                <w:bCs/>
                <w:iCs/>
                <w:szCs w:val="22"/>
              </w:rPr>
              <w:t xml:space="preserve">, it is considered that the proposed </w:t>
            </w:r>
            <w:r w:rsidR="00D3182E">
              <w:rPr>
                <w:rFonts w:ascii="Calibri" w:hAnsi="Calibri"/>
                <w:bCs/>
                <w:iCs/>
                <w:szCs w:val="22"/>
              </w:rPr>
              <w:t>garage</w:t>
            </w:r>
            <w:r w:rsidRPr="00793F90">
              <w:rPr>
                <w:rFonts w:ascii="Calibri" w:hAnsi="Calibri"/>
                <w:bCs/>
                <w:iCs/>
                <w:szCs w:val="22"/>
              </w:rPr>
              <w:t xml:space="preserve"> building would read as an over dominant and incongruous addition to the site.</w:t>
            </w:r>
          </w:p>
          <w:p w14:paraId="6FEC9DF9" w14:textId="77777777" w:rsidR="00793F90" w:rsidRPr="00793F90" w:rsidRDefault="00793F90" w:rsidP="00793F90">
            <w:pPr>
              <w:pStyle w:val="Header"/>
              <w:jc w:val="both"/>
              <w:rPr>
                <w:rFonts w:ascii="Calibri" w:hAnsi="Calibri"/>
                <w:bCs/>
                <w:iCs/>
                <w:szCs w:val="22"/>
              </w:rPr>
            </w:pPr>
          </w:p>
          <w:p w14:paraId="6375589C" w14:textId="4421264B" w:rsidR="00793F90" w:rsidRPr="00793F90" w:rsidRDefault="00862BB3" w:rsidP="00793F90">
            <w:pPr>
              <w:pStyle w:val="Header"/>
              <w:jc w:val="both"/>
              <w:rPr>
                <w:rFonts w:ascii="Calibri" w:hAnsi="Calibri"/>
                <w:bCs/>
                <w:iCs/>
                <w:szCs w:val="22"/>
              </w:rPr>
            </w:pPr>
            <w:r>
              <w:rPr>
                <w:rFonts w:ascii="Calibri" w:hAnsi="Calibri"/>
                <w:bCs/>
                <w:iCs/>
                <w:szCs w:val="22"/>
              </w:rPr>
              <w:t>In addition to the above</w:t>
            </w:r>
            <w:r w:rsidR="00793F90" w:rsidRPr="00793F90">
              <w:rPr>
                <w:rFonts w:ascii="Calibri" w:hAnsi="Calibri"/>
                <w:bCs/>
                <w:iCs/>
                <w:szCs w:val="22"/>
              </w:rPr>
              <w:t xml:space="preserve">, Public Right Of Way </w:t>
            </w:r>
            <w:r w:rsidR="008D5ADD" w:rsidRPr="008D5ADD">
              <w:rPr>
                <w:rFonts w:ascii="Calibri" w:hAnsi="Calibri"/>
                <w:bCs/>
                <w:iCs/>
                <w:szCs w:val="22"/>
              </w:rPr>
              <w:t xml:space="preserve">BW0303008 </w:t>
            </w:r>
            <w:r w:rsidR="008D5ADD">
              <w:rPr>
                <w:rFonts w:ascii="Calibri" w:hAnsi="Calibri"/>
                <w:bCs/>
                <w:iCs/>
                <w:szCs w:val="22"/>
              </w:rPr>
              <w:t>runs directly past the South-western perimeter of the site</w:t>
            </w:r>
            <w:r w:rsidR="00793F90" w:rsidRPr="00793F90">
              <w:rPr>
                <w:rFonts w:ascii="Calibri" w:hAnsi="Calibri"/>
                <w:bCs/>
                <w:iCs/>
                <w:szCs w:val="22"/>
              </w:rPr>
              <w:t xml:space="preserve"> </w:t>
            </w:r>
            <w:r>
              <w:rPr>
                <w:rFonts w:ascii="Calibri" w:hAnsi="Calibri"/>
                <w:bCs/>
                <w:iCs/>
                <w:szCs w:val="22"/>
              </w:rPr>
              <w:t>and</w:t>
            </w:r>
            <w:r w:rsidR="008D5ADD">
              <w:rPr>
                <w:rFonts w:ascii="Calibri" w:hAnsi="Calibri"/>
                <w:bCs/>
                <w:iCs/>
                <w:szCs w:val="22"/>
              </w:rPr>
              <w:t xml:space="preserve"> this footpath provid</w:t>
            </w:r>
            <w:r>
              <w:rPr>
                <w:rFonts w:ascii="Calibri" w:hAnsi="Calibri"/>
                <w:bCs/>
                <w:iCs/>
                <w:szCs w:val="22"/>
              </w:rPr>
              <w:t>es</w:t>
            </w:r>
            <w:r w:rsidR="008D5ADD">
              <w:rPr>
                <w:rFonts w:ascii="Calibri" w:hAnsi="Calibri"/>
                <w:bCs/>
                <w:iCs/>
                <w:szCs w:val="22"/>
              </w:rPr>
              <w:t xml:space="preserve"> several views into the interior of the application site </w:t>
            </w:r>
            <w:r>
              <w:rPr>
                <w:rFonts w:ascii="Calibri" w:hAnsi="Calibri"/>
                <w:bCs/>
                <w:iCs/>
                <w:szCs w:val="22"/>
              </w:rPr>
              <w:t xml:space="preserve">(particularly on approach to the site from the South-east) </w:t>
            </w:r>
            <w:r w:rsidR="00793F90" w:rsidRPr="00793F90">
              <w:rPr>
                <w:rFonts w:ascii="Calibri" w:hAnsi="Calibri"/>
                <w:bCs/>
                <w:iCs/>
                <w:szCs w:val="22"/>
              </w:rPr>
              <w:t>therefore the proposed development would be</w:t>
            </w:r>
            <w:r w:rsidR="008D5ADD">
              <w:rPr>
                <w:rFonts w:ascii="Calibri" w:hAnsi="Calibri"/>
                <w:bCs/>
                <w:iCs/>
                <w:szCs w:val="22"/>
              </w:rPr>
              <w:t xml:space="preserve"> </w:t>
            </w:r>
            <w:r w:rsidR="00793F90" w:rsidRPr="00793F90">
              <w:rPr>
                <w:rFonts w:ascii="Calibri" w:hAnsi="Calibri"/>
                <w:bCs/>
                <w:iCs/>
                <w:szCs w:val="22"/>
              </w:rPr>
              <w:t>visible with the public realm</w:t>
            </w:r>
            <w:r w:rsidR="008D5ADD">
              <w:rPr>
                <w:rFonts w:ascii="Calibri" w:hAnsi="Calibri"/>
                <w:bCs/>
                <w:iCs/>
                <w:szCs w:val="22"/>
              </w:rPr>
              <w:t>.</w:t>
            </w:r>
          </w:p>
          <w:p w14:paraId="14981A15" w14:textId="77777777" w:rsidR="00B138F7" w:rsidRDefault="00B138F7" w:rsidP="00EA09F9">
            <w:pPr>
              <w:pStyle w:val="Header"/>
              <w:tabs>
                <w:tab w:val="clear" w:pos="4153"/>
                <w:tab w:val="clear" w:pos="8306"/>
              </w:tabs>
              <w:contextualSpacing/>
              <w:jc w:val="both"/>
              <w:rPr>
                <w:rFonts w:ascii="Calibri" w:hAnsi="Calibri"/>
                <w:bCs/>
                <w:szCs w:val="22"/>
              </w:rPr>
            </w:pPr>
          </w:p>
          <w:p w14:paraId="75370B05" w14:textId="2F21A979" w:rsidR="00B138F7" w:rsidRPr="00C50BE0" w:rsidRDefault="00B138F7" w:rsidP="00B138F7">
            <w:pPr>
              <w:pStyle w:val="Header"/>
              <w:jc w:val="both"/>
              <w:rPr>
                <w:rFonts w:ascii="Calibri" w:hAnsi="Calibri"/>
                <w:bCs/>
                <w:iCs/>
                <w:szCs w:val="22"/>
              </w:rPr>
            </w:pPr>
            <w:r w:rsidRPr="00B138F7">
              <w:rPr>
                <w:rFonts w:ascii="Calibri" w:hAnsi="Calibri"/>
                <w:bCs/>
                <w:szCs w:val="22"/>
              </w:rPr>
              <w:t xml:space="preserve">In light of all of the above, it is considered that </w:t>
            </w:r>
            <w:r w:rsidR="008D5ADD" w:rsidRPr="008D5ADD">
              <w:rPr>
                <w:rFonts w:ascii="Calibri" w:hAnsi="Calibri"/>
                <w:bCs/>
                <w:szCs w:val="22"/>
              </w:rPr>
              <w:t xml:space="preserve">the proposed </w:t>
            </w:r>
            <w:r w:rsidR="008D5ADD">
              <w:rPr>
                <w:rFonts w:ascii="Calibri" w:hAnsi="Calibri"/>
                <w:bCs/>
                <w:szCs w:val="22"/>
              </w:rPr>
              <w:t>replacement dwelling and garage</w:t>
            </w:r>
            <w:r w:rsidR="008D5ADD" w:rsidRPr="008D5ADD">
              <w:rPr>
                <w:rFonts w:ascii="Calibri" w:hAnsi="Calibri"/>
                <w:bCs/>
                <w:szCs w:val="22"/>
              </w:rPr>
              <w:t xml:space="preserve"> building, by virtue of their scale, bulk, massing, height, design and materiality, would collectively amount to an over dominant, unsympathetic and incongruous form of development that would </w:t>
            </w:r>
            <w:r w:rsidR="00C50BE0" w:rsidRPr="00EB1AE3">
              <w:rPr>
                <w:rFonts w:ascii="Calibri" w:hAnsi="Calibri"/>
                <w:bCs/>
                <w:iCs/>
                <w:szCs w:val="22"/>
              </w:rPr>
              <w:t>be at odds with the</w:t>
            </w:r>
            <w:r w:rsidR="00C50BE0">
              <w:rPr>
                <w:rFonts w:ascii="Calibri" w:hAnsi="Calibri"/>
                <w:bCs/>
                <w:iCs/>
                <w:szCs w:val="22"/>
              </w:rPr>
              <w:t xml:space="preserve"> prevailing</w:t>
            </w:r>
            <w:r w:rsidR="00C50BE0" w:rsidRPr="00EB1AE3">
              <w:rPr>
                <w:rFonts w:ascii="Calibri" w:hAnsi="Calibri"/>
                <w:bCs/>
                <w:iCs/>
                <w:szCs w:val="22"/>
              </w:rPr>
              <w:t xml:space="preserve"> </w:t>
            </w:r>
            <w:r w:rsidR="00C50BE0">
              <w:rPr>
                <w:rFonts w:ascii="Calibri" w:hAnsi="Calibri"/>
                <w:bCs/>
                <w:iCs/>
                <w:szCs w:val="22"/>
              </w:rPr>
              <w:t>historic</w:t>
            </w:r>
            <w:r w:rsidR="00C50BE0" w:rsidRPr="00EB1AE3">
              <w:rPr>
                <w:rFonts w:ascii="Calibri" w:hAnsi="Calibri"/>
                <w:bCs/>
                <w:iCs/>
                <w:szCs w:val="22"/>
              </w:rPr>
              <w:t xml:space="preserve"> </w:t>
            </w:r>
            <w:r w:rsidR="00C50BE0">
              <w:rPr>
                <w:rFonts w:ascii="Calibri" w:hAnsi="Calibri"/>
                <w:bCs/>
                <w:iCs/>
                <w:szCs w:val="22"/>
              </w:rPr>
              <w:t>character</w:t>
            </w:r>
            <w:r w:rsidR="00C50BE0" w:rsidRPr="00EB1AE3">
              <w:rPr>
                <w:rFonts w:ascii="Calibri" w:hAnsi="Calibri"/>
                <w:bCs/>
                <w:iCs/>
                <w:szCs w:val="22"/>
              </w:rPr>
              <w:t xml:space="preserve"> of </w:t>
            </w:r>
            <w:r w:rsidR="00C50BE0">
              <w:rPr>
                <w:rFonts w:ascii="Calibri" w:hAnsi="Calibri"/>
                <w:bCs/>
                <w:iCs/>
                <w:szCs w:val="22"/>
              </w:rPr>
              <w:t>dwellings</w:t>
            </w:r>
            <w:r w:rsidR="00C50BE0" w:rsidRPr="00EB1AE3">
              <w:rPr>
                <w:rFonts w:ascii="Calibri" w:hAnsi="Calibri"/>
                <w:bCs/>
                <w:iCs/>
                <w:szCs w:val="22"/>
              </w:rPr>
              <w:t xml:space="preserve"> </w:t>
            </w:r>
            <w:r w:rsidR="00862BB3">
              <w:rPr>
                <w:rFonts w:ascii="Calibri" w:hAnsi="Calibri"/>
                <w:bCs/>
                <w:iCs/>
                <w:szCs w:val="22"/>
              </w:rPr>
              <w:t xml:space="preserve">and built form </w:t>
            </w:r>
            <w:r w:rsidR="00C50BE0" w:rsidRPr="00EB1AE3">
              <w:rPr>
                <w:rFonts w:ascii="Calibri" w:hAnsi="Calibri"/>
                <w:bCs/>
                <w:iCs/>
                <w:szCs w:val="22"/>
              </w:rPr>
              <w:t>within the locality.</w:t>
            </w:r>
            <w:r w:rsidR="00C50BE0">
              <w:rPr>
                <w:rFonts w:ascii="Calibri" w:hAnsi="Calibri"/>
                <w:bCs/>
                <w:iCs/>
                <w:szCs w:val="22"/>
              </w:rPr>
              <w:t xml:space="preserve"> </w:t>
            </w:r>
            <w:r w:rsidRPr="00B138F7">
              <w:rPr>
                <w:rFonts w:ascii="Calibri" w:hAnsi="Calibri"/>
                <w:bCs/>
                <w:szCs w:val="22"/>
              </w:rPr>
              <w:t xml:space="preserve">Accordingly, </w:t>
            </w:r>
            <w:r w:rsidR="00C50BE0">
              <w:rPr>
                <w:rFonts w:ascii="Calibri" w:hAnsi="Calibri"/>
                <w:bCs/>
                <w:szCs w:val="22"/>
              </w:rPr>
              <w:t xml:space="preserve">it is considered that the proposed development would be harmful to the visual amenities of the area and for this reason </w:t>
            </w:r>
            <w:r w:rsidRPr="00B138F7">
              <w:rPr>
                <w:rFonts w:ascii="Calibri" w:hAnsi="Calibri"/>
                <w:bCs/>
                <w:szCs w:val="22"/>
              </w:rPr>
              <w:t xml:space="preserve">it is not considered that the </w:t>
            </w:r>
            <w:r w:rsidR="00C50BE0">
              <w:rPr>
                <w:rFonts w:ascii="Calibri" w:hAnsi="Calibri"/>
                <w:bCs/>
                <w:szCs w:val="22"/>
              </w:rPr>
              <w:t>proposal</w:t>
            </w:r>
            <w:r w:rsidRPr="00B138F7">
              <w:rPr>
                <w:rFonts w:ascii="Calibri" w:hAnsi="Calibri"/>
                <w:bCs/>
                <w:szCs w:val="22"/>
              </w:rPr>
              <w:t xml:space="preserve"> would in this instance conserve or enhance the character of the surrounding National Landscape. The proposal would therefore fail to satisfy the requirements of Paragraphs 135 (C) and 182 of the NPPF and Key Statement EN2 and Policies DMG1 and DMG2 of the Core Strategy.</w:t>
            </w:r>
          </w:p>
          <w:p w14:paraId="10A3648A" w14:textId="77777777" w:rsidR="00C0704D" w:rsidRPr="00344B04" w:rsidRDefault="00C0704D" w:rsidP="005E1C6C">
            <w:pPr>
              <w:contextualSpacing/>
              <w:rPr>
                <w:rFonts w:ascii="Calibri" w:hAnsi="Calibri"/>
                <w:b/>
                <w:szCs w:val="22"/>
              </w:rPr>
            </w:pPr>
          </w:p>
        </w:tc>
      </w:tr>
      <w:tr w:rsidR="005C2C2A" w:rsidRPr="00344B04" w14:paraId="6CECE57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2BD276" w14:textId="77777777" w:rsidR="005C2C2A" w:rsidRDefault="005C2C2A"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14:paraId="1D8D05A1" w14:textId="77777777" w:rsidR="005C2C2A" w:rsidRDefault="005C2C2A" w:rsidP="00EA09F9">
            <w:pPr>
              <w:pStyle w:val="Header"/>
              <w:tabs>
                <w:tab w:val="clear" w:pos="4153"/>
                <w:tab w:val="clear" w:pos="8306"/>
              </w:tabs>
              <w:contextualSpacing/>
              <w:jc w:val="both"/>
              <w:rPr>
                <w:rFonts w:ascii="Calibri" w:hAnsi="Calibri"/>
                <w:b/>
                <w:szCs w:val="22"/>
              </w:rPr>
            </w:pPr>
          </w:p>
          <w:p w14:paraId="038A20F9" w14:textId="1E5B8513" w:rsidR="005C2C2A" w:rsidRPr="005C2C2A" w:rsidRDefault="005C2C2A" w:rsidP="005C2C2A">
            <w:pPr>
              <w:pStyle w:val="Header"/>
              <w:rPr>
                <w:rFonts w:ascii="Calibri" w:hAnsi="Calibri"/>
                <w:szCs w:val="22"/>
              </w:rPr>
            </w:pPr>
            <w:r w:rsidRPr="005C2C2A">
              <w:rPr>
                <w:rFonts w:ascii="Calibri" w:hAnsi="Calibri"/>
                <w:szCs w:val="22"/>
              </w:rPr>
              <w:t xml:space="preserve">Correspondence from Lancashire County Council’s Archaeology team </w:t>
            </w:r>
            <w:r w:rsidR="0082678E">
              <w:rPr>
                <w:rFonts w:ascii="Calibri" w:hAnsi="Calibri"/>
                <w:szCs w:val="22"/>
              </w:rPr>
              <w:t xml:space="preserve">identifies the application property as holding </w:t>
            </w:r>
            <w:r w:rsidR="0082678E" w:rsidRPr="0082678E">
              <w:rPr>
                <w:rFonts w:ascii="Calibri" w:hAnsi="Calibri"/>
                <w:szCs w:val="22"/>
              </w:rPr>
              <w:t xml:space="preserve">little </w:t>
            </w:r>
            <w:r w:rsidR="0082678E">
              <w:rPr>
                <w:rFonts w:ascii="Calibri" w:hAnsi="Calibri"/>
                <w:szCs w:val="22"/>
              </w:rPr>
              <w:t>to</w:t>
            </w:r>
            <w:r w:rsidR="0082678E" w:rsidRPr="0082678E">
              <w:rPr>
                <w:rFonts w:ascii="Calibri" w:hAnsi="Calibri"/>
                <w:szCs w:val="22"/>
              </w:rPr>
              <w:t xml:space="preserve"> no architectural significance</w:t>
            </w:r>
            <w:r w:rsidR="0082678E">
              <w:rPr>
                <w:rFonts w:ascii="Calibri" w:hAnsi="Calibri"/>
                <w:szCs w:val="22"/>
              </w:rPr>
              <w:t xml:space="preserve"> and have therefore stated that there would be no requirement to undertake any recording.</w:t>
            </w:r>
          </w:p>
          <w:p w14:paraId="6045B2E5" w14:textId="29AEB29F" w:rsidR="005C2C2A" w:rsidRPr="00344B04" w:rsidRDefault="005C2C2A" w:rsidP="00EA09F9">
            <w:pPr>
              <w:pStyle w:val="Header"/>
              <w:tabs>
                <w:tab w:val="clear" w:pos="4153"/>
                <w:tab w:val="clear" w:pos="8306"/>
              </w:tabs>
              <w:contextualSpacing/>
              <w:jc w:val="both"/>
              <w:rPr>
                <w:rFonts w:ascii="Calibri" w:hAnsi="Calibri"/>
                <w:b/>
                <w:szCs w:val="22"/>
              </w:rPr>
            </w:pPr>
          </w:p>
        </w:tc>
      </w:tr>
      <w:tr w:rsidR="00344B04" w:rsidRPr="00344B04"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344B04" w:rsidRDefault="00824DB6" w:rsidP="00EA09F9">
            <w:pPr>
              <w:pStyle w:val="Header"/>
              <w:tabs>
                <w:tab w:val="clear" w:pos="4153"/>
                <w:tab w:val="clear" w:pos="8306"/>
              </w:tabs>
              <w:contextualSpacing/>
              <w:jc w:val="both"/>
              <w:rPr>
                <w:rFonts w:ascii="Calibri" w:hAnsi="Calibri"/>
                <w:b/>
                <w:szCs w:val="22"/>
              </w:rPr>
            </w:pPr>
            <w:r w:rsidRPr="00344B04">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D6C16CC" w14:textId="7A5C43DC" w:rsidR="004E3477" w:rsidRPr="004E3477" w:rsidRDefault="004E3477" w:rsidP="004E3477">
            <w:pPr>
              <w:pStyle w:val="Header"/>
              <w:rPr>
                <w:rFonts w:ascii="Calibri" w:hAnsi="Calibri"/>
                <w:szCs w:val="22"/>
              </w:rPr>
            </w:pPr>
            <w:r w:rsidRPr="004E3477">
              <w:rPr>
                <w:rFonts w:ascii="Calibri" w:hAnsi="Calibri"/>
                <w:szCs w:val="22"/>
              </w:rPr>
              <w:t xml:space="preserve">The proposed development has been subject to review by Lancashire County Council Highways who have raised no issues with respect to access, parking provision or general highway safety. The LHA response recommends for the </w:t>
            </w:r>
            <w:r w:rsidR="0075460B">
              <w:rPr>
                <w:rFonts w:ascii="Calibri" w:hAnsi="Calibri"/>
                <w:szCs w:val="22"/>
              </w:rPr>
              <w:t xml:space="preserve">imposition of conditions with respect to parking and turning areas, construction management, surfacing materials and secure cycle storage provision and these conditions would need to be imposed on any future planning consent granted. </w:t>
            </w:r>
            <w:r w:rsidRPr="004E3477">
              <w:rPr>
                <w:rFonts w:ascii="Calibri" w:hAnsi="Calibri"/>
                <w:szCs w:val="22"/>
              </w:rPr>
              <w:t xml:space="preserve">On this basis, it is not considered </w:t>
            </w:r>
            <w:r w:rsidRPr="004E3477">
              <w:rPr>
                <w:rFonts w:ascii="Calibri" w:hAnsi="Calibri"/>
                <w:szCs w:val="22"/>
              </w:rPr>
              <w:lastRenderedPageBreak/>
              <w:t>that the proposed development will have any undue impacts upon highway safety as such the proposal satisfies Policy DMG1 of the Core Strategy (highways).</w:t>
            </w:r>
          </w:p>
          <w:p w14:paraId="337694ED" w14:textId="04BBF706" w:rsidR="00824DB6" w:rsidRPr="00344B04" w:rsidRDefault="00824DB6" w:rsidP="00EA09F9">
            <w:pPr>
              <w:pStyle w:val="Header"/>
              <w:tabs>
                <w:tab w:val="clear" w:pos="4153"/>
                <w:tab w:val="clear" w:pos="8306"/>
              </w:tabs>
              <w:contextualSpacing/>
              <w:jc w:val="both"/>
              <w:rPr>
                <w:rFonts w:ascii="Calibri" w:hAnsi="Calibri"/>
                <w:b/>
                <w:szCs w:val="22"/>
              </w:rPr>
            </w:pPr>
          </w:p>
        </w:tc>
      </w:tr>
      <w:tr w:rsidR="00344B04" w:rsidRPr="00344B04"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44B04" w:rsidRDefault="00C0704D" w:rsidP="00EA09F9">
            <w:pPr>
              <w:pStyle w:val="Header"/>
              <w:tabs>
                <w:tab w:val="clear" w:pos="4153"/>
                <w:tab w:val="clear" w:pos="8306"/>
              </w:tabs>
              <w:contextualSpacing/>
              <w:jc w:val="both"/>
              <w:rPr>
                <w:rFonts w:ascii="Calibri" w:hAnsi="Calibri"/>
                <w:b/>
                <w:szCs w:val="22"/>
              </w:rPr>
            </w:pPr>
            <w:r w:rsidRPr="00344B04">
              <w:rPr>
                <w:rFonts w:ascii="Calibri" w:hAnsi="Calibri"/>
                <w:b/>
                <w:szCs w:val="22"/>
              </w:rPr>
              <w:lastRenderedPageBreak/>
              <w:t>Landscape/Ecology:</w:t>
            </w:r>
          </w:p>
          <w:p w14:paraId="096A36C4" w14:textId="77777777" w:rsidR="00070D83" w:rsidRDefault="00070D83" w:rsidP="00E34F0C">
            <w:pPr>
              <w:contextualSpacing/>
              <w:rPr>
                <w:rFonts w:ascii="Calibri" w:hAnsi="Calibri"/>
                <w:szCs w:val="22"/>
              </w:rPr>
            </w:pPr>
          </w:p>
          <w:p w14:paraId="370DBD6E" w14:textId="38F3089D" w:rsidR="00011135" w:rsidRPr="00011135" w:rsidRDefault="00011135" w:rsidP="00E34F0C">
            <w:pPr>
              <w:contextualSpacing/>
              <w:rPr>
                <w:rFonts w:ascii="Calibri" w:hAnsi="Calibri"/>
                <w:szCs w:val="22"/>
                <w:u w:val="single"/>
              </w:rPr>
            </w:pPr>
            <w:r w:rsidRPr="00011135">
              <w:rPr>
                <w:rFonts w:ascii="Calibri" w:hAnsi="Calibri"/>
                <w:szCs w:val="22"/>
                <w:u w:val="single"/>
              </w:rPr>
              <w:t>Protected species</w:t>
            </w:r>
          </w:p>
          <w:p w14:paraId="31760821" w14:textId="77777777" w:rsidR="00011135" w:rsidRDefault="00011135" w:rsidP="00E34F0C">
            <w:pPr>
              <w:contextualSpacing/>
              <w:rPr>
                <w:rFonts w:ascii="Calibri" w:hAnsi="Calibri"/>
                <w:szCs w:val="22"/>
              </w:rPr>
            </w:pPr>
          </w:p>
          <w:p w14:paraId="7A2D81BB" w14:textId="2B2B6BAE" w:rsidR="00786A29" w:rsidRDefault="00011135" w:rsidP="00011135">
            <w:pPr>
              <w:contextualSpacing/>
              <w:rPr>
                <w:rFonts w:ascii="Calibri" w:hAnsi="Calibri"/>
                <w:szCs w:val="22"/>
              </w:rPr>
            </w:pPr>
            <w:r>
              <w:rPr>
                <w:rFonts w:ascii="Calibri" w:hAnsi="Calibri"/>
                <w:szCs w:val="22"/>
              </w:rPr>
              <w:t>Demolition of the application property has potential implications with respect to disturbances to protected species therefore a p</w:t>
            </w:r>
            <w:r w:rsidRPr="00011135">
              <w:rPr>
                <w:rFonts w:ascii="Calibri" w:hAnsi="Calibri"/>
                <w:szCs w:val="22"/>
              </w:rPr>
              <w:t xml:space="preserve">reliminary </w:t>
            </w:r>
            <w:r>
              <w:rPr>
                <w:rFonts w:ascii="Calibri" w:hAnsi="Calibri"/>
                <w:szCs w:val="22"/>
              </w:rPr>
              <w:t>b</w:t>
            </w:r>
            <w:r w:rsidRPr="00011135">
              <w:rPr>
                <w:rFonts w:ascii="Calibri" w:hAnsi="Calibri"/>
                <w:szCs w:val="22"/>
              </w:rPr>
              <w:t xml:space="preserve">at </w:t>
            </w:r>
            <w:r>
              <w:rPr>
                <w:rFonts w:ascii="Calibri" w:hAnsi="Calibri"/>
                <w:szCs w:val="22"/>
              </w:rPr>
              <w:t>r</w:t>
            </w:r>
            <w:r w:rsidRPr="00011135">
              <w:rPr>
                <w:rFonts w:ascii="Calibri" w:hAnsi="Calibri"/>
                <w:szCs w:val="22"/>
              </w:rPr>
              <w:t xml:space="preserve">oost </w:t>
            </w:r>
            <w:r>
              <w:rPr>
                <w:rFonts w:ascii="Calibri" w:hAnsi="Calibri"/>
                <w:szCs w:val="22"/>
              </w:rPr>
              <w:t>a</w:t>
            </w:r>
            <w:r w:rsidRPr="00011135">
              <w:rPr>
                <w:rFonts w:ascii="Calibri" w:hAnsi="Calibri"/>
                <w:szCs w:val="22"/>
              </w:rPr>
              <w:t xml:space="preserve">ssessment </w:t>
            </w:r>
            <w:r>
              <w:rPr>
                <w:rFonts w:ascii="Calibri" w:hAnsi="Calibri"/>
                <w:szCs w:val="22"/>
              </w:rPr>
              <w:t>and</w:t>
            </w:r>
            <w:r w:rsidRPr="00011135">
              <w:rPr>
                <w:rFonts w:ascii="Calibri" w:hAnsi="Calibri"/>
                <w:szCs w:val="22"/>
              </w:rPr>
              <w:t xml:space="preserve"> breeding birds survey</w:t>
            </w:r>
            <w:r>
              <w:rPr>
                <w:rFonts w:ascii="Calibri" w:hAnsi="Calibri"/>
                <w:szCs w:val="22"/>
              </w:rPr>
              <w:t xml:space="preserve"> has been provided in support of the application. The results of </w:t>
            </w:r>
            <w:r w:rsidR="00A35F84">
              <w:rPr>
                <w:rFonts w:ascii="Calibri" w:hAnsi="Calibri"/>
                <w:szCs w:val="22"/>
              </w:rPr>
              <w:t>the submitted</w:t>
            </w:r>
            <w:r>
              <w:rPr>
                <w:rFonts w:ascii="Calibri" w:hAnsi="Calibri"/>
                <w:szCs w:val="22"/>
              </w:rPr>
              <w:t xml:space="preserve"> survey work acknowledge</w:t>
            </w:r>
            <w:r w:rsidR="00A35F84">
              <w:rPr>
                <w:rFonts w:ascii="Calibri" w:hAnsi="Calibri"/>
                <w:szCs w:val="22"/>
              </w:rPr>
              <w:t xml:space="preserve"> that t</w:t>
            </w:r>
            <w:r w:rsidR="00A35F84" w:rsidRPr="00A35F84">
              <w:rPr>
                <w:rFonts w:ascii="Calibri" w:hAnsi="Calibri"/>
                <w:szCs w:val="22"/>
              </w:rPr>
              <w:t xml:space="preserve">here is suitable bat foraging habitat </w:t>
            </w:r>
            <w:r w:rsidR="00A35F84">
              <w:rPr>
                <w:rFonts w:ascii="Calibri" w:hAnsi="Calibri"/>
                <w:szCs w:val="22"/>
              </w:rPr>
              <w:t>with</w:t>
            </w:r>
            <w:r w:rsidR="00A35F84" w:rsidRPr="00A35F84">
              <w:rPr>
                <w:rFonts w:ascii="Calibri" w:hAnsi="Calibri"/>
                <w:szCs w:val="22"/>
              </w:rPr>
              <w:t>in the proximity of</w:t>
            </w:r>
            <w:r w:rsidR="00A35F84">
              <w:rPr>
                <w:rFonts w:ascii="Calibri" w:hAnsi="Calibri"/>
                <w:szCs w:val="22"/>
              </w:rPr>
              <w:t xml:space="preserve"> the application site however </w:t>
            </w:r>
            <w:r>
              <w:rPr>
                <w:rFonts w:ascii="Calibri" w:hAnsi="Calibri"/>
                <w:szCs w:val="22"/>
              </w:rPr>
              <w:t>t</w:t>
            </w:r>
            <w:r w:rsidR="00E34F0C" w:rsidRPr="00E34F0C">
              <w:rPr>
                <w:rFonts w:ascii="Calibri" w:hAnsi="Calibri"/>
                <w:szCs w:val="22"/>
              </w:rPr>
              <w:t>he application building</w:t>
            </w:r>
            <w:r w:rsidR="00A35F84">
              <w:rPr>
                <w:rFonts w:ascii="Calibri" w:hAnsi="Calibri"/>
                <w:szCs w:val="22"/>
              </w:rPr>
              <w:t xml:space="preserve"> </w:t>
            </w:r>
            <w:r w:rsidR="00E34F0C" w:rsidRPr="00E34F0C">
              <w:rPr>
                <w:rFonts w:ascii="Calibri" w:hAnsi="Calibri"/>
                <w:szCs w:val="22"/>
              </w:rPr>
              <w:t xml:space="preserve">was observed to have a negligible level of bat roost potential. </w:t>
            </w:r>
            <w:r w:rsidR="00A35F84">
              <w:rPr>
                <w:rFonts w:ascii="Calibri" w:hAnsi="Calibri"/>
                <w:szCs w:val="22"/>
              </w:rPr>
              <w:t>As such, no further survey work has been recommended however t</w:t>
            </w:r>
            <w:r w:rsidR="00E34F0C" w:rsidRPr="00E34F0C">
              <w:rPr>
                <w:rFonts w:ascii="Calibri" w:hAnsi="Calibri"/>
                <w:szCs w:val="22"/>
              </w:rPr>
              <w:t xml:space="preserve">he submitted ecology report includes a method statement comprising numerous working practices and compensatory measures and </w:t>
            </w:r>
            <w:r w:rsidR="00A35F84">
              <w:rPr>
                <w:rFonts w:ascii="Calibri" w:hAnsi="Calibri"/>
                <w:szCs w:val="22"/>
              </w:rPr>
              <w:t xml:space="preserve">these would need </w:t>
            </w:r>
            <w:r w:rsidR="00A35F84" w:rsidRPr="00E34F0C">
              <w:rPr>
                <w:rFonts w:ascii="Calibri" w:hAnsi="Calibri"/>
                <w:szCs w:val="22"/>
              </w:rPr>
              <w:t xml:space="preserve">to be adhered to </w:t>
            </w:r>
            <w:r w:rsidR="00E34F0C" w:rsidRPr="00E34F0C">
              <w:rPr>
                <w:rFonts w:ascii="Calibri" w:hAnsi="Calibri"/>
                <w:szCs w:val="22"/>
              </w:rPr>
              <w:t xml:space="preserve">in the event of any </w:t>
            </w:r>
            <w:r w:rsidR="00A35F84">
              <w:rPr>
                <w:rFonts w:ascii="Calibri" w:hAnsi="Calibri"/>
                <w:szCs w:val="22"/>
              </w:rPr>
              <w:t xml:space="preserve">future </w:t>
            </w:r>
            <w:r w:rsidR="00E34F0C" w:rsidRPr="00E34F0C">
              <w:rPr>
                <w:rFonts w:ascii="Calibri" w:hAnsi="Calibri"/>
                <w:szCs w:val="22"/>
              </w:rPr>
              <w:t xml:space="preserve">planning consent being granted. </w:t>
            </w:r>
          </w:p>
          <w:p w14:paraId="564A36A6" w14:textId="77777777" w:rsidR="00011135" w:rsidRDefault="00011135" w:rsidP="00011135">
            <w:pPr>
              <w:contextualSpacing/>
              <w:rPr>
                <w:rFonts w:ascii="Calibri" w:hAnsi="Calibri"/>
                <w:b/>
                <w:szCs w:val="22"/>
              </w:rPr>
            </w:pPr>
          </w:p>
          <w:p w14:paraId="66B32788" w14:textId="2B4FD3BF" w:rsidR="00011135" w:rsidRDefault="00011135" w:rsidP="00011135">
            <w:pPr>
              <w:contextualSpacing/>
              <w:rPr>
                <w:rFonts w:ascii="Calibri" w:hAnsi="Calibri"/>
                <w:bCs/>
                <w:szCs w:val="22"/>
                <w:u w:val="single"/>
              </w:rPr>
            </w:pPr>
            <w:r w:rsidRPr="00011135">
              <w:rPr>
                <w:rFonts w:ascii="Calibri" w:hAnsi="Calibri"/>
                <w:bCs/>
                <w:szCs w:val="22"/>
                <w:u w:val="single"/>
              </w:rPr>
              <w:t>Trees</w:t>
            </w:r>
          </w:p>
          <w:p w14:paraId="79B09ADE" w14:textId="77777777" w:rsidR="00011135" w:rsidRDefault="00011135" w:rsidP="00011135">
            <w:pPr>
              <w:contextualSpacing/>
              <w:rPr>
                <w:rFonts w:ascii="Calibri" w:hAnsi="Calibri"/>
                <w:bCs/>
                <w:szCs w:val="22"/>
                <w:u w:val="single"/>
              </w:rPr>
            </w:pPr>
          </w:p>
          <w:p w14:paraId="2A3034CF" w14:textId="29B87C6B" w:rsidR="00011135" w:rsidRPr="000036CA" w:rsidRDefault="000036CA" w:rsidP="00011135">
            <w:pPr>
              <w:contextualSpacing/>
              <w:rPr>
                <w:rFonts w:ascii="Calibri" w:hAnsi="Calibri"/>
                <w:bCs/>
                <w:szCs w:val="22"/>
              </w:rPr>
            </w:pPr>
            <w:r w:rsidRPr="000036CA">
              <w:rPr>
                <w:rFonts w:ascii="Calibri" w:hAnsi="Calibri"/>
                <w:bCs/>
                <w:szCs w:val="22"/>
              </w:rPr>
              <w:t>A tree survey has been provided in support of the application</w:t>
            </w:r>
            <w:r>
              <w:rPr>
                <w:rFonts w:ascii="Calibri" w:hAnsi="Calibri"/>
                <w:bCs/>
                <w:szCs w:val="22"/>
              </w:rPr>
              <w:t xml:space="preserve"> which shows the presence of trees and hedges within and around the application site however the proposed development would not involve any tree removal and analysis shows that no aspects of the proposed development would involve encroachment into the root protection areas of any the trees or hedges on site. </w:t>
            </w:r>
            <w:r w:rsidR="00395A10">
              <w:rPr>
                <w:rFonts w:ascii="Calibri" w:hAnsi="Calibri"/>
                <w:bCs/>
                <w:szCs w:val="22"/>
              </w:rPr>
              <w:t>T</w:t>
            </w:r>
            <w:r>
              <w:rPr>
                <w:rFonts w:ascii="Calibri" w:hAnsi="Calibri"/>
                <w:bCs/>
                <w:szCs w:val="22"/>
              </w:rPr>
              <w:t xml:space="preserve">he submitted tree survey does </w:t>
            </w:r>
            <w:r w:rsidR="00395A10">
              <w:rPr>
                <w:rFonts w:ascii="Calibri" w:hAnsi="Calibri"/>
                <w:bCs/>
                <w:szCs w:val="22"/>
              </w:rPr>
              <w:t>not provide any working method statement or tree protection measures for the construction phase of the development therefore this information would be required in support of any future planning application submission.</w:t>
            </w:r>
          </w:p>
          <w:p w14:paraId="03F04902" w14:textId="77777777" w:rsidR="00A35F84" w:rsidRDefault="00A35F84" w:rsidP="00011135">
            <w:pPr>
              <w:contextualSpacing/>
              <w:rPr>
                <w:rFonts w:ascii="Calibri" w:hAnsi="Calibri"/>
                <w:bCs/>
                <w:szCs w:val="22"/>
                <w:u w:val="single"/>
              </w:rPr>
            </w:pPr>
          </w:p>
          <w:p w14:paraId="4FBE002F" w14:textId="701CD503" w:rsidR="00A35F84" w:rsidRDefault="00A35F84" w:rsidP="00011135">
            <w:pPr>
              <w:contextualSpacing/>
              <w:rPr>
                <w:rFonts w:ascii="Calibri" w:hAnsi="Calibri"/>
                <w:bCs/>
                <w:szCs w:val="22"/>
                <w:u w:val="single"/>
              </w:rPr>
            </w:pPr>
            <w:r>
              <w:rPr>
                <w:rFonts w:ascii="Calibri" w:hAnsi="Calibri"/>
                <w:bCs/>
                <w:szCs w:val="22"/>
                <w:u w:val="single"/>
              </w:rPr>
              <w:t>BNG</w:t>
            </w:r>
          </w:p>
          <w:p w14:paraId="129AB574" w14:textId="77777777" w:rsidR="00EF0C38" w:rsidRDefault="00EF0C38" w:rsidP="00011135">
            <w:pPr>
              <w:contextualSpacing/>
              <w:rPr>
                <w:rFonts w:ascii="Calibri" w:hAnsi="Calibri"/>
                <w:bCs/>
                <w:szCs w:val="22"/>
              </w:rPr>
            </w:pPr>
          </w:p>
          <w:p w14:paraId="6A6EFB05" w14:textId="6C3575E5" w:rsidR="00A35F84" w:rsidRPr="00A27191" w:rsidRDefault="00A27191" w:rsidP="00011135">
            <w:pPr>
              <w:contextualSpacing/>
              <w:rPr>
                <w:rFonts w:ascii="Calibri" w:hAnsi="Calibri"/>
                <w:bCs/>
                <w:szCs w:val="22"/>
              </w:rPr>
            </w:pPr>
            <w:r w:rsidRPr="00A27191">
              <w:rPr>
                <w:rFonts w:ascii="Calibri" w:hAnsi="Calibri"/>
                <w:bCs/>
                <w:szCs w:val="22"/>
              </w:rPr>
              <w:t>The development is exempt from having to achieve the mandatory Biodiversity Net Gain requirement as it is a self-build application</w:t>
            </w:r>
            <w:r w:rsidR="009E2E8B">
              <w:rPr>
                <w:rFonts w:ascii="Calibri" w:hAnsi="Calibri"/>
                <w:bCs/>
                <w:szCs w:val="22"/>
              </w:rPr>
              <w:t>, however this would need to be secured with a legal agreement in order for the exemption to apply</w:t>
            </w:r>
            <w:r>
              <w:rPr>
                <w:rFonts w:ascii="Calibri" w:hAnsi="Calibri"/>
                <w:bCs/>
                <w:szCs w:val="22"/>
              </w:rPr>
              <w:t>.</w:t>
            </w:r>
          </w:p>
          <w:p w14:paraId="6337C4D8" w14:textId="2999C458" w:rsidR="00011135" w:rsidRPr="00344B04" w:rsidRDefault="00011135" w:rsidP="00011135">
            <w:pPr>
              <w:contextualSpacing/>
              <w:rPr>
                <w:rFonts w:ascii="Calibri" w:hAnsi="Calibri"/>
                <w:b/>
                <w:szCs w:val="22"/>
              </w:rPr>
            </w:pPr>
          </w:p>
        </w:tc>
      </w:tr>
      <w:tr w:rsidR="00344B04" w:rsidRPr="00344B04"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344B04" w:rsidRDefault="00C0704D" w:rsidP="00EA09F9">
            <w:pPr>
              <w:contextualSpacing/>
              <w:jc w:val="both"/>
              <w:rPr>
                <w:rFonts w:ascii="Calibri" w:hAnsi="Calibri"/>
                <w:b/>
                <w:bCs/>
                <w:szCs w:val="22"/>
              </w:rPr>
            </w:pPr>
            <w:r w:rsidRPr="00344B04">
              <w:rPr>
                <w:rFonts w:ascii="Calibri" w:hAnsi="Calibri"/>
                <w:b/>
                <w:bCs/>
                <w:szCs w:val="22"/>
              </w:rPr>
              <w:t>Observations/Consideration of Matters Raised/Conclusion:</w:t>
            </w:r>
          </w:p>
          <w:p w14:paraId="28237EFD" w14:textId="77777777" w:rsidR="00C0704D" w:rsidRPr="00344B04" w:rsidRDefault="00C0704D" w:rsidP="00DD62F6">
            <w:pPr>
              <w:contextualSpacing/>
              <w:rPr>
                <w:rFonts w:ascii="Calibri" w:hAnsi="Calibri"/>
                <w:bCs/>
                <w:szCs w:val="22"/>
              </w:rPr>
            </w:pPr>
          </w:p>
          <w:p w14:paraId="23FFCFD0" w14:textId="67421E78" w:rsidR="00122511" w:rsidRDefault="00122511" w:rsidP="005C2C2A">
            <w:pPr>
              <w:pStyle w:val="Header"/>
              <w:jc w:val="both"/>
              <w:rPr>
                <w:rFonts w:ascii="Calibri" w:hAnsi="Calibri"/>
                <w:bCs/>
                <w:szCs w:val="22"/>
              </w:rPr>
            </w:pPr>
            <w:r>
              <w:rPr>
                <w:rFonts w:asciiTheme="minorHAnsi" w:hAnsiTheme="minorHAnsi"/>
                <w:bCs/>
                <w:iCs/>
                <w:szCs w:val="22"/>
              </w:rPr>
              <w:t>T</w:t>
            </w:r>
            <w:r w:rsidRPr="00301C7D">
              <w:rPr>
                <w:rFonts w:asciiTheme="minorHAnsi" w:hAnsiTheme="minorHAnsi"/>
                <w:bCs/>
                <w:iCs/>
                <w:szCs w:val="22"/>
              </w:rPr>
              <w:t xml:space="preserve">he proposed </w:t>
            </w:r>
            <w:r>
              <w:rPr>
                <w:rFonts w:asciiTheme="minorHAnsi" w:hAnsiTheme="minorHAnsi"/>
                <w:bCs/>
                <w:iCs/>
                <w:szCs w:val="22"/>
              </w:rPr>
              <w:t xml:space="preserve">replacement </w:t>
            </w:r>
            <w:r w:rsidRPr="00301C7D">
              <w:rPr>
                <w:rFonts w:asciiTheme="minorHAnsi" w:hAnsiTheme="minorHAnsi"/>
                <w:bCs/>
                <w:iCs/>
                <w:szCs w:val="22"/>
              </w:rPr>
              <w:t xml:space="preserve">dwelling, by virtue of its height, bulk, massing, fenestration and incorporation of modern features and materials would </w:t>
            </w:r>
            <w:r w:rsidRPr="00793F90">
              <w:rPr>
                <w:rFonts w:asciiTheme="minorHAnsi" w:hAnsiTheme="minorHAnsi"/>
                <w:bCs/>
                <w:iCs/>
                <w:szCs w:val="22"/>
              </w:rPr>
              <w:t>read as an over dominant</w:t>
            </w:r>
            <w:r>
              <w:rPr>
                <w:rFonts w:asciiTheme="minorHAnsi" w:hAnsiTheme="minorHAnsi"/>
                <w:bCs/>
                <w:iCs/>
                <w:szCs w:val="22"/>
              </w:rPr>
              <w:t xml:space="preserve">, unsympathetic </w:t>
            </w:r>
            <w:r w:rsidRPr="00793F90">
              <w:rPr>
                <w:rFonts w:asciiTheme="minorHAnsi" w:hAnsiTheme="minorHAnsi"/>
                <w:bCs/>
                <w:iCs/>
                <w:szCs w:val="22"/>
              </w:rPr>
              <w:t>and incongruous addition to the site</w:t>
            </w:r>
            <w:r w:rsidRPr="00301C7D">
              <w:rPr>
                <w:rFonts w:asciiTheme="minorHAnsi" w:hAnsiTheme="minorHAnsi"/>
                <w:bCs/>
                <w:iCs/>
                <w:szCs w:val="22"/>
              </w:rPr>
              <w:t xml:space="preserve"> </w:t>
            </w:r>
            <w:r>
              <w:rPr>
                <w:rFonts w:asciiTheme="minorHAnsi" w:hAnsiTheme="minorHAnsi"/>
                <w:bCs/>
                <w:iCs/>
                <w:szCs w:val="22"/>
              </w:rPr>
              <w:t xml:space="preserve">and would therefore fail to successfully assimilate within the surrounding landscape. </w:t>
            </w:r>
            <w:r w:rsidRPr="00122511">
              <w:rPr>
                <w:rFonts w:asciiTheme="minorHAnsi" w:hAnsiTheme="minorHAnsi"/>
                <w:bCs/>
                <w:iCs/>
                <w:szCs w:val="22"/>
              </w:rPr>
              <w:t>The proposed development would therefore fail to satisfy the requirements of Policy DMH3 and as such is considered to be unacceptable in principle.</w:t>
            </w:r>
          </w:p>
          <w:p w14:paraId="1114D528" w14:textId="77777777" w:rsidR="00122511" w:rsidRDefault="00122511" w:rsidP="005C2C2A">
            <w:pPr>
              <w:pStyle w:val="Header"/>
              <w:jc w:val="both"/>
              <w:rPr>
                <w:rFonts w:ascii="Calibri" w:hAnsi="Calibri"/>
                <w:bCs/>
                <w:szCs w:val="22"/>
              </w:rPr>
            </w:pPr>
          </w:p>
          <w:p w14:paraId="11A442A4" w14:textId="786C6DAF" w:rsidR="005C2C2A" w:rsidRDefault="00122511" w:rsidP="005C2C2A">
            <w:pPr>
              <w:pStyle w:val="Header"/>
              <w:jc w:val="both"/>
              <w:rPr>
                <w:rFonts w:ascii="Calibri" w:hAnsi="Calibri"/>
                <w:bCs/>
                <w:szCs w:val="22"/>
              </w:rPr>
            </w:pPr>
            <w:r>
              <w:rPr>
                <w:rFonts w:ascii="Calibri" w:hAnsi="Calibri"/>
                <w:bCs/>
                <w:szCs w:val="22"/>
              </w:rPr>
              <w:t>Furthermore, t</w:t>
            </w:r>
            <w:r w:rsidR="00483E10" w:rsidRPr="008D5ADD">
              <w:rPr>
                <w:rFonts w:ascii="Calibri" w:hAnsi="Calibri"/>
                <w:bCs/>
                <w:szCs w:val="22"/>
              </w:rPr>
              <w:t xml:space="preserve">he proposed </w:t>
            </w:r>
            <w:r w:rsidR="00483E10">
              <w:rPr>
                <w:rFonts w:ascii="Calibri" w:hAnsi="Calibri"/>
                <w:bCs/>
                <w:szCs w:val="22"/>
              </w:rPr>
              <w:t>replacement dwelling and garage</w:t>
            </w:r>
            <w:r w:rsidR="00483E10" w:rsidRPr="008D5ADD">
              <w:rPr>
                <w:rFonts w:ascii="Calibri" w:hAnsi="Calibri"/>
                <w:bCs/>
                <w:szCs w:val="22"/>
              </w:rPr>
              <w:t xml:space="preserve"> building, by virtue of their scale, bulk, massing, height, design and materiality, would collectively amount to an over dominant, unsympathetic and incongruous form of development that would </w:t>
            </w:r>
            <w:r w:rsidR="00483E10" w:rsidRPr="00EB1AE3">
              <w:rPr>
                <w:rFonts w:ascii="Calibri" w:hAnsi="Calibri"/>
                <w:bCs/>
                <w:iCs/>
                <w:szCs w:val="22"/>
              </w:rPr>
              <w:t>be at odds with the</w:t>
            </w:r>
            <w:r w:rsidR="00483E10">
              <w:rPr>
                <w:rFonts w:ascii="Calibri" w:hAnsi="Calibri"/>
                <w:bCs/>
                <w:iCs/>
                <w:szCs w:val="22"/>
              </w:rPr>
              <w:t xml:space="preserve"> prevailing</w:t>
            </w:r>
            <w:r w:rsidR="00483E10" w:rsidRPr="00EB1AE3">
              <w:rPr>
                <w:rFonts w:ascii="Calibri" w:hAnsi="Calibri"/>
                <w:bCs/>
                <w:iCs/>
                <w:szCs w:val="22"/>
              </w:rPr>
              <w:t xml:space="preserve"> </w:t>
            </w:r>
            <w:r w:rsidR="00483E10">
              <w:rPr>
                <w:rFonts w:ascii="Calibri" w:hAnsi="Calibri"/>
                <w:bCs/>
                <w:iCs/>
                <w:szCs w:val="22"/>
              </w:rPr>
              <w:t>historic</w:t>
            </w:r>
            <w:r w:rsidR="00483E10" w:rsidRPr="00EB1AE3">
              <w:rPr>
                <w:rFonts w:ascii="Calibri" w:hAnsi="Calibri"/>
                <w:bCs/>
                <w:iCs/>
                <w:szCs w:val="22"/>
              </w:rPr>
              <w:t xml:space="preserve"> </w:t>
            </w:r>
            <w:r w:rsidR="00483E10">
              <w:rPr>
                <w:rFonts w:ascii="Calibri" w:hAnsi="Calibri"/>
                <w:bCs/>
                <w:iCs/>
                <w:szCs w:val="22"/>
              </w:rPr>
              <w:t>character</w:t>
            </w:r>
            <w:r w:rsidR="00483E10" w:rsidRPr="00EB1AE3">
              <w:rPr>
                <w:rFonts w:ascii="Calibri" w:hAnsi="Calibri"/>
                <w:bCs/>
                <w:iCs/>
                <w:szCs w:val="22"/>
              </w:rPr>
              <w:t xml:space="preserve"> of </w:t>
            </w:r>
            <w:r w:rsidR="00483E10">
              <w:rPr>
                <w:rFonts w:ascii="Calibri" w:hAnsi="Calibri"/>
                <w:bCs/>
                <w:iCs/>
                <w:szCs w:val="22"/>
              </w:rPr>
              <w:t>dwellings</w:t>
            </w:r>
            <w:r w:rsidR="00483E10" w:rsidRPr="00EB1AE3">
              <w:rPr>
                <w:rFonts w:ascii="Calibri" w:hAnsi="Calibri"/>
                <w:bCs/>
                <w:iCs/>
                <w:szCs w:val="22"/>
              </w:rPr>
              <w:t xml:space="preserve"> </w:t>
            </w:r>
            <w:r w:rsidR="00862BB3">
              <w:rPr>
                <w:rFonts w:ascii="Calibri" w:hAnsi="Calibri"/>
                <w:bCs/>
                <w:iCs/>
                <w:szCs w:val="22"/>
              </w:rPr>
              <w:t xml:space="preserve">and built form </w:t>
            </w:r>
            <w:r w:rsidR="00483E10" w:rsidRPr="00EB1AE3">
              <w:rPr>
                <w:rFonts w:ascii="Calibri" w:hAnsi="Calibri"/>
                <w:bCs/>
                <w:iCs/>
                <w:szCs w:val="22"/>
              </w:rPr>
              <w:t>within the locality</w:t>
            </w:r>
            <w:r w:rsidR="00483E10">
              <w:rPr>
                <w:rFonts w:ascii="Calibri" w:hAnsi="Calibri"/>
                <w:bCs/>
                <w:iCs/>
                <w:szCs w:val="22"/>
              </w:rPr>
              <w:t>.</w:t>
            </w:r>
            <w:r>
              <w:rPr>
                <w:rFonts w:ascii="Calibri" w:hAnsi="Calibri"/>
                <w:bCs/>
                <w:iCs/>
                <w:szCs w:val="22"/>
              </w:rPr>
              <w:t xml:space="preserve"> </w:t>
            </w:r>
            <w:r w:rsidR="005C2C2A" w:rsidRPr="005C2C2A">
              <w:rPr>
                <w:rFonts w:ascii="Calibri" w:hAnsi="Calibri"/>
                <w:bCs/>
                <w:szCs w:val="22"/>
              </w:rPr>
              <w:t xml:space="preserve">In light of the above, </w:t>
            </w:r>
            <w:r w:rsidR="00483E10" w:rsidRPr="00483E10">
              <w:rPr>
                <w:rFonts w:ascii="Calibri" w:hAnsi="Calibri"/>
                <w:bCs/>
                <w:szCs w:val="22"/>
              </w:rPr>
              <w:t>it is considered that the proposed development would be harmful to the visual amenities of the area and for this reason it is not considered that the proposal would in this instance conserve or enhance the character of the surrounding National Landscape. The proposal would therefore fail to satisfy the requirements of Paragraphs 135 (C) and 182 of the NPPF and Key Statement EN2 and Policies DMG1 and DMG2 of the Core Strategy.</w:t>
            </w:r>
          </w:p>
          <w:p w14:paraId="0FFDCA5A" w14:textId="77777777" w:rsidR="00483E10" w:rsidRPr="005C2C2A" w:rsidRDefault="00483E10" w:rsidP="005C2C2A">
            <w:pPr>
              <w:pStyle w:val="Header"/>
              <w:jc w:val="both"/>
              <w:rPr>
                <w:rFonts w:ascii="Calibri" w:hAnsi="Calibri"/>
                <w:bCs/>
                <w:szCs w:val="22"/>
              </w:rPr>
            </w:pPr>
          </w:p>
          <w:p w14:paraId="659D354A" w14:textId="77777777" w:rsidR="005C2C2A" w:rsidRPr="005C2C2A" w:rsidRDefault="005C2C2A" w:rsidP="005C2C2A">
            <w:pPr>
              <w:pStyle w:val="Header"/>
              <w:jc w:val="both"/>
              <w:rPr>
                <w:rFonts w:ascii="Calibri" w:hAnsi="Calibri"/>
                <w:bCs/>
                <w:szCs w:val="22"/>
              </w:rPr>
            </w:pPr>
            <w:r w:rsidRPr="005C2C2A">
              <w:rPr>
                <w:rFonts w:ascii="Calibri" w:hAnsi="Calibri"/>
                <w:bCs/>
                <w:szCs w:val="22"/>
              </w:rPr>
              <w:t>It is for the above reasons and having regard to all material considerations and matters raised that planning consent be refused.</w:t>
            </w:r>
          </w:p>
          <w:p w14:paraId="3A4BD7A7" w14:textId="073A1409" w:rsidR="009F4443" w:rsidRPr="00344B04" w:rsidRDefault="009F4443" w:rsidP="0045349D">
            <w:pPr>
              <w:pStyle w:val="Header"/>
              <w:tabs>
                <w:tab w:val="clear" w:pos="4153"/>
                <w:tab w:val="clear" w:pos="8306"/>
              </w:tabs>
              <w:contextualSpacing/>
              <w:jc w:val="both"/>
              <w:rPr>
                <w:rFonts w:ascii="Calibri" w:hAnsi="Calibri"/>
                <w:b/>
                <w:szCs w:val="22"/>
              </w:rPr>
            </w:pPr>
          </w:p>
        </w:tc>
      </w:tr>
      <w:tr w:rsidR="00344B04" w:rsidRPr="00344B04"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344B04" w:rsidRDefault="00C0704D" w:rsidP="00CD2CEF">
            <w:pPr>
              <w:rPr>
                <w:rFonts w:ascii="Calibri" w:hAnsi="Calibri"/>
                <w:b/>
                <w:bCs/>
                <w:szCs w:val="22"/>
              </w:rPr>
            </w:pPr>
            <w:r w:rsidRPr="00344B04">
              <w:rPr>
                <w:rFonts w:ascii="Calibri" w:hAnsi="Calibri"/>
                <w:b/>
                <w:szCs w:val="22"/>
              </w:rPr>
              <w:t>RECOMMENDATION</w:t>
            </w:r>
            <w:r w:rsidRPr="00344B04">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480FC46" w:rsidR="00C0704D" w:rsidRPr="00344B04" w:rsidRDefault="00786A29" w:rsidP="00CD2CEF">
            <w:pPr>
              <w:rPr>
                <w:rFonts w:ascii="Calibri" w:hAnsi="Calibri"/>
                <w:bCs/>
                <w:szCs w:val="22"/>
              </w:rPr>
            </w:pPr>
            <w:r w:rsidRPr="00344B04">
              <w:rPr>
                <w:rFonts w:asciiTheme="minorHAnsi" w:hAnsiTheme="minorHAnsi"/>
                <w:bCs/>
                <w:szCs w:val="22"/>
              </w:rPr>
              <w:t>That planning consent be refused for the following reason</w:t>
            </w:r>
            <w:r>
              <w:rPr>
                <w:rFonts w:asciiTheme="minorHAnsi" w:hAnsiTheme="minorHAnsi"/>
                <w:bCs/>
                <w:szCs w:val="22"/>
              </w:rPr>
              <w:t>s:</w:t>
            </w:r>
          </w:p>
        </w:tc>
      </w:tr>
      <w:tr w:rsidR="00301C7D" w:rsidRPr="00344B04" w14:paraId="3BD1E088"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78AD4" w14:textId="2F9019BD" w:rsidR="00301C7D" w:rsidRPr="00344B04" w:rsidRDefault="00301C7D" w:rsidP="009F4443">
            <w:pPr>
              <w:jc w:val="center"/>
              <w:rPr>
                <w:rFonts w:asciiTheme="minorHAnsi" w:hAnsiTheme="minorHAnsi"/>
                <w:b/>
                <w:szCs w:val="22"/>
              </w:rPr>
            </w:pPr>
            <w:r>
              <w:rPr>
                <w:rFonts w:asciiTheme="minorHAnsi" w:hAnsiTheme="minorHAnsi"/>
                <w:b/>
                <w:szCs w:val="22"/>
              </w:rPr>
              <w:lastRenderedPageBreak/>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E59D57" w14:textId="50D64D98" w:rsidR="00301C7D" w:rsidRPr="00122511" w:rsidRDefault="00301C7D" w:rsidP="00CD2CEF">
            <w:pPr>
              <w:rPr>
                <w:rFonts w:asciiTheme="minorHAnsi" w:hAnsiTheme="minorHAnsi"/>
                <w:bCs/>
                <w:iCs/>
                <w:szCs w:val="22"/>
              </w:rPr>
            </w:pPr>
            <w:r>
              <w:rPr>
                <w:rFonts w:asciiTheme="minorHAnsi" w:hAnsiTheme="minorHAnsi"/>
                <w:bCs/>
                <w:iCs/>
                <w:szCs w:val="22"/>
              </w:rPr>
              <w:t>T</w:t>
            </w:r>
            <w:r w:rsidRPr="00301C7D">
              <w:rPr>
                <w:rFonts w:asciiTheme="minorHAnsi" w:hAnsiTheme="minorHAnsi"/>
                <w:bCs/>
                <w:iCs/>
                <w:szCs w:val="22"/>
              </w:rPr>
              <w:t xml:space="preserve">he proposed </w:t>
            </w:r>
            <w:r>
              <w:rPr>
                <w:rFonts w:asciiTheme="minorHAnsi" w:hAnsiTheme="minorHAnsi"/>
                <w:bCs/>
                <w:iCs/>
                <w:szCs w:val="22"/>
              </w:rPr>
              <w:t xml:space="preserve">replacement </w:t>
            </w:r>
            <w:r w:rsidRPr="00301C7D">
              <w:rPr>
                <w:rFonts w:asciiTheme="minorHAnsi" w:hAnsiTheme="minorHAnsi"/>
                <w:bCs/>
                <w:iCs/>
                <w:szCs w:val="22"/>
              </w:rPr>
              <w:t xml:space="preserve">dwelling, by virtue of its height, bulk, massing, fenestration and incorporation of modern features and materials would </w:t>
            </w:r>
            <w:r w:rsidRPr="00793F90">
              <w:rPr>
                <w:rFonts w:asciiTheme="minorHAnsi" w:hAnsiTheme="minorHAnsi"/>
                <w:bCs/>
                <w:iCs/>
                <w:szCs w:val="22"/>
              </w:rPr>
              <w:t>read as an over dominant</w:t>
            </w:r>
            <w:r>
              <w:rPr>
                <w:rFonts w:asciiTheme="minorHAnsi" w:hAnsiTheme="minorHAnsi"/>
                <w:bCs/>
                <w:iCs/>
                <w:szCs w:val="22"/>
              </w:rPr>
              <w:t xml:space="preserve">, unsympathetic </w:t>
            </w:r>
            <w:r w:rsidRPr="00793F90">
              <w:rPr>
                <w:rFonts w:asciiTheme="minorHAnsi" w:hAnsiTheme="minorHAnsi"/>
                <w:bCs/>
                <w:iCs/>
                <w:szCs w:val="22"/>
              </w:rPr>
              <w:t>and incongruous addition to the site</w:t>
            </w:r>
            <w:r w:rsidRPr="00301C7D">
              <w:rPr>
                <w:rFonts w:asciiTheme="minorHAnsi" w:hAnsiTheme="minorHAnsi"/>
                <w:bCs/>
                <w:iCs/>
                <w:szCs w:val="22"/>
              </w:rPr>
              <w:t xml:space="preserve"> </w:t>
            </w:r>
            <w:r w:rsidR="00122511">
              <w:rPr>
                <w:rFonts w:asciiTheme="minorHAnsi" w:hAnsiTheme="minorHAnsi"/>
                <w:bCs/>
                <w:iCs/>
                <w:szCs w:val="22"/>
              </w:rPr>
              <w:t xml:space="preserve">and would therefore fail to successfully assimilate within the surrounding landscape. </w:t>
            </w:r>
            <w:r w:rsidR="00122511" w:rsidRPr="00122511">
              <w:rPr>
                <w:rFonts w:asciiTheme="minorHAnsi" w:hAnsiTheme="minorHAnsi"/>
                <w:bCs/>
                <w:iCs/>
                <w:szCs w:val="22"/>
              </w:rPr>
              <w:t>The proposed development would therefore fail to satisfy the requirements of Policy DMH3 and as such is considered to be unacceptable in principle.</w:t>
            </w:r>
          </w:p>
        </w:tc>
      </w:tr>
      <w:tr w:rsidR="00344B04" w:rsidRPr="00344B04"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22AB1C84" w:rsidR="009F4443" w:rsidRPr="00344B04" w:rsidRDefault="009F4443" w:rsidP="009F4443">
            <w:pPr>
              <w:jc w:val="center"/>
              <w:rPr>
                <w:rFonts w:asciiTheme="minorHAnsi" w:hAnsiTheme="minorHAnsi"/>
                <w:b/>
                <w:szCs w:val="22"/>
              </w:rPr>
            </w:pPr>
            <w:r w:rsidRPr="00344B04">
              <w:rPr>
                <w:rFonts w:asciiTheme="minorHAnsi" w:hAnsiTheme="minorHAnsi"/>
                <w:b/>
                <w:szCs w:val="22"/>
              </w:rPr>
              <w:t>0</w:t>
            </w:r>
            <w:r w:rsidR="00301C7D">
              <w:rPr>
                <w:rFonts w:asciiTheme="minorHAnsi" w:hAnsiTheme="minorHAnsi"/>
                <w:b/>
                <w:szCs w:val="22"/>
              </w:rPr>
              <w:t>2</w:t>
            </w:r>
            <w:r w:rsidRPr="00344B04">
              <w:rPr>
                <w:rFonts w:asciiTheme="minorHAnsi" w:hAnsiTheme="minorHAnsi"/>
                <w:b/>
                <w:szCs w:val="22"/>
              </w:rPr>
              <w:t>:</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206D8AFA" w:rsidR="009F4443" w:rsidRPr="00344B04" w:rsidRDefault="00483E10" w:rsidP="00CD2CEF">
            <w:pPr>
              <w:rPr>
                <w:rFonts w:asciiTheme="minorHAnsi" w:hAnsiTheme="minorHAnsi"/>
                <w:bCs/>
                <w:szCs w:val="22"/>
              </w:rPr>
            </w:pPr>
            <w:r>
              <w:rPr>
                <w:rFonts w:asciiTheme="minorHAnsi" w:hAnsiTheme="minorHAnsi"/>
                <w:bCs/>
                <w:szCs w:val="22"/>
              </w:rPr>
              <w:t>T</w:t>
            </w:r>
            <w:r w:rsidRPr="00483E10">
              <w:rPr>
                <w:rFonts w:asciiTheme="minorHAnsi" w:hAnsiTheme="minorHAnsi"/>
                <w:bCs/>
                <w:szCs w:val="22"/>
              </w:rPr>
              <w:t xml:space="preserve">he proposed replacement dwelling and garage building, by virtue of their scale, bulk, massing, height, design and materiality, would collectively amount to an over dominant, unsympathetic and incongruous form of development that would </w:t>
            </w:r>
            <w:r w:rsidRPr="00483E10">
              <w:rPr>
                <w:rFonts w:asciiTheme="minorHAnsi" w:hAnsiTheme="minorHAnsi"/>
                <w:bCs/>
                <w:iCs/>
                <w:szCs w:val="22"/>
              </w:rPr>
              <w:t xml:space="preserve">be at odds with the prevailing historic character of dwellings within the locality. </w:t>
            </w:r>
            <w:r w:rsidRPr="00483E10">
              <w:rPr>
                <w:rFonts w:asciiTheme="minorHAnsi" w:hAnsiTheme="minorHAnsi"/>
                <w:bCs/>
                <w:szCs w:val="22"/>
              </w:rPr>
              <w:t>Accordingly, it is considered that the proposed development would be harmful to the visual amenities of the area and for this reason it is not considered that the proposal would in this instance conserve or enhance the character of the surrounding National Landscape. The proposal would therefore fail to satisfy the requirements of Paragraphs 135 (C) and 182 of the NPPF and Key Statement EN2 and Policies DMG1 and DMG2 of the Core Strateg</w:t>
            </w:r>
            <w:r w:rsidR="003774E7">
              <w:rPr>
                <w:rFonts w:asciiTheme="minorHAnsi" w:hAnsiTheme="minorHAnsi"/>
                <w:bCs/>
                <w:szCs w:val="22"/>
              </w:rPr>
              <w:t>y.</w:t>
            </w:r>
          </w:p>
        </w:tc>
      </w:tr>
    </w:tbl>
    <w:p w14:paraId="513FB541" w14:textId="77777777" w:rsidR="00395A10" w:rsidRPr="00344B04" w:rsidRDefault="00395A10">
      <w:pPr>
        <w:rPr>
          <w:rFonts w:ascii="Calibri" w:hAnsi="Calibri"/>
          <w:szCs w:val="22"/>
        </w:rPr>
      </w:pPr>
    </w:p>
    <w:sectPr w:rsidR="00395A10" w:rsidRPr="00344B0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5E4CBF"/>
    <w:multiLevelType w:val="hybridMultilevel"/>
    <w:tmpl w:val="19CE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6169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6CA"/>
    <w:rsid w:val="00011135"/>
    <w:rsid w:val="00013647"/>
    <w:rsid w:val="00055A4F"/>
    <w:rsid w:val="00055A5F"/>
    <w:rsid w:val="00070D83"/>
    <w:rsid w:val="000A29E8"/>
    <w:rsid w:val="000B5CB5"/>
    <w:rsid w:val="000D618C"/>
    <w:rsid w:val="00122511"/>
    <w:rsid w:val="00124DF3"/>
    <w:rsid w:val="00130035"/>
    <w:rsid w:val="00132604"/>
    <w:rsid w:val="00180080"/>
    <w:rsid w:val="001A2079"/>
    <w:rsid w:val="001B2B23"/>
    <w:rsid w:val="001D4F7A"/>
    <w:rsid w:val="001E3481"/>
    <w:rsid w:val="001E6A5F"/>
    <w:rsid w:val="00250879"/>
    <w:rsid w:val="0029334A"/>
    <w:rsid w:val="002A01CF"/>
    <w:rsid w:val="002C6277"/>
    <w:rsid w:val="002F2474"/>
    <w:rsid w:val="002F2580"/>
    <w:rsid w:val="00301C7D"/>
    <w:rsid w:val="00321B6E"/>
    <w:rsid w:val="003245B8"/>
    <w:rsid w:val="00344B04"/>
    <w:rsid w:val="003774E7"/>
    <w:rsid w:val="00395A10"/>
    <w:rsid w:val="003D4B4C"/>
    <w:rsid w:val="00413FB3"/>
    <w:rsid w:val="00440CB6"/>
    <w:rsid w:val="004424C5"/>
    <w:rsid w:val="0044273D"/>
    <w:rsid w:val="0045349D"/>
    <w:rsid w:val="0046548C"/>
    <w:rsid w:val="00483E10"/>
    <w:rsid w:val="004947BB"/>
    <w:rsid w:val="00496BC3"/>
    <w:rsid w:val="004A5EA9"/>
    <w:rsid w:val="004C2434"/>
    <w:rsid w:val="004D7B16"/>
    <w:rsid w:val="004E3477"/>
    <w:rsid w:val="004F0649"/>
    <w:rsid w:val="00510FA2"/>
    <w:rsid w:val="00556660"/>
    <w:rsid w:val="00556ECD"/>
    <w:rsid w:val="00593993"/>
    <w:rsid w:val="005C2C2A"/>
    <w:rsid w:val="005E094A"/>
    <w:rsid w:val="005E1C6C"/>
    <w:rsid w:val="005E4042"/>
    <w:rsid w:val="005E65DF"/>
    <w:rsid w:val="005F7906"/>
    <w:rsid w:val="00616F9B"/>
    <w:rsid w:val="00670B58"/>
    <w:rsid w:val="006868B7"/>
    <w:rsid w:val="00692B60"/>
    <w:rsid w:val="006A71AD"/>
    <w:rsid w:val="006C2BFA"/>
    <w:rsid w:val="006F6849"/>
    <w:rsid w:val="0070054B"/>
    <w:rsid w:val="0071152E"/>
    <w:rsid w:val="0075460B"/>
    <w:rsid w:val="007662A4"/>
    <w:rsid w:val="00773A66"/>
    <w:rsid w:val="00776AE2"/>
    <w:rsid w:val="00786A29"/>
    <w:rsid w:val="00793F90"/>
    <w:rsid w:val="007A09B5"/>
    <w:rsid w:val="007C791C"/>
    <w:rsid w:val="007D7DF4"/>
    <w:rsid w:val="007E0D23"/>
    <w:rsid w:val="007F16D6"/>
    <w:rsid w:val="007F3B27"/>
    <w:rsid w:val="00811771"/>
    <w:rsid w:val="00824DB6"/>
    <w:rsid w:val="0082678E"/>
    <w:rsid w:val="00835CBA"/>
    <w:rsid w:val="00837F4F"/>
    <w:rsid w:val="008542DE"/>
    <w:rsid w:val="00862BB3"/>
    <w:rsid w:val="008A28C8"/>
    <w:rsid w:val="008D5ADD"/>
    <w:rsid w:val="009147F9"/>
    <w:rsid w:val="00975D5A"/>
    <w:rsid w:val="00992C6F"/>
    <w:rsid w:val="009D38CD"/>
    <w:rsid w:val="009D5DE8"/>
    <w:rsid w:val="009E2E8B"/>
    <w:rsid w:val="009F4443"/>
    <w:rsid w:val="009F74C6"/>
    <w:rsid w:val="00A067D8"/>
    <w:rsid w:val="00A27191"/>
    <w:rsid w:val="00A35F84"/>
    <w:rsid w:val="00A42E82"/>
    <w:rsid w:val="00A579BB"/>
    <w:rsid w:val="00A63D55"/>
    <w:rsid w:val="00A95D89"/>
    <w:rsid w:val="00AA5CEE"/>
    <w:rsid w:val="00AC5738"/>
    <w:rsid w:val="00B138F7"/>
    <w:rsid w:val="00B93EB5"/>
    <w:rsid w:val="00BD3F03"/>
    <w:rsid w:val="00BE3FA5"/>
    <w:rsid w:val="00C0704D"/>
    <w:rsid w:val="00C25722"/>
    <w:rsid w:val="00C46AB8"/>
    <w:rsid w:val="00C47765"/>
    <w:rsid w:val="00C50BE0"/>
    <w:rsid w:val="00C618DB"/>
    <w:rsid w:val="00C85420"/>
    <w:rsid w:val="00CC55DB"/>
    <w:rsid w:val="00D11007"/>
    <w:rsid w:val="00D17EB1"/>
    <w:rsid w:val="00D2449B"/>
    <w:rsid w:val="00D3182E"/>
    <w:rsid w:val="00D41280"/>
    <w:rsid w:val="00D54E67"/>
    <w:rsid w:val="00D931A6"/>
    <w:rsid w:val="00D93608"/>
    <w:rsid w:val="00DB01F9"/>
    <w:rsid w:val="00DD62F6"/>
    <w:rsid w:val="00E34F0C"/>
    <w:rsid w:val="00E46243"/>
    <w:rsid w:val="00E66534"/>
    <w:rsid w:val="00E6763D"/>
    <w:rsid w:val="00E72F6C"/>
    <w:rsid w:val="00E82CF2"/>
    <w:rsid w:val="00EA09F9"/>
    <w:rsid w:val="00EB1AE3"/>
    <w:rsid w:val="00EC23C7"/>
    <w:rsid w:val="00ED00B7"/>
    <w:rsid w:val="00ED644E"/>
    <w:rsid w:val="00EF0C38"/>
    <w:rsid w:val="00EF44E6"/>
    <w:rsid w:val="00FD6AE3"/>
    <w:rsid w:val="00FF1A43"/>
    <w:rsid w:val="00FF7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2024-11-19T15:40:00Z</dcterms:created>
  <dcterms:modified xsi:type="dcterms:W3CDTF">2024-11-19T15:40:00Z</dcterms:modified>
</cp:coreProperties>
</file>