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21"/>
        <w:gridCol w:w="909"/>
        <w:gridCol w:w="509"/>
        <w:gridCol w:w="546"/>
        <w:gridCol w:w="519"/>
        <w:gridCol w:w="579"/>
        <w:gridCol w:w="428"/>
        <w:gridCol w:w="196"/>
        <w:gridCol w:w="992"/>
        <w:gridCol w:w="1519"/>
      </w:tblGrid>
      <w:tr w:rsidR="008C75E4" w:rsidRPr="008C75E4" w14:paraId="7CF77EFE" w14:textId="77777777" w:rsidTr="008B2268">
        <w:trPr>
          <w:jc w:val="center"/>
        </w:trPr>
        <w:tc>
          <w:tcPr>
            <w:tcW w:w="9594" w:type="dxa"/>
            <w:gridSpan w:val="16"/>
            <w:tcMar>
              <w:top w:w="57" w:type="dxa"/>
              <w:bottom w:w="57" w:type="dxa"/>
            </w:tcMar>
          </w:tcPr>
          <w:p w14:paraId="1309E088"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51BB3636" w14:textId="77777777" w:rsidTr="000959B5">
        <w:trPr>
          <w:trHeight w:val="535"/>
          <w:jc w:val="center"/>
        </w:trPr>
        <w:tc>
          <w:tcPr>
            <w:tcW w:w="1296" w:type="dxa"/>
            <w:tcMar>
              <w:top w:w="57" w:type="dxa"/>
              <w:bottom w:w="57" w:type="dxa"/>
            </w:tcMar>
          </w:tcPr>
          <w:p w14:paraId="3DCFE251" w14:textId="77777777" w:rsidR="004936A6" w:rsidRDefault="004936A6" w:rsidP="00D2449B">
            <w:pPr>
              <w:jc w:val="center"/>
              <w:rPr>
                <w:rFonts w:ascii="Calibri" w:hAnsi="Calibri"/>
                <w:b/>
                <w:szCs w:val="22"/>
              </w:rPr>
            </w:pPr>
            <w:r w:rsidRPr="008C75E4">
              <w:rPr>
                <w:rFonts w:ascii="Calibri" w:hAnsi="Calibri"/>
                <w:b/>
                <w:szCs w:val="22"/>
              </w:rPr>
              <w:t>Signed:</w:t>
            </w:r>
          </w:p>
          <w:p w14:paraId="6B2A03A2" w14:textId="77777777" w:rsidR="00454754" w:rsidRPr="008C75E4" w:rsidRDefault="00454754" w:rsidP="00D2449B">
            <w:pPr>
              <w:jc w:val="center"/>
              <w:rPr>
                <w:rFonts w:ascii="Calibri" w:hAnsi="Calibri"/>
                <w:b/>
                <w:szCs w:val="22"/>
              </w:rPr>
            </w:pPr>
          </w:p>
        </w:tc>
        <w:tc>
          <w:tcPr>
            <w:tcW w:w="900" w:type="dxa"/>
          </w:tcPr>
          <w:p w14:paraId="45DA3F42"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60B9A5E9" w14:textId="7377BD8F" w:rsidR="004936A6" w:rsidRPr="008B0758" w:rsidRDefault="008B0758" w:rsidP="00D2449B">
            <w:pPr>
              <w:jc w:val="center"/>
              <w:rPr>
                <w:rFonts w:ascii="Calibri" w:hAnsi="Calibri"/>
                <w:bCs/>
                <w:szCs w:val="22"/>
              </w:rPr>
            </w:pPr>
            <w:r w:rsidRPr="008B0758">
              <w:rPr>
                <w:rFonts w:ascii="Calibri" w:hAnsi="Calibri"/>
                <w:bCs/>
                <w:szCs w:val="22"/>
              </w:rPr>
              <w:t>BT</w:t>
            </w:r>
          </w:p>
        </w:tc>
        <w:tc>
          <w:tcPr>
            <w:tcW w:w="1030" w:type="dxa"/>
            <w:gridSpan w:val="2"/>
          </w:tcPr>
          <w:p w14:paraId="4D1EBACE"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55" w:type="dxa"/>
            <w:gridSpan w:val="2"/>
          </w:tcPr>
          <w:p w14:paraId="2EF13E8A" w14:textId="30940DEE" w:rsidR="004936A6" w:rsidRPr="00A741BD" w:rsidRDefault="00A16544" w:rsidP="00705834">
            <w:pPr>
              <w:jc w:val="center"/>
              <w:rPr>
                <w:rFonts w:ascii="Calibri" w:hAnsi="Calibri"/>
                <w:bCs/>
                <w:szCs w:val="22"/>
              </w:rPr>
            </w:pPr>
            <w:r>
              <w:rPr>
                <w:rFonts w:ascii="Calibri" w:hAnsi="Calibri"/>
                <w:bCs/>
                <w:szCs w:val="22"/>
              </w:rPr>
              <w:t>5</w:t>
            </w:r>
            <w:r w:rsidR="00EE1EDB">
              <w:rPr>
                <w:rFonts w:ascii="Calibri" w:hAnsi="Calibri"/>
                <w:bCs/>
                <w:szCs w:val="22"/>
              </w:rPr>
              <w:t>/</w:t>
            </w:r>
            <w:r w:rsidR="008D7F46">
              <w:rPr>
                <w:rFonts w:ascii="Calibri" w:hAnsi="Calibri"/>
                <w:bCs/>
                <w:szCs w:val="22"/>
              </w:rPr>
              <w:t>11</w:t>
            </w:r>
            <w:r w:rsidR="00EE1EDB">
              <w:rPr>
                <w:rFonts w:ascii="Calibri" w:hAnsi="Calibri"/>
                <w:bCs/>
                <w:szCs w:val="22"/>
              </w:rPr>
              <w:t>/24</w:t>
            </w:r>
          </w:p>
        </w:tc>
        <w:tc>
          <w:tcPr>
            <w:tcW w:w="1098" w:type="dxa"/>
            <w:gridSpan w:val="2"/>
          </w:tcPr>
          <w:p w14:paraId="77F8F578"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624" w:type="dxa"/>
            <w:gridSpan w:val="2"/>
          </w:tcPr>
          <w:p w14:paraId="24EDE56C" w14:textId="4A403EFC" w:rsidR="004936A6" w:rsidRPr="008C75E4" w:rsidRDefault="0093068B" w:rsidP="002A5498">
            <w:pPr>
              <w:rPr>
                <w:rFonts w:ascii="Calibri" w:hAnsi="Calibri"/>
                <w:b/>
                <w:szCs w:val="22"/>
              </w:rPr>
            </w:pPr>
            <w:r>
              <w:rPr>
                <w:rFonts w:ascii="Calibri" w:hAnsi="Calibri"/>
                <w:b/>
                <w:szCs w:val="22"/>
              </w:rPr>
              <w:t>LH</w:t>
            </w:r>
          </w:p>
        </w:tc>
        <w:tc>
          <w:tcPr>
            <w:tcW w:w="992" w:type="dxa"/>
          </w:tcPr>
          <w:p w14:paraId="55871834"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519" w:type="dxa"/>
          </w:tcPr>
          <w:p w14:paraId="3AB87708" w14:textId="31C653FA" w:rsidR="004936A6" w:rsidRPr="008C75E4" w:rsidRDefault="0093068B" w:rsidP="002A5498">
            <w:pPr>
              <w:rPr>
                <w:rFonts w:ascii="Calibri" w:hAnsi="Calibri"/>
                <w:b/>
                <w:szCs w:val="22"/>
              </w:rPr>
            </w:pPr>
            <w:r>
              <w:rPr>
                <w:rFonts w:ascii="Calibri" w:hAnsi="Calibri"/>
                <w:b/>
                <w:szCs w:val="22"/>
              </w:rPr>
              <w:t>6/11/24</w:t>
            </w:r>
          </w:p>
        </w:tc>
      </w:tr>
      <w:tr w:rsidR="008C75E4" w:rsidRPr="008C75E4" w14:paraId="26D8FEDB" w14:textId="77777777" w:rsidTr="008B2268">
        <w:trPr>
          <w:jc w:val="center"/>
        </w:trPr>
        <w:tc>
          <w:tcPr>
            <w:tcW w:w="9594" w:type="dxa"/>
            <w:gridSpan w:val="16"/>
            <w:tcBorders>
              <w:left w:val="nil"/>
              <w:right w:val="nil"/>
            </w:tcBorders>
            <w:tcMar>
              <w:top w:w="57" w:type="dxa"/>
              <w:bottom w:w="57" w:type="dxa"/>
            </w:tcMar>
          </w:tcPr>
          <w:p w14:paraId="339CF112" w14:textId="77777777" w:rsidR="004A5EA9" w:rsidRPr="008C75E4" w:rsidRDefault="004A5EA9" w:rsidP="004A5EA9">
            <w:pPr>
              <w:jc w:val="center"/>
              <w:rPr>
                <w:rFonts w:ascii="Calibri" w:hAnsi="Calibri"/>
                <w:b/>
                <w:szCs w:val="22"/>
              </w:rPr>
            </w:pPr>
          </w:p>
        </w:tc>
      </w:tr>
      <w:tr w:rsidR="008C75E4" w:rsidRPr="008C75E4" w14:paraId="7B011D35" w14:textId="77777777" w:rsidTr="008B2268">
        <w:trPr>
          <w:jc w:val="center"/>
        </w:trPr>
        <w:tc>
          <w:tcPr>
            <w:tcW w:w="2394" w:type="dxa"/>
            <w:gridSpan w:val="3"/>
            <w:tcMar>
              <w:top w:w="57" w:type="dxa"/>
              <w:bottom w:w="57" w:type="dxa"/>
            </w:tcMar>
          </w:tcPr>
          <w:p w14:paraId="6DB5DDB0" w14:textId="77777777" w:rsidR="004A5EA9" w:rsidRPr="008C75E4" w:rsidRDefault="004A5EA9">
            <w:pPr>
              <w:rPr>
                <w:rFonts w:ascii="Calibri" w:hAnsi="Calibri"/>
                <w:b/>
                <w:szCs w:val="22"/>
              </w:rPr>
            </w:pPr>
            <w:r w:rsidRPr="008C75E4">
              <w:rPr>
                <w:rFonts w:ascii="Calibri" w:hAnsi="Calibri"/>
                <w:b/>
                <w:szCs w:val="22"/>
              </w:rPr>
              <w:t>Application Ref:</w:t>
            </w:r>
          </w:p>
        </w:tc>
        <w:tc>
          <w:tcPr>
            <w:tcW w:w="3486" w:type="dxa"/>
            <w:gridSpan w:val="8"/>
          </w:tcPr>
          <w:p w14:paraId="7506A9BC" w14:textId="11DB490E" w:rsidR="004A5EA9" w:rsidRPr="008C75E4" w:rsidRDefault="008A2403" w:rsidP="008F6B58">
            <w:pPr>
              <w:rPr>
                <w:rFonts w:ascii="Calibri" w:hAnsi="Calibri"/>
                <w:szCs w:val="22"/>
              </w:rPr>
            </w:pPr>
            <w:r>
              <w:rPr>
                <w:rFonts w:ascii="Calibri" w:hAnsi="Calibri"/>
                <w:szCs w:val="22"/>
              </w:rPr>
              <w:t>3/202</w:t>
            </w:r>
            <w:r w:rsidR="00382FE1">
              <w:rPr>
                <w:rFonts w:ascii="Calibri" w:hAnsi="Calibri"/>
                <w:szCs w:val="22"/>
              </w:rPr>
              <w:t>4/</w:t>
            </w:r>
            <w:r w:rsidR="000C18A8">
              <w:rPr>
                <w:rFonts w:ascii="Calibri" w:hAnsi="Calibri"/>
                <w:szCs w:val="22"/>
              </w:rPr>
              <w:t>0</w:t>
            </w:r>
            <w:r w:rsidR="008D7F46">
              <w:rPr>
                <w:rFonts w:ascii="Calibri" w:hAnsi="Calibri"/>
                <w:szCs w:val="22"/>
              </w:rPr>
              <w:t>748</w:t>
            </w:r>
          </w:p>
        </w:tc>
        <w:tc>
          <w:tcPr>
            <w:tcW w:w="3714" w:type="dxa"/>
            <w:gridSpan w:val="5"/>
            <w:vMerge w:val="restart"/>
            <w:tcMar>
              <w:top w:w="57" w:type="dxa"/>
              <w:bottom w:w="57" w:type="dxa"/>
            </w:tcMar>
          </w:tcPr>
          <w:p w14:paraId="1BAA9ACB"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58BD180F" wp14:editId="6950E930">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705834" w:rsidRPr="008C75E4" w14:paraId="16D79BED" w14:textId="77777777" w:rsidTr="00705834">
        <w:trPr>
          <w:jc w:val="center"/>
        </w:trPr>
        <w:tc>
          <w:tcPr>
            <w:tcW w:w="2394" w:type="dxa"/>
            <w:gridSpan w:val="3"/>
            <w:tcMar>
              <w:top w:w="57" w:type="dxa"/>
              <w:bottom w:w="57" w:type="dxa"/>
            </w:tcMar>
          </w:tcPr>
          <w:p w14:paraId="74CA74AF" w14:textId="77777777" w:rsidR="00705834" w:rsidRPr="008C75E4" w:rsidRDefault="00705834">
            <w:pPr>
              <w:rPr>
                <w:rFonts w:ascii="Calibri" w:hAnsi="Calibri"/>
                <w:b/>
                <w:szCs w:val="22"/>
              </w:rPr>
            </w:pPr>
            <w:r w:rsidRPr="008C75E4">
              <w:rPr>
                <w:rFonts w:ascii="Calibri" w:hAnsi="Calibri"/>
                <w:b/>
                <w:szCs w:val="22"/>
              </w:rPr>
              <w:t>Date Inspected:</w:t>
            </w:r>
          </w:p>
        </w:tc>
        <w:tc>
          <w:tcPr>
            <w:tcW w:w="1003" w:type="dxa"/>
            <w:gridSpan w:val="4"/>
          </w:tcPr>
          <w:p w14:paraId="74EF08A0" w14:textId="6B32AF2C" w:rsidR="00705834" w:rsidRPr="008C75E4" w:rsidRDefault="008D7F46" w:rsidP="002C6277">
            <w:pPr>
              <w:rPr>
                <w:rFonts w:ascii="Calibri" w:hAnsi="Calibri"/>
                <w:szCs w:val="22"/>
              </w:rPr>
            </w:pPr>
            <w:r>
              <w:rPr>
                <w:rFonts w:ascii="Calibri" w:hAnsi="Calibri"/>
                <w:szCs w:val="22"/>
              </w:rPr>
              <w:t>13/6/24</w:t>
            </w:r>
          </w:p>
        </w:tc>
        <w:tc>
          <w:tcPr>
            <w:tcW w:w="1418" w:type="dxa"/>
            <w:gridSpan w:val="2"/>
          </w:tcPr>
          <w:p w14:paraId="3A758CFD" w14:textId="4AAE9D5A" w:rsidR="00705834" w:rsidRPr="00705834" w:rsidRDefault="00705834" w:rsidP="002C6277">
            <w:pPr>
              <w:rPr>
                <w:rFonts w:ascii="Calibri" w:hAnsi="Calibri"/>
                <w:b/>
                <w:bCs/>
                <w:szCs w:val="22"/>
              </w:rPr>
            </w:pPr>
            <w:r w:rsidRPr="00705834">
              <w:rPr>
                <w:rFonts w:ascii="Calibri" w:hAnsi="Calibri"/>
                <w:b/>
                <w:bCs/>
                <w:szCs w:val="22"/>
              </w:rPr>
              <w:t>Site Notice:</w:t>
            </w:r>
          </w:p>
        </w:tc>
        <w:tc>
          <w:tcPr>
            <w:tcW w:w="1065" w:type="dxa"/>
            <w:gridSpan w:val="2"/>
          </w:tcPr>
          <w:p w14:paraId="15EB5649" w14:textId="74BD2650" w:rsidR="00705834" w:rsidRPr="008C75E4" w:rsidRDefault="000C18A8" w:rsidP="002C6277">
            <w:pPr>
              <w:rPr>
                <w:rFonts w:ascii="Calibri" w:hAnsi="Calibri"/>
                <w:szCs w:val="22"/>
              </w:rPr>
            </w:pPr>
            <w:r>
              <w:rPr>
                <w:rFonts w:ascii="Calibri" w:hAnsi="Calibri"/>
                <w:szCs w:val="22"/>
              </w:rPr>
              <w:t>1</w:t>
            </w:r>
            <w:r w:rsidR="008D7F46">
              <w:rPr>
                <w:rFonts w:ascii="Calibri" w:hAnsi="Calibri"/>
                <w:szCs w:val="22"/>
              </w:rPr>
              <w:t>0</w:t>
            </w:r>
            <w:r>
              <w:rPr>
                <w:rFonts w:ascii="Calibri" w:hAnsi="Calibri"/>
                <w:szCs w:val="22"/>
              </w:rPr>
              <w:t>/</w:t>
            </w:r>
            <w:r w:rsidR="008D7F46">
              <w:rPr>
                <w:rFonts w:ascii="Calibri" w:hAnsi="Calibri"/>
                <w:szCs w:val="22"/>
              </w:rPr>
              <w:t>10</w:t>
            </w:r>
            <w:r>
              <w:rPr>
                <w:rFonts w:ascii="Calibri" w:hAnsi="Calibri"/>
                <w:szCs w:val="22"/>
              </w:rPr>
              <w:t>/24</w:t>
            </w:r>
          </w:p>
        </w:tc>
        <w:tc>
          <w:tcPr>
            <w:tcW w:w="3714" w:type="dxa"/>
            <w:gridSpan w:val="5"/>
            <w:vMerge/>
            <w:tcMar>
              <w:top w:w="57" w:type="dxa"/>
              <w:bottom w:w="57" w:type="dxa"/>
            </w:tcMar>
          </w:tcPr>
          <w:p w14:paraId="0059F9FA" w14:textId="77777777" w:rsidR="00705834" w:rsidRPr="008C75E4" w:rsidRDefault="00705834">
            <w:pPr>
              <w:rPr>
                <w:rFonts w:ascii="Calibri" w:hAnsi="Calibri"/>
                <w:szCs w:val="22"/>
              </w:rPr>
            </w:pPr>
          </w:p>
        </w:tc>
      </w:tr>
      <w:tr w:rsidR="008C75E4" w:rsidRPr="008C75E4" w14:paraId="25ED9CA5" w14:textId="77777777" w:rsidTr="008B2268">
        <w:trPr>
          <w:jc w:val="center"/>
        </w:trPr>
        <w:tc>
          <w:tcPr>
            <w:tcW w:w="2394" w:type="dxa"/>
            <w:gridSpan w:val="3"/>
            <w:tcMar>
              <w:top w:w="57" w:type="dxa"/>
              <w:bottom w:w="57" w:type="dxa"/>
            </w:tcMar>
          </w:tcPr>
          <w:p w14:paraId="68859E1A"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486" w:type="dxa"/>
            <w:gridSpan w:val="8"/>
          </w:tcPr>
          <w:p w14:paraId="690F2CD5" w14:textId="0D5F7111" w:rsidR="004A5EA9" w:rsidRPr="008B0758" w:rsidRDefault="008B0758" w:rsidP="00811771">
            <w:pPr>
              <w:rPr>
                <w:rFonts w:ascii="Calibri" w:hAnsi="Calibri"/>
                <w:bCs/>
                <w:szCs w:val="22"/>
              </w:rPr>
            </w:pPr>
            <w:r w:rsidRPr="008B0758">
              <w:rPr>
                <w:rFonts w:ascii="Calibri" w:hAnsi="Calibri"/>
                <w:bCs/>
                <w:szCs w:val="22"/>
              </w:rPr>
              <w:t>BT</w:t>
            </w:r>
          </w:p>
        </w:tc>
        <w:tc>
          <w:tcPr>
            <w:tcW w:w="3714" w:type="dxa"/>
            <w:gridSpan w:val="5"/>
            <w:vMerge/>
            <w:tcMar>
              <w:top w:w="57" w:type="dxa"/>
              <w:bottom w:w="57" w:type="dxa"/>
            </w:tcMar>
          </w:tcPr>
          <w:p w14:paraId="0637CE2F" w14:textId="77777777" w:rsidR="004A5EA9" w:rsidRPr="008C75E4" w:rsidRDefault="004A5EA9">
            <w:pPr>
              <w:rPr>
                <w:rFonts w:ascii="Calibri" w:hAnsi="Calibri"/>
                <w:szCs w:val="22"/>
              </w:rPr>
            </w:pPr>
          </w:p>
        </w:tc>
      </w:tr>
      <w:tr w:rsidR="00FD334A" w:rsidRPr="008C75E4" w14:paraId="0A0A2CAB" w14:textId="77777777" w:rsidTr="008B2268">
        <w:trPr>
          <w:jc w:val="center"/>
        </w:trPr>
        <w:tc>
          <w:tcPr>
            <w:tcW w:w="5880" w:type="dxa"/>
            <w:gridSpan w:val="11"/>
            <w:tcBorders>
              <w:bottom w:val="single" w:sz="4" w:space="0" w:color="BFBFBF" w:themeColor="background1" w:themeShade="BF"/>
            </w:tcBorders>
            <w:tcMar>
              <w:top w:w="57" w:type="dxa"/>
              <w:bottom w:w="57" w:type="dxa"/>
            </w:tcMar>
          </w:tcPr>
          <w:p w14:paraId="279F28EE"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1FF1F4C6" w14:textId="77777777" w:rsidR="00FD334A" w:rsidRPr="008C75E4" w:rsidRDefault="00FD334A" w:rsidP="00FD334A">
            <w:pPr>
              <w:rPr>
                <w:rFonts w:ascii="Calibri" w:hAnsi="Calibri"/>
                <w:b/>
                <w:szCs w:val="22"/>
              </w:rPr>
            </w:pPr>
            <w:r>
              <w:rPr>
                <w:rFonts w:ascii="Calibri" w:hAnsi="Calibri"/>
                <w:b/>
                <w:szCs w:val="22"/>
              </w:rPr>
              <w:t>Decision</w:t>
            </w:r>
          </w:p>
        </w:tc>
        <w:tc>
          <w:tcPr>
            <w:tcW w:w="2707" w:type="dxa"/>
            <w:gridSpan w:val="3"/>
            <w:tcBorders>
              <w:bottom w:val="single" w:sz="4" w:space="0" w:color="BFBFBF" w:themeColor="background1" w:themeShade="BF"/>
            </w:tcBorders>
          </w:tcPr>
          <w:p w14:paraId="20482041" w14:textId="3B434ACD" w:rsidR="00FD334A" w:rsidRPr="008C75E4" w:rsidRDefault="00A16544" w:rsidP="008B0758">
            <w:pPr>
              <w:jc w:val="center"/>
              <w:rPr>
                <w:rFonts w:ascii="Calibri" w:hAnsi="Calibri"/>
                <w:b/>
                <w:szCs w:val="22"/>
              </w:rPr>
            </w:pPr>
            <w:r>
              <w:rPr>
                <w:rFonts w:ascii="Calibri" w:hAnsi="Calibri"/>
                <w:b/>
                <w:szCs w:val="22"/>
              </w:rPr>
              <w:t>REFUSAL</w:t>
            </w:r>
          </w:p>
        </w:tc>
      </w:tr>
      <w:tr w:rsidR="008C75E4" w:rsidRPr="008C75E4" w14:paraId="5EBB2AB2" w14:textId="77777777" w:rsidTr="008B2268">
        <w:trPr>
          <w:trHeight w:hRule="exact" w:val="144"/>
          <w:jc w:val="center"/>
        </w:trPr>
        <w:tc>
          <w:tcPr>
            <w:tcW w:w="9594" w:type="dxa"/>
            <w:gridSpan w:val="16"/>
            <w:tcBorders>
              <w:left w:val="nil"/>
              <w:right w:val="nil"/>
            </w:tcBorders>
            <w:tcMar>
              <w:top w:w="57" w:type="dxa"/>
              <w:bottom w:w="57" w:type="dxa"/>
            </w:tcMar>
          </w:tcPr>
          <w:p w14:paraId="4360416F" w14:textId="77777777" w:rsidR="004A5EA9" w:rsidRPr="00504440" w:rsidRDefault="004A5EA9" w:rsidP="007E0D23">
            <w:pPr>
              <w:tabs>
                <w:tab w:val="left" w:pos="4007"/>
              </w:tabs>
              <w:rPr>
                <w:rFonts w:ascii="Calibri" w:hAnsi="Calibri"/>
                <w:b/>
                <w:sz w:val="4"/>
                <w:szCs w:val="4"/>
              </w:rPr>
            </w:pPr>
          </w:p>
        </w:tc>
      </w:tr>
      <w:tr w:rsidR="008C75E4" w:rsidRPr="008C75E4" w14:paraId="14DCD8DF" w14:textId="77777777" w:rsidTr="008B2268">
        <w:trPr>
          <w:jc w:val="center"/>
        </w:trPr>
        <w:tc>
          <w:tcPr>
            <w:tcW w:w="3075" w:type="dxa"/>
            <w:gridSpan w:val="5"/>
            <w:tcMar>
              <w:top w:w="57" w:type="dxa"/>
              <w:bottom w:w="57" w:type="dxa"/>
            </w:tcMar>
          </w:tcPr>
          <w:p w14:paraId="4D61D3AB"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519" w:type="dxa"/>
            <w:gridSpan w:val="11"/>
          </w:tcPr>
          <w:p w14:paraId="3D021B44" w14:textId="1E742700" w:rsidR="004A5EA9" w:rsidRPr="008C75E4" w:rsidRDefault="004A5EA9">
            <w:pPr>
              <w:rPr>
                <w:rFonts w:ascii="Calibri" w:hAnsi="Calibri"/>
                <w:szCs w:val="22"/>
              </w:rPr>
            </w:pPr>
          </w:p>
        </w:tc>
      </w:tr>
      <w:tr w:rsidR="008C75E4" w:rsidRPr="008C75E4" w14:paraId="7C54417D" w14:textId="77777777" w:rsidTr="008B2268">
        <w:trPr>
          <w:jc w:val="center"/>
        </w:trPr>
        <w:tc>
          <w:tcPr>
            <w:tcW w:w="3075" w:type="dxa"/>
            <w:gridSpan w:val="5"/>
            <w:tcBorders>
              <w:bottom w:val="single" w:sz="4" w:space="0" w:color="BFBFBF" w:themeColor="background1" w:themeShade="BF"/>
            </w:tcBorders>
            <w:tcMar>
              <w:top w:w="57" w:type="dxa"/>
              <w:bottom w:w="57" w:type="dxa"/>
            </w:tcMar>
          </w:tcPr>
          <w:p w14:paraId="77789C54"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519" w:type="dxa"/>
            <w:gridSpan w:val="11"/>
            <w:tcBorders>
              <w:bottom w:val="single" w:sz="4" w:space="0" w:color="BFBFBF" w:themeColor="background1" w:themeShade="BF"/>
            </w:tcBorders>
          </w:tcPr>
          <w:p w14:paraId="691240FE" w14:textId="66F540A4" w:rsidR="002A01CF" w:rsidRPr="00186428" w:rsidRDefault="00186428" w:rsidP="00A42E82">
            <w:pPr>
              <w:rPr>
                <w:rFonts w:ascii="Calibri" w:hAnsi="Calibri"/>
                <w:szCs w:val="22"/>
              </w:rPr>
            </w:pPr>
            <w:proofErr w:type="spellStart"/>
            <w:r w:rsidRPr="00186428">
              <w:rPr>
                <w:rFonts w:ascii="Calibri" w:hAnsi="Calibri"/>
                <w:szCs w:val="22"/>
              </w:rPr>
              <w:t>Laneside</w:t>
            </w:r>
            <w:proofErr w:type="spellEnd"/>
            <w:r w:rsidRPr="00186428">
              <w:rPr>
                <w:rFonts w:ascii="Calibri" w:hAnsi="Calibri"/>
                <w:szCs w:val="22"/>
              </w:rPr>
              <w:t xml:space="preserve"> Barn, Grindleton Road, Grindleton, BB7 4QH.</w:t>
            </w:r>
          </w:p>
        </w:tc>
      </w:tr>
      <w:tr w:rsidR="008C75E4" w:rsidRPr="008C75E4" w14:paraId="797514AD" w14:textId="77777777" w:rsidTr="008B2268">
        <w:trPr>
          <w:trHeight w:hRule="exact" w:val="144"/>
          <w:jc w:val="center"/>
        </w:trPr>
        <w:tc>
          <w:tcPr>
            <w:tcW w:w="9594" w:type="dxa"/>
            <w:gridSpan w:val="16"/>
            <w:tcBorders>
              <w:left w:val="nil"/>
              <w:right w:val="nil"/>
            </w:tcBorders>
            <w:tcMar>
              <w:top w:w="57" w:type="dxa"/>
              <w:bottom w:w="57" w:type="dxa"/>
            </w:tcMar>
          </w:tcPr>
          <w:p w14:paraId="476143DB" w14:textId="77777777" w:rsidR="00A95D89" w:rsidRPr="00504440" w:rsidRDefault="00A95D89" w:rsidP="007E0D23">
            <w:pPr>
              <w:tabs>
                <w:tab w:val="left" w:pos="2667"/>
              </w:tabs>
              <w:rPr>
                <w:rFonts w:ascii="Calibri" w:hAnsi="Calibri"/>
                <w:b/>
                <w:sz w:val="4"/>
                <w:szCs w:val="4"/>
              </w:rPr>
            </w:pPr>
          </w:p>
        </w:tc>
      </w:tr>
      <w:tr w:rsidR="008C75E4" w:rsidRPr="008C75E4" w14:paraId="062A28D0" w14:textId="77777777" w:rsidTr="008B2268">
        <w:trPr>
          <w:jc w:val="center"/>
        </w:trPr>
        <w:tc>
          <w:tcPr>
            <w:tcW w:w="3075" w:type="dxa"/>
            <w:gridSpan w:val="5"/>
            <w:tcMar>
              <w:top w:w="57" w:type="dxa"/>
              <w:bottom w:w="57" w:type="dxa"/>
            </w:tcMar>
          </w:tcPr>
          <w:p w14:paraId="1BA7352C"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519" w:type="dxa"/>
            <w:gridSpan w:val="11"/>
          </w:tcPr>
          <w:p w14:paraId="78AFAA6E"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4BDC3AC1" w14:textId="77777777" w:rsidTr="008B2268">
        <w:trPr>
          <w:jc w:val="center"/>
        </w:trPr>
        <w:tc>
          <w:tcPr>
            <w:tcW w:w="9594" w:type="dxa"/>
            <w:gridSpan w:val="16"/>
            <w:tcBorders>
              <w:bottom w:val="single" w:sz="4" w:space="0" w:color="BFBFBF" w:themeColor="background1" w:themeShade="BF"/>
            </w:tcBorders>
            <w:tcMar>
              <w:top w:w="57" w:type="dxa"/>
              <w:bottom w:w="57" w:type="dxa"/>
            </w:tcMar>
          </w:tcPr>
          <w:p w14:paraId="1A6C67F1" w14:textId="0FFD26D4" w:rsidR="003A4376" w:rsidRPr="009825FF" w:rsidRDefault="000D2C5D" w:rsidP="009825FF">
            <w:pPr>
              <w:jc w:val="both"/>
              <w:rPr>
                <w:rFonts w:ascii="Calibri" w:hAnsi="Calibri"/>
                <w:szCs w:val="22"/>
              </w:rPr>
            </w:pPr>
            <w:r>
              <w:rPr>
                <w:rFonts w:ascii="Calibri" w:hAnsi="Calibri"/>
                <w:szCs w:val="22"/>
              </w:rPr>
              <w:t>N/A</w:t>
            </w:r>
          </w:p>
        </w:tc>
      </w:tr>
      <w:tr w:rsidR="008C75E4" w:rsidRPr="008C75E4" w14:paraId="179CD13B" w14:textId="77777777" w:rsidTr="008B2268">
        <w:trPr>
          <w:trHeight w:hRule="exact" w:val="144"/>
          <w:jc w:val="center"/>
        </w:trPr>
        <w:tc>
          <w:tcPr>
            <w:tcW w:w="9594" w:type="dxa"/>
            <w:gridSpan w:val="16"/>
            <w:tcBorders>
              <w:left w:val="nil"/>
              <w:right w:val="nil"/>
            </w:tcBorders>
            <w:tcMar>
              <w:top w:w="57" w:type="dxa"/>
              <w:bottom w:w="57" w:type="dxa"/>
            </w:tcMar>
          </w:tcPr>
          <w:p w14:paraId="5AC6CC69" w14:textId="77777777" w:rsidR="00C618DB" w:rsidRPr="00504440" w:rsidRDefault="00C618DB" w:rsidP="006126D1">
            <w:pPr>
              <w:jc w:val="both"/>
              <w:rPr>
                <w:rFonts w:ascii="Calibri" w:hAnsi="Calibri"/>
                <w:bCs/>
                <w:sz w:val="4"/>
                <w:szCs w:val="4"/>
              </w:rPr>
            </w:pPr>
          </w:p>
        </w:tc>
      </w:tr>
      <w:tr w:rsidR="008C75E4" w:rsidRPr="008C75E4" w14:paraId="194C3A3A" w14:textId="77777777" w:rsidTr="008B2268">
        <w:trPr>
          <w:jc w:val="center"/>
        </w:trPr>
        <w:tc>
          <w:tcPr>
            <w:tcW w:w="3075" w:type="dxa"/>
            <w:gridSpan w:val="5"/>
            <w:tcMar>
              <w:top w:w="57" w:type="dxa"/>
              <w:bottom w:w="57" w:type="dxa"/>
            </w:tcMar>
          </w:tcPr>
          <w:p w14:paraId="76138C49"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519" w:type="dxa"/>
            <w:gridSpan w:val="11"/>
          </w:tcPr>
          <w:p w14:paraId="66F9D423"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14:paraId="160ECAAC" w14:textId="77777777" w:rsidTr="008B2268">
        <w:trPr>
          <w:jc w:val="center"/>
        </w:trPr>
        <w:tc>
          <w:tcPr>
            <w:tcW w:w="3075" w:type="dxa"/>
            <w:gridSpan w:val="5"/>
            <w:tcMar>
              <w:top w:w="57" w:type="dxa"/>
              <w:bottom w:w="57" w:type="dxa"/>
            </w:tcMar>
          </w:tcPr>
          <w:p w14:paraId="1C62920C" w14:textId="77777777" w:rsidR="002A01CF" w:rsidRPr="008C75E4" w:rsidRDefault="002A01CF" w:rsidP="006126D1">
            <w:pPr>
              <w:jc w:val="both"/>
              <w:rPr>
                <w:rFonts w:ascii="Calibri" w:hAnsi="Calibri"/>
                <w:b/>
                <w:szCs w:val="22"/>
              </w:rPr>
            </w:pPr>
            <w:r w:rsidRPr="008C75E4">
              <w:rPr>
                <w:rFonts w:ascii="Calibri" w:hAnsi="Calibri"/>
                <w:b/>
                <w:szCs w:val="22"/>
              </w:rPr>
              <w:t>LCC Highways:</w:t>
            </w:r>
          </w:p>
        </w:tc>
        <w:tc>
          <w:tcPr>
            <w:tcW w:w="6519" w:type="dxa"/>
            <w:gridSpan w:val="11"/>
          </w:tcPr>
          <w:p w14:paraId="0C899B12" w14:textId="66B5862E" w:rsidR="002A01CF" w:rsidRPr="00DF0B3B" w:rsidRDefault="00EE1EDB" w:rsidP="006126D1">
            <w:pPr>
              <w:jc w:val="both"/>
              <w:rPr>
                <w:rFonts w:ascii="Calibri" w:hAnsi="Calibri"/>
                <w:bCs/>
                <w:szCs w:val="22"/>
              </w:rPr>
            </w:pPr>
            <w:r>
              <w:rPr>
                <w:rFonts w:ascii="Calibri" w:hAnsi="Calibri"/>
                <w:bCs/>
                <w:szCs w:val="22"/>
              </w:rPr>
              <w:t>No objections subject to conditions.</w:t>
            </w:r>
          </w:p>
        </w:tc>
      </w:tr>
      <w:tr w:rsidR="00A25ECE" w:rsidRPr="008C75E4" w14:paraId="60548920" w14:textId="77777777" w:rsidTr="008B2268">
        <w:trPr>
          <w:jc w:val="center"/>
        </w:trPr>
        <w:tc>
          <w:tcPr>
            <w:tcW w:w="9594" w:type="dxa"/>
            <w:gridSpan w:val="16"/>
            <w:tcMar>
              <w:top w:w="57" w:type="dxa"/>
              <w:bottom w:w="57" w:type="dxa"/>
            </w:tcMar>
          </w:tcPr>
          <w:p w14:paraId="35A6F011" w14:textId="77777777" w:rsidR="00A25ECE" w:rsidRPr="00DF0B3B" w:rsidRDefault="00A25ECE" w:rsidP="006126D1">
            <w:pPr>
              <w:jc w:val="both"/>
              <w:rPr>
                <w:rFonts w:ascii="Calibri" w:hAnsi="Calibri"/>
                <w:bCs/>
                <w:szCs w:val="22"/>
              </w:rPr>
            </w:pPr>
          </w:p>
        </w:tc>
      </w:tr>
      <w:tr w:rsidR="00A25ECE" w:rsidRPr="008C75E4" w14:paraId="7FD8D2DF" w14:textId="77777777" w:rsidTr="008B2268">
        <w:trPr>
          <w:jc w:val="center"/>
        </w:trPr>
        <w:tc>
          <w:tcPr>
            <w:tcW w:w="3075" w:type="dxa"/>
            <w:gridSpan w:val="5"/>
            <w:tcMar>
              <w:top w:w="57" w:type="dxa"/>
              <w:bottom w:w="57" w:type="dxa"/>
            </w:tcMar>
          </w:tcPr>
          <w:p w14:paraId="6B0D66CD" w14:textId="2FA4D7EC" w:rsidR="00A25ECE" w:rsidRPr="008C75E4" w:rsidRDefault="00EE1EDB" w:rsidP="006126D1">
            <w:pPr>
              <w:jc w:val="both"/>
              <w:rPr>
                <w:rFonts w:ascii="Calibri" w:hAnsi="Calibri"/>
                <w:b/>
                <w:szCs w:val="22"/>
              </w:rPr>
            </w:pPr>
            <w:r>
              <w:rPr>
                <w:rFonts w:ascii="Calibri" w:hAnsi="Calibri"/>
                <w:b/>
                <w:szCs w:val="22"/>
              </w:rPr>
              <w:t xml:space="preserve">LCC </w:t>
            </w:r>
            <w:r w:rsidR="00186428">
              <w:rPr>
                <w:rFonts w:ascii="Calibri" w:hAnsi="Calibri"/>
                <w:b/>
                <w:szCs w:val="22"/>
              </w:rPr>
              <w:t>Archaeology:</w:t>
            </w:r>
          </w:p>
        </w:tc>
        <w:tc>
          <w:tcPr>
            <w:tcW w:w="6519" w:type="dxa"/>
            <w:gridSpan w:val="11"/>
          </w:tcPr>
          <w:p w14:paraId="7C2DB07E" w14:textId="55E96A24" w:rsidR="00A25ECE" w:rsidRPr="00DF0B3B" w:rsidRDefault="000603FD" w:rsidP="006126D1">
            <w:pPr>
              <w:jc w:val="both"/>
              <w:rPr>
                <w:rFonts w:ascii="Calibri" w:hAnsi="Calibri"/>
                <w:bCs/>
                <w:szCs w:val="22"/>
              </w:rPr>
            </w:pPr>
            <w:r>
              <w:rPr>
                <w:rFonts w:ascii="Calibri" w:hAnsi="Calibri"/>
                <w:bCs/>
                <w:szCs w:val="22"/>
              </w:rPr>
              <w:t>No objection</w:t>
            </w:r>
            <w:r w:rsidR="00186428">
              <w:rPr>
                <w:rFonts w:ascii="Calibri" w:hAnsi="Calibri"/>
                <w:bCs/>
                <w:szCs w:val="22"/>
              </w:rPr>
              <w:t>s</w:t>
            </w:r>
            <w:r w:rsidR="008D7F46">
              <w:rPr>
                <w:rFonts w:ascii="Calibri" w:hAnsi="Calibri"/>
                <w:bCs/>
                <w:szCs w:val="22"/>
              </w:rPr>
              <w:t>.</w:t>
            </w:r>
          </w:p>
        </w:tc>
      </w:tr>
      <w:tr w:rsidR="00A25ECE" w:rsidRPr="008C75E4" w14:paraId="329FE134" w14:textId="77777777" w:rsidTr="008B2268">
        <w:trPr>
          <w:jc w:val="center"/>
        </w:trPr>
        <w:tc>
          <w:tcPr>
            <w:tcW w:w="9594" w:type="dxa"/>
            <w:gridSpan w:val="16"/>
            <w:tcMar>
              <w:top w:w="57" w:type="dxa"/>
              <w:bottom w:w="57" w:type="dxa"/>
            </w:tcMar>
          </w:tcPr>
          <w:p w14:paraId="27EC6308" w14:textId="77777777" w:rsidR="00A25ECE" w:rsidRDefault="00A25ECE" w:rsidP="006126D1">
            <w:pPr>
              <w:jc w:val="both"/>
              <w:rPr>
                <w:rFonts w:ascii="Calibri" w:hAnsi="Calibri"/>
                <w:bCs/>
                <w:szCs w:val="22"/>
              </w:rPr>
            </w:pPr>
          </w:p>
        </w:tc>
      </w:tr>
      <w:tr w:rsidR="002A5498" w:rsidRPr="008C75E4" w14:paraId="68EB351B" w14:textId="77777777" w:rsidTr="008B2268">
        <w:trPr>
          <w:jc w:val="center"/>
        </w:trPr>
        <w:tc>
          <w:tcPr>
            <w:tcW w:w="3075" w:type="dxa"/>
            <w:gridSpan w:val="5"/>
            <w:tcMar>
              <w:top w:w="57" w:type="dxa"/>
              <w:bottom w:w="57" w:type="dxa"/>
            </w:tcMar>
          </w:tcPr>
          <w:p w14:paraId="703B18DA" w14:textId="48B4D535" w:rsidR="002A5498" w:rsidRDefault="002A5498" w:rsidP="002A5498">
            <w:pPr>
              <w:jc w:val="both"/>
              <w:rPr>
                <w:rFonts w:ascii="Calibri" w:hAnsi="Calibri"/>
                <w:b/>
                <w:szCs w:val="22"/>
              </w:rPr>
            </w:pPr>
            <w:r>
              <w:rPr>
                <w:rFonts w:ascii="Calibri" w:hAnsi="Calibri"/>
                <w:b/>
                <w:szCs w:val="22"/>
              </w:rPr>
              <w:t>RVBC Countryside:</w:t>
            </w:r>
          </w:p>
        </w:tc>
        <w:tc>
          <w:tcPr>
            <w:tcW w:w="6519" w:type="dxa"/>
            <w:gridSpan w:val="11"/>
          </w:tcPr>
          <w:p w14:paraId="26356187" w14:textId="05A7CF6A" w:rsidR="002A5498" w:rsidRDefault="000603FD" w:rsidP="002A5498">
            <w:pPr>
              <w:jc w:val="both"/>
              <w:rPr>
                <w:rFonts w:ascii="Calibri" w:hAnsi="Calibri"/>
                <w:bCs/>
                <w:szCs w:val="22"/>
              </w:rPr>
            </w:pPr>
            <w:r>
              <w:rPr>
                <w:rFonts w:ascii="Calibri" w:hAnsi="Calibri"/>
                <w:bCs/>
                <w:szCs w:val="22"/>
              </w:rPr>
              <w:t>No objections.</w:t>
            </w:r>
          </w:p>
        </w:tc>
      </w:tr>
      <w:tr w:rsidR="002A5498" w:rsidRPr="008C75E4" w14:paraId="0734F20F" w14:textId="77777777" w:rsidTr="008B2268">
        <w:trPr>
          <w:jc w:val="center"/>
        </w:trPr>
        <w:tc>
          <w:tcPr>
            <w:tcW w:w="9594" w:type="dxa"/>
            <w:gridSpan w:val="16"/>
            <w:tcMar>
              <w:top w:w="57" w:type="dxa"/>
              <w:bottom w:w="57" w:type="dxa"/>
            </w:tcMar>
          </w:tcPr>
          <w:p w14:paraId="4D3F0F26" w14:textId="77777777" w:rsidR="002A5498" w:rsidRDefault="002A5498" w:rsidP="002A5498">
            <w:pPr>
              <w:jc w:val="both"/>
              <w:rPr>
                <w:rFonts w:ascii="Calibri" w:hAnsi="Calibri"/>
                <w:bCs/>
                <w:szCs w:val="22"/>
              </w:rPr>
            </w:pPr>
          </w:p>
        </w:tc>
      </w:tr>
      <w:tr w:rsidR="002A5498" w:rsidRPr="008C75E4" w14:paraId="6A76F779" w14:textId="77777777" w:rsidTr="008B2268">
        <w:trPr>
          <w:jc w:val="center"/>
        </w:trPr>
        <w:tc>
          <w:tcPr>
            <w:tcW w:w="3075" w:type="dxa"/>
            <w:gridSpan w:val="5"/>
            <w:tcMar>
              <w:top w:w="57" w:type="dxa"/>
              <w:bottom w:w="57" w:type="dxa"/>
            </w:tcMar>
          </w:tcPr>
          <w:p w14:paraId="55117AC2" w14:textId="51656632" w:rsidR="002A5498" w:rsidRDefault="002A5498" w:rsidP="002A5498">
            <w:pPr>
              <w:jc w:val="both"/>
              <w:rPr>
                <w:rFonts w:ascii="Calibri" w:hAnsi="Calibri"/>
                <w:b/>
                <w:szCs w:val="22"/>
              </w:rPr>
            </w:pPr>
            <w:r>
              <w:rPr>
                <w:rFonts w:ascii="Calibri" w:hAnsi="Calibri"/>
                <w:b/>
                <w:szCs w:val="22"/>
              </w:rPr>
              <w:t>RVBC Engineers:</w:t>
            </w:r>
          </w:p>
        </w:tc>
        <w:tc>
          <w:tcPr>
            <w:tcW w:w="6519" w:type="dxa"/>
            <w:gridSpan w:val="11"/>
          </w:tcPr>
          <w:p w14:paraId="1A9F406B" w14:textId="6CED2AF4" w:rsidR="002A5498" w:rsidRDefault="00EE1EDB" w:rsidP="002A5498">
            <w:pPr>
              <w:jc w:val="both"/>
              <w:rPr>
                <w:rFonts w:ascii="Calibri" w:hAnsi="Calibri"/>
                <w:bCs/>
                <w:szCs w:val="22"/>
              </w:rPr>
            </w:pPr>
            <w:r>
              <w:rPr>
                <w:rFonts w:ascii="Calibri" w:hAnsi="Calibri"/>
                <w:bCs/>
                <w:szCs w:val="22"/>
              </w:rPr>
              <w:t xml:space="preserve">Consulted </w:t>
            </w:r>
            <w:r w:rsidR="00186428">
              <w:rPr>
                <w:rFonts w:ascii="Calibri" w:hAnsi="Calibri"/>
                <w:bCs/>
                <w:szCs w:val="22"/>
              </w:rPr>
              <w:t>1</w:t>
            </w:r>
            <w:r w:rsidR="009B0DED">
              <w:rPr>
                <w:rFonts w:ascii="Calibri" w:hAnsi="Calibri"/>
                <w:bCs/>
                <w:szCs w:val="22"/>
              </w:rPr>
              <w:t>8</w:t>
            </w:r>
            <w:r>
              <w:rPr>
                <w:rFonts w:ascii="Calibri" w:hAnsi="Calibri"/>
                <w:bCs/>
                <w:szCs w:val="22"/>
              </w:rPr>
              <w:t>/</w:t>
            </w:r>
            <w:r w:rsidR="009B0DED">
              <w:rPr>
                <w:rFonts w:ascii="Calibri" w:hAnsi="Calibri"/>
                <w:bCs/>
                <w:szCs w:val="22"/>
              </w:rPr>
              <w:t>9</w:t>
            </w:r>
            <w:r>
              <w:rPr>
                <w:rFonts w:ascii="Calibri" w:hAnsi="Calibri"/>
                <w:bCs/>
                <w:szCs w:val="22"/>
              </w:rPr>
              <w:t>/24 – no response.</w:t>
            </w:r>
          </w:p>
        </w:tc>
      </w:tr>
      <w:tr w:rsidR="00EE1EDB" w:rsidRPr="008C75E4" w14:paraId="20E5793D" w14:textId="77777777" w:rsidTr="00BB74C6">
        <w:trPr>
          <w:jc w:val="center"/>
        </w:trPr>
        <w:tc>
          <w:tcPr>
            <w:tcW w:w="9594" w:type="dxa"/>
            <w:gridSpan w:val="16"/>
            <w:tcMar>
              <w:top w:w="57" w:type="dxa"/>
              <w:bottom w:w="57" w:type="dxa"/>
            </w:tcMar>
          </w:tcPr>
          <w:p w14:paraId="2463BA0E" w14:textId="77777777" w:rsidR="00EE1EDB" w:rsidRDefault="00EE1EDB" w:rsidP="002A5498">
            <w:pPr>
              <w:jc w:val="both"/>
              <w:rPr>
                <w:rFonts w:ascii="Calibri" w:hAnsi="Calibri"/>
                <w:bCs/>
                <w:szCs w:val="22"/>
              </w:rPr>
            </w:pPr>
          </w:p>
        </w:tc>
      </w:tr>
      <w:tr w:rsidR="00EE1EDB" w:rsidRPr="008C75E4" w14:paraId="22677218" w14:textId="77777777" w:rsidTr="008B2268">
        <w:trPr>
          <w:jc w:val="center"/>
        </w:trPr>
        <w:tc>
          <w:tcPr>
            <w:tcW w:w="3075" w:type="dxa"/>
            <w:gridSpan w:val="5"/>
            <w:tcMar>
              <w:top w:w="57" w:type="dxa"/>
              <w:bottom w:w="57" w:type="dxa"/>
            </w:tcMar>
          </w:tcPr>
          <w:p w14:paraId="6435DFB0" w14:textId="4CA9CBB4" w:rsidR="00EE1EDB" w:rsidRDefault="00186428" w:rsidP="002A5498">
            <w:pPr>
              <w:jc w:val="both"/>
              <w:rPr>
                <w:rFonts w:ascii="Calibri" w:hAnsi="Calibri"/>
                <w:b/>
                <w:szCs w:val="22"/>
              </w:rPr>
            </w:pPr>
            <w:r>
              <w:rPr>
                <w:rFonts w:ascii="Calibri" w:hAnsi="Calibri"/>
                <w:b/>
                <w:szCs w:val="22"/>
              </w:rPr>
              <w:t>Sabic UK:</w:t>
            </w:r>
          </w:p>
        </w:tc>
        <w:tc>
          <w:tcPr>
            <w:tcW w:w="6519" w:type="dxa"/>
            <w:gridSpan w:val="11"/>
          </w:tcPr>
          <w:p w14:paraId="01D34E17" w14:textId="22C558B1" w:rsidR="00EE1EDB" w:rsidRPr="00EE1EDB" w:rsidRDefault="00186428" w:rsidP="002A5498">
            <w:pPr>
              <w:jc w:val="both"/>
              <w:rPr>
                <w:rFonts w:ascii="Calibri" w:hAnsi="Calibri"/>
                <w:bCs/>
                <w:szCs w:val="22"/>
              </w:rPr>
            </w:pPr>
            <w:r>
              <w:rPr>
                <w:rFonts w:ascii="Calibri" w:hAnsi="Calibri"/>
                <w:bCs/>
                <w:szCs w:val="22"/>
              </w:rPr>
              <w:t>No objections.</w:t>
            </w:r>
          </w:p>
        </w:tc>
      </w:tr>
      <w:tr w:rsidR="00186428" w:rsidRPr="008C75E4" w14:paraId="169C2912" w14:textId="77777777" w:rsidTr="008B2268">
        <w:trPr>
          <w:jc w:val="center"/>
        </w:trPr>
        <w:tc>
          <w:tcPr>
            <w:tcW w:w="3075" w:type="dxa"/>
            <w:gridSpan w:val="5"/>
            <w:tcMar>
              <w:top w:w="57" w:type="dxa"/>
              <w:bottom w:w="57" w:type="dxa"/>
            </w:tcMar>
          </w:tcPr>
          <w:p w14:paraId="19797A72" w14:textId="77777777" w:rsidR="00186428" w:rsidRDefault="00186428" w:rsidP="002A5498">
            <w:pPr>
              <w:jc w:val="both"/>
              <w:rPr>
                <w:rFonts w:ascii="Calibri" w:hAnsi="Calibri"/>
                <w:b/>
                <w:szCs w:val="22"/>
              </w:rPr>
            </w:pPr>
          </w:p>
        </w:tc>
        <w:tc>
          <w:tcPr>
            <w:tcW w:w="6519" w:type="dxa"/>
            <w:gridSpan w:val="11"/>
          </w:tcPr>
          <w:p w14:paraId="645B1E09" w14:textId="77777777" w:rsidR="00186428" w:rsidRDefault="00186428" w:rsidP="002A5498">
            <w:pPr>
              <w:jc w:val="both"/>
              <w:rPr>
                <w:rFonts w:ascii="Calibri" w:hAnsi="Calibri"/>
                <w:bCs/>
                <w:szCs w:val="22"/>
              </w:rPr>
            </w:pPr>
          </w:p>
        </w:tc>
      </w:tr>
      <w:tr w:rsidR="00186428" w:rsidRPr="008C75E4" w14:paraId="34FA42EE" w14:textId="77777777" w:rsidTr="008B2268">
        <w:trPr>
          <w:jc w:val="center"/>
        </w:trPr>
        <w:tc>
          <w:tcPr>
            <w:tcW w:w="3075" w:type="dxa"/>
            <w:gridSpan w:val="5"/>
            <w:tcMar>
              <w:top w:w="57" w:type="dxa"/>
              <w:bottom w:w="57" w:type="dxa"/>
            </w:tcMar>
          </w:tcPr>
          <w:p w14:paraId="7B6A547C" w14:textId="382CDF41" w:rsidR="00186428" w:rsidRDefault="00186428" w:rsidP="002A5498">
            <w:pPr>
              <w:jc w:val="both"/>
              <w:rPr>
                <w:rFonts w:ascii="Calibri" w:hAnsi="Calibri"/>
                <w:b/>
                <w:szCs w:val="22"/>
              </w:rPr>
            </w:pPr>
            <w:r>
              <w:rPr>
                <w:rFonts w:ascii="Calibri" w:hAnsi="Calibri"/>
                <w:b/>
                <w:szCs w:val="22"/>
              </w:rPr>
              <w:t>United Utilities:</w:t>
            </w:r>
          </w:p>
        </w:tc>
        <w:tc>
          <w:tcPr>
            <w:tcW w:w="6519" w:type="dxa"/>
            <w:gridSpan w:val="11"/>
          </w:tcPr>
          <w:p w14:paraId="393803E5" w14:textId="622DC946" w:rsidR="00186428" w:rsidRDefault="00C94B44" w:rsidP="002A5498">
            <w:pPr>
              <w:jc w:val="both"/>
              <w:rPr>
                <w:rFonts w:ascii="Calibri" w:hAnsi="Calibri"/>
                <w:bCs/>
                <w:szCs w:val="22"/>
              </w:rPr>
            </w:pPr>
            <w:r w:rsidRPr="00C94B44">
              <w:rPr>
                <w:rFonts w:ascii="Calibri" w:hAnsi="Calibri"/>
                <w:bCs/>
                <w:szCs w:val="22"/>
              </w:rPr>
              <w:t>Consulted 1</w:t>
            </w:r>
            <w:r w:rsidR="009B0DED">
              <w:rPr>
                <w:rFonts w:ascii="Calibri" w:hAnsi="Calibri"/>
                <w:bCs/>
                <w:szCs w:val="22"/>
              </w:rPr>
              <w:t>8</w:t>
            </w:r>
            <w:r w:rsidRPr="00C94B44">
              <w:rPr>
                <w:rFonts w:ascii="Calibri" w:hAnsi="Calibri"/>
                <w:bCs/>
                <w:szCs w:val="22"/>
              </w:rPr>
              <w:t>/</w:t>
            </w:r>
            <w:r w:rsidR="009B0DED">
              <w:rPr>
                <w:rFonts w:ascii="Calibri" w:hAnsi="Calibri"/>
                <w:bCs/>
                <w:szCs w:val="22"/>
              </w:rPr>
              <w:t>9</w:t>
            </w:r>
            <w:r w:rsidRPr="00C94B44">
              <w:rPr>
                <w:rFonts w:ascii="Calibri" w:hAnsi="Calibri"/>
                <w:bCs/>
                <w:szCs w:val="22"/>
              </w:rPr>
              <w:t>/24 – no response.</w:t>
            </w:r>
          </w:p>
        </w:tc>
      </w:tr>
      <w:tr w:rsidR="002A5498" w:rsidRPr="008C75E4" w14:paraId="4F7504D0" w14:textId="77777777" w:rsidTr="008B2268">
        <w:trPr>
          <w:jc w:val="center"/>
        </w:trPr>
        <w:tc>
          <w:tcPr>
            <w:tcW w:w="9594" w:type="dxa"/>
            <w:gridSpan w:val="16"/>
            <w:tcMar>
              <w:top w:w="57" w:type="dxa"/>
              <w:bottom w:w="57" w:type="dxa"/>
            </w:tcMar>
          </w:tcPr>
          <w:p w14:paraId="296CD6B1" w14:textId="77777777" w:rsidR="002A5498" w:rsidRDefault="002A5498" w:rsidP="002A5498">
            <w:pPr>
              <w:jc w:val="both"/>
              <w:rPr>
                <w:rFonts w:ascii="Calibri" w:hAnsi="Calibri"/>
                <w:bCs/>
                <w:szCs w:val="22"/>
              </w:rPr>
            </w:pPr>
          </w:p>
        </w:tc>
      </w:tr>
      <w:tr w:rsidR="002A5498" w:rsidRPr="008C75E4" w14:paraId="5E1201AB" w14:textId="77777777" w:rsidTr="008B2268">
        <w:trPr>
          <w:jc w:val="center"/>
        </w:trPr>
        <w:tc>
          <w:tcPr>
            <w:tcW w:w="3075" w:type="dxa"/>
            <w:gridSpan w:val="5"/>
            <w:tcMar>
              <w:top w:w="57" w:type="dxa"/>
              <w:bottom w:w="57" w:type="dxa"/>
            </w:tcMar>
          </w:tcPr>
          <w:p w14:paraId="5D546F47" w14:textId="77777777" w:rsidR="002A5498" w:rsidRPr="008C75E4" w:rsidRDefault="002A5498" w:rsidP="002A5498">
            <w:pPr>
              <w:jc w:val="both"/>
              <w:rPr>
                <w:rFonts w:ascii="Calibri" w:hAnsi="Calibri"/>
                <w:b/>
                <w:szCs w:val="22"/>
              </w:rPr>
            </w:pPr>
            <w:r w:rsidRPr="008C75E4">
              <w:rPr>
                <w:rFonts w:ascii="Calibri" w:hAnsi="Calibri"/>
                <w:b/>
                <w:szCs w:val="22"/>
              </w:rPr>
              <w:t xml:space="preserve">CONSULTATIONS: </w:t>
            </w:r>
          </w:p>
        </w:tc>
        <w:tc>
          <w:tcPr>
            <w:tcW w:w="6519" w:type="dxa"/>
            <w:gridSpan w:val="11"/>
          </w:tcPr>
          <w:p w14:paraId="0B3DD49B" w14:textId="77777777" w:rsidR="002A5498" w:rsidRPr="008C75E4" w:rsidRDefault="002A5498" w:rsidP="002A5498">
            <w:pPr>
              <w:jc w:val="both"/>
              <w:rPr>
                <w:rFonts w:ascii="Calibri" w:hAnsi="Calibri"/>
                <w:b/>
                <w:szCs w:val="22"/>
              </w:rPr>
            </w:pPr>
            <w:r w:rsidRPr="008C75E4">
              <w:rPr>
                <w:rFonts w:ascii="Calibri" w:hAnsi="Calibri"/>
                <w:b/>
                <w:szCs w:val="22"/>
              </w:rPr>
              <w:t>Additional Representations.</w:t>
            </w:r>
          </w:p>
        </w:tc>
      </w:tr>
      <w:tr w:rsidR="002A5498" w:rsidRPr="008C75E4" w14:paraId="15B37984" w14:textId="77777777" w:rsidTr="008B2268">
        <w:trPr>
          <w:jc w:val="center"/>
        </w:trPr>
        <w:tc>
          <w:tcPr>
            <w:tcW w:w="9594" w:type="dxa"/>
            <w:gridSpan w:val="16"/>
            <w:tcBorders>
              <w:bottom w:val="single" w:sz="4" w:space="0" w:color="BFBFBF" w:themeColor="background1" w:themeShade="BF"/>
            </w:tcBorders>
            <w:tcMar>
              <w:top w:w="57" w:type="dxa"/>
              <w:bottom w:w="57" w:type="dxa"/>
            </w:tcMar>
          </w:tcPr>
          <w:p w14:paraId="73D6E245" w14:textId="1BE0565B" w:rsidR="00E32759" w:rsidRPr="00435FC9" w:rsidRDefault="0066030B" w:rsidP="00EE1EDB">
            <w:pPr>
              <w:jc w:val="both"/>
              <w:rPr>
                <w:rFonts w:ascii="Calibri" w:hAnsi="Calibri"/>
                <w:szCs w:val="22"/>
              </w:rPr>
            </w:pPr>
            <w:r>
              <w:rPr>
                <w:rFonts w:ascii="Calibri" w:hAnsi="Calibri"/>
                <w:szCs w:val="22"/>
              </w:rPr>
              <w:t>None.</w:t>
            </w:r>
          </w:p>
        </w:tc>
      </w:tr>
      <w:tr w:rsidR="002A5498" w:rsidRPr="008C75E4" w14:paraId="1817CCE5" w14:textId="77777777" w:rsidTr="008B2268">
        <w:trPr>
          <w:trHeight w:hRule="exact" w:val="144"/>
          <w:jc w:val="center"/>
        </w:trPr>
        <w:tc>
          <w:tcPr>
            <w:tcW w:w="9594" w:type="dxa"/>
            <w:gridSpan w:val="16"/>
            <w:tcBorders>
              <w:left w:val="nil"/>
              <w:right w:val="nil"/>
            </w:tcBorders>
            <w:tcMar>
              <w:top w:w="57" w:type="dxa"/>
              <w:bottom w:w="57" w:type="dxa"/>
            </w:tcMar>
          </w:tcPr>
          <w:p w14:paraId="21496797" w14:textId="77777777" w:rsidR="002A5498" w:rsidRPr="00504440" w:rsidRDefault="002A5498" w:rsidP="002A5498">
            <w:pPr>
              <w:jc w:val="both"/>
              <w:rPr>
                <w:rFonts w:ascii="Calibri" w:hAnsi="Calibri"/>
                <w:sz w:val="4"/>
                <w:szCs w:val="4"/>
              </w:rPr>
            </w:pPr>
          </w:p>
        </w:tc>
      </w:tr>
      <w:tr w:rsidR="002A5498" w:rsidRPr="008C75E4" w14:paraId="29EF65D3" w14:textId="77777777" w:rsidTr="008B2268">
        <w:trPr>
          <w:jc w:val="center"/>
        </w:trPr>
        <w:tc>
          <w:tcPr>
            <w:tcW w:w="9594" w:type="dxa"/>
            <w:gridSpan w:val="16"/>
            <w:tcMar>
              <w:top w:w="57" w:type="dxa"/>
              <w:bottom w:w="57" w:type="dxa"/>
            </w:tcMar>
          </w:tcPr>
          <w:p w14:paraId="641C3A24" w14:textId="77777777" w:rsidR="002A5498" w:rsidRPr="008C75E4" w:rsidRDefault="002A5498" w:rsidP="002A5498">
            <w:pPr>
              <w:jc w:val="both"/>
              <w:rPr>
                <w:rFonts w:ascii="Calibri" w:hAnsi="Calibri"/>
                <w:b/>
                <w:szCs w:val="22"/>
              </w:rPr>
            </w:pPr>
            <w:r w:rsidRPr="008C75E4">
              <w:rPr>
                <w:rFonts w:ascii="Calibri" w:hAnsi="Calibri"/>
                <w:b/>
                <w:szCs w:val="22"/>
              </w:rPr>
              <w:t>RELEVANT POLICIES AND SITE PLANNING HISTORY:</w:t>
            </w:r>
          </w:p>
        </w:tc>
      </w:tr>
      <w:tr w:rsidR="002A5498" w:rsidRPr="008C75E4" w14:paraId="31BFD846" w14:textId="77777777" w:rsidTr="008B2268">
        <w:trPr>
          <w:trHeight w:val="864"/>
          <w:jc w:val="center"/>
        </w:trPr>
        <w:tc>
          <w:tcPr>
            <w:tcW w:w="9594" w:type="dxa"/>
            <w:gridSpan w:val="16"/>
            <w:tcMar>
              <w:top w:w="57" w:type="dxa"/>
              <w:bottom w:w="57" w:type="dxa"/>
            </w:tcMar>
          </w:tcPr>
          <w:p w14:paraId="2DCE73BF" w14:textId="77777777" w:rsidR="002A5498" w:rsidRDefault="002A5498" w:rsidP="002A5498">
            <w:pPr>
              <w:jc w:val="both"/>
              <w:rPr>
                <w:rFonts w:ascii="Calibri" w:hAnsi="Calibri"/>
                <w:bCs/>
                <w:szCs w:val="22"/>
              </w:rPr>
            </w:pPr>
            <w:r w:rsidRPr="00D12846">
              <w:rPr>
                <w:rFonts w:ascii="Calibri" w:hAnsi="Calibri"/>
                <w:bCs/>
                <w:szCs w:val="22"/>
              </w:rPr>
              <w:t>Schedule 2, Part 3, Class Q of the Town and Country Planning (General Permitted Development) Order 2015.</w:t>
            </w:r>
          </w:p>
          <w:p w14:paraId="4C924B7B" w14:textId="77777777" w:rsidR="003578D1" w:rsidRDefault="003578D1" w:rsidP="002A5498">
            <w:pPr>
              <w:jc w:val="both"/>
              <w:rPr>
                <w:rFonts w:ascii="Calibri" w:hAnsi="Calibri"/>
                <w:bCs/>
                <w:szCs w:val="22"/>
              </w:rPr>
            </w:pPr>
          </w:p>
          <w:p w14:paraId="61DF8447" w14:textId="77777777" w:rsidR="003578D1" w:rsidRDefault="003578D1" w:rsidP="002A5498">
            <w:pPr>
              <w:jc w:val="both"/>
              <w:rPr>
                <w:rFonts w:ascii="Calibri" w:hAnsi="Calibri"/>
                <w:bCs/>
                <w:szCs w:val="22"/>
              </w:rPr>
            </w:pPr>
            <w:r w:rsidRPr="003578D1">
              <w:rPr>
                <w:rFonts w:ascii="Calibri" w:hAnsi="Calibri"/>
                <w:bCs/>
                <w:szCs w:val="22"/>
              </w:rPr>
              <w:t>Article 10 allows for a transitional provision where applications made up to 20 May 2025 can be considered against the most recent legislation in place prior to the changes made on 20 May 2024. The application form confirms the PD rights in place prior to 21st May 2024 are to be used.</w:t>
            </w:r>
          </w:p>
          <w:p w14:paraId="64307330" w14:textId="557E75BE" w:rsidR="003578D1" w:rsidRPr="00D12846" w:rsidRDefault="003578D1" w:rsidP="002A5498">
            <w:pPr>
              <w:jc w:val="both"/>
              <w:rPr>
                <w:rFonts w:ascii="Calibri" w:hAnsi="Calibri"/>
                <w:bCs/>
                <w:szCs w:val="22"/>
              </w:rPr>
            </w:pPr>
          </w:p>
        </w:tc>
      </w:tr>
      <w:tr w:rsidR="002A5498" w:rsidRPr="008C75E4" w14:paraId="5791DF35" w14:textId="77777777" w:rsidTr="008B2268">
        <w:trPr>
          <w:trHeight w:val="864"/>
          <w:jc w:val="center"/>
        </w:trPr>
        <w:tc>
          <w:tcPr>
            <w:tcW w:w="9594" w:type="dxa"/>
            <w:gridSpan w:val="16"/>
            <w:tcBorders>
              <w:bottom w:val="single" w:sz="4" w:space="0" w:color="BFBFBF" w:themeColor="background1" w:themeShade="BF"/>
            </w:tcBorders>
            <w:tcMar>
              <w:top w:w="57" w:type="dxa"/>
              <w:bottom w:w="57" w:type="dxa"/>
            </w:tcMar>
          </w:tcPr>
          <w:p w14:paraId="27D8B51F" w14:textId="77777777" w:rsidR="002A5498" w:rsidRPr="008C75E4" w:rsidRDefault="002A5498" w:rsidP="002A5498">
            <w:pPr>
              <w:pStyle w:val="PLANNING"/>
              <w:rPr>
                <w:rFonts w:ascii="Calibri" w:hAnsi="Calibri"/>
                <w:b/>
                <w:bCs/>
                <w:szCs w:val="22"/>
              </w:rPr>
            </w:pPr>
            <w:r w:rsidRPr="008C75E4">
              <w:rPr>
                <w:rFonts w:ascii="Calibri" w:hAnsi="Calibri"/>
                <w:b/>
                <w:bCs/>
                <w:szCs w:val="22"/>
              </w:rPr>
              <w:t>Relevant Planning History:</w:t>
            </w:r>
          </w:p>
          <w:p w14:paraId="01B55EFB" w14:textId="77777777" w:rsidR="002A5498" w:rsidRDefault="002A5498" w:rsidP="002A5498">
            <w:pPr>
              <w:pStyle w:val="PLANNING"/>
              <w:rPr>
                <w:rFonts w:asciiTheme="minorHAnsi" w:hAnsiTheme="minorHAnsi" w:cstheme="minorHAnsi"/>
                <w:bCs/>
                <w:szCs w:val="22"/>
              </w:rPr>
            </w:pPr>
          </w:p>
          <w:p w14:paraId="0C466BD1" w14:textId="32AE41A9" w:rsidR="00131744" w:rsidRDefault="00B60D81" w:rsidP="00E8324F">
            <w:pPr>
              <w:pStyle w:val="PLANNING"/>
              <w:rPr>
                <w:rFonts w:asciiTheme="minorHAnsi" w:hAnsiTheme="minorHAnsi" w:cstheme="minorHAnsi"/>
                <w:b/>
                <w:bCs/>
                <w:szCs w:val="22"/>
              </w:rPr>
            </w:pPr>
            <w:r>
              <w:rPr>
                <w:rFonts w:asciiTheme="minorHAnsi" w:hAnsiTheme="minorHAnsi" w:cstheme="minorHAnsi"/>
                <w:b/>
                <w:bCs/>
                <w:szCs w:val="22"/>
              </w:rPr>
              <w:t>3/2024/0380:</w:t>
            </w:r>
          </w:p>
          <w:p w14:paraId="5A7CD110" w14:textId="016D4801" w:rsidR="00B60D81" w:rsidRDefault="00B60D81" w:rsidP="00E8324F">
            <w:pPr>
              <w:pStyle w:val="PLANNING"/>
              <w:rPr>
                <w:rFonts w:asciiTheme="minorHAnsi" w:hAnsiTheme="minorHAnsi" w:cstheme="minorHAnsi"/>
                <w:szCs w:val="22"/>
              </w:rPr>
            </w:pPr>
            <w:r w:rsidRPr="00B60D81">
              <w:rPr>
                <w:rFonts w:asciiTheme="minorHAnsi" w:hAnsiTheme="minorHAnsi" w:cstheme="minorHAnsi"/>
                <w:szCs w:val="22"/>
              </w:rPr>
              <w:lastRenderedPageBreak/>
              <w:t>Prior approval for the conversion of agricultural stone barn to one two-storey dwelling under Class Q (a) and (b). (Resubmission of 3/2021/0307)</w:t>
            </w:r>
            <w:r>
              <w:rPr>
                <w:rFonts w:asciiTheme="minorHAnsi" w:hAnsiTheme="minorHAnsi" w:cstheme="minorHAnsi"/>
                <w:szCs w:val="22"/>
              </w:rPr>
              <w:t xml:space="preserve"> (Refused)</w:t>
            </w:r>
          </w:p>
          <w:p w14:paraId="5C81E116" w14:textId="77777777" w:rsidR="00B60D81" w:rsidRPr="00B60D81" w:rsidRDefault="00B60D81" w:rsidP="00E8324F">
            <w:pPr>
              <w:pStyle w:val="PLANNING"/>
              <w:rPr>
                <w:rFonts w:asciiTheme="minorHAnsi" w:hAnsiTheme="minorHAnsi" w:cstheme="minorHAnsi"/>
                <w:szCs w:val="22"/>
              </w:rPr>
            </w:pPr>
          </w:p>
          <w:p w14:paraId="01AF0BB4" w14:textId="3E54E909" w:rsidR="00E8324F" w:rsidRDefault="00E8324F" w:rsidP="00E8324F">
            <w:pPr>
              <w:pStyle w:val="PLANNING"/>
              <w:rPr>
                <w:rFonts w:asciiTheme="minorHAnsi" w:hAnsiTheme="minorHAnsi" w:cstheme="minorHAnsi"/>
                <w:b/>
                <w:bCs/>
                <w:szCs w:val="22"/>
              </w:rPr>
            </w:pPr>
            <w:r>
              <w:rPr>
                <w:rFonts w:asciiTheme="minorHAnsi" w:hAnsiTheme="minorHAnsi" w:cstheme="minorHAnsi"/>
                <w:b/>
                <w:bCs/>
                <w:szCs w:val="22"/>
              </w:rPr>
              <w:t>3/202</w:t>
            </w:r>
            <w:r w:rsidR="00F74BA9">
              <w:rPr>
                <w:rFonts w:asciiTheme="minorHAnsi" w:hAnsiTheme="minorHAnsi" w:cstheme="minorHAnsi"/>
                <w:b/>
                <w:bCs/>
                <w:szCs w:val="22"/>
              </w:rPr>
              <w:t>3</w:t>
            </w:r>
            <w:r>
              <w:rPr>
                <w:rFonts w:asciiTheme="minorHAnsi" w:hAnsiTheme="minorHAnsi" w:cstheme="minorHAnsi"/>
                <w:b/>
                <w:bCs/>
                <w:szCs w:val="22"/>
              </w:rPr>
              <w:t>/0274:</w:t>
            </w:r>
          </w:p>
          <w:p w14:paraId="1FF8F972" w14:textId="2B2F96A5" w:rsidR="00E8324F" w:rsidRPr="00E8324F" w:rsidRDefault="00E8324F" w:rsidP="00E8324F">
            <w:pPr>
              <w:pStyle w:val="PLANNING"/>
              <w:rPr>
                <w:rFonts w:asciiTheme="minorHAnsi" w:hAnsiTheme="minorHAnsi" w:cstheme="minorHAnsi"/>
                <w:szCs w:val="22"/>
              </w:rPr>
            </w:pPr>
            <w:r w:rsidRPr="00E8324F">
              <w:rPr>
                <w:rFonts w:asciiTheme="minorHAnsi" w:hAnsiTheme="minorHAnsi" w:cstheme="minorHAnsi"/>
                <w:szCs w:val="22"/>
              </w:rPr>
              <w:t>Proposed demolition of the existing agricultural building and erection of one new detached dwelling</w:t>
            </w:r>
            <w:r>
              <w:rPr>
                <w:rFonts w:asciiTheme="minorHAnsi" w:hAnsiTheme="minorHAnsi" w:cstheme="minorHAnsi"/>
                <w:szCs w:val="22"/>
              </w:rPr>
              <w:t xml:space="preserve"> (Refused)</w:t>
            </w:r>
          </w:p>
          <w:p w14:paraId="147F48CB" w14:textId="77777777" w:rsidR="00E8324F" w:rsidRDefault="00E8324F" w:rsidP="00E8324F">
            <w:pPr>
              <w:pStyle w:val="PLANNING"/>
              <w:rPr>
                <w:rFonts w:asciiTheme="minorHAnsi" w:hAnsiTheme="minorHAnsi" w:cstheme="minorHAnsi"/>
                <w:b/>
                <w:bCs/>
                <w:szCs w:val="22"/>
              </w:rPr>
            </w:pPr>
          </w:p>
          <w:p w14:paraId="72DF099E" w14:textId="7ADCBF97" w:rsidR="00E8324F" w:rsidRPr="00E8324F" w:rsidRDefault="00E8324F" w:rsidP="00E8324F">
            <w:pPr>
              <w:pStyle w:val="PLANNING"/>
              <w:rPr>
                <w:rFonts w:asciiTheme="minorHAnsi" w:hAnsiTheme="minorHAnsi" w:cstheme="minorHAnsi"/>
                <w:b/>
                <w:bCs/>
                <w:szCs w:val="22"/>
              </w:rPr>
            </w:pPr>
            <w:r w:rsidRPr="00E8324F">
              <w:rPr>
                <w:rFonts w:asciiTheme="minorHAnsi" w:hAnsiTheme="minorHAnsi" w:cstheme="minorHAnsi"/>
                <w:b/>
                <w:bCs/>
                <w:szCs w:val="22"/>
              </w:rPr>
              <w:t>3/2021/0307:</w:t>
            </w:r>
          </w:p>
          <w:p w14:paraId="7180EE7A" w14:textId="77777777" w:rsidR="00E8324F" w:rsidRPr="00E8324F" w:rsidRDefault="00E8324F" w:rsidP="00E8324F">
            <w:pPr>
              <w:pStyle w:val="PLANNING"/>
              <w:rPr>
                <w:rFonts w:asciiTheme="minorHAnsi" w:hAnsiTheme="minorHAnsi" w:cstheme="minorHAnsi"/>
                <w:bCs/>
                <w:szCs w:val="22"/>
              </w:rPr>
            </w:pPr>
            <w:r w:rsidRPr="00E8324F">
              <w:rPr>
                <w:rFonts w:asciiTheme="minorHAnsi" w:hAnsiTheme="minorHAnsi" w:cstheme="minorHAnsi"/>
                <w:bCs/>
                <w:szCs w:val="22"/>
              </w:rPr>
              <w:t>Conversion of stone barn to one two-storey dwelling; re-siting of existing gateway, closing existing western gateway; installation of new sewage treatment plant; removal of adjacent steel framed shed. Class Q (a) and (b). (Approved)</w:t>
            </w:r>
          </w:p>
          <w:p w14:paraId="7A49B6BA" w14:textId="77777777" w:rsidR="00E8324F" w:rsidRPr="00E8324F" w:rsidRDefault="00E8324F" w:rsidP="00E8324F">
            <w:pPr>
              <w:pStyle w:val="PLANNING"/>
              <w:rPr>
                <w:rFonts w:asciiTheme="minorHAnsi" w:hAnsiTheme="minorHAnsi" w:cstheme="minorHAnsi"/>
                <w:b/>
                <w:bCs/>
                <w:szCs w:val="22"/>
              </w:rPr>
            </w:pPr>
          </w:p>
          <w:p w14:paraId="78F3F9E0" w14:textId="77777777" w:rsidR="00E8324F" w:rsidRPr="00E8324F" w:rsidRDefault="00E8324F" w:rsidP="00E8324F">
            <w:pPr>
              <w:pStyle w:val="PLANNING"/>
              <w:rPr>
                <w:rFonts w:asciiTheme="minorHAnsi" w:hAnsiTheme="minorHAnsi" w:cstheme="minorHAnsi"/>
                <w:b/>
                <w:bCs/>
                <w:szCs w:val="22"/>
              </w:rPr>
            </w:pPr>
            <w:r w:rsidRPr="00E8324F">
              <w:rPr>
                <w:rFonts w:asciiTheme="minorHAnsi" w:hAnsiTheme="minorHAnsi" w:cstheme="minorHAnsi"/>
                <w:b/>
                <w:bCs/>
                <w:szCs w:val="22"/>
              </w:rPr>
              <w:t>3/2019/0760:</w:t>
            </w:r>
          </w:p>
          <w:p w14:paraId="42C5ED67" w14:textId="77777777" w:rsidR="00E8324F" w:rsidRPr="00E8324F" w:rsidRDefault="00E8324F" w:rsidP="00E8324F">
            <w:pPr>
              <w:pStyle w:val="PLANNING"/>
              <w:rPr>
                <w:rFonts w:asciiTheme="minorHAnsi" w:hAnsiTheme="minorHAnsi" w:cstheme="minorHAnsi"/>
                <w:bCs/>
                <w:szCs w:val="22"/>
              </w:rPr>
            </w:pPr>
            <w:r w:rsidRPr="00E8324F">
              <w:rPr>
                <w:rFonts w:asciiTheme="minorHAnsi" w:hAnsiTheme="minorHAnsi" w:cstheme="minorHAnsi"/>
                <w:bCs/>
                <w:szCs w:val="22"/>
              </w:rPr>
              <w:t>Change of use of existing agricultural building to a dwelling under class Q (a) and (b). (Approved)</w:t>
            </w:r>
          </w:p>
          <w:p w14:paraId="3E3158F7" w14:textId="77777777" w:rsidR="00E8324F" w:rsidRPr="00E8324F" w:rsidRDefault="00E8324F" w:rsidP="00E8324F">
            <w:pPr>
              <w:pStyle w:val="PLANNING"/>
              <w:rPr>
                <w:rFonts w:asciiTheme="minorHAnsi" w:hAnsiTheme="minorHAnsi" w:cstheme="minorHAnsi"/>
                <w:bCs/>
                <w:szCs w:val="22"/>
              </w:rPr>
            </w:pPr>
          </w:p>
          <w:p w14:paraId="062EDFB0" w14:textId="77777777" w:rsidR="00E8324F" w:rsidRPr="00E8324F" w:rsidRDefault="00E8324F" w:rsidP="00E8324F">
            <w:pPr>
              <w:pStyle w:val="PLANNING"/>
              <w:rPr>
                <w:rFonts w:asciiTheme="minorHAnsi" w:hAnsiTheme="minorHAnsi" w:cstheme="minorHAnsi"/>
                <w:b/>
                <w:bCs/>
                <w:szCs w:val="22"/>
              </w:rPr>
            </w:pPr>
            <w:r w:rsidRPr="00E8324F">
              <w:rPr>
                <w:rFonts w:asciiTheme="minorHAnsi" w:hAnsiTheme="minorHAnsi" w:cstheme="minorHAnsi"/>
                <w:b/>
                <w:bCs/>
                <w:szCs w:val="22"/>
              </w:rPr>
              <w:t>3/2019/0389:</w:t>
            </w:r>
          </w:p>
          <w:p w14:paraId="4F482240" w14:textId="77777777" w:rsidR="00E8324F" w:rsidRPr="00E8324F" w:rsidRDefault="00E8324F" w:rsidP="00E8324F">
            <w:pPr>
              <w:pStyle w:val="PLANNING"/>
              <w:rPr>
                <w:rFonts w:asciiTheme="minorHAnsi" w:hAnsiTheme="minorHAnsi" w:cstheme="minorHAnsi"/>
                <w:bCs/>
                <w:szCs w:val="22"/>
              </w:rPr>
            </w:pPr>
            <w:r w:rsidRPr="00E8324F">
              <w:rPr>
                <w:rFonts w:asciiTheme="minorHAnsi" w:hAnsiTheme="minorHAnsi" w:cstheme="minorHAnsi"/>
                <w:bCs/>
                <w:szCs w:val="22"/>
              </w:rPr>
              <w:t>Change of use of existing agricultural building to a dwelling under class Q (a) and (b) (Refused)</w:t>
            </w:r>
          </w:p>
          <w:p w14:paraId="3FA928E0" w14:textId="36482DD4" w:rsidR="00B122A3" w:rsidRPr="004D0149" w:rsidRDefault="00B122A3" w:rsidP="00C94B44">
            <w:pPr>
              <w:pStyle w:val="PLANNING"/>
              <w:rPr>
                <w:rFonts w:asciiTheme="minorHAnsi" w:hAnsiTheme="minorHAnsi" w:cstheme="minorHAnsi"/>
                <w:bCs/>
                <w:szCs w:val="22"/>
              </w:rPr>
            </w:pPr>
          </w:p>
        </w:tc>
      </w:tr>
      <w:tr w:rsidR="002A5498" w:rsidRPr="008C75E4" w14:paraId="5D94AD40" w14:textId="77777777" w:rsidTr="008B2268">
        <w:trPr>
          <w:trHeight w:hRule="exact" w:val="144"/>
          <w:jc w:val="center"/>
        </w:trPr>
        <w:tc>
          <w:tcPr>
            <w:tcW w:w="9594" w:type="dxa"/>
            <w:gridSpan w:val="16"/>
            <w:tcBorders>
              <w:left w:val="nil"/>
              <w:right w:val="nil"/>
            </w:tcBorders>
            <w:tcMar>
              <w:top w:w="57" w:type="dxa"/>
              <w:bottom w:w="57" w:type="dxa"/>
            </w:tcMar>
          </w:tcPr>
          <w:p w14:paraId="122CD92F" w14:textId="77777777" w:rsidR="002A5498" w:rsidRPr="00504440" w:rsidRDefault="002A5498" w:rsidP="002A5498">
            <w:pPr>
              <w:rPr>
                <w:sz w:val="4"/>
                <w:szCs w:val="4"/>
              </w:rPr>
            </w:pPr>
          </w:p>
        </w:tc>
      </w:tr>
      <w:tr w:rsidR="002A5498" w:rsidRPr="008C75E4" w14:paraId="17F66015" w14:textId="77777777" w:rsidTr="008B2268">
        <w:trPr>
          <w:jc w:val="center"/>
        </w:trPr>
        <w:tc>
          <w:tcPr>
            <w:tcW w:w="9594" w:type="dxa"/>
            <w:gridSpan w:val="16"/>
            <w:tcMar>
              <w:top w:w="57" w:type="dxa"/>
              <w:bottom w:w="57" w:type="dxa"/>
            </w:tcMar>
          </w:tcPr>
          <w:p w14:paraId="2BC74D8A" w14:textId="77777777" w:rsidR="002A5498" w:rsidRPr="008C75E4" w:rsidRDefault="002A5498" w:rsidP="002A5498">
            <w:pPr>
              <w:jc w:val="both"/>
              <w:rPr>
                <w:rFonts w:ascii="Calibri" w:hAnsi="Calibri"/>
                <w:b/>
                <w:szCs w:val="22"/>
              </w:rPr>
            </w:pPr>
            <w:r w:rsidRPr="008C75E4">
              <w:rPr>
                <w:rFonts w:ascii="Calibri" w:hAnsi="Calibri"/>
                <w:b/>
                <w:bCs/>
                <w:szCs w:val="22"/>
              </w:rPr>
              <w:t>ASSESSMENT OF PROPOSED DEVELOPMENT:</w:t>
            </w:r>
          </w:p>
        </w:tc>
      </w:tr>
      <w:tr w:rsidR="002A5498" w:rsidRPr="008C75E4" w14:paraId="341DBF73" w14:textId="77777777" w:rsidTr="008B2268">
        <w:trPr>
          <w:trHeight w:val="1152"/>
          <w:jc w:val="center"/>
        </w:trPr>
        <w:tc>
          <w:tcPr>
            <w:tcW w:w="9594" w:type="dxa"/>
            <w:gridSpan w:val="16"/>
            <w:tcMar>
              <w:top w:w="57" w:type="dxa"/>
              <w:bottom w:w="57" w:type="dxa"/>
            </w:tcMar>
          </w:tcPr>
          <w:p w14:paraId="61D0BAE7" w14:textId="0F50D3A4" w:rsidR="002A5498" w:rsidRDefault="002A5498" w:rsidP="002A5498">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and Surrounding Area:</w:t>
            </w:r>
          </w:p>
          <w:p w14:paraId="2AD3E570" w14:textId="77777777" w:rsidR="002A5498" w:rsidRDefault="002A5498" w:rsidP="002A5498">
            <w:pPr>
              <w:pStyle w:val="Header"/>
              <w:tabs>
                <w:tab w:val="clear" w:pos="4153"/>
                <w:tab w:val="clear" w:pos="8306"/>
              </w:tabs>
              <w:contextualSpacing/>
              <w:jc w:val="both"/>
              <w:rPr>
                <w:rFonts w:ascii="Calibri" w:hAnsi="Calibri"/>
                <w:b/>
                <w:szCs w:val="22"/>
              </w:rPr>
            </w:pPr>
          </w:p>
          <w:p w14:paraId="7B8BE976" w14:textId="77777777" w:rsidR="00E8324F" w:rsidRPr="00E8324F" w:rsidRDefault="00E8324F" w:rsidP="00E8324F">
            <w:pPr>
              <w:pStyle w:val="Header"/>
              <w:rPr>
                <w:rFonts w:ascii="Calibri" w:hAnsi="Calibri"/>
                <w:bCs/>
                <w:szCs w:val="22"/>
              </w:rPr>
            </w:pPr>
            <w:r w:rsidRPr="00E8324F">
              <w:rPr>
                <w:rFonts w:ascii="Calibri" w:hAnsi="Calibri"/>
                <w:bCs/>
                <w:szCs w:val="22"/>
              </w:rPr>
              <w:t>The application relates to a historic agricultural barn located on the South-western outskirts of Grindleton. The barn comprises an ‘L’ shaped footprint topped with a catslide roof. The barn includes later lean-to additions on its rear South-eastern and North-eastern side elevations. The principal elevation of the barn faces directly onto Grindleton Road with its rear elevation facing towards open countryside. An area of hardstanding and a smaller enclosed yard area lie directly adjacent to the North-eastern and South-western gable ends of the barn respectively. The surrounding area comprises a mixture of woodland, agricultural land and open countryside.</w:t>
            </w:r>
          </w:p>
          <w:p w14:paraId="1F9F0F61" w14:textId="03AF50FE" w:rsidR="00E13F05" w:rsidRPr="00E821C1" w:rsidRDefault="00E13F05" w:rsidP="002A5498">
            <w:pPr>
              <w:pStyle w:val="Header"/>
              <w:tabs>
                <w:tab w:val="clear" w:pos="4153"/>
                <w:tab w:val="clear" w:pos="8306"/>
              </w:tabs>
              <w:contextualSpacing/>
              <w:jc w:val="both"/>
              <w:rPr>
                <w:rFonts w:ascii="Calibri" w:hAnsi="Calibri"/>
                <w:szCs w:val="22"/>
              </w:rPr>
            </w:pPr>
          </w:p>
        </w:tc>
      </w:tr>
      <w:tr w:rsidR="002A5498" w:rsidRPr="008C75E4" w14:paraId="28776CD5" w14:textId="77777777" w:rsidTr="008B2268">
        <w:trPr>
          <w:trHeight w:val="1152"/>
          <w:jc w:val="center"/>
        </w:trPr>
        <w:tc>
          <w:tcPr>
            <w:tcW w:w="9594" w:type="dxa"/>
            <w:gridSpan w:val="16"/>
            <w:tcMar>
              <w:top w:w="57" w:type="dxa"/>
              <w:bottom w:w="57" w:type="dxa"/>
            </w:tcMar>
          </w:tcPr>
          <w:p w14:paraId="744675FE" w14:textId="1E15CFA2" w:rsidR="002A5498" w:rsidRDefault="002A5498" w:rsidP="002A5498">
            <w:pPr>
              <w:pStyle w:val="Header"/>
              <w:tabs>
                <w:tab w:val="clear" w:pos="4153"/>
                <w:tab w:val="clear" w:pos="8306"/>
              </w:tabs>
              <w:jc w:val="both"/>
              <w:rPr>
                <w:rFonts w:ascii="Calibri" w:hAnsi="Calibri"/>
                <w:b/>
                <w:szCs w:val="22"/>
              </w:rPr>
            </w:pPr>
            <w:r w:rsidRPr="008C75E4">
              <w:rPr>
                <w:rFonts w:ascii="Calibri" w:hAnsi="Calibri"/>
                <w:b/>
                <w:szCs w:val="22"/>
              </w:rPr>
              <w:t>Proposed Development for which consent is sought:</w:t>
            </w:r>
          </w:p>
          <w:p w14:paraId="45CB3A71" w14:textId="77777777" w:rsidR="002A5498" w:rsidRDefault="002A5498" w:rsidP="002A5498">
            <w:pPr>
              <w:pStyle w:val="Header"/>
              <w:tabs>
                <w:tab w:val="clear" w:pos="4153"/>
                <w:tab w:val="clear" w:pos="8306"/>
              </w:tabs>
              <w:jc w:val="both"/>
              <w:rPr>
                <w:rFonts w:ascii="Calibri" w:hAnsi="Calibri"/>
                <w:b/>
                <w:szCs w:val="22"/>
              </w:rPr>
            </w:pPr>
          </w:p>
          <w:p w14:paraId="7AA08AB1" w14:textId="41680CD3" w:rsidR="002A5498" w:rsidRDefault="002A5498" w:rsidP="002A5498">
            <w:pPr>
              <w:pStyle w:val="Header"/>
              <w:tabs>
                <w:tab w:val="clear" w:pos="4153"/>
                <w:tab w:val="clear" w:pos="8306"/>
              </w:tabs>
              <w:jc w:val="both"/>
              <w:rPr>
                <w:rFonts w:ascii="Calibri" w:hAnsi="Calibri"/>
                <w:szCs w:val="22"/>
              </w:rPr>
            </w:pPr>
            <w:r w:rsidRPr="002B5E68">
              <w:rPr>
                <w:rFonts w:ascii="Calibri" w:hAnsi="Calibri"/>
                <w:szCs w:val="22"/>
              </w:rPr>
              <w:t xml:space="preserve">This application relates to the conversion of </w:t>
            </w:r>
            <w:r w:rsidR="00E13F05">
              <w:rPr>
                <w:rFonts w:ascii="Calibri" w:hAnsi="Calibri"/>
                <w:szCs w:val="22"/>
              </w:rPr>
              <w:t xml:space="preserve">an </w:t>
            </w:r>
            <w:r w:rsidRPr="002B5E68">
              <w:rPr>
                <w:rFonts w:ascii="Calibri" w:hAnsi="Calibri"/>
                <w:szCs w:val="22"/>
              </w:rPr>
              <w:t xml:space="preserve">agricultural building to </w:t>
            </w:r>
            <w:r>
              <w:rPr>
                <w:rFonts w:ascii="Calibri" w:hAnsi="Calibri"/>
                <w:szCs w:val="22"/>
              </w:rPr>
              <w:t xml:space="preserve">form </w:t>
            </w:r>
            <w:r w:rsidR="00E8324F">
              <w:rPr>
                <w:rFonts w:ascii="Calibri" w:hAnsi="Calibri"/>
                <w:szCs w:val="22"/>
              </w:rPr>
              <w:t>one</w:t>
            </w:r>
            <w:r>
              <w:rPr>
                <w:rFonts w:ascii="Calibri" w:hAnsi="Calibri"/>
                <w:szCs w:val="22"/>
              </w:rPr>
              <w:t xml:space="preserve"> residential </w:t>
            </w:r>
            <w:r w:rsidRPr="002B5E68">
              <w:rPr>
                <w:rFonts w:ascii="Calibri" w:hAnsi="Calibri"/>
                <w:szCs w:val="22"/>
              </w:rPr>
              <w:t>dwelling under the provisions of Schedule 2</w:t>
            </w:r>
            <w:r>
              <w:rPr>
                <w:rFonts w:ascii="Calibri" w:hAnsi="Calibri"/>
                <w:szCs w:val="22"/>
              </w:rPr>
              <w:t>,</w:t>
            </w:r>
            <w:r w:rsidRPr="002B5E68">
              <w:rPr>
                <w:rFonts w:ascii="Calibri" w:hAnsi="Calibri"/>
                <w:szCs w:val="22"/>
              </w:rPr>
              <w:t xml:space="preserve"> Part 3</w:t>
            </w:r>
            <w:r>
              <w:rPr>
                <w:rFonts w:ascii="Calibri" w:hAnsi="Calibri"/>
                <w:szCs w:val="22"/>
              </w:rPr>
              <w:t>,</w:t>
            </w:r>
            <w:r w:rsidRPr="002B5E68">
              <w:rPr>
                <w:rFonts w:ascii="Calibri" w:hAnsi="Calibri"/>
                <w:szCs w:val="22"/>
              </w:rPr>
              <w:t xml:space="preserve"> Class Q</w:t>
            </w:r>
            <w:r w:rsidR="00D65B3E">
              <w:rPr>
                <w:rFonts w:ascii="Calibri" w:hAnsi="Calibri"/>
                <w:szCs w:val="22"/>
              </w:rPr>
              <w:t xml:space="preserve"> </w:t>
            </w:r>
            <w:r w:rsidR="00D65B3E" w:rsidRPr="00D42A06">
              <w:rPr>
                <w:rFonts w:ascii="Calibri" w:hAnsi="Calibri"/>
                <w:szCs w:val="22"/>
              </w:rPr>
              <w:t>(a) and (b)</w:t>
            </w:r>
            <w:r w:rsidRPr="002B5E68">
              <w:rPr>
                <w:rFonts w:ascii="Calibri" w:hAnsi="Calibri"/>
                <w:szCs w:val="22"/>
              </w:rPr>
              <w:t xml:space="preserve"> of the Town and Country Planning (General Permitted Development) Order 2015. In the case of a change of use of agricultural buildings to dwellinghouses, the legislation requires the applicant to notify the Council of an intention to utilise permitted development rights through the process known as ‘prior </w:t>
            </w:r>
            <w:r w:rsidRPr="008B4AB5">
              <w:rPr>
                <w:rFonts w:ascii="Calibri" w:hAnsi="Calibri"/>
                <w:szCs w:val="22"/>
              </w:rPr>
              <w:t>approval’</w:t>
            </w:r>
            <w:r w:rsidRPr="002B5E68">
              <w:rPr>
                <w:rFonts w:ascii="Calibri" w:hAnsi="Calibri"/>
                <w:szCs w:val="22"/>
              </w:rPr>
              <w:t>.</w:t>
            </w:r>
          </w:p>
          <w:p w14:paraId="4E297B99" w14:textId="208DCA8F" w:rsidR="002A5498" w:rsidRPr="00F012FA" w:rsidRDefault="002A5498" w:rsidP="002A5498">
            <w:pPr>
              <w:pStyle w:val="Header"/>
              <w:tabs>
                <w:tab w:val="clear" w:pos="4153"/>
                <w:tab w:val="clear" w:pos="8306"/>
              </w:tabs>
              <w:jc w:val="both"/>
              <w:rPr>
                <w:rFonts w:ascii="Calibri" w:hAnsi="Calibri"/>
                <w:szCs w:val="22"/>
              </w:rPr>
            </w:pPr>
          </w:p>
        </w:tc>
      </w:tr>
      <w:tr w:rsidR="002A5498" w:rsidRPr="008C75E4" w14:paraId="2AF9B66B" w14:textId="77777777" w:rsidTr="008B2268">
        <w:trPr>
          <w:trHeight w:val="864"/>
          <w:jc w:val="center"/>
        </w:trPr>
        <w:tc>
          <w:tcPr>
            <w:tcW w:w="9594" w:type="dxa"/>
            <w:gridSpan w:val="16"/>
            <w:tcMar>
              <w:top w:w="57" w:type="dxa"/>
              <w:bottom w:w="57" w:type="dxa"/>
            </w:tcMar>
          </w:tcPr>
          <w:p w14:paraId="5725DC93" w14:textId="77777777" w:rsidR="002A5498" w:rsidRPr="008C75E4" w:rsidRDefault="002A5498" w:rsidP="002A5498">
            <w:pPr>
              <w:contextualSpacing/>
              <w:jc w:val="both"/>
              <w:rPr>
                <w:rFonts w:ascii="Calibri" w:hAnsi="Calibri"/>
                <w:b/>
                <w:bCs/>
                <w:szCs w:val="22"/>
              </w:rPr>
            </w:pPr>
            <w:r w:rsidRPr="008C75E4">
              <w:rPr>
                <w:rFonts w:ascii="Calibri" w:hAnsi="Calibri"/>
                <w:b/>
                <w:bCs/>
                <w:szCs w:val="22"/>
              </w:rPr>
              <w:t>Observations/Consideration of Matters Raised/Conclusion:</w:t>
            </w:r>
          </w:p>
          <w:p w14:paraId="16E455EE" w14:textId="77777777" w:rsidR="002A5498" w:rsidRDefault="002A5498" w:rsidP="002A5498">
            <w:pPr>
              <w:pStyle w:val="Header"/>
              <w:contextualSpacing/>
              <w:jc w:val="both"/>
              <w:rPr>
                <w:rFonts w:ascii="Calibri" w:hAnsi="Calibri"/>
                <w:szCs w:val="22"/>
              </w:rPr>
            </w:pPr>
          </w:p>
          <w:p w14:paraId="33AE16DD" w14:textId="6C98AE72" w:rsidR="002A5498" w:rsidRPr="00B31D29" w:rsidRDefault="002A5498" w:rsidP="002A5498">
            <w:pPr>
              <w:pStyle w:val="Header"/>
              <w:contextualSpacing/>
              <w:jc w:val="both"/>
              <w:rPr>
                <w:rFonts w:ascii="Calibri" w:hAnsi="Calibri"/>
                <w:szCs w:val="22"/>
              </w:rPr>
            </w:pPr>
            <w:r w:rsidRPr="00B31D29">
              <w:rPr>
                <w:rFonts w:ascii="Calibri" w:hAnsi="Calibri"/>
                <w:szCs w:val="22"/>
              </w:rPr>
              <w:t>This application seeks prior approval under Class Q (a) and (b) of Schedule 2</w:t>
            </w:r>
            <w:r w:rsidR="00E8324F">
              <w:rPr>
                <w:rFonts w:ascii="Calibri" w:hAnsi="Calibri"/>
                <w:szCs w:val="22"/>
              </w:rPr>
              <w:t xml:space="preserve">, </w:t>
            </w:r>
            <w:r w:rsidRPr="00B31D29">
              <w:rPr>
                <w:rFonts w:ascii="Calibri" w:hAnsi="Calibri"/>
                <w:szCs w:val="22"/>
              </w:rPr>
              <w:t>Part 3. The subsequent parts of Class Q.1 have therefore been assessed as follows:</w:t>
            </w:r>
          </w:p>
          <w:p w14:paraId="38AFE9C3" w14:textId="77777777" w:rsidR="002A5498" w:rsidRPr="00B31D29" w:rsidRDefault="002A5498" w:rsidP="002A5498">
            <w:pPr>
              <w:pStyle w:val="Header"/>
              <w:contextualSpacing/>
              <w:jc w:val="both"/>
              <w:rPr>
                <w:rFonts w:ascii="Calibri" w:hAnsi="Calibri"/>
                <w:szCs w:val="22"/>
              </w:rPr>
            </w:pPr>
          </w:p>
          <w:p w14:paraId="4FA7B0A3" w14:textId="50C13858" w:rsidR="002A5498" w:rsidRPr="00BB7FDE" w:rsidRDefault="002A5498" w:rsidP="002A5498">
            <w:pPr>
              <w:pStyle w:val="Header"/>
              <w:contextualSpacing/>
              <w:jc w:val="both"/>
              <w:rPr>
                <w:rFonts w:ascii="Calibri" w:hAnsi="Calibri"/>
                <w:b/>
                <w:bCs/>
                <w:i/>
                <w:iCs/>
                <w:szCs w:val="22"/>
              </w:rPr>
            </w:pPr>
            <w:r w:rsidRPr="00BB7FDE">
              <w:rPr>
                <w:rFonts w:ascii="Calibri" w:hAnsi="Calibri"/>
                <w:b/>
                <w:bCs/>
                <w:i/>
                <w:iCs/>
                <w:szCs w:val="22"/>
              </w:rPr>
              <w:t>Development is not permitted by Class Q if—</w:t>
            </w:r>
          </w:p>
          <w:p w14:paraId="1F9B5A3E" w14:textId="77777777" w:rsidR="002A5498" w:rsidRPr="00BB7FDE" w:rsidRDefault="002A5498" w:rsidP="002A5498">
            <w:pPr>
              <w:pStyle w:val="Header"/>
              <w:contextualSpacing/>
              <w:jc w:val="both"/>
              <w:rPr>
                <w:rFonts w:ascii="Calibri" w:hAnsi="Calibri"/>
                <w:b/>
                <w:bCs/>
                <w:i/>
                <w:iCs/>
                <w:szCs w:val="22"/>
              </w:rPr>
            </w:pPr>
          </w:p>
          <w:p w14:paraId="6F302C09" w14:textId="77777777" w:rsidR="002A5498" w:rsidRPr="00BB7FDE" w:rsidRDefault="002A5498" w:rsidP="002A5498">
            <w:pPr>
              <w:pStyle w:val="Header"/>
              <w:contextualSpacing/>
              <w:jc w:val="both"/>
              <w:rPr>
                <w:rFonts w:ascii="Calibri" w:hAnsi="Calibri"/>
                <w:b/>
                <w:bCs/>
                <w:i/>
                <w:iCs/>
                <w:szCs w:val="22"/>
              </w:rPr>
            </w:pPr>
            <w:r w:rsidRPr="00BB7FDE">
              <w:rPr>
                <w:rFonts w:ascii="Calibri" w:hAnsi="Calibri"/>
                <w:b/>
                <w:bCs/>
                <w:i/>
                <w:iCs/>
                <w:szCs w:val="22"/>
              </w:rPr>
              <w:t>(a) the site was not used solely for an agricultural use as part of an established agricultural unit—</w:t>
            </w:r>
          </w:p>
          <w:p w14:paraId="261658C5" w14:textId="77777777" w:rsidR="002A5498" w:rsidRPr="00BB7FDE" w:rsidRDefault="002A5498" w:rsidP="002A5498">
            <w:pPr>
              <w:pStyle w:val="Header"/>
              <w:contextualSpacing/>
              <w:jc w:val="both"/>
              <w:rPr>
                <w:rFonts w:ascii="Calibri" w:hAnsi="Calibri"/>
                <w:b/>
                <w:bCs/>
                <w:i/>
                <w:iCs/>
                <w:szCs w:val="22"/>
              </w:rPr>
            </w:pPr>
            <w:r w:rsidRPr="00BB7FDE">
              <w:rPr>
                <w:rFonts w:ascii="Calibri" w:hAnsi="Calibri"/>
                <w:b/>
                <w:bCs/>
                <w:i/>
                <w:iCs/>
                <w:szCs w:val="22"/>
              </w:rPr>
              <w:t>(i) on 20th March 2013, or</w:t>
            </w:r>
          </w:p>
          <w:p w14:paraId="42584F03" w14:textId="77777777" w:rsidR="002A5498" w:rsidRPr="00BB7FDE" w:rsidRDefault="002A5498" w:rsidP="002A5498">
            <w:pPr>
              <w:pStyle w:val="Header"/>
              <w:contextualSpacing/>
              <w:jc w:val="both"/>
              <w:rPr>
                <w:rFonts w:ascii="Calibri" w:hAnsi="Calibri"/>
                <w:b/>
                <w:bCs/>
                <w:i/>
                <w:iCs/>
                <w:szCs w:val="22"/>
              </w:rPr>
            </w:pPr>
            <w:r w:rsidRPr="00BB7FDE">
              <w:rPr>
                <w:rFonts w:ascii="Calibri" w:hAnsi="Calibri"/>
                <w:b/>
                <w:bCs/>
                <w:i/>
                <w:iCs/>
                <w:szCs w:val="22"/>
              </w:rPr>
              <w:t>(ii) in the case of a building which was in use before that date but was not in use on that date, when it was last in use, or</w:t>
            </w:r>
          </w:p>
          <w:p w14:paraId="50DC10F0" w14:textId="77777777" w:rsidR="002A5498" w:rsidRPr="00BB7FDE" w:rsidRDefault="002A5498" w:rsidP="002A5498">
            <w:pPr>
              <w:pStyle w:val="Header"/>
              <w:contextualSpacing/>
              <w:jc w:val="both"/>
              <w:rPr>
                <w:rFonts w:ascii="Calibri" w:hAnsi="Calibri"/>
                <w:b/>
                <w:bCs/>
                <w:i/>
                <w:iCs/>
                <w:szCs w:val="22"/>
              </w:rPr>
            </w:pPr>
            <w:r w:rsidRPr="00BB7FDE">
              <w:rPr>
                <w:rFonts w:ascii="Calibri" w:hAnsi="Calibri"/>
                <w:b/>
                <w:bCs/>
                <w:i/>
                <w:iCs/>
                <w:szCs w:val="22"/>
              </w:rPr>
              <w:t xml:space="preserve">(iii) in the case of a site which was brought into use after 20th March 2013, for a period of at least 10 years before the date development under Class Q </w:t>
            </w:r>
            <w:proofErr w:type="gramStart"/>
            <w:r w:rsidRPr="00BB7FDE">
              <w:rPr>
                <w:rFonts w:ascii="Calibri" w:hAnsi="Calibri"/>
                <w:b/>
                <w:bCs/>
                <w:i/>
                <w:iCs/>
                <w:szCs w:val="22"/>
              </w:rPr>
              <w:t>begins;</w:t>
            </w:r>
            <w:proofErr w:type="gramEnd"/>
          </w:p>
          <w:p w14:paraId="2582A1C7" w14:textId="77777777" w:rsidR="002A5498" w:rsidRPr="00B31D29" w:rsidRDefault="002A5498" w:rsidP="002A5498">
            <w:pPr>
              <w:pStyle w:val="Header"/>
              <w:contextualSpacing/>
              <w:jc w:val="both"/>
              <w:rPr>
                <w:rFonts w:ascii="Calibri" w:hAnsi="Calibri"/>
                <w:szCs w:val="22"/>
              </w:rPr>
            </w:pPr>
          </w:p>
          <w:p w14:paraId="1F8519ED" w14:textId="05D926F2" w:rsidR="002A5498" w:rsidRPr="00BB7FDE" w:rsidRDefault="002A5498" w:rsidP="002A5498">
            <w:pPr>
              <w:pStyle w:val="Header"/>
              <w:contextualSpacing/>
              <w:jc w:val="both"/>
              <w:rPr>
                <w:rFonts w:ascii="Calibri" w:hAnsi="Calibri"/>
                <w:szCs w:val="22"/>
              </w:rPr>
            </w:pPr>
            <w:r w:rsidRPr="00BB7FDE">
              <w:rPr>
                <w:rFonts w:ascii="Calibri" w:hAnsi="Calibri"/>
                <w:szCs w:val="22"/>
              </w:rPr>
              <w:lastRenderedPageBreak/>
              <w:t>The applicat</w:t>
            </w:r>
            <w:r w:rsidR="00D65B3E">
              <w:rPr>
                <w:rFonts w:ascii="Calibri" w:hAnsi="Calibri"/>
                <w:szCs w:val="22"/>
              </w:rPr>
              <w:t>ion</w:t>
            </w:r>
            <w:r w:rsidR="00D46B8A">
              <w:rPr>
                <w:rFonts w:ascii="Calibri" w:hAnsi="Calibri"/>
                <w:szCs w:val="22"/>
              </w:rPr>
              <w:t>’</w:t>
            </w:r>
            <w:r w:rsidR="00D65B3E">
              <w:rPr>
                <w:rFonts w:ascii="Calibri" w:hAnsi="Calibri"/>
                <w:szCs w:val="22"/>
              </w:rPr>
              <w:t xml:space="preserve">s supporting information states </w:t>
            </w:r>
            <w:r w:rsidR="00D46B8A">
              <w:rPr>
                <w:rFonts w:ascii="Calibri" w:hAnsi="Calibri"/>
                <w:szCs w:val="22"/>
              </w:rPr>
              <w:t xml:space="preserve">that </w:t>
            </w:r>
            <w:r w:rsidR="00E13F05" w:rsidRPr="00E13F05">
              <w:rPr>
                <w:rFonts w:ascii="Calibri" w:hAnsi="Calibri"/>
                <w:szCs w:val="22"/>
              </w:rPr>
              <w:t>the last use of the building was for agricultural purposes</w:t>
            </w:r>
            <w:r w:rsidR="00E13F05">
              <w:rPr>
                <w:rFonts w:ascii="Calibri" w:hAnsi="Calibri"/>
                <w:szCs w:val="22"/>
              </w:rPr>
              <w:t xml:space="preserve"> </w:t>
            </w:r>
            <w:r w:rsidR="00E13F05" w:rsidRPr="00E13F05">
              <w:rPr>
                <w:rFonts w:ascii="Calibri" w:hAnsi="Calibri"/>
                <w:szCs w:val="22"/>
              </w:rPr>
              <w:t xml:space="preserve">with the building being in use for this purpose on and prior to the </w:t>
            </w:r>
            <w:proofErr w:type="gramStart"/>
            <w:r w:rsidR="00E13F05" w:rsidRPr="00E13F05">
              <w:rPr>
                <w:rFonts w:ascii="Calibri" w:hAnsi="Calibri"/>
                <w:szCs w:val="22"/>
              </w:rPr>
              <w:t>20th</w:t>
            </w:r>
            <w:proofErr w:type="gramEnd"/>
            <w:r w:rsidR="00E13F05" w:rsidRPr="00E13F05">
              <w:rPr>
                <w:rFonts w:ascii="Calibri" w:hAnsi="Calibri"/>
                <w:szCs w:val="22"/>
              </w:rPr>
              <w:t xml:space="preserve"> March 2013.</w:t>
            </w:r>
            <w:r w:rsidR="00E13F05">
              <w:rPr>
                <w:rFonts w:ascii="Calibri" w:hAnsi="Calibri"/>
                <w:szCs w:val="22"/>
              </w:rPr>
              <w:t xml:space="preserve"> </w:t>
            </w:r>
            <w:r w:rsidRPr="00BB7FDE">
              <w:rPr>
                <w:rFonts w:ascii="Calibri" w:hAnsi="Calibri"/>
                <w:szCs w:val="22"/>
              </w:rPr>
              <w:t>There is no evidence to contradict or disbelieve this and the requirements are therefore satisfied.</w:t>
            </w:r>
          </w:p>
          <w:p w14:paraId="50404947" w14:textId="77777777" w:rsidR="002A5498" w:rsidRPr="00B31D29" w:rsidRDefault="002A5498" w:rsidP="002A5498">
            <w:pPr>
              <w:pStyle w:val="Header"/>
              <w:contextualSpacing/>
              <w:jc w:val="both"/>
              <w:rPr>
                <w:rFonts w:ascii="Calibri" w:hAnsi="Calibri"/>
                <w:szCs w:val="22"/>
              </w:rPr>
            </w:pPr>
          </w:p>
          <w:p w14:paraId="4D47FAC4" w14:textId="79C38D0D" w:rsidR="002A5498" w:rsidRPr="00BB7FDE" w:rsidRDefault="002A5498" w:rsidP="002A5498">
            <w:pPr>
              <w:pStyle w:val="Header"/>
              <w:contextualSpacing/>
              <w:jc w:val="both"/>
              <w:rPr>
                <w:rFonts w:ascii="Calibri" w:hAnsi="Calibri"/>
                <w:b/>
                <w:bCs/>
                <w:i/>
                <w:iCs/>
                <w:szCs w:val="22"/>
              </w:rPr>
            </w:pPr>
            <w:r w:rsidRPr="00BB7FDE">
              <w:rPr>
                <w:rFonts w:ascii="Calibri" w:hAnsi="Calibri"/>
                <w:b/>
                <w:bCs/>
                <w:i/>
                <w:iCs/>
                <w:szCs w:val="22"/>
              </w:rPr>
              <w:t>(b) in the case of—</w:t>
            </w:r>
          </w:p>
          <w:p w14:paraId="5E071E96" w14:textId="77777777" w:rsidR="002A5498" w:rsidRPr="00BB7FDE" w:rsidRDefault="002A5498" w:rsidP="002A5498">
            <w:pPr>
              <w:pStyle w:val="Header"/>
              <w:contextualSpacing/>
              <w:jc w:val="both"/>
              <w:rPr>
                <w:rFonts w:ascii="Calibri" w:hAnsi="Calibri"/>
                <w:b/>
                <w:bCs/>
                <w:i/>
                <w:iCs/>
                <w:szCs w:val="22"/>
              </w:rPr>
            </w:pPr>
          </w:p>
          <w:p w14:paraId="5D6C001A" w14:textId="77777777" w:rsidR="002A5498" w:rsidRPr="00BB7FDE" w:rsidRDefault="002A5498" w:rsidP="002A5498">
            <w:pPr>
              <w:pStyle w:val="Header"/>
              <w:contextualSpacing/>
              <w:jc w:val="both"/>
              <w:rPr>
                <w:rFonts w:ascii="Calibri" w:hAnsi="Calibri"/>
                <w:b/>
                <w:bCs/>
                <w:i/>
                <w:iCs/>
                <w:szCs w:val="22"/>
              </w:rPr>
            </w:pPr>
            <w:r w:rsidRPr="00BB7FDE">
              <w:rPr>
                <w:rFonts w:ascii="Calibri" w:hAnsi="Calibri"/>
                <w:b/>
                <w:bCs/>
                <w:i/>
                <w:iCs/>
                <w:szCs w:val="22"/>
              </w:rPr>
              <w:t>(i) a larger dwellinghouse, within an established agricultural unit—</w:t>
            </w:r>
          </w:p>
          <w:p w14:paraId="134CC98D" w14:textId="77777777" w:rsidR="002A5498" w:rsidRPr="00BB7FDE" w:rsidRDefault="002A5498" w:rsidP="002A5498">
            <w:pPr>
              <w:pStyle w:val="Header"/>
              <w:contextualSpacing/>
              <w:jc w:val="both"/>
              <w:rPr>
                <w:rFonts w:ascii="Calibri" w:hAnsi="Calibri"/>
                <w:b/>
                <w:bCs/>
                <w:i/>
                <w:iCs/>
                <w:szCs w:val="22"/>
              </w:rPr>
            </w:pPr>
            <w:r w:rsidRPr="00BB7FDE">
              <w:rPr>
                <w:rFonts w:ascii="Calibri" w:hAnsi="Calibri"/>
                <w:b/>
                <w:bCs/>
                <w:i/>
                <w:iCs/>
                <w:szCs w:val="22"/>
              </w:rPr>
              <w:t>(aa) the cumulative number of separate larger dwellinghouses developed under Class Q exceeds 3; or</w:t>
            </w:r>
          </w:p>
          <w:p w14:paraId="03DCF37A" w14:textId="522D4BDD" w:rsidR="002A5498" w:rsidRPr="00BB7FDE" w:rsidRDefault="002A5498" w:rsidP="002A5498">
            <w:pPr>
              <w:pStyle w:val="Header"/>
              <w:contextualSpacing/>
              <w:jc w:val="both"/>
              <w:rPr>
                <w:rFonts w:ascii="Calibri" w:hAnsi="Calibri"/>
                <w:b/>
                <w:bCs/>
                <w:i/>
                <w:iCs/>
                <w:szCs w:val="22"/>
              </w:rPr>
            </w:pPr>
            <w:r w:rsidRPr="00BB7FDE">
              <w:rPr>
                <w:rFonts w:ascii="Calibri" w:hAnsi="Calibri"/>
                <w:b/>
                <w:bCs/>
                <w:i/>
                <w:iCs/>
                <w:szCs w:val="22"/>
              </w:rPr>
              <w:t xml:space="preserve">(bb) the cumulative floor space of the existing building or buildings changing use to a larger dwellinghouse or dwellinghouses under Class Q exceeds 465 square </w:t>
            </w:r>
            <w:proofErr w:type="gramStart"/>
            <w:r w:rsidRPr="00BB7FDE">
              <w:rPr>
                <w:rFonts w:ascii="Calibri" w:hAnsi="Calibri"/>
                <w:b/>
                <w:bCs/>
                <w:i/>
                <w:iCs/>
                <w:szCs w:val="22"/>
              </w:rPr>
              <w:t>metres;</w:t>
            </w:r>
            <w:proofErr w:type="gramEnd"/>
          </w:p>
          <w:p w14:paraId="2EC4424A" w14:textId="77777777" w:rsidR="002A5498" w:rsidRPr="00BB7FDE" w:rsidRDefault="002A5498" w:rsidP="002A5498">
            <w:pPr>
              <w:pStyle w:val="Header"/>
              <w:contextualSpacing/>
              <w:jc w:val="both"/>
              <w:rPr>
                <w:rFonts w:ascii="Calibri" w:hAnsi="Calibri"/>
                <w:b/>
                <w:bCs/>
                <w:i/>
                <w:iCs/>
                <w:szCs w:val="22"/>
              </w:rPr>
            </w:pPr>
          </w:p>
          <w:p w14:paraId="4E754D36" w14:textId="77777777" w:rsidR="002A5498" w:rsidRPr="00BB7FDE" w:rsidRDefault="002A5498" w:rsidP="002A5498">
            <w:pPr>
              <w:pStyle w:val="Header"/>
              <w:contextualSpacing/>
              <w:jc w:val="both"/>
              <w:rPr>
                <w:rFonts w:ascii="Calibri" w:hAnsi="Calibri"/>
                <w:b/>
                <w:bCs/>
                <w:i/>
                <w:iCs/>
                <w:szCs w:val="22"/>
              </w:rPr>
            </w:pPr>
            <w:r w:rsidRPr="00BB7FDE">
              <w:rPr>
                <w:rFonts w:ascii="Calibri" w:hAnsi="Calibri"/>
                <w:b/>
                <w:bCs/>
                <w:i/>
                <w:iCs/>
                <w:szCs w:val="22"/>
              </w:rPr>
              <w:t>(c) in the case of—</w:t>
            </w:r>
          </w:p>
          <w:p w14:paraId="051FEBCF" w14:textId="77777777" w:rsidR="002A5498" w:rsidRPr="00BB7FDE" w:rsidRDefault="002A5498" w:rsidP="002A5498">
            <w:pPr>
              <w:pStyle w:val="Header"/>
              <w:contextualSpacing/>
              <w:jc w:val="both"/>
              <w:rPr>
                <w:rFonts w:ascii="Calibri" w:hAnsi="Calibri"/>
                <w:b/>
                <w:bCs/>
                <w:i/>
                <w:iCs/>
                <w:szCs w:val="22"/>
              </w:rPr>
            </w:pPr>
            <w:r w:rsidRPr="00BB7FDE">
              <w:rPr>
                <w:rFonts w:ascii="Calibri" w:hAnsi="Calibri"/>
                <w:b/>
                <w:bCs/>
                <w:i/>
                <w:iCs/>
                <w:szCs w:val="22"/>
              </w:rPr>
              <w:t>(i) a smaller dwellinghouse, within an established agricultural unit—</w:t>
            </w:r>
          </w:p>
          <w:p w14:paraId="34A619D9" w14:textId="77777777" w:rsidR="002A5498" w:rsidRPr="00BB7FDE" w:rsidRDefault="002A5498" w:rsidP="002A5498">
            <w:pPr>
              <w:pStyle w:val="Header"/>
              <w:contextualSpacing/>
              <w:jc w:val="both"/>
              <w:rPr>
                <w:rFonts w:ascii="Calibri" w:hAnsi="Calibri"/>
                <w:b/>
                <w:bCs/>
                <w:i/>
                <w:iCs/>
                <w:szCs w:val="22"/>
              </w:rPr>
            </w:pPr>
            <w:r w:rsidRPr="00BB7FDE">
              <w:rPr>
                <w:rFonts w:ascii="Calibri" w:hAnsi="Calibri"/>
                <w:b/>
                <w:bCs/>
                <w:i/>
                <w:iCs/>
                <w:szCs w:val="22"/>
              </w:rPr>
              <w:t>(aa) the cumulative number of separate smaller dwellinghouses developed under Class Q exceeds 5; or</w:t>
            </w:r>
          </w:p>
          <w:p w14:paraId="633A75C4" w14:textId="77777777" w:rsidR="002A5498" w:rsidRPr="00BB7FDE" w:rsidRDefault="002A5498" w:rsidP="002A5498">
            <w:pPr>
              <w:pStyle w:val="Header"/>
              <w:contextualSpacing/>
              <w:jc w:val="both"/>
              <w:rPr>
                <w:rFonts w:ascii="Calibri" w:hAnsi="Calibri"/>
                <w:b/>
                <w:bCs/>
                <w:i/>
                <w:iCs/>
                <w:szCs w:val="22"/>
              </w:rPr>
            </w:pPr>
            <w:r w:rsidRPr="00BB7FDE">
              <w:rPr>
                <w:rFonts w:ascii="Calibri" w:hAnsi="Calibri"/>
                <w:b/>
                <w:bCs/>
                <w:i/>
                <w:iCs/>
                <w:szCs w:val="22"/>
              </w:rPr>
              <w:t xml:space="preserve">(bb) the floor space of any one separate smaller dwellinghouse having a use falling within Class C3 (dwellinghouses) of the Schedule to the Use Classes Order exceeds 100 square </w:t>
            </w:r>
            <w:proofErr w:type="gramStart"/>
            <w:r w:rsidRPr="00BB7FDE">
              <w:rPr>
                <w:rFonts w:ascii="Calibri" w:hAnsi="Calibri"/>
                <w:b/>
                <w:bCs/>
                <w:i/>
                <w:iCs/>
                <w:szCs w:val="22"/>
              </w:rPr>
              <w:t>metres;</w:t>
            </w:r>
            <w:proofErr w:type="gramEnd"/>
          </w:p>
          <w:p w14:paraId="1F26EFDD" w14:textId="77777777" w:rsidR="002A5498" w:rsidRPr="00D578D4" w:rsidRDefault="002A5498" w:rsidP="002A5498">
            <w:pPr>
              <w:pStyle w:val="Header"/>
              <w:contextualSpacing/>
              <w:jc w:val="both"/>
              <w:rPr>
                <w:rFonts w:ascii="Calibri" w:hAnsi="Calibri"/>
                <w:i/>
                <w:iCs/>
                <w:szCs w:val="22"/>
              </w:rPr>
            </w:pPr>
          </w:p>
          <w:p w14:paraId="33CCA3A3" w14:textId="14FDC718" w:rsidR="002A5498" w:rsidRPr="00BB7FDE" w:rsidRDefault="002A5498" w:rsidP="002A5498">
            <w:pPr>
              <w:pStyle w:val="Header"/>
              <w:contextualSpacing/>
              <w:jc w:val="both"/>
              <w:rPr>
                <w:rFonts w:ascii="Calibri" w:hAnsi="Calibri"/>
                <w:szCs w:val="22"/>
              </w:rPr>
            </w:pPr>
            <w:r w:rsidRPr="00BB7FDE">
              <w:rPr>
                <w:rFonts w:ascii="Calibri" w:hAnsi="Calibri"/>
                <w:szCs w:val="22"/>
              </w:rPr>
              <w:t xml:space="preserve">The application is for </w:t>
            </w:r>
            <w:r w:rsidR="00E13F05">
              <w:rPr>
                <w:rFonts w:ascii="Calibri" w:hAnsi="Calibri"/>
                <w:szCs w:val="22"/>
              </w:rPr>
              <w:t>one</w:t>
            </w:r>
            <w:r w:rsidRPr="00BB7FDE">
              <w:rPr>
                <w:rFonts w:ascii="Calibri" w:hAnsi="Calibri"/>
                <w:szCs w:val="22"/>
              </w:rPr>
              <w:t xml:space="preserve"> larger dwellinghouse.</w:t>
            </w:r>
          </w:p>
          <w:p w14:paraId="4CAE8073" w14:textId="77777777" w:rsidR="002A5498" w:rsidRPr="00BB7FDE" w:rsidRDefault="002A5498" w:rsidP="002A5498">
            <w:pPr>
              <w:pStyle w:val="Header"/>
              <w:contextualSpacing/>
              <w:jc w:val="both"/>
              <w:rPr>
                <w:rFonts w:ascii="Calibri" w:hAnsi="Calibri"/>
                <w:szCs w:val="22"/>
              </w:rPr>
            </w:pPr>
          </w:p>
          <w:p w14:paraId="5D82AC9E" w14:textId="22432965" w:rsidR="002A5498" w:rsidRPr="00BB7FDE" w:rsidRDefault="002A5498" w:rsidP="002A5498">
            <w:pPr>
              <w:pStyle w:val="Header"/>
              <w:contextualSpacing/>
              <w:jc w:val="both"/>
              <w:rPr>
                <w:rFonts w:ascii="Calibri" w:hAnsi="Calibri"/>
                <w:szCs w:val="22"/>
              </w:rPr>
            </w:pPr>
            <w:r w:rsidRPr="00BB7FDE">
              <w:rPr>
                <w:rFonts w:ascii="Calibri" w:hAnsi="Calibri"/>
                <w:szCs w:val="22"/>
              </w:rPr>
              <w:t xml:space="preserve">Larger dwellinghouses proposed to be developed under Class Q </w:t>
            </w:r>
            <w:proofErr w:type="gramStart"/>
            <w:r w:rsidRPr="00BB7FDE">
              <w:rPr>
                <w:rFonts w:ascii="Calibri" w:hAnsi="Calibri"/>
                <w:szCs w:val="22"/>
              </w:rPr>
              <w:t>in order to</w:t>
            </w:r>
            <w:proofErr w:type="gramEnd"/>
            <w:r w:rsidRPr="00BB7FDE">
              <w:rPr>
                <w:rFonts w:ascii="Calibri" w:hAnsi="Calibri"/>
                <w:szCs w:val="22"/>
              </w:rPr>
              <w:t xml:space="preserve"> be defined as such should have a floor space of more than 100 square metres but not exceed a cumulative floor space of 465 square metres. In addition, the cumulative number of separate larger dwellinghouses developed under Class Q cannot exceed 3.</w:t>
            </w:r>
          </w:p>
          <w:p w14:paraId="7925185D" w14:textId="77777777" w:rsidR="002A5498" w:rsidRPr="00BB7FDE" w:rsidRDefault="002A5498" w:rsidP="002A5498">
            <w:pPr>
              <w:pStyle w:val="Header"/>
              <w:contextualSpacing/>
              <w:jc w:val="both"/>
              <w:rPr>
                <w:rFonts w:ascii="Calibri" w:hAnsi="Calibri"/>
                <w:szCs w:val="22"/>
              </w:rPr>
            </w:pPr>
          </w:p>
          <w:p w14:paraId="10B7C52E" w14:textId="01463DE9" w:rsidR="002A5498" w:rsidRPr="00BB7FDE" w:rsidRDefault="002A5498" w:rsidP="002A5498">
            <w:pPr>
              <w:pStyle w:val="Header"/>
              <w:contextualSpacing/>
              <w:jc w:val="both"/>
              <w:rPr>
                <w:rFonts w:ascii="Calibri" w:hAnsi="Calibri"/>
                <w:szCs w:val="22"/>
              </w:rPr>
            </w:pPr>
            <w:r w:rsidRPr="00BB7FDE">
              <w:rPr>
                <w:rFonts w:ascii="Calibri" w:hAnsi="Calibri"/>
                <w:szCs w:val="22"/>
              </w:rPr>
              <w:t xml:space="preserve">The Order defines ‘floor space’ at paragraph 2 as ‘the total floor space in a building or </w:t>
            </w:r>
            <w:proofErr w:type="gramStart"/>
            <w:r w:rsidRPr="00BB7FDE">
              <w:rPr>
                <w:rFonts w:ascii="Calibri" w:hAnsi="Calibri"/>
                <w:szCs w:val="22"/>
              </w:rPr>
              <w:t>buildings’</w:t>
            </w:r>
            <w:proofErr w:type="gramEnd"/>
            <w:r w:rsidRPr="00BB7FDE">
              <w:rPr>
                <w:rFonts w:ascii="Calibri" w:hAnsi="Calibri"/>
                <w:szCs w:val="22"/>
              </w:rPr>
              <w:t xml:space="preserve">. The Local Planning Authority determines the floor space of a building to be the ground, first and any other internal floor space within the proposed dwelling including basement levels. </w:t>
            </w:r>
          </w:p>
          <w:p w14:paraId="1F24A85D" w14:textId="244F4932" w:rsidR="002A5498" w:rsidRPr="00C27D87" w:rsidRDefault="002A5498" w:rsidP="002A5498">
            <w:pPr>
              <w:pStyle w:val="Header"/>
              <w:contextualSpacing/>
              <w:jc w:val="both"/>
              <w:rPr>
                <w:rFonts w:ascii="Calibri" w:hAnsi="Calibri"/>
                <w:b/>
                <w:bCs/>
                <w:szCs w:val="22"/>
              </w:rPr>
            </w:pPr>
            <w:r w:rsidRPr="00C27D87">
              <w:rPr>
                <w:rFonts w:ascii="Calibri" w:hAnsi="Calibri"/>
                <w:b/>
                <w:bCs/>
                <w:szCs w:val="22"/>
              </w:rPr>
              <w:t xml:space="preserve"> </w:t>
            </w:r>
          </w:p>
          <w:p w14:paraId="50BF2E86" w14:textId="2E260BCD" w:rsidR="002A5498" w:rsidRDefault="002A5498" w:rsidP="002A5498">
            <w:pPr>
              <w:pStyle w:val="Header"/>
              <w:contextualSpacing/>
              <w:jc w:val="both"/>
              <w:rPr>
                <w:rFonts w:ascii="Calibri" w:hAnsi="Calibri"/>
                <w:szCs w:val="22"/>
              </w:rPr>
            </w:pPr>
            <w:r w:rsidRPr="00BB7FDE">
              <w:rPr>
                <w:rFonts w:ascii="Calibri" w:hAnsi="Calibri"/>
                <w:szCs w:val="22"/>
              </w:rPr>
              <w:t xml:space="preserve">In this instance, the cumulative floor space of the proposed larger dwellinghouse, having a use within use </w:t>
            </w:r>
            <w:r w:rsidR="003D0949">
              <w:rPr>
                <w:rFonts w:ascii="Calibri" w:hAnsi="Calibri"/>
                <w:szCs w:val="22"/>
              </w:rPr>
              <w:t>C</w:t>
            </w:r>
            <w:r w:rsidRPr="00BB7FDE">
              <w:rPr>
                <w:rFonts w:ascii="Calibri" w:hAnsi="Calibri"/>
                <w:szCs w:val="22"/>
              </w:rPr>
              <w:t xml:space="preserve">lass C3, would amount to </w:t>
            </w:r>
            <w:r w:rsidR="00E8324F">
              <w:rPr>
                <w:rFonts w:ascii="Calibri" w:hAnsi="Calibri"/>
                <w:szCs w:val="22"/>
              </w:rPr>
              <w:t>242</w:t>
            </w:r>
            <w:r w:rsidRPr="00BB7FDE">
              <w:rPr>
                <w:rFonts w:ascii="Calibri" w:hAnsi="Calibri"/>
                <w:szCs w:val="22"/>
              </w:rPr>
              <w:t xml:space="preserve"> square metres. The cumulative number of larger dwellinghouses proposed would be </w:t>
            </w:r>
            <w:r w:rsidR="00A373E4">
              <w:rPr>
                <w:rFonts w:ascii="Calibri" w:hAnsi="Calibri"/>
                <w:szCs w:val="22"/>
              </w:rPr>
              <w:t>1</w:t>
            </w:r>
            <w:r w:rsidRPr="00BB7FDE">
              <w:rPr>
                <w:rFonts w:ascii="Calibri" w:hAnsi="Calibri"/>
                <w:szCs w:val="22"/>
              </w:rPr>
              <w:t xml:space="preserve">, within the threshold limit. </w:t>
            </w:r>
          </w:p>
          <w:p w14:paraId="0829F8E2" w14:textId="77777777" w:rsidR="002A5498" w:rsidRDefault="002A5498" w:rsidP="002A5498">
            <w:pPr>
              <w:pStyle w:val="Header"/>
              <w:contextualSpacing/>
              <w:jc w:val="both"/>
              <w:rPr>
                <w:rFonts w:ascii="Calibri" w:hAnsi="Calibri"/>
                <w:szCs w:val="22"/>
              </w:rPr>
            </w:pPr>
          </w:p>
          <w:p w14:paraId="5273010E" w14:textId="58888382" w:rsidR="002A5498" w:rsidRPr="00BB7FDE" w:rsidRDefault="002A5498" w:rsidP="002A5498">
            <w:pPr>
              <w:pStyle w:val="Header"/>
              <w:contextualSpacing/>
              <w:jc w:val="both"/>
              <w:rPr>
                <w:rFonts w:ascii="Calibri" w:hAnsi="Calibri"/>
                <w:szCs w:val="22"/>
              </w:rPr>
            </w:pPr>
            <w:r w:rsidRPr="00BB7FDE">
              <w:rPr>
                <w:rFonts w:ascii="Calibri" w:hAnsi="Calibri"/>
                <w:szCs w:val="22"/>
              </w:rPr>
              <w:t xml:space="preserve">Accordingly, the proposal would meet all above </w:t>
            </w:r>
            <w:proofErr w:type="gramStart"/>
            <w:r w:rsidRPr="00BB7FDE">
              <w:rPr>
                <w:rFonts w:ascii="Calibri" w:hAnsi="Calibri"/>
                <w:szCs w:val="22"/>
              </w:rPr>
              <w:t>criteria</w:t>
            </w:r>
            <w:proofErr w:type="gramEnd"/>
            <w:r w:rsidRPr="00BB7FDE">
              <w:rPr>
                <w:rFonts w:ascii="Calibri" w:hAnsi="Calibri"/>
                <w:szCs w:val="22"/>
              </w:rPr>
              <w:t xml:space="preserve"> and the above requirements are therefore satisfied.</w:t>
            </w:r>
          </w:p>
          <w:p w14:paraId="51F2B61E" w14:textId="77777777" w:rsidR="002A5498" w:rsidRPr="00B31D29" w:rsidRDefault="002A5498" w:rsidP="002A5498">
            <w:pPr>
              <w:pStyle w:val="Header"/>
              <w:contextualSpacing/>
              <w:jc w:val="both"/>
              <w:rPr>
                <w:rFonts w:ascii="Calibri" w:hAnsi="Calibri"/>
                <w:szCs w:val="22"/>
              </w:rPr>
            </w:pPr>
          </w:p>
          <w:p w14:paraId="6741771C" w14:textId="77777777" w:rsidR="002A5498" w:rsidRPr="00BB7FDE" w:rsidRDefault="002A5498" w:rsidP="002A5498">
            <w:pPr>
              <w:pStyle w:val="Header"/>
              <w:contextualSpacing/>
              <w:jc w:val="both"/>
              <w:rPr>
                <w:rFonts w:ascii="Calibri" w:hAnsi="Calibri"/>
                <w:b/>
                <w:bCs/>
                <w:i/>
                <w:iCs/>
                <w:szCs w:val="22"/>
              </w:rPr>
            </w:pPr>
            <w:r w:rsidRPr="00BB7FDE">
              <w:rPr>
                <w:rFonts w:ascii="Calibri" w:hAnsi="Calibri"/>
                <w:b/>
                <w:bCs/>
                <w:i/>
                <w:iCs/>
                <w:szCs w:val="22"/>
              </w:rPr>
              <w:t>(d) the development under Class Q (together with any previous development under Class Q) within an established agricultural unit would result in either or both of the following—</w:t>
            </w:r>
          </w:p>
          <w:p w14:paraId="558361AF" w14:textId="77777777" w:rsidR="002A5498" w:rsidRPr="00BB7FDE" w:rsidRDefault="002A5498" w:rsidP="002A5498">
            <w:pPr>
              <w:pStyle w:val="Header"/>
              <w:contextualSpacing/>
              <w:jc w:val="both"/>
              <w:rPr>
                <w:rFonts w:ascii="Calibri" w:hAnsi="Calibri"/>
                <w:b/>
                <w:bCs/>
                <w:i/>
                <w:iCs/>
                <w:szCs w:val="22"/>
              </w:rPr>
            </w:pPr>
            <w:r w:rsidRPr="00BB7FDE">
              <w:rPr>
                <w:rFonts w:ascii="Calibri" w:hAnsi="Calibri"/>
                <w:b/>
                <w:bCs/>
                <w:i/>
                <w:iCs/>
                <w:szCs w:val="22"/>
              </w:rPr>
              <w:t xml:space="preserve">(i) a larger dwellinghouse or larger dwellinghouses having more than 465 square metres of floor space having a use falling within Class C3 (dwellinghouses) of the Schedule to the Use Classes </w:t>
            </w:r>
            <w:proofErr w:type="gramStart"/>
            <w:r w:rsidRPr="00BB7FDE">
              <w:rPr>
                <w:rFonts w:ascii="Calibri" w:hAnsi="Calibri"/>
                <w:b/>
                <w:bCs/>
                <w:i/>
                <w:iCs/>
                <w:szCs w:val="22"/>
              </w:rPr>
              <w:t>Order;</w:t>
            </w:r>
            <w:proofErr w:type="gramEnd"/>
          </w:p>
          <w:p w14:paraId="2C4761B9" w14:textId="718D4915" w:rsidR="002A5498" w:rsidRPr="00BB7FDE" w:rsidRDefault="002A5498" w:rsidP="002A5498">
            <w:pPr>
              <w:pStyle w:val="Header"/>
              <w:contextualSpacing/>
              <w:jc w:val="both"/>
              <w:rPr>
                <w:rFonts w:ascii="Calibri" w:hAnsi="Calibri"/>
                <w:b/>
                <w:bCs/>
                <w:i/>
                <w:iCs/>
                <w:szCs w:val="22"/>
              </w:rPr>
            </w:pPr>
            <w:r w:rsidRPr="00BB7FDE">
              <w:rPr>
                <w:rFonts w:ascii="Calibri" w:hAnsi="Calibri"/>
                <w:b/>
                <w:bCs/>
                <w:i/>
                <w:iCs/>
                <w:szCs w:val="22"/>
              </w:rPr>
              <w:t xml:space="preserve">(ii) the cumulative number of separate dwellinghouses having a use falling within Class C3 (dwellinghouses) of the Schedule to the Use Classes Order exceeding </w:t>
            </w:r>
            <w:proofErr w:type="gramStart"/>
            <w:r w:rsidRPr="00BB7FDE">
              <w:rPr>
                <w:rFonts w:ascii="Calibri" w:hAnsi="Calibri"/>
                <w:b/>
                <w:bCs/>
                <w:i/>
                <w:iCs/>
                <w:szCs w:val="22"/>
              </w:rPr>
              <w:t>5;</w:t>
            </w:r>
            <w:proofErr w:type="gramEnd"/>
          </w:p>
          <w:p w14:paraId="5439A01E" w14:textId="77777777" w:rsidR="002A5498" w:rsidRPr="00B31D29" w:rsidRDefault="002A5498" w:rsidP="002A5498">
            <w:pPr>
              <w:pStyle w:val="Header"/>
              <w:contextualSpacing/>
              <w:jc w:val="both"/>
              <w:rPr>
                <w:rFonts w:ascii="Calibri" w:hAnsi="Calibri"/>
                <w:szCs w:val="22"/>
              </w:rPr>
            </w:pPr>
          </w:p>
          <w:p w14:paraId="790B4163" w14:textId="21D92782" w:rsidR="00A373E4" w:rsidRPr="00A373E4" w:rsidRDefault="002A5498" w:rsidP="00A373E4">
            <w:pPr>
              <w:pStyle w:val="Header"/>
              <w:contextualSpacing/>
              <w:jc w:val="both"/>
              <w:rPr>
                <w:rFonts w:ascii="Calibri" w:hAnsi="Calibri"/>
                <w:szCs w:val="22"/>
              </w:rPr>
            </w:pPr>
            <w:r w:rsidRPr="00BB7FDE">
              <w:rPr>
                <w:rFonts w:ascii="Calibri" w:hAnsi="Calibri"/>
                <w:szCs w:val="22"/>
              </w:rPr>
              <w:t xml:space="preserve">The </w:t>
            </w:r>
            <w:r w:rsidR="004C04E0">
              <w:rPr>
                <w:rFonts w:ascii="Calibri" w:hAnsi="Calibri"/>
                <w:szCs w:val="22"/>
              </w:rPr>
              <w:t>cumulative</w:t>
            </w:r>
            <w:r w:rsidRPr="00BB7FDE">
              <w:rPr>
                <w:rFonts w:ascii="Calibri" w:hAnsi="Calibri"/>
                <w:szCs w:val="22"/>
              </w:rPr>
              <w:t xml:space="preserve"> floor space of the proposed larger dwellinghouse would amount to </w:t>
            </w:r>
            <w:r w:rsidR="00E8324F">
              <w:rPr>
                <w:rFonts w:ascii="Calibri" w:hAnsi="Calibri"/>
                <w:szCs w:val="22"/>
              </w:rPr>
              <w:t>242</w:t>
            </w:r>
            <w:r w:rsidR="0060256F">
              <w:rPr>
                <w:rFonts w:ascii="Calibri" w:hAnsi="Calibri"/>
                <w:szCs w:val="22"/>
              </w:rPr>
              <w:t xml:space="preserve"> square metres</w:t>
            </w:r>
            <w:r w:rsidRPr="00BB7FDE">
              <w:rPr>
                <w:rFonts w:ascii="Calibri" w:hAnsi="Calibri"/>
                <w:szCs w:val="22"/>
              </w:rPr>
              <w:t xml:space="preserve">, within the threshold limit. The cumulative number of dwellinghouses having a use falling within Class C3 would be </w:t>
            </w:r>
            <w:r w:rsidR="00E8324F">
              <w:rPr>
                <w:rFonts w:ascii="Calibri" w:hAnsi="Calibri"/>
                <w:szCs w:val="22"/>
              </w:rPr>
              <w:t>1</w:t>
            </w:r>
            <w:r w:rsidRPr="00BB7FDE">
              <w:rPr>
                <w:rFonts w:ascii="Calibri" w:hAnsi="Calibri"/>
                <w:szCs w:val="22"/>
              </w:rPr>
              <w:t>, within the threshold limit</w:t>
            </w:r>
            <w:r w:rsidR="00A373E4">
              <w:rPr>
                <w:rFonts w:ascii="Calibri" w:hAnsi="Calibri"/>
                <w:szCs w:val="22"/>
              </w:rPr>
              <w:t xml:space="preserve">. </w:t>
            </w:r>
            <w:r w:rsidR="00A373E4" w:rsidRPr="00A373E4">
              <w:rPr>
                <w:rFonts w:ascii="Calibri" w:hAnsi="Calibri"/>
                <w:szCs w:val="22"/>
              </w:rPr>
              <w:t xml:space="preserve">Accordingly, the proposal would meet all above </w:t>
            </w:r>
            <w:proofErr w:type="gramStart"/>
            <w:r w:rsidR="00A373E4" w:rsidRPr="00A373E4">
              <w:rPr>
                <w:rFonts w:ascii="Calibri" w:hAnsi="Calibri"/>
                <w:szCs w:val="22"/>
              </w:rPr>
              <w:t>criteria</w:t>
            </w:r>
            <w:proofErr w:type="gramEnd"/>
            <w:r w:rsidR="00A373E4" w:rsidRPr="00A373E4">
              <w:rPr>
                <w:rFonts w:ascii="Calibri" w:hAnsi="Calibri"/>
                <w:szCs w:val="22"/>
              </w:rPr>
              <w:t xml:space="preserve"> and the above requirements are therefore satisfied.</w:t>
            </w:r>
          </w:p>
          <w:p w14:paraId="52D07ED8" w14:textId="77777777" w:rsidR="002A5498" w:rsidRPr="00B31D29" w:rsidRDefault="002A5498" w:rsidP="002A5498">
            <w:pPr>
              <w:pStyle w:val="Header"/>
              <w:contextualSpacing/>
              <w:jc w:val="both"/>
              <w:rPr>
                <w:rFonts w:ascii="Calibri" w:hAnsi="Calibri"/>
                <w:szCs w:val="22"/>
              </w:rPr>
            </w:pPr>
          </w:p>
          <w:p w14:paraId="6FD7C7EC" w14:textId="441DA830" w:rsidR="002A5498" w:rsidRPr="00BB7FDE" w:rsidRDefault="002A5498" w:rsidP="002A5498">
            <w:pPr>
              <w:pStyle w:val="Header"/>
              <w:contextualSpacing/>
              <w:jc w:val="both"/>
              <w:rPr>
                <w:rFonts w:ascii="Calibri" w:hAnsi="Calibri"/>
                <w:b/>
                <w:bCs/>
                <w:i/>
                <w:iCs/>
                <w:szCs w:val="22"/>
              </w:rPr>
            </w:pPr>
            <w:r w:rsidRPr="00BB7FDE">
              <w:rPr>
                <w:rFonts w:ascii="Calibri" w:hAnsi="Calibri"/>
                <w:b/>
                <w:bCs/>
                <w:i/>
                <w:iCs/>
                <w:szCs w:val="22"/>
              </w:rPr>
              <w:t xml:space="preserve">(e) the site is occupied under an agricultural tenancy, unless the express consent of both the landlord and the tenant has been </w:t>
            </w:r>
            <w:proofErr w:type="gramStart"/>
            <w:r w:rsidRPr="00BB7FDE">
              <w:rPr>
                <w:rFonts w:ascii="Calibri" w:hAnsi="Calibri"/>
                <w:b/>
                <w:bCs/>
                <w:i/>
                <w:iCs/>
                <w:szCs w:val="22"/>
              </w:rPr>
              <w:t>obtained;</w:t>
            </w:r>
            <w:proofErr w:type="gramEnd"/>
          </w:p>
          <w:p w14:paraId="2549F17A" w14:textId="77777777" w:rsidR="002A5498" w:rsidRPr="00BB7FDE" w:rsidRDefault="002A5498" w:rsidP="002A5498">
            <w:pPr>
              <w:pStyle w:val="Header"/>
              <w:contextualSpacing/>
              <w:jc w:val="both"/>
              <w:rPr>
                <w:rFonts w:ascii="Calibri" w:hAnsi="Calibri"/>
                <w:b/>
                <w:bCs/>
                <w:i/>
                <w:iCs/>
                <w:szCs w:val="22"/>
              </w:rPr>
            </w:pPr>
            <w:r w:rsidRPr="00BB7FDE">
              <w:rPr>
                <w:rFonts w:ascii="Calibri" w:hAnsi="Calibri"/>
                <w:b/>
                <w:bCs/>
                <w:i/>
                <w:iCs/>
                <w:szCs w:val="22"/>
              </w:rPr>
              <w:t>(f) less than 1 year before the date development begins—</w:t>
            </w:r>
          </w:p>
          <w:p w14:paraId="20C19E87" w14:textId="77777777" w:rsidR="002A5498" w:rsidRPr="00BB7FDE" w:rsidRDefault="002A5498" w:rsidP="002A5498">
            <w:pPr>
              <w:pStyle w:val="Header"/>
              <w:contextualSpacing/>
              <w:jc w:val="both"/>
              <w:rPr>
                <w:rFonts w:ascii="Calibri" w:hAnsi="Calibri"/>
                <w:b/>
                <w:bCs/>
                <w:i/>
                <w:iCs/>
                <w:szCs w:val="22"/>
              </w:rPr>
            </w:pPr>
            <w:r w:rsidRPr="00BB7FDE">
              <w:rPr>
                <w:rFonts w:ascii="Calibri" w:hAnsi="Calibri"/>
                <w:b/>
                <w:bCs/>
                <w:i/>
                <w:iCs/>
                <w:szCs w:val="22"/>
              </w:rPr>
              <w:t>(i) an agricultural tenancy over the site has been terminated, and</w:t>
            </w:r>
          </w:p>
          <w:p w14:paraId="3EEB6647" w14:textId="77777777" w:rsidR="002A5498" w:rsidRPr="00BB7FDE" w:rsidRDefault="002A5498" w:rsidP="002A5498">
            <w:pPr>
              <w:pStyle w:val="Header"/>
              <w:contextualSpacing/>
              <w:jc w:val="both"/>
              <w:rPr>
                <w:rFonts w:ascii="Calibri" w:hAnsi="Calibri"/>
                <w:b/>
                <w:bCs/>
                <w:i/>
                <w:iCs/>
                <w:szCs w:val="22"/>
              </w:rPr>
            </w:pPr>
            <w:r w:rsidRPr="00BB7FDE">
              <w:rPr>
                <w:rFonts w:ascii="Calibri" w:hAnsi="Calibri"/>
                <w:b/>
                <w:bCs/>
                <w:i/>
                <w:iCs/>
                <w:szCs w:val="22"/>
              </w:rPr>
              <w:t xml:space="preserve">(ii) the termination was for the purpose of carrying out development under Class Q, unless both the landlord and the tenant have agreed in writing that the site is no longer required for agricultural </w:t>
            </w:r>
            <w:proofErr w:type="gramStart"/>
            <w:r w:rsidRPr="00BB7FDE">
              <w:rPr>
                <w:rFonts w:ascii="Calibri" w:hAnsi="Calibri"/>
                <w:b/>
                <w:bCs/>
                <w:i/>
                <w:iCs/>
                <w:szCs w:val="22"/>
              </w:rPr>
              <w:t>use;</w:t>
            </w:r>
            <w:proofErr w:type="gramEnd"/>
          </w:p>
          <w:p w14:paraId="67BF8556" w14:textId="77777777" w:rsidR="002A5498" w:rsidRPr="00B31D29" w:rsidRDefault="002A5498" w:rsidP="002A5498">
            <w:pPr>
              <w:pStyle w:val="Header"/>
              <w:contextualSpacing/>
              <w:jc w:val="both"/>
              <w:rPr>
                <w:rFonts w:ascii="Calibri" w:hAnsi="Calibri"/>
                <w:szCs w:val="22"/>
              </w:rPr>
            </w:pPr>
          </w:p>
          <w:p w14:paraId="396B2263" w14:textId="2532BEA0" w:rsidR="002A5498" w:rsidRPr="005972D8" w:rsidRDefault="002A5498" w:rsidP="002A5498">
            <w:pPr>
              <w:pStyle w:val="Header"/>
              <w:contextualSpacing/>
              <w:jc w:val="both"/>
              <w:rPr>
                <w:rFonts w:ascii="Calibri" w:hAnsi="Calibri"/>
                <w:szCs w:val="22"/>
              </w:rPr>
            </w:pPr>
            <w:r w:rsidRPr="005972D8">
              <w:rPr>
                <w:rFonts w:ascii="Calibri" w:hAnsi="Calibri"/>
                <w:szCs w:val="22"/>
              </w:rPr>
              <w:lastRenderedPageBreak/>
              <w:t>The application</w:t>
            </w:r>
            <w:r w:rsidR="004C04E0">
              <w:rPr>
                <w:rFonts w:ascii="Calibri" w:hAnsi="Calibri"/>
                <w:szCs w:val="22"/>
              </w:rPr>
              <w:t>’s supporting information</w:t>
            </w:r>
            <w:r w:rsidRPr="005972D8">
              <w:rPr>
                <w:rFonts w:ascii="Calibri" w:hAnsi="Calibri"/>
                <w:szCs w:val="22"/>
              </w:rPr>
              <w:t xml:space="preserve"> states that </w:t>
            </w:r>
            <w:r w:rsidR="00314A6F">
              <w:rPr>
                <w:rFonts w:ascii="Calibri" w:hAnsi="Calibri"/>
                <w:szCs w:val="22"/>
              </w:rPr>
              <w:t>t</w:t>
            </w:r>
            <w:r w:rsidR="00314A6F" w:rsidRPr="00314A6F">
              <w:rPr>
                <w:rFonts w:ascii="Calibri" w:hAnsi="Calibri"/>
                <w:szCs w:val="22"/>
              </w:rPr>
              <w:t>he site is not occupied under an agricultural tenancy, nor has it been less than 1 year ago</w:t>
            </w:r>
            <w:r w:rsidR="00314A6F">
              <w:rPr>
                <w:rFonts w:ascii="Calibri" w:hAnsi="Calibri"/>
                <w:szCs w:val="22"/>
              </w:rPr>
              <w:t xml:space="preserve">. </w:t>
            </w:r>
            <w:r w:rsidRPr="005972D8">
              <w:rPr>
                <w:rFonts w:ascii="Calibri" w:hAnsi="Calibri"/>
                <w:szCs w:val="22"/>
              </w:rPr>
              <w:t>There is no evidence to contradict or disbelieve this and the requirements are therefore satisfied.</w:t>
            </w:r>
          </w:p>
          <w:p w14:paraId="5E130A40" w14:textId="77777777" w:rsidR="002A5498" w:rsidRPr="00B31D29" w:rsidRDefault="002A5498" w:rsidP="002A5498">
            <w:pPr>
              <w:pStyle w:val="Header"/>
              <w:contextualSpacing/>
              <w:jc w:val="both"/>
              <w:rPr>
                <w:rFonts w:ascii="Calibri" w:hAnsi="Calibri"/>
                <w:szCs w:val="22"/>
              </w:rPr>
            </w:pPr>
          </w:p>
          <w:p w14:paraId="1B7D34BC" w14:textId="77777777" w:rsidR="002A5498" w:rsidRPr="005972D8" w:rsidRDefault="002A5498" w:rsidP="002A5498">
            <w:pPr>
              <w:pStyle w:val="Header"/>
              <w:contextualSpacing/>
              <w:jc w:val="both"/>
              <w:rPr>
                <w:rFonts w:ascii="Calibri" w:hAnsi="Calibri"/>
                <w:b/>
                <w:bCs/>
                <w:i/>
                <w:iCs/>
                <w:szCs w:val="22"/>
              </w:rPr>
            </w:pPr>
            <w:r w:rsidRPr="005972D8">
              <w:rPr>
                <w:rFonts w:ascii="Calibri" w:hAnsi="Calibri"/>
                <w:b/>
                <w:bCs/>
                <w:i/>
                <w:iCs/>
                <w:szCs w:val="22"/>
              </w:rPr>
              <w:t>(g) development under Class A(a) or Class B(a) of Part 6 of this Schedule (agricultural buildings and operations) has been carried out on the established agricultural unit—</w:t>
            </w:r>
          </w:p>
          <w:p w14:paraId="2D5CD0F6" w14:textId="77777777" w:rsidR="002A5498" w:rsidRPr="005972D8" w:rsidRDefault="002A5498" w:rsidP="002A5498">
            <w:pPr>
              <w:pStyle w:val="Header"/>
              <w:contextualSpacing/>
              <w:jc w:val="both"/>
              <w:rPr>
                <w:rFonts w:ascii="Calibri" w:hAnsi="Calibri"/>
                <w:b/>
                <w:bCs/>
                <w:i/>
                <w:iCs/>
                <w:szCs w:val="22"/>
              </w:rPr>
            </w:pPr>
            <w:r w:rsidRPr="005972D8">
              <w:rPr>
                <w:rFonts w:ascii="Calibri" w:hAnsi="Calibri"/>
                <w:b/>
                <w:bCs/>
                <w:i/>
                <w:iCs/>
                <w:szCs w:val="22"/>
              </w:rPr>
              <w:t>(i) since 20th March 2013; or</w:t>
            </w:r>
          </w:p>
          <w:p w14:paraId="5CC93DD7" w14:textId="77777777" w:rsidR="002A5498" w:rsidRPr="005972D8" w:rsidRDefault="002A5498" w:rsidP="002A5498">
            <w:pPr>
              <w:pStyle w:val="Header"/>
              <w:contextualSpacing/>
              <w:jc w:val="both"/>
              <w:rPr>
                <w:rFonts w:ascii="Calibri" w:hAnsi="Calibri"/>
                <w:b/>
                <w:bCs/>
                <w:i/>
                <w:iCs/>
                <w:szCs w:val="22"/>
              </w:rPr>
            </w:pPr>
            <w:r w:rsidRPr="005972D8">
              <w:rPr>
                <w:rFonts w:ascii="Calibri" w:hAnsi="Calibri"/>
                <w:b/>
                <w:bCs/>
                <w:i/>
                <w:iCs/>
                <w:szCs w:val="22"/>
              </w:rPr>
              <w:t xml:space="preserve">(ii) where development under Class Q begins after 20th March 2023, during the period which is 10 years before the date development under Class Q </w:t>
            </w:r>
            <w:proofErr w:type="gramStart"/>
            <w:r w:rsidRPr="005972D8">
              <w:rPr>
                <w:rFonts w:ascii="Calibri" w:hAnsi="Calibri"/>
                <w:b/>
                <w:bCs/>
                <w:i/>
                <w:iCs/>
                <w:szCs w:val="22"/>
              </w:rPr>
              <w:t>begins;</w:t>
            </w:r>
            <w:proofErr w:type="gramEnd"/>
          </w:p>
          <w:p w14:paraId="2F563E18" w14:textId="77777777" w:rsidR="002A5498" w:rsidRPr="00B31D29" w:rsidRDefault="002A5498" w:rsidP="002A5498">
            <w:pPr>
              <w:pStyle w:val="Header"/>
              <w:contextualSpacing/>
              <w:jc w:val="both"/>
              <w:rPr>
                <w:rFonts w:ascii="Calibri" w:hAnsi="Calibri"/>
                <w:szCs w:val="22"/>
              </w:rPr>
            </w:pPr>
          </w:p>
          <w:p w14:paraId="1A98E228" w14:textId="77777777" w:rsidR="002A5498" w:rsidRPr="005972D8" w:rsidRDefault="002A5498" w:rsidP="002A5498">
            <w:pPr>
              <w:pStyle w:val="Header"/>
              <w:contextualSpacing/>
              <w:jc w:val="both"/>
              <w:rPr>
                <w:rFonts w:ascii="Calibri" w:hAnsi="Calibri"/>
                <w:szCs w:val="22"/>
              </w:rPr>
            </w:pPr>
            <w:r w:rsidRPr="005972D8">
              <w:rPr>
                <w:rFonts w:ascii="Calibri" w:hAnsi="Calibri"/>
                <w:szCs w:val="22"/>
              </w:rPr>
              <w:t xml:space="preserve">A planning history search has been undertaken for all of the land within the established agricultural unit and it is apparent that no applications under Part 6, Class A or B have been submitted to the LPA or approved by the LPA since the </w:t>
            </w:r>
            <w:proofErr w:type="gramStart"/>
            <w:r w:rsidRPr="005972D8">
              <w:rPr>
                <w:rFonts w:ascii="Calibri" w:hAnsi="Calibri"/>
                <w:szCs w:val="22"/>
              </w:rPr>
              <w:t>20th</w:t>
            </w:r>
            <w:proofErr w:type="gramEnd"/>
            <w:r w:rsidRPr="005972D8">
              <w:rPr>
                <w:rFonts w:ascii="Calibri" w:hAnsi="Calibri"/>
                <w:szCs w:val="22"/>
              </w:rPr>
              <w:t xml:space="preserve"> March 2013.</w:t>
            </w:r>
          </w:p>
          <w:p w14:paraId="7628DE49" w14:textId="77777777" w:rsidR="002A5498" w:rsidRPr="00B31D29" w:rsidRDefault="002A5498" w:rsidP="002A5498">
            <w:pPr>
              <w:pStyle w:val="Header"/>
              <w:contextualSpacing/>
              <w:jc w:val="both"/>
              <w:rPr>
                <w:rFonts w:ascii="Calibri" w:hAnsi="Calibri"/>
                <w:szCs w:val="22"/>
              </w:rPr>
            </w:pPr>
          </w:p>
          <w:p w14:paraId="18E49AD8" w14:textId="77777777" w:rsidR="002A5498" w:rsidRPr="005972D8" w:rsidRDefault="002A5498" w:rsidP="002A5498">
            <w:pPr>
              <w:pStyle w:val="Header"/>
              <w:contextualSpacing/>
              <w:jc w:val="both"/>
              <w:rPr>
                <w:rFonts w:ascii="Calibri" w:hAnsi="Calibri"/>
                <w:b/>
                <w:bCs/>
                <w:szCs w:val="22"/>
              </w:rPr>
            </w:pPr>
            <w:r w:rsidRPr="005972D8">
              <w:rPr>
                <w:rFonts w:ascii="Calibri" w:hAnsi="Calibri"/>
                <w:b/>
                <w:bCs/>
                <w:szCs w:val="22"/>
              </w:rPr>
              <w:t xml:space="preserve">(h) the development would result in the external dimensions of the building extending beyond the external dimensions of the existing building at any given </w:t>
            </w:r>
            <w:proofErr w:type="gramStart"/>
            <w:r w:rsidRPr="005972D8">
              <w:rPr>
                <w:rFonts w:ascii="Calibri" w:hAnsi="Calibri"/>
                <w:b/>
                <w:bCs/>
                <w:szCs w:val="22"/>
              </w:rPr>
              <w:t>point;</w:t>
            </w:r>
            <w:proofErr w:type="gramEnd"/>
          </w:p>
          <w:p w14:paraId="151521EB" w14:textId="77777777" w:rsidR="002A5498" w:rsidRPr="00B31D29" w:rsidRDefault="002A5498" w:rsidP="002A5498">
            <w:pPr>
              <w:pStyle w:val="Header"/>
              <w:contextualSpacing/>
              <w:jc w:val="both"/>
              <w:rPr>
                <w:rFonts w:ascii="Calibri" w:hAnsi="Calibri"/>
                <w:szCs w:val="22"/>
              </w:rPr>
            </w:pPr>
          </w:p>
          <w:p w14:paraId="66C2F8DA" w14:textId="0AC3C751" w:rsidR="002A5498" w:rsidRPr="005972D8" w:rsidRDefault="002A5498" w:rsidP="002A5498">
            <w:pPr>
              <w:pStyle w:val="Header"/>
              <w:contextualSpacing/>
              <w:jc w:val="both"/>
              <w:rPr>
                <w:rFonts w:ascii="Calibri" w:hAnsi="Calibri"/>
                <w:szCs w:val="22"/>
              </w:rPr>
            </w:pPr>
            <w:r w:rsidRPr="00DD686B">
              <w:rPr>
                <w:rFonts w:ascii="Calibri" w:hAnsi="Calibri"/>
                <w:szCs w:val="22"/>
              </w:rPr>
              <w:t>The submitted plans show that the external dimensions of the proposed dwelling would not extend beyond the external dimensions of the existing building.</w:t>
            </w:r>
          </w:p>
          <w:p w14:paraId="60D1C425" w14:textId="77777777" w:rsidR="002A5498" w:rsidRPr="00B31D29" w:rsidRDefault="002A5498" w:rsidP="002A5498">
            <w:pPr>
              <w:pStyle w:val="Header"/>
              <w:contextualSpacing/>
              <w:jc w:val="both"/>
              <w:rPr>
                <w:rFonts w:ascii="Calibri" w:hAnsi="Calibri"/>
                <w:szCs w:val="22"/>
              </w:rPr>
            </w:pPr>
          </w:p>
          <w:p w14:paraId="6A5EB06E" w14:textId="77777777" w:rsidR="002A5498" w:rsidRPr="005972D8" w:rsidRDefault="002A5498" w:rsidP="002A5498">
            <w:pPr>
              <w:pStyle w:val="Header"/>
              <w:contextualSpacing/>
              <w:jc w:val="both"/>
              <w:rPr>
                <w:rFonts w:ascii="Calibri" w:hAnsi="Calibri"/>
                <w:b/>
                <w:bCs/>
                <w:i/>
                <w:iCs/>
                <w:szCs w:val="22"/>
              </w:rPr>
            </w:pPr>
            <w:r w:rsidRPr="005972D8">
              <w:rPr>
                <w:rFonts w:ascii="Calibri" w:hAnsi="Calibri"/>
                <w:b/>
                <w:bCs/>
                <w:i/>
                <w:iCs/>
                <w:szCs w:val="22"/>
              </w:rPr>
              <w:t>(i) the development under Class Q(b) would consist of building operations other than—</w:t>
            </w:r>
          </w:p>
          <w:p w14:paraId="4DA368DE" w14:textId="77777777" w:rsidR="002A5498" w:rsidRPr="005972D8" w:rsidRDefault="002A5498" w:rsidP="002A5498">
            <w:pPr>
              <w:pStyle w:val="Header"/>
              <w:contextualSpacing/>
              <w:jc w:val="both"/>
              <w:rPr>
                <w:rFonts w:ascii="Calibri" w:hAnsi="Calibri"/>
                <w:b/>
                <w:bCs/>
                <w:i/>
                <w:iCs/>
                <w:szCs w:val="22"/>
              </w:rPr>
            </w:pPr>
            <w:r w:rsidRPr="005972D8">
              <w:rPr>
                <w:rFonts w:ascii="Calibri" w:hAnsi="Calibri"/>
                <w:b/>
                <w:bCs/>
                <w:i/>
                <w:iCs/>
                <w:szCs w:val="22"/>
              </w:rPr>
              <w:t>(i) the installation or replacement of—</w:t>
            </w:r>
          </w:p>
          <w:p w14:paraId="10FADEA0" w14:textId="77777777" w:rsidR="002A5498" w:rsidRPr="005972D8" w:rsidRDefault="002A5498" w:rsidP="002A5498">
            <w:pPr>
              <w:pStyle w:val="Header"/>
              <w:contextualSpacing/>
              <w:jc w:val="both"/>
              <w:rPr>
                <w:rFonts w:ascii="Calibri" w:hAnsi="Calibri"/>
                <w:b/>
                <w:bCs/>
                <w:i/>
                <w:iCs/>
                <w:szCs w:val="22"/>
              </w:rPr>
            </w:pPr>
            <w:r w:rsidRPr="005972D8">
              <w:rPr>
                <w:rFonts w:ascii="Calibri" w:hAnsi="Calibri"/>
                <w:b/>
                <w:bCs/>
                <w:i/>
                <w:iCs/>
                <w:szCs w:val="22"/>
              </w:rPr>
              <w:t>(aa) windows, doors, roofs, or exterior walls, or</w:t>
            </w:r>
          </w:p>
          <w:p w14:paraId="033B48AA" w14:textId="77777777" w:rsidR="002A5498" w:rsidRPr="005972D8" w:rsidRDefault="002A5498" w:rsidP="002A5498">
            <w:pPr>
              <w:pStyle w:val="Header"/>
              <w:contextualSpacing/>
              <w:jc w:val="both"/>
              <w:rPr>
                <w:rFonts w:ascii="Calibri" w:hAnsi="Calibri"/>
                <w:b/>
                <w:bCs/>
                <w:i/>
                <w:iCs/>
                <w:szCs w:val="22"/>
              </w:rPr>
            </w:pPr>
            <w:r w:rsidRPr="005972D8">
              <w:rPr>
                <w:rFonts w:ascii="Calibri" w:hAnsi="Calibri"/>
                <w:b/>
                <w:bCs/>
                <w:i/>
                <w:iCs/>
                <w:szCs w:val="22"/>
              </w:rPr>
              <w:t>(bb) water, drainage, electricity, gas or other services, to the extent reasonably necessary for the building to function as a dwellinghouse; and</w:t>
            </w:r>
          </w:p>
          <w:p w14:paraId="145F5F80" w14:textId="77777777" w:rsidR="002A5498" w:rsidRPr="005972D8" w:rsidRDefault="002A5498" w:rsidP="002A5498">
            <w:pPr>
              <w:pStyle w:val="Header"/>
              <w:contextualSpacing/>
              <w:jc w:val="both"/>
              <w:rPr>
                <w:rFonts w:ascii="Calibri" w:hAnsi="Calibri"/>
                <w:b/>
                <w:bCs/>
                <w:i/>
                <w:iCs/>
                <w:szCs w:val="22"/>
              </w:rPr>
            </w:pPr>
            <w:r w:rsidRPr="005972D8">
              <w:rPr>
                <w:rFonts w:ascii="Calibri" w:hAnsi="Calibri"/>
                <w:b/>
                <w:bCs/>
                <w:i/>
                <w:iCs/>
                <w:szCs w:val="22"/>
              </w:rPr>
              <w:t>(ii) partial demolition to the extent reasonably necessary to carry out building operations allowed by paragraph Q.1(i)(i</w:t>
            </w:r>
            <w:proofErr w:type="gramStart"/>
            <w:r w:rsidRPr="005972D8">
              <w:rPr>
                <w:rFonts w:ascii="Calibri" w:hAnsi="Calibri"/>
                <w:b/>
                <w:bCs/>
                <w:i/>
                <w:iCs/>
                <w:szCs w:val="22"/>
              </w:rPr>
              <w:t>);</w:t>
            </w:r>
            <w:proofErr w:type="gramEnd"/>
          </w:p>
          <w:p w14:paraId="29DF7EC1" w14:textId="77777777" w:rsidR="002A5498" w:rsidRPr="00B31D29" w:rsidRDefault="002A5498" w:rsidP="002A5498">
            <w:pPr>
              <w:pStyle w:val="Header"/>
              <w:contextualSpacing/>
              <w:jc w:val="both"/>
              <w:rPr>
                <w:rFonts w:ascii="Calibri" w:hAnsi="Calibri"/>
                <w:szCs w:val="22"/>
              </w:rPr>
            </w:pPr>
          </w:p>
          <w:p w14:paraId="7E0E8701" w14:textId="14846159" w:rsidR="002A5498" w:rsidRPr="005972D8" w:rsidRDefault="002A5498" w:rsidP="002A5498">
            <w:pPr>
              <w:pStyle w:val="Header"/>
              <w:contextualSpacing/>
              <w:jc w:val="both"/>
              <w:rPr>
                <w:rFonts w:ascii="Calibri" w:hAnsi="Calibri"/>
                <w:szCs w:val="22"/>
              </w:rPr>
            </w:pPr>
            <w:r w:rsidRPr="005972D8">
              <w:rPr>
                <w:rFonts w:ascii="Calibri" w:hAnsi="Calibri"/>
                <w:szCs w:val="22"/>
              </w:rPr>
              <w:t>Planning Practice Guidance (Paragraph: 105 Reference ID: 13-105-20180615) advises:</w:t>
            </w:r>
          </w:p>
          <w:p w14:paraId="0E5E29DA" w14:textId="77777777" w:rsidR="002A5498" w:rsidRPr="006D0870" w:rsidRDefault="002A5498" w:rsidP="002A5498">
            <w:pPr>
              <w:pStyle w:val="Header"/>
              <w:contextualSpacing/>
              <w:jc w:val="both"/>
              <w:rPr>
                <w:rFonts w:ascii="Calibri" w:hAnsi="Calibri"/>
                <w:b/>
                <w:bCs/>
                <w:szCs w:val="22"/>
              </w:rPr>
            </w:pPr>
          </w:p>
          <w:p w14:paraId="4D7846AB" w14:textId="77777777" w:rsidR="002A5498" w:rsidRPr="005972D8" w:rsidRDefault="002A5498" w:rsidP="002A5498">
            <w:pPr>
              <w:pStyle w:val="Header"/>
              <w:contextualSpacing/>
              <w:jc w:val="both"/>
              <w:rPr>
                <w:rFonts w:ascii="Calibri" w:hAnsi="Calibri"/>
                <w:i/>
                <w:iCs/>
                <w:szCs w:val="22"/>
              </w:rPr>
            </w:pPr>
            <w:r w:rsidRPr="005972D8">
              <w:rPr>
                <w:rFonts w:ascii="Calibri" w:hAnsi="Calibri"/>
                <w:i/>
                <w:iCs/>
                <w:szCs w:val="22"/>
              </w:rPr>
              <w:t>“</w:t>
            </w:r>
            <w:proofErr w:type="gramStart"/>
            <w:r w:rsidRPr="005972D8">
              <w:rPr>
                <w:rFonts w:ascii="Calibri" w:hAnsi="Calibri"/>
                <w:i/>
                <w:iCs/>
                <w:szCs w:val="22"/>
              </w:rPr>
              <w:t>that</w:t>
            </w:r>
            <w:proofErr w:type="gramEnd"/>
            <w:r w:rsidRPr="005972D8">
              <w:rPr>
                <w:rFonts w:ascii="Calibri" w:hAnsi="Calibri"/>
                <w:i/>
                <w:iCs/>
                <w:szCs w:val="22"/>
              </w:rPr>
              <w:t xml:space="preserve"> building works are allowed under the right permitting agricultural buildings to change to residential use. The right (Class Q) permits building operations which are reasonably necessary to convert the building, which may include those which would affect the external appearance of the building and would otherwise require planning permission. This includes the installation or replacement of windows, doors, roofs, exterior walls, water, drainage, electricity, gas or other services to the extent reasonably necessary for the building to function as a dwelling house; and partial demolition to the extent reasonably necessary to carry out these building operations. It is not the intention of the permitted development right to allow rebuilding work which would go beyond what is reasonably necessary for the conversion of the building to residential use. </w:t>
            </w:r>
            <w:proofErr w:type="gramStart"/>
            <w:r w:rsidRPr="005972D8">
              <w:rPr>
                <w:rFonts w:ascii="Calibri" w:hAnsi="Calibri"/>
                <w:i/>
                <w:iCs/>
                <w:szCs w:val="22"/>
              </w:rPr>
              <w:t>Therefore</w:t>
            </w:r>
            <w:proofErr w:type="gramEnd"/>
            <w:r w:rsidRPr="005972D8">
              <w:rPr>
                <w:rFonts w:ascii="Calibri" w:hAnsi="Calibri"/>
                <w:i/>
                <w:iCs/>
                <w:szCs w:val="22"/>
              </w:rPr>
              <w:t xml:space="preserve"> it is only where the existing building is already suitable for conversion to residential use that the building would be considered to have the permitted development right”.</w:t>
            </w:r>
          </w:p>
          <w:p w14:paraId="1A3BE9FC" w14:textId="77777777" w:rsidR="002A5498" w:rsidRPr="006D0870" w:rsidRDefault="002A5498" w:rsidP="002A5498">
            <w:pPr>
              <w:pStyle w:val="Header"/>
              <w:contextualSpacing/>
              <w:jc w:val="both"/>
              <w:rPr>
                <w:rFonts w:ascii="Calibri" w:hAnsi="Calibri"/>
                <w:b/>
                <w:bCs/>
                <w:szCs w:val="22"/>
              </w:rPr>
            </w:pPr>
          </w:p>
          <w:p w14:paraId="078C368D" w14:textId="77777777" w:rsidR="002A5498" w:rsidRPr="005972D8" w:rsidRDefault="002A5498" w:rsidP="002A5498">
            <w:pPr>
              <w:pStyle w:val="Header"/>
              <w:contextualSpacing/>
              <w:jc w:val="both"/>
              <w:rPr>
                <w:rFonts w:ascii="Calibri" w:hAnsi="Calibri"/>
                <w:szCs w:val="22"/>
              </w:rPr>
            </w:pPr>
            <w:r w:rsidRPr="005972D8">
              <w:rPr>
                <w:rFonts w:ascii="Calibri" w:hAnsi="Calibri"/>
                <w:szCs w:val="22"/>
              </w:rPr>
              <w:t>It is noted that paragraph 105 above was revised on 15 June 2018 resulting in the removal of the earlier assertion that it is not the intention of the permitted development right to include the construction of new structural elements of the building and the guidance no longer asserts that it is only where the existing building is structurally strong enough to take the loading which comes from the external works that the building would be considered to have the permitted development right.</w:t>
            </w:r>
          </w:p>
          <w:p w14:paraId="29157612" w14:textId="77777777" w:rsidR="002A5498" w:rsidRPr="005972D8" w:rsidRDefault="002A5498" w:rsidP="002A5498">
            <w:pPr>
              <w:pStyle w:val="Header"/>
              <w:contextualSpacing/>
              <w:jc w:val="both"/>
              <w:rPr>
                <w:rFonts w:ascii="Calibri" w:hAnsi="Calibri"/>
                <w:szCs w:val="22"/>
              </w:rPr>
            </w:pPr>
          </w:p>
          <w:p w14:paraId="375F68E1" w14:textId="7A7DE4B3" w:rsidR="002A5498" w:rsidRPr="005972D8" w:rsidRDefault="002A5498" w:rsidP="002A5498">
            <w:pPr>
              <w:pStyle w:val="Header"/>
              <w:contextualSpacing/>
              <w:jc w:val="both"/>
              <w:rPr>
                <w:rFonts w:ascii="Calibri" w:hAnsi="Calibri"/>
                <w:szCs w:val="22"/>
              </w:rPr>
            </w:pPr>
            <w:r w:rsidRPr="005972D8">
              <w:rPr>
                <w:rFonts w:ascii="Calibri" w:hAnsi="Calibri"/>
                <w:szCs w:val="22"/>
              </w:rPr>
              <w:t xml:space="preserve">Paragraph 105 still states, however, that it is not the intention of the permitted development right to allow rebuilding work which would go beyond what is reasonably necessary for the conversion of the building to residential use, so that it is only where the existing building is already suitable for conversion to residential use that the building would be considered to have the permitted development right. This is derived from the basic principle that the PD right is for the conversion of the building to residential use, and not for its substantial reconstruction. </w:t>
            </w:r>
          </w:p>
          <w:p w14:paraId="4ABBA522" w14:textId="59FC22D5" w:rsidR="002A5498" w:rsidRPr="005972D8" w:rsidRDefault="002A5498" w:rsidP="002A5498">
            <w:pPr>
              <w:pStyle w:val="Header"/>
              <w:contextualSpacing/>
              <w:jc w:val="both"/>
              <w:rPr>
                <w:rFonts w:ascii="Calibri" w:hAnsi="Calibri"/>
                <w:szCs w:val="22"/>
              </w:rPr>
            </w:pPr>
          </w:p>
          <w:p w14:paraId="2C49A3B9" w14:textId="0DF6B849" w:rsidR="004B358E" w:rsidRDefault="0009199A" w:rsidP="00960835">
            <w:pPr>
              <w:pStyle w:val="Header"/>
              <w:contextualSpacing/>
              <w:jc w:val="both"/>
              <w:rPr>
                <w:rFonts w:ascii="Calibri" w:hAnsi="Calibri"/>
                <w:szCs w:val="22"/>
              </w:rPr>
            </w:pPr>
            <w:r>
              <w:rPr>
                <w:rFonts w:ascii="Calibri" w:hAnsi="Calibri"/>
                <w:szCs w:val="22"/>
              </w:rPr>
              <w:lastRenderedPageBreak/>
              <w:t xml:space="preserve">Previous application 3/2024/0380 was partially refused on the basis that an updated structural survey had not been provided to confirm the barn building’s suitability for conversion to residential use. </w:t>
            </w:r>
            <w:r w:rsidR="008A44C1">
              <w:rPr>
                <w:rFonts w:ascii="Calibri" w:hAnsi="Calibri"/>
                <w:szCs w:val="22"/>
              </w:rPr>
              <w:t xml:space="preserve">An updated structural survey has since been provided in support of the current application however the supporting survey work indicates that rebuilding works would be necessary </w:t>
            </w:r>
            <w:proofErr w:type="gramStart"/>
            <w:r w:rsidR="008A44C1">
              <w:rPr>
                <w:rFonts w:ascii="Calibri" w:hAnsi="Calibri"/>
                <w:szCs w:val="22"/>
              </w:rPr>
              <w:t>in order to</w:t>
            </w:r>
            <w:proofErr w:type="gramEnd"/>
            <w:r w:rsidR="008A44C1">
              <w:rPr>
                <w:rFonts w:ascii="Calibri" w:hAnsi="Calibri"/>
                <w:szCs w:val="22"/>
              </w:rPr>
              <w:t xml:space="preserve"> support the residential use proposed. These works would include the entire rebuilding of the barn’s outmost South-western facing rear wall (identified as WP7 in the submitted structural survey) due to foundational issues which have caused leaning within th</w:t>
            </w:r>
            <w:r w:rsidR="00477CD2">
              <w:rPr>
                <w:rFonts w:ascii="Calibri" w:hAnsi="Calibri"/>
                <w:szCs w:val="22"/>
              </w:rPr>
              <w:t>e</w:t>
            </w:r>
            <w:r w:rsidR="008A44C1">
              <w:rPr>
                <w:rFonts w:ascii="Calibri" w:hAnsi="Calibri"/>
                <w:szCs w:val="22"/>
              </w:rPr>
              <w:t xml:space="preserve"> wall. In addition, the </w:t>
            </w:r>
            <w:r w:rsidR="00477CD2">
              <w:rPr>
                <w:rFonts w:ascii="Calibri" w:hAnsi="Calibri"/>
                <w:szCs w:val="22"/>
              </w:rPr>
              <w:t xml:space="preserve">three </w:t>
            </w:r>
            <w:r w:rsidR="008A44C1">
              <w:rPr>
                <w:rFonts w:ascii="Calibri" w:hAnsi="Calibri"/>
                <w:szCs w:val="22"/>
              </w:rPr>
              <w:t xml:space="preserve">walls forming the single storey mono-pitched lean-to extension </w:t>
            </w:r>
            <w:r w:rsidR="00477CD2">
              <w:rPr>
                <w:rFonts w:ascii="Calibri" w:hAnsi="Calibri"/>
                <w:szCs w:val="22"/>
              </w:rPr>
              <w:t>(identified as WP10, WP11 and WP12 in the submitted structural survey) on the North-eastern side of the barn building are all identified as being in poor condition</w:t>
            </w:r>
            <w:r w:rsidR="006976B4">
              <w:rPr>
                <w:rFonts w:ascii="Calibri" w:hAnsi="Calibri"/>
                <w:szCs w:val="22"/>
              </w:rPr>
              <w:t xml:space="preserve"> and </w:t>
            </w:r>
            <w:proofErr w:type="gramStart"/>
            <w:r w:rsidR="006976B4">
              <w:rPr>
                <w:rFonts w:ascii="Calibri" w:hAnsi="Calibri"/>
                <w:szCs w:val="22"/>
              </w:rPr>
              <w:t>i</w:t>
            </w:r>
            <w:r w:rsidR="00477CD2">
              <w:rPr>
                <w:rFonts w:ascii="Calibri" w:hAnsi="Calibri"/>
                <w:szCs w:val="22"/>
              </w:rPr>
              <w:t>n light of</w:t>
            </w:r>
            <w:proofErr w:type="gramEnd"/>
            <w:r w:rsidR="00477CD2">
              <w:rPr>
                <w:rFonts w:ascii="Calibri" w:hAnsi="Calibri"/>
                <w:szCs w:val="22"/>
              </w:rPr>
              <w:t xml:space="preserve"> this</w:t>
            </w:r>
            <w:r w:rsidR="006976B4">
              <w:rPr>
                <w:rFonts w:ascii="Calibri" w:hAnsi="Calibri"/>
                <w:szCs w:val="22"/>
              </w:rPr>
              <w:t xml:space="preserve"> </w:t>
            </w:r>
            <w:r w:rsidR="00477CD2">
              <w:rPr>
                <w:rFonts w:ascii="Calibri" w:hAnsi="Calibri"/>
                <w:szCs w:val="22"/>
              </w:rPr>
              <w:t xml:space="preserve">the survey recommends for the complete demolition and rebuilding of the </w:t>
            </w:r>
            <w:r w:rsidR="007731A9">
              <w:rPr>
                <w:rFonts w:ascii="Calibri" w:hAnsi="Calibri"/>
                <w:szCs w:val="22"/>
              </w:rPr>
              <w:t xml:space="preserve">barn’s </w:t>
            </w:r>
            <w:r w:rsidR="00477CD2">
              <w:rPr>
                <w:rFonts w:ascii="Calibri" w:hAnsi="Calibri"/>
                <w:szCs w:val="22"/>
              </w:rPr>
              <w:t xml:space="preserve">lean-to extension. </w:t>
            </w:r>
          </w:p>
          <w:p w14:paraId="3AE64CA6" w14:textId="77777777" w:rsidR="004B358E" w:rsidRDefault="004B358E" w:rsidP="00960835">
            <w:pPr>
              <w:pStyle w:val="Header"/>
              <w:contextualSpacing/>
              <w:jc w:val="both"/>
              <w:rPr>
                <w:rFonts w:ascii="Calibri" w:hAnsi="Calibri"/>
                <w:szCs w:val="22"/>
              </w:rPr>
            </w:pPr>
          </w:p>
          <w:p w14:paraId="7626ADC5" w14:textId="03DF0FF5" w:rsidR="00474899" w:rsidRDefault="00477CD2" w:rsidP="00960835">
            <w:pPr>
              <w:pStyle w:val="Header"/>
              <w:contextualSpacing/>
              <w:jc w:val="both"/>
              <w:rPr>
                <w:rFonts w:ascii="Calibri" w:hAnsi="Calibri"/>
                <w:szCs w:val="22"/>
              </w:rPr>
            </w:pPr>
            <w:r>
              <w:rPr>
                <w:rFonts w:ascii="Calibri" w:hAnsi="Calibri"/>
                <w:szCs w:val="22"/>
              </w:rPr>
              <w:t xml:space="preserve">The section of rear wall to be demolished and rebuilt is approximately 13 metres in length and forms an integral part of the barn’s rear profile. In a similar vein, the existing lean-to structure </w:t>
            </w:r>
            <w:r w:rsidR="00F97CF2">
              <w:rPr>
                <w:rFonts w:ascii="Calibri" w:hAnsi="Calibri"/>
                <w:szCs w:val="22"/>
              </w:rPr>
              <w:t xml:space="preserve">occupies an area of approximately 30 square metres and is depicted as accommodating a study area / bedroom in the </w:t>
            </w:r>
            <w:r w:rsidR="006976B4">
              <w:rPr>
                <w:rFonts w:ascii="Calibri" w:hAnsi="Calibri"/>
                <w:szCs w:val="22"/>
              </w:rPr>
              <w:t xml:space="preserve">proposed plans submitted. Furthermore, </w:t>
            </w:r>
            <w:r w:rsidR="004B358E">
              <w:rPr>
                <w:rFonts w:ascii="Calibri" w:hAnsi="Calibri"/>
                <w:szCs w:val="22"/>
              </w:rPr>
              <w:t xml:space="preserve">the proposed demolition of </w:t>
            </w:r>
            <w:r w:rsidR="006976B4">
              <w:rPr>
                <w:rFonts w:ascii="Calibri" w:hAnsi="Calibri"/>
                <w:szCs w:val="22"/>
              </w:rPr>
              <w:t xml:space="preserve">walls </w:t>
            </w:r>
            <w:r w:rsidR="004B358E">
              <w:rPr>
                <w:rFonts w:ascii="Calibri" w:hAnsi="Calibri"/>
                <w:szCs w:val="22"/>
              </w:rPr>
              <w:t xml:space="preserve">WP10, WP11 and WP12 </w:t>
            </w:r>
            <w:r w:rsidR="006976B4">
              <w:rPr>
                <w:rFonts w:ascii="Calibri" w:hAnsi="Calibri"/>
                <w:szCs w:val="22"/>
              </w:rPr>
              <w:t xml:space="preserve">would subsequently involve the complete demolition and rebuilding (or </w:t>
            </w:r>
            <w:r w:rsidR="007731A9">
              <w:rPr>
                <w:rFonts w:ascii="Calibri" w:hAnsi="Calibri"/>
                <w:szCs w:val="22"/>
              </w:rPr>
              <w:t xml:space="preserve">at the very least, </w:t>
            </w:r>
            <w:r w:rsidR="006976B4">
              <w:rPr>
                <w:rFonts w:ascii="Calibri" w:hAnsi="Calibri"/>
                <w:szCs w:val="22"/>
              </w:rPr>
              <w:t>replacement) of the extension’s roof.</w:t>
            </w:r>
            <w:r w:rsidR="007152B1">
              <w:rPr>
                <w:rFonts w:ascii="Calibri" w:hAnsi="Calibri"/>
                <w:szCs w:val="22"/>
              </w:rPr>
              <w:t xml:space="preserve"> </w:t>
            </w:r>
          </w:p>
          <w:p w14:paraId="0E735995" w14:textId="77777777" w:rsidR="00474899" w:rsidRDefault="00474899" w:rsidP="00960835">
            <w:pPr>
              <w:pStyle w:val="Header"/>
              <w:contextualSpacing/>
              <w:jc w:val="both"/>
              <w:rPr>
                <w:rFonts w:ascii="Calibri" w:hAnsi="Calibri"/>
                <w:szCs w:val="22"/>
              </w:rPr>
            </w:pPr>
          </w:p>
          <w:p w14:paraId="0CBEA2C3" w14:textId="2D500636" w:rsidR="00772BFA" w:rsidRDefault="00FB495B" w:rsidP="00960835">
            <w:pPr>
              <w:pStyle w:val="Header"/>
              <w:contextualSpacing/>
              <w:jc w:val="both"/>
              <w:rPr>
                <w:rFonts w:ascii="Calibri" w:hAnsi="Calibri"/>
                <w:szCs w:val="22"/>
              </w:rPr>
            </w:pPr>
            <w:r>
              <w:rPr>
                <w:rFonts w:ascii="Calibri" w:hAnsi="Calibri"/>
                <w:szCs w:val="22"/>
              </w:rPr>
              <w:t>In addition</w:t>
            </w:r>
            <w:r w:rsidR="007D407E">
              <w:rPr>
                <w:rFonts w:ascii="Calibri" w:hAnsi="Calibri"/>
                <w:szCs w:val="22"/>
              </w:rPr>
              <w:t>,</w:t>
            </w:r>
            <w:r w:rsidR="00653263">
              <w:rPr>
                <w:rFonts w:ascii="Calibri" w:hAnsi="Calibri"/>
                <w:szCs w:val="22"/>
              </w:rPr>
              <w:t xml:space="preserve"> </w:t>
            </w:r>
            <w:r>
              <w:rPr>
                <w:rFonts w:ascii="Calibri" w:hAnsi="Calibri"/>
                <w:szCs w:val="22"/>
              </w:rPr>
              <w:t xml:space="preserve">the submitted </w:t>
            </w:r>
            <w:r w:rsidRPr="00474899">
              <w:rPr>
                <w:rFonts w:ascii="Calibri" w:hAnsi="Calibri"/>
                <w:szCs w:val="22"/>
              </w:rPr>
              <w:t xml:space="preserve">structural report </w:t>
            </w:r>
            <w:r w:rsidR="00653263">
              <w:rPr>
                <w:rFonts w:ascii="Calibri" w:hAnsi="Calibri"/>
                <w:szCs w:val="22"/>
              </w:rPr>
              <w:t>casts further doubt with respect to the structural integrity of the barn building through stating:</w:t>
            </w:r>
          </w:p>
          <w:p w14:paraId="1AEF4BBB" w14:textId="77777777" w:rsidR="00C67761" w:rsidRDefault="00C67761" w:rsidP="00960835">
            <w:pPr>
              <w:pStyle w:val="Header"/>
              <w:contextualSpacing/>
              <w:jc w:val="both"/>
              <w:rPr>
                <w:rFonts w:ascii="Calibri" w:hAnsi="Calibri"/>
                <w:szCs w:val="22"/>
              </w:rPr>
            </w:pPr>
          </w:p>
          <w:p w14:paraId="4E479025" w14:textId="08C8A3D4" w:rsidR="00C67761" w:rsidRDefault="00C67761" w:rsidP="00960835">
            <w:pPr>
              <w:pStyle w:val="Header"/>
              <w:contextualSpacing/>
              <w:jc w:val="both"/>
              <w:rPr>
                <w:rFonts w:ascii="Calibri" w:hAnsi="Calibri"/>
                <w:i/>
                <w:iCs/>
                <w:szCs w:val="22"/>
              </w:rPr>
            </w:pPr>
            <w:r>
              <w:rPr>
                <w:rFonts w:ascii="Calibri" w:hAnsi="Calibri"/>
                <w:i/>
                <w:iCs/>
                <w:szCs w:val="22"/>
              </w:rPr>
              <w:t>‘…</w:t>
            </w:r>
            <w:r w:rsidRPr="00C67761">
              <w:rPr>
                <w:rFonts w:ascii="Calibri" w:hAnsi="Calibri"/>
                <w:i/>
                <w:iCs/>
                <w:szCs w:val="22"/>
              </w:rPr>
              <w:t>the existing roof is unlikely to have sufficient capacity to support a modern roof buildup and maintain stiffness to protect the various brittle finishes under future deflections.</w:t>
            </w:r>
            <w:r>
              <w:rPr>
                <w:rFonts w:ascii="Calibri" w:hAnsi="Calibri"/>
                <w:i/>
                <w:iCs/>
                <w:szCs w:val="22"/>
              </w:rPr>
              <w:t>’</w:t>
            </w:r>
          </w:p>
          <w:p w14:paraId="16C192B6" w14:textId="77777777" w:rsidR="00653263" w:rsidRDefault="00653263" w:rsidP="00960835">
            <w:pPr>
              <w:pStyle w:val="Header"/>
              <w:contextualSpacing/>
              <w:jc w:val="both"/>
              <w:rPr>
                <w:rFonts w:ascii="Calibri" w:hAnsi="Calibri"/>
                <w:i/>
                <w:iCs/>
                <w:szCs w:val="22"/>
              </w:rPr>
            </w:pPr>
          </w:p>
          <w:p w14:paraId="67EABFE1" w14:textId="77777777" w:rsidR="00D76100" w:rsidRPr="00D76100" w:rsidRDefault="00FB495B" w:rsidP="00D76100">
            <w:pPr>
              <w:pStyle w:val="Header"/>
              <w:contextualSpacing/>
              <w:jc w:val="both"/>
              <w:rPr>
                <w:rFonts w:ascii="Calibri" w:hAnsi="Calibri"/>
                <w:szCs w:val="22"/>
              </w:rPr>
            </w:pPr>
            <w:r w:rsidRPr="00FB495B">
              <w:rPr>
                <w:rFonts w:ascii="Calibri" w:hAnsi="Calibri"/>
                <w:szCs w:val="22"/>
              </w:rPr>
              <w:t xml:space="preserve">The structural report </w:t>
            </w:r>
            <w:r w:rsidR="004D39BF">
              <w:rPr>
                <w:rFonts w:ascii="Calibri" w:hAnsi="Calibri"/>
                <w:szCs w:val="22"/>
              </w:rPr>
              <w:t>goes on to state that</w:t>
            </w:r>
            <w:r>
              <w:rPr>
                <w:rFonts w:ascii="Calibri" w:hAnsi="Calibri"/>
                <w:szCs w:val="22"/>
              </w:rPr>
              <w:t xml:space="preserve"> further calculations would need to be carried out to the roof timbers</w:t>
            </w:r>
            <w:r w:rsidR="00EC6EA4">
              <w:rPr>
                <w:rFonts w:ascii="Calibri" w:hAnsi="Calibri"/>
                <w:szCs w:val="22"/>
              </w:rPr>
              <w:t xml:space="preserve"> of the main barn</w:t>
            </w:r>
            <w:r>
              <w:rPr>
                <w:rFonts w:ascii="Calibri" w:hAnsi="Calibri"/>
                <w:szCs w:val="22"/>
              </w:rPr>
              <w:t xml:space="preserve"> </w:t>
            </w:r>
            <w:proofErr w:type="gramStart"/>
            <w:r>
              <w:rPr>
                <w:rFonts w:ascii="Calibri" w:hAnsi="Calibri"/>
                <w:szCs w:val="22"/>
              </w:rPr>
              <w:t>in order to</w:t>
            </w:r>
            <w:proofErr w:type="gramEnd"/>
            <w:r>
              <w:rPr>
                <w:rFonts w:ascii="Calibri" w:hAnsi="Calibri"/>
                <w:szCs w:val="22"/>
              </w:rPr>
              <w:t xml:space="preserve"> ascertain </w:t>
            </w:r>
            <w:r w:rsidRPr="00FB495B">
              <w:rPr>
                <w:rFonts w:ascii="Calibri" w:hAnsi="Calibri"/>
                <w:szCs w:val="22"/>
              </w:rPr>
              <w:t>their capacity to bear the proposed new loads</w:t>
            </w:r>
            <w:r>
              <w:rPr>
                <w:rFonts w:ascii="Calibri" w:hAnsi="Calibri"/>
                <w:szCs w:val="22"/>
              </w:rPr>
              <w:t xml:space="preserve">. </w:t>
            </w:r>
            <w:r w:rsidR="00D76100" w:rsidRPr="00D76100">
              <w:rPr>
                <w:rFonts w:ascii="Calibri" w:hAnsi="Calibri"/>
                <w:szCs w:val="22"/>
              </w:rPr>
              <w:t>Furthermore, with reference to the barn’s stable and store component, the structural survey states:</w:t>
            </w:r>
          </w:p>
          <w:p w14:paraId="33D000A4" w14:textId="77777777" w:rsidR="00D76100" w:rsidRPr="00D76100" w:rsidRDefault="00D76100" w:rsidP="00D76100">
            <w:pPr>
              <w:pStyle w:val="Header"/>
              <w:rPr>
                <w:rFonts w:ascii="Calibri" w:hAnsi="Calibri"/>
                <w:szCs w:val="22"/>
              </w:rPr>
            </w:pPr>
          </w:p>
          <w:p w14:paraId="4DB56E9E" w14:textId="77777777" w:rsidR="00D76100" w:rsidRPr="00D76100" w:rsidRDefault="00D76100" w:rsidP="00D76100">
            <w:pPr>
              <w:pStyle w:val="Header"/>
              <w:rPr>
                <w:rFonts w:ascii="Calibri" w:hAnsi="Calibri"/>
                <w:i/>
                <w:iCs/>
                <w:szCs w:val="22"/>
              </w:rPr>
            </w:pPr>
            <w:r w:rsidRPr="00D76100">
              <w:rPr>
                <w:rFonts w:ascii="Calibri" w:hAnsi="Calibri"/>
                <w:i/>
                <w:iCs/>
                <w:szCs w:val="22"/>
              </w:rPr>
              <w:t>‘The current arrangement is not a satisfactory means of supporting the roof for a domestic structure and the roof should be replaced accordingly. In addition, the roof timbers have sustained some water damage / decay and therefore we recommend that the roof in this area is replaced during works.’</w:t>
            </w:r>
          </w:p>
          <w:p w14:paraId="22F9E59F" w14:textId="77777777" w:rsidR="00D76100" w:rsidRDefault="00D76100" w:rsidP="00FB495B">
            <w:pPr>
              <w:pStyle w:val="Header"/>
              <w:contextualSpacing/>
              <w:jc w:val="both"/>
              <w:rPr>
                <w:rFonts w:ascii="Calibri" w:hAnsi="Calibri"/>
                <w:szCs w:val="22"/>
              </w:rPr>
            </w:pPr>
          </w:p>
          <w:p w14:paraId="77DE02DD" w14:textId="3138FB5C" w:rsidR="00EC6EA4" w:rsidRDefault="00FB495B" w:rsidP="00FB495B">
            <w:pPr>
              <w:pStyle w:val="Header"/>
              <w:contextualSpacing/>
              <w:jc w:val="both"/>
              <w:rPr>
                <w:rFonts w:ascii="Calibri" w:hAnsi="Calibri"/>
                <w:szCs w:val="22"/>
              </w:rPr>
            </w:pPr>
            <w:r>
              <w:rPr>
                <w:rFonts w:ascii="Calibri" w:hAnsi="Calibri"/>
                <w:szCs w:val="22"/>
              </w:rPr>
              <w:t xml:space="preserve">As such, the submitted </w:t>
            </w:r>
            <w:r w:rsidR="00D76100">
              <w:rPr>
                <w:rFonts w:ascii="Calibri" w:hAnsi="Calibri"/>
                <w:szCs w:val="22"/>
              </w:rPr>
              <w:t>structural report</w:t>
            </w:r>
            <w:r>
              <w:rPr>
                <w:rFonts w:ascii="Calibri" w:hAnsi="Calibri"/>
                <w:szCs w:val="22"/>
              </w:rPr>
              <w:t xml:space="preserve"> </w:t>
            </w:r>
            <w:r w:rsidRPr="00FB495B">
              <w:rPr>
                <w:rFonts w:ascii="Calibri" w:hAnsi="Calibri"/>
                <w:szCs w:val="22"/>
              </w:rPr>
              <w:t xml:space="preserve">does not provide a confident indication that </w:t>
            </w:r>
            <w:r>
              <w:rPr>
                <w:rFonts w:ascii="Calibri" w:hAnsi="Calibri"/>
                <w:szCs w:val="22"/>
              </w:rPr>
              <w:t>significant additional</w:t>
            </w:r>
            <w:r w:rsidRPr="00FB495B">
              <w:rPr>
                <w:rFonts w:ascii="Calibri" w:hAnsi="Calibri"/>
                <w:szCs w:val="22"/>
              </w:rPr>
              <w:t xml:space="preserve"> reconstruction </w:t>
            </w:r>
            <w:r>
              <w:rPr>
                <w:rFonts w:ascii="Calibri" w:hAnsi="Calibri"/>
                <w:szCs w:val="22"/>
              </w:rPr>
              <w:t>works (in addition to th</w:t>
            </w:r>
            <w:r w:rsidR="004D39BF">
              <w:rPr>
                <w:rFonts w:ascii="Calibri" w:hAnsi="Calibri"/>
                <w:szCs w:val="22"/>
              </w:rPr>
              <w:t xml:space="preserve">e demolition and rebuilding works </w:t>
            </w:r>
            <w:r w:rsidR="007731A9">
              <w:rPr>
                <w:rFonts w:ascii="Calibri" w:hAnsi="Calibri"/>
                <w:szCs w:val="22"/>
              </w:rPr>
              <w:t>outlined above</w:t>
            </w:r>
            <w:r>
              <w:rPr>
                <w:rFonts w:ascii="Calibri" w:hAnsi="Calibri"/>
                <w:szCs w:val="22"/>
              </w:rPr>
              <w:t xml:space="preserve">) </w:t>
            </w:r>
            <w:r w:rsidRPr="00FB495B">
              <w:rPr>
                <w:rFonts w:ascii="Calibri" w:hAnsi="Calibri"/>
                <w:szCs w:val="22"/>
              </w:rPr>
              <w:t xml:space="preserve">would not be required. </w:t>
            </w:r>
          </w:p>
          <w:p w14:paraId="579F33D3" w14:textId="77777777" w:rsidR="00EC6EA4" w:rsidRDefault="00EC6EA4" w:rsidP="00FB495B">
            <w:pPr>
              <w:pStyle w:val="Header"/>
              <w:contextualSpacing/>
              <w:jc w:val="both"/>
              <w:rPr>
                <w:rFonts w:ascii="Calibri" w:hAnsi="Calibri"/>
                <w:szCs w:val="22"/>
              </w:rPr>
            </w:pPr>
          </w:p>
          <w:p w14:paraId="0EF8060A" w14:textId="720FBEED" w:rsidR="00D76100" w:rsidRDefault="00D76100" w:rsidP="00960835">
            <w:pPr>
              <w:pStyle w:val="Header"/>
              <w:contextualSpacing/>
              <w:jc w:val="both"/>
              <w:rPr>
                <w:rFonts w:ascii="Calibri" w:hAnsi="Calibri"/>
                <w:szCs w:val="22"/>
              </w:rPr>
            </w:pPr>
            <w:r>
              <w:rPr>
                <w:rFonts w:ascii="Calibri" w:hAnsi="Calibri"/>
                <w:szCs w:val="22"/>
              </w:rPr>
              <w:t xml:space="preserve">Furthermore, the structural survey </w:t>
            </w:r>
            <w:r w:rsidR="00287219">
              <w:rPr>
                <w:rFonts w:ascii="Calibri" w:hAnsi="Calibri"/>
                <w:szCs w:val="22"/>
              </w:rPr>
              <w:t xml:space="preserve">confirms that new foundations would be required for the rebuilding of walls WP7 and WP11 however comments from the Planning Inspectorate in recent planning appeal decision ref: </w:t>
            </w:r>
            <w:r w:rsidR="00287219" w:rsidRPr="00287219">
              <w:rPr>
                <w:rFonts w:ascii="Calibri" w:hAnsi="Calibri"/>
                <w:szCs w:val="22"/>
              </w:rPr>
              <w:t>APP/Y3940/W/21/3273444</w:t>
            </w:r>
            <w:r w:rsidR="00287219">
              <w:rPr>
                <w:rFonts w:ascii="Calibri" w:hAnsi="Calibri"/>
                <w:szCs w:val="22"/>
              </w:rPr>
              <w:t xml:space="preserve"> are relevant in this instance:</w:t>
            </w:r>
          </w:p>
          <w:p w14:paraId="1259B7C6" w14:textId="77777777" w:rsidR="00287219" w:rsidRDefault="00287219" w:rsidP="00960835">
            <w:pPr>
              <w:pStyle w:val="Header"/>
              <w:contextualSpacing/>
              <w:jc w:val="both"/>
              <w:rPr>
                <w:rFonts w:ascii="Calibri" w:hAnsi="Calibri"/>
                <w:szCs w:val="22"/>
              </w:rPr>
            </w:pPr>
          </w:p>
          <w:p w14:paraId="7151B783" w14:textId="448D6CCF" w:rsidR="00287219" w:rsidRDefault="00287219" w:rsidP="00960835">
            <w:pPr>
              <w:pStyle w:val="Header"/>
              <w:contextualSpacing/>
              <w:jc w:val="both"/>
              <w:rPr>
                <w:rFonts w:ascii="Calibri" w:hAnsi="Calibri"/>
                <w:i/>
                <w:iCs/>
                <w:szCs w:val="22"/>
              </w:rPr>
            </w:pPr>
            <w:r w:rsidRPr="00287219">
              <w:rPr>
                <w:rFonts w:ascii="Calibri" w:hAnsi="Calibri"/>
                <w:i/>
                <w:iCs/>
                <w:szCs w:val="22"/>
              </w:rPr>
              <w:t>‘Foundations are not included in the list of permitted operations under Q.1(i) of the GPDO and, in my view, are not development under Section 55(2)(a) of the Town and Country Planning Act 1990 (as amended) as they would go beyond ‘maintenance, improvement or other alteration’ of the building and given that by their nature would be beneath the building, could not be considered internal works</w:t>
            </w:r>
            <w:r>
              <w:rPr>
                <w:rFonts w:ascii="Calibri" w:hAnsi="Calibri"/>
                <w:i/>
                <w:iCs/>
                <w:szCs w:val="22"/>
              </w:rPr>
              <w:t>…</w:t>
            </w:r>
            <w:r w:rsidRPr="00287219">
              <w:rPr>
                <w:rFonts w:ascii="Calibri" w:hAnsi="Calibri"/>
                <w:i/>
                <w:iCs/>
                <w:szCs w:val="22"/>
              </w:rPr>
              <w:t>the provision of new foundation for the new dwarf wall on the northern side of the building would be building operations that go beyond what would be reasonable for the building to function as a dwellinghouse</w:t>
            </w:r>
            <w:r>
              <w:rPr>
                <w:rFonts w:ascii="Calibri" w:hAnsi="Calibri"/>
                <w:i/>
                <w:iCs/>
                <w:szCs w:val="22"/>
              </w:rPr>
              <w:t>.’</w:t>
            </w:r>
          </w:p>
          <w:p w14:paraId="4AFB3608" w14:textId="77777777" w:rsidR="00287219" w:rsidRDefault="00287219" w:rsidP="00960835">
            <w:pPr>
              <w:pStyle w:val="Header"/>
              <w:contextualSpacing/>
              <w:jc w:val="both"/>
              <w:rPr>
                <w:rFonts w:ascii="Calibri" w:hAnsi="Calibri"/>
                <w:i/>
                <w:iCs/>
                <w:szCs w:val="22"/>
              </w:rPr>
            </w:pPr>
          </w:p>
          <w:p w14:paraId="255AFC32" w14:textId="76B0B608" w:rsidR="00287219" w:rsidRPr="00287219" w:rsidRDefault="00287219" w:rsidP="00960835">
            <w:pPr>
              <w:pStyle w:val="Header"/>
              <w:contextualSpacing/>
              <w:jc w:val="both"/>
              <w:rPr>
                <w:rFonts w:ascii="Calibri" w:hAnsi="Calibri"/>
                <w:szCs w:val="22"/>
              </w:rPr>
            </w:pPr>
            <w:r>
              <w:rPr>
                <w:rFonts w:ascii="Calibri" w:hAnsi="Calibri"/>
                <w:szCs w:val="22"/>
              </w:rPr>
              <w:t xml:space="preserve">As such, the above appeal decision clearly identifies the provision of new foundations as falling outside the realm of works reasonably necessary </w:t>
            </w:r>
            <w:r w:rsidR="002C06CB">
              <w:rPr>
                <w:rFonts w:ascii="Calibri" w:hAnsi="Calibri"/>
                <w:szCs w:val="22"/>
              </w:rPr>
              <w:t>to convert buildings to residential use.</w:t>
            </w:r>
          </w:p>
          <w:p w14:paraId="31B2716C" w14:textId="77777777" w:rsidR="005974D3" w:rsidRDefault="005974D3" w:rsidP="00474899">
            <w:pPr>
              <w:pStyle w:val="Header"/>
              <w:rPr>
                <w:rFonts w:ascii="Calibri" w:hAnsi="Calibri"/>
                <w:szCs w:val="22"/>
              </w:rPr>
            </w:pPr>
          </w:p>
          <w:p w14:paraId="60F4FE2F" w14:textId="52672F0F" w:rsidR="00474899" w:rsidRDefault="002C06CB" w:rsidP="00474899">
            <w:pPr>
              <w:pStyle w:val="Header"/>
              <w:rPr>
                <w:rFonts w:ascii="Calibri" w:hAnsi="Calibri"/>
                <w:szCs w:val="22"/>
              </w:rPr>
            </w:pPr>
            <w:r>
              <w:rPr>
                <w:rFonts w:ascii="Calibri" w:hAnsi="Calibri"/>
                <w:szCs w:val="22"/>
              </w:rPr>
              <w:t>In light of all of the above</w:t>
            </w:r>
            <w:r w:rsidR="00474899" w:rsidRPr="00474899">
              <w:rPr>
                <w:rFonts w:ascii="Calibri" w:hAnsi="Calibri"/>
                <w:szCs w:val="22"/>
              </w:rPr>
              <w:t xml:space="preserve">, given the </w:t>
            </w:r>
            <w:r w:rsidR="00FA68D2">
              <w:rPr>
                <w:rFonts w:ascii="Calibri" w:hAnsi="Calibri"/>
                <w:szCs w:val="22"/>
              </w:rPr>
              <w:t xml:space="preserve">overall </w:t>
            </w:r>
            <w:r w:rsidR="00474899" w:rsidRPr="00474899">
              <w:rPr>
                <w:rFonts w:ascii="Calibri" w:hAnsi="Calibri"/>
                <w:szCs w:val="22"/>
              </w:rPr>
              <w:t>scale of demolition and rebuilding work that would be required to bring the building into residential use</w:t>
            </w:r>
            <w:r w:rsidR="00FA68D2">
              <w:rPr>
                <w:rFonts w:ascii="Calibri" w:hAnsi="Calibri"/>
                <w:szCs w:val="22"/>
              </w:rPr>
              <w:t>, in addition to the requirement for new foundations,</w:t>
            </w:r>
            <w:r w:rsidR="00FB495B">
              <w:rPr>
                <w:rFonts w:ascii="Calibri" w:hAnsi="Calibri"/>
                <w:szCs w:val="22"/>
              </w:rPr>
              <w:t xml:space="preserve"> </w:t>
            </w:r>
            <w:r w:rsidR="00474899" w:rsidRPr="00474899">
              <w:rPr>
                <w:rFonts w:ascii="Calibri" w:hAnsi="Calibri"/>
                <w:szCs w:val="22"/>
              </w:rPr>
              <w:t>it is not considered that the propos</w:t>
            </w:r>
            <w:r w:rsidR="00FB495B">
              <w:rPr>
                <w:rFonts w:ascii="Calibri" w:hAnsi="Calibri"/>
                <w:szCs w:val="22"/>
              </w:rPr>
              <w:t>ed development</w:t>
            </w:r>
            <w:r w:rsidR="00474899" w:rsidRPr="00474899">
              <w:rPr>
                <w:rFonts w:ascii="Calibri" w:hAnsi="Calibri"/>
                <w:szCs w:val="22"/>
              </w:rPr>
              <w:t xml:space="preserve"> would amount to a genuine conversion </w:t>
            </w:r>
            <w:r w:rsidR="00FB495B">
              <w:rPr>
                <w:rFonts w:ascii="Calibri" w:hAnsi="Calibri"/>
                <w:szCs w:val="22"/>
              </w:rPr>
              <w:t>that would fall within</w:t>
            </w:r>
            <w:r w:rsidR="00474899" w:rsidRPr="00474899">
              <w:rPr>
                <w:rFonts w:ascii="Calibri" w:hAnsi="Calibri"/>
                <w:szCs w:val="22"/>
              </w:rPr>
              <w:t xml:space="preserve"> the threshold of works ‘reasonably necessary’ to change the use of the building in question. </w:t>
            </w:r>
          </w:p>
          <w:p w14:paraId="6255132F" w14:textId="77777777" w:rsidR="00FB495B" w:rsidRPr="00B31D29" w:rsidRDefault="00FB495B" w:rsidP="002A5498">
            <w:pPr>
              <w:pStyle w:val="Header"/>
              <w:contextualSpacing/>
              <w:jc w:val="both"/>
              <w:rPr>
                <w:rFonts w:ascii="Calibri" w:hAnsi="Calibri"/>
                <w:szCs w:val="22"/>
              </w:rPr>
            </w:pPr>
          </w:p>
          <w:p w14:paraId="6453EECF" w14:textId="77777777" w:rsidR="002A5498" w:rsidRPr="005972D8" w:rsidRDefault="002A5498" w:rsidP="002A5498">
            <w:pPr>
              <w:pStyle w:val="Header"/>
              <w:contextualSpacing/>
              <w:jc w:val="both"/>
              <w:rPr>
                <w:rFonts w:ascii="Calibri" w:hAnsi="Calibri"/>
                <w:b/>
                <w:bCs/>
                <w:i/>
                <w:iCs/>
                <w:szCs w:val="22"/>
              </w:rPr>
            </w:pPr>
            <w:r w:rsidRPr="005972D8">
              <w:rPr>
                <w:rFonts w:ascii="Calibri" w:hAnsi="Calibri"/>
                <w:b/>
                <w:bCs/>
                <w:i/>
                <w:iCs/>
                <w:szCs w:val="22"/>
              </w:rPr>
              <w:lastRenderedPageBreak/>
              <w:t xml:space="preserve">(j) the site is on article 2(3) </w:t>
            </w:r>
            <w:proofErr w:type="gramStart"/>
            <w:r w:rsidRPr="005972D8">
              <w:rPr>
                <w:rFonts w:ascii="Calibri" w:hAnsi="Calibri"/>
                <w:b/>
                <w:bCs/>
                <w:i/>
                <w:iCs/>
                <w:szCs w:val="22"/>
              </w:rPr>
              <w:t>land;</w:t>
            </w:r>
            <w:proofErr w:type="gramEnd"/>
          </w:p>
          <w:p w14:paraId="02FD6AEC" w14:textId="77777777" w:rsidR="002A5498" w:rsidRPr="005972D8" w:rsidRDefault="002A5498" w:rsidP="002A5498">
            <w:pPr>
              <w:pStyle w:val="Header"/>
              <w:contextualSpacing/>
              <w:jc w:val="both"/>
              <w:rPr>
                <w:rFonts w:ascii="Calibri" w:hAnsi="Calibri"/>
                <w:b/>
                <w:bCs/>
                <w:i/>
                <w:iCs/>
                <w:szCs w:val="22"/>
              </w:rPr>
            </w:pPr>
            <w:r w:rsidRPr="005972D8">
              <w:rPr>
                <w:rFonts w:ascii="Calibri" w:hAnsi="Calibri"/>
                <w:b/>
                <w:bCs/>
                <w:i/>
                <w:iCs/>
                <w:szCs w:val="22"/>
              </w:rPr>
              <w:t>(a) an area designated as a conservation area under section 69 of the Planning (Listed Buildings and Conservation Areas) Act 1990 (designation of the conservation areas</w:t>
            </w:r>
            <w:proofErr w:type="gramStart"/>
            <w:r w:rsidRPr="005972D8">
              <w:rPr>
                <w:rFonts w:ascii="Calibri" w:hAnsi="Calibri"/>
                <w:b/>
                <w:bCs/>
                <w:i/>
                <w:iCs/>
                <w:szCs w:val="22"/>
              </w:rPr>
              <w:t>);</w:t>
            </w:r>
            <w:proofErr w:type="gramEnd"/>
          </w:p>
          <w:p w14:paraId="4EFB8C8A" w14:textId="77777777" w:rsidR="002A5498" w:rsidRPr="005972D8" w:rsidRDefault="002A5498" w:rsidP="002A5498">
            <w:pPr>
              <w:pStyle w:val="Header"/>
              <w:contextualSpacing/>
              <w:jc w:val="both"/>
              <w:rPr>
                <w:rFonts w:ascii="Calibri" w:hAnsi="Calibri"/>
                <w:b/>
                <w:bCs/>
                <w:i/>
                <w:iCs/>
                <w:szCs w:val="22"/>
              </w:rPr>
            </w:pPr>
            <w:r w:rsidRPr="005972D8">
              <w:rPr>
                <w:rFonts w:ascii="Calibri" w:hAnsi="Calibri"/>
                <w:b/>
                <w:bCs/>
                <w:i/>
                <w:iCs/>
                <w:szCs w:val="22"/>
              </w:rPr>
              <w:t xml:space="preserve">(b) an area of outstanding natural </w:t>
            </w:r>
            <w:proofErr w:type="gramStart"/>
            <w:r w:rsidRPr="005972D8">
              <w:rPr>
                <w:rFonts w:ascii="Calibri" w:hAnsi="Calibri"/>
                <w:b/>
                <w:bCs/>
                <w:i/>
                <w:iCs/>
                <w:szCs w:val="22"/>
              </w:rPr>
              <w:t>beauty;</w:t>
            </w:r>
            <w:proofErr w:type="gramEnd"/>
          </w:p>
          <w:p w14:paraId="234B7BCE" w14:textId="77777777" w:rsidR="002A5498" w:rsidRPr="005972D8" w:rsidRDefault="002A5498" w:rsidP="002A5498">
            <w:pPr>
              <w:pStyle w:val="Header"/>
              <w:contextualSpacing/>
              <w:jc w:val="both"/>
              <w:rPr>
                <w:rFonts w:ascii="Calibri" w:hAnsi="Calibri"/>
                <w:b/>
                <w:bCs/>
                <w:i/>
                <w:iCs/>
                <w:szCs w:val="22"/>
              </w:rPr>
            </w:pPr>
            <w:r w:rsidRPr="005972D8">
              <w:rPr>
                <w:rFonts w:ascii="Calibri" w:hAnsi="Calibri"/>
                <w:b/>
                <w:bCs/>
                <w:i/>
                <w:iCs/>
                <w:szCs w:val="22"/>
              </w:rPr>
              <w:t>(c) an area specified by the Secretary of State for the purposes of section 41 (3) of the Wildlife and Countryside Act 1981 (enhancement and protection of the natural beauty and amenity of the countryside</w:t>
            </w:r>
            <w:proofErr w:type="gramStart"/>
            <w:r w:rsidRPr="005972D8">
              <w:rPr>
                <w:rFonts w:ascii="Calibri" w:hAnsi="Calibri"/>
                <w:b/>
                <w:bCs/>
                <w:i/>
                <w:iCs/>
                <w:szCs w:val="22"/>
              </w:rPr>
              <w:t>);</w:t>
            </w:r>
            <w:proofErr w:type="gramEnd"/>
          </w:p>
          <w:p w14:paraId="21D94702" w14:textId="77777777" w:rsidR="002A5498" w:rsidRPr="005972D8" w:rsidRDefault="002A5498" w:rsidP="002A5498">
            <w:pPr>
              <w:pStyle w:val="Header"/>
              <w:contextualSpacing/>
              <w:jc w:val="both"/>
              <w:rPr>
                <w:rFonts w:ascii="Calibri" w:hAnsi="Calibri"/>
                <w:b/>
                <w:bCs/>
                <w:i/>
                <w:iCs/>
                <w:szCs w:val="22"/>
              </w:rPr>
            </w:pPr>
            <w:r w:rsidRPr="005972D8">
              <w:rPr>
                <w:rFonts w:ascii="Calibri" w:hAnsi="Calibri"/>
                <w:b/>
                <w:bCs/>
                <w:i/>
                <w:iCs/>
                <w:szCs w:val="22"/>
              </w:rPr>
              <w:t xml:space="preserve">(d) the </w:t>
            </w:r>
            <w:proofErr w:type="gramStart"/>
            <w:r w:rsidRPr="005972D8">
              <w:rPr>
                <w:rFonts w:ascii="Calibri" w:hAnsi="Calibri"/>
                <w:b/>
                <w:bCs/>
                <w:i/>
                <w:iCs/>
                <w:szCs w:val="22"/>
              </w:rPr>
              <w:t>Broads;</w:t>
            </w:r>
            <w:proofErr w:type="gramEnd"/>
          </w:p>
          <w:p w14:paraId="2785E1E8" w14:textId="77777777" w:rsidR="002A5498" w:rsidRPr="005972D8" w:rsidRDefault="002A5498" w:rsidP="002A5498">
            <w:pPr>
              <w:pStyle w:val="Header"/>
              <w:contextualSpacing/>
              <w:jc w:val="both"/>
              <w:rPr>
                <w:rFonts w:ascii="Calibri" w:hAnsi="Calibri"/>
                <w:b/>
                <w:bCs/>
                <w:i/>
                <w:iCs/>
                <w:szCs w:val="22"/>
              </w:rPr>
            </w:pPr>
            <w:r w:rsidRPr="005972D8">
              <w:rPr>
                <w:rFonts w:ascii="Calibri" w:hAnsi="Calibri"/>
                <w:b/>
                <w:bCs/>
                <w:i/>
                <w:iCs/>
                <w:szCs w:val="22"/>
              </w:rPr>
              <w:t>(e) a National Park; or</w:t>
            </w:r>
          </w:p>
          <w:p w14:paraId="56385460" w14:textId="77777777" w:rsidR="002A5498" w:rsidRPr="005972D8" w:rsidRDefault="002A5498" w:rsidP="002A5498">
            <w:pPr>
              <w:pStyle w:val="Header"/>
              <w:contextualSpacing/>
              <w:jc w:val="both"/>
              <w:rPr>
                <w:rFonts w:ascii="Calibri" w:hAnsi="Calibri"/>
                <w:b/>
                <w:bCs/>
                <w:i/>
                <w:iCs/>
                <w:szCs w:val="22"/>
              </w:rPr>
            </w:pPr>
            <w:r w:rsidRPr="005972D8">
              <w:rPr>
                <w:rFonts w:ascii="Calibri" w:hAnsi="Calibri"/>
                <w:b/>
                <w:bCs/>
                <w:i/>
                <w:iCs/>
                <w:szCs w:val="22"/>
              </w:rPr>
              <w:t>(f) a World Heritage Site</w:t>
            </w:r>
          </w:p>
          <w:p w14:paraId="4A09D193" w14:textId="77777777" w:rsidR="002A5498" w:rsidRPr="00B31D29" w:rsidRDefault="002A5498" w:rsidP="002A5498">
            <w:pPr>
              <w:pStyle w:val="Header"/>
              <w:contextualSpacing/>
              <w:jc w:val="both"/>
              <w:rPr>
                <w:rFonts w:ascii="Calibri" w:hAnsi="Calibri"/>
                <w:szCs w:val="22"/>
              </w:rPr>
            </w:pPr>
          </w:p>
          <w:p w14:paraId="75B9C10D" w14:textId="612A04DB" w:rsidR="002A5498" w:rsidRPr="005972D8" w:rsidRDefault="002A5498" w:rsidP="002A5498">
            <w:pPr>
              <w:pStyle w:val="Header"/>
              <w:contextualSpacing/>
              <w:jc w:val="both"/>
              <w:rPr>
                <w:rFonts w:ascii="Calibri" w:hAnsi="Calibri"/>
                <w:szCs w:val="22"/>
              </w:rPr>
            </w:pPr>
            <w:r w:rsidRPr="005972D8">
              <w:rPr>
                <w:rFonts w:ascii="Calibri" w:hAnsi="Calibri"/>
                <w:szCs w:val="22"/>
              </w:rPr>
              <w:t xml:space="preserve">The </w:t>
            </w:r>
            <w:r w:rsidR="003E1CE9">
              <w:rPr>
                <w:rFonts w:ascii="Calibri" w:hAnsi="Calibri"/>
                <w:szCs w:val="22"/>
              </w:rPr>
              <w:t>application</w:t>
            </w:r>
            <w:r w:rsidRPr="005972D8">
              <w:rPr>
                <w:rFonts w:ascii="Calibri" w:hAnsi="Calibri"/>
                <w:szCs w:val="22"/>
              </w:rPr>
              <w:t xml:space="preserve"> </w:t>
            </w:r>
            <w:r w:rsidR="003E1CE9">
              <w:rPr>
                <w:rFonts w:ascii="Calibri" w:hAnsi="Calibri"/>
                <w:szCs w:val="22"/>
              </w:rPr>
              <w:t>site does</w:t>
            </w:r>
            <w:r w:rsidR="008E398D">
              <w:rPr>
                <w:rFonts w:ascii="Calibri" w:hAnsi="Calibri"/>
                <w:szCs w:val="22"/>
              </w:rPr>
              <w:t xml:space="preserve"> not lie</w:t>
            </w:r>
            <w:r w:rsidRPr="005972D8">
              <w:rPr>
                <w:rFonts w:ascii="Calibri" w:hAnsi="Calibri"/>
                <w:szCs w:val="22"/>
              </w:rPr>
              <w:t xml:space="preserve"> within any of the above designations.</w:t>
            </w:r>
          </w:p>
          <w:p w14:paraId="723008F4" w14:textId="77777777" w:rsidR="002A5498" w:rsidRPr="00B31D29" w:rsidRDefault="002A5498" w:rsidP="002A5498">
            <w:pPr>
              <w:pStyle w:val="Header"/>
              <w:contextualSpacing/>
              <w:jc w:val="both"/>
              <w:rPr>
                <w:rFonts w:ascii="Calibri" w:hAnsi="Calibri"/>
                <w:szCs w:val="22"/>
              </w:rPr>
            </w:pPr>
          </w:p>
          <w:p w14:paraId="37D474F3" w14:textId="77777777" w:rsidR="002A5498" w:rsidRPr="005972D8" w:rsidRDefault="002A5498" w:rsidP="002A5498">
            <w:pPr>
              <w:pStyle w:val="Header"/>
              <w:contextualSpacing/>
              <w:jc w:val="both"/>
              <w:rPr>
                <w:rFonts w:ascii="Calibri" w:hAnsi="Calibri"/>
                <w:b/>
                <w:bCs/>
                <w:i/>
                <w:iCs/>
                <w:szCs w:val="22"/>
              </w:rPr>
            </w:pPr>
            <w:r w:rsidRPr="005972D8">
              <w:rPr>
                <w:rFonts w:ascii="Calibri" w:hAnsi="Calibri"/>
                <w:b/>
                <w:bCs/>
                <w:i/>
                <w:iCs/>
                <w:szCs w:val="22"/>
              </w:rPr>
              <w:t>(k) the site is, or forms part of—</w:t>
            </w:r>
          </w:p>
          <w:p w14:paraId="6C974EF0" w14:textId="77777777" w:rsidR="002A5498" w:rsidRPr="005972D8" w:rsidRDefault="002A5498" w:rsidP="002A5498">
            <w:pPr>
              <w:pStyle w:val="Header"/>
              <w:contextualSpacing/>
              <w:jc w:val="both"/>
              <w:rPr>
                <w:rFonts w:ascii="Calibri" w:hAnsi="Calibri"/>
                <w:b/>
                <w:bCs/>
                <w:i/>
                <w:iCs/>
                <w:szCs w:val="22"/>
              </w:rPr>
            </w:pPr>
            <w:r w:rsidRPr="005972D8">
              <w:rPr>
                <w:rFonts w:ascii="Calibri" w:hAnsi="Calibri"/>
                <w:b/>
                <w:bCs/>
                <w:i/>
                <w:iCs/>
                <w:szCs w:val="22"/>
              </w:rPr>
              <w:t xml:space="preserve">(i) a site of special scientific </w:t>
            </w:r>
            <w:proofErr w:type="gramStart"/>
            <w:r w:rsidRPr="005972D8">
              <w:rPr>
                <w:rFonts w:ascii="Calibri" w:hAnsi="Calibri"/>
                <w:b/>
                <w:bCs/>
                <w:i/>
                <w:iCs/>
                <w:szCs w:val="22"/>
              </w:rPr>
              <w:t>interest;</w:t>
            </w:r>
            <w:proofErr w:type="gramEnd"/>
          </w:p>
          <w:p w14:paraId="03BC4407" w14:textId="77777777" w:rsidR="002A5498" w:rsidRPr="005972D8" w:rsidRDefault="002A5498" w:rsidP="002A5498">
            <w:pPr>
              <w:pStyle w:val="Header"/>
              <w:contextualSpacing/>
              <w:jc w:val="both"/>
              <w:rPr>
                <w:rFonts w:ascii="Calibri" w:hAnsi="Calibri"/>
                <w:b/>
                <w:bCs/>
                <w:i/>
                <w:iCs/>
                <w:szCs w:val="22"/>
              </w:rPr>
            </w:pPr>
            <w:r w:rsidRPr="005972D8">
              <w:rPr>
                <w:rFonts w:ascii="Calibri" w:hAnsi="Calibri"/>
                <w:b/>
                <w:bCs/>
                <w:i/>
                <w:iCs/>
                <w:szCs w:val="22"/>
              </w:rPr>
              <w:t xml:space="preserve">(ii) a safety hazard </w:t>
            </w:r>
            <w:proofErr w:type="gramStart"/>
            <w:r w:rsidRPr="005972D8">
              <w:rPr>
                <w:rFonts w:ascii="Calibri" w:hAnsi="Calibri"/>
                <w:b/>
                <w:bCs/>
                <w:i/>
                <w:iCs/>
                <w:szCs w:val="22"/>
              </w:rPr>
              <w:t>area;</w:t>
            </w:r>
            <w:proofErr w:type="gramEnd"/>
          </w:p>
          <w:p w14:paraId="688A7750" w14:textId="77777777" w:rsidR="002A5498" w:rsidRPr="005972D8" w:rsidRDefault="002A5498" w:rsidP="002A5498">
            <w:pPr>
              <w:pStyle w:val="Header"/>
              <w:contextualSpacing/>
              <w:jc w:val="both"/>
              <w:rPr>
                <w:rFonts w:ascii="Calibri" w:hAnsi="Calibri"/>
                <w:b/>
                <w:bCs/>
                <w:i/>
                <w:iCs/>
                <w:szCs w:val="22"/>
              </w:rPr>
            </w:pPr>
            <w:r w:rsidRPr="005972D8">
              <w:rPr>
                <w:rFonts w:ascii="Calibri" w:hAnsi="Calibri"/>
                <w:b/>
                <w:bCs/>
                <w:i/>
                <w:iCs/>
                <w:szCs w:val="22"/>
              </w:rPr>
              <w:t xml:space="preserve">(iii) a military explosives storage </w:t>
            </w:r>
            <w:proofErr w:type="gramStart"/>
            <w:r w:rsidRPr="005972D8">
              <w:rPr>
                <w:rFonts w:ascii="Calibri" w:hAnsi="Calibri"/>
                <w:b/>
                <w:bCs/>
                <w:i/>
                <w:iCs/>
                <w:szCs w:val="22"/>
              </w:rPr>
              <w:t>area;</w:t>
            </w:r>
            <w:proofErr w:type="gramEnd"/>
          </w:p>
          <w:p w14:paraId="23102FCD" w14:textId="77777777" w:rsidR="002A5498" w:rsidRPr="00B31D29" w:rsidRDefault="002A5498" w:rsidP="002A5498">
            <w:pPr>
              <w:pStyle w:val="Header"/>
              <w:contextualSpacing/>
              <w:jc w:val="both"/>
              <w:rPr>
                <w:rFonts w:ascii="Calibri" w:hAnsi="Calibri"/>
                <w:szCs w:val="22"/>
              </w:rPr>
            </w:pPr>
          </w:p>
          <w:p w14:paraId="3F0688FD" w14:textId="40254263" w:rsidR="002A5498" w:rsidRPr="005972D8" w:rsidRDefault="002A5498" w:rsidP="002A5498">
            <w:pPr>
              <w:pStyle w:val="Header"/>
              <w:contextualSpacing/>
              <w:jc w:val="both"/>
              <w:rPr>
                <w:rFonts w:ascii="Calibri" w:hAnsi="Calibri"/>
                <w:szCs w:val="22"/>
              </w:rPr>
            </w:pPr>
            <w:r w:rsidRPr="005972D8">
              <w:rPr>
                <w:rFonts w:ascii="Calibri" w:hAnsi="Calibri"/>
                <w:szCs w:val="22"/>
              </w:rPr>
              <w:t>The application site do</w:t>
            </w:r>
            <w:r w:rsidR="008E398D">
              <w:rPr>
                <w:rFonts w:ascii="Calibri" w:hAnsi="Calibri"/>
                <w:szCs w:val="22"/>
              </w:rPr>
              <w:t>es</w:t>
            </w:r>
            <w:r w:rsidRPr="005972D8">
              <w:rPr>
                <w:rFonts w:ascii="Calibri" w:hAnsi="Calibri"/>
                <w:szCs w:val="22"/>
              </w:rPr>
              <w:t xml:space="preserve"> not form part of any of the above.</w:t>
            </w:r>
          </w:p>
          <w:p w14:paraId="78C2309E" w14:textId="77777777" w:rsidR="002A5498" w:rsidRPr="00B31D29" w:rsidRDefault="002A5498" w:rsidP="002A5498">
            <w:pPr>
              <w:pStyle w:val="Header"/>
              <w:contextualSpacing/>
              <w:jc w:val="both"/>
              <w:rPr>
                <w:rFonts w:ascii="Calibri" w:hAnsi="Calibri"/>
                <w:szCs w:val="22"/>
              </w:rPr>
            </w:pPr>
          </w:p>
          <w:p w14:paraId="4CD00E04" w14:textId="77777777" w:rsidR="002A5498" w:rsidRPr="005972D8" w:rsidRDefault="002A5498" w:rsidP="002A5498">
            <w:pPr>
              <w:pStyle w:val="Header"/>
              <w:contextualSpacing/>
              <w:jc w:val="both"/>
              <w:rPr>
                <w:rFonts w:ascii="Calibri" w:hAnsi="Calibri"/>
                <w:b/>
                <w:bCs/>
                <w:i/>
                <w:iCs/>
                <w:szCs w:val="22"/>
              </w:rPr>
            </w:pPr>
            <w:r w:rsidRPr="005972D8">
              <w:rPr>
                <w:rFonts w:ascii="Calibri" w:hAnsi="Calibri"/>
                <w:b/>
                <w:bCs/>
                <w:i/>
                <w:iCs/>
                <w:szCs w:val="22"/>
              </w:rPr>
              <w:t>(l) the site is, or contains, a scheduled monument; or</w:t>
            </w:r>
          </w:p>
          <w:p w14:paraId="64B68997" w14:textId="77777777" w:rsidR="002A5498" w:rsidRPr="00B31D29" w:rsidRDefault="002A5498" w:rsidP="002A5498">
            <w:pPr>
              <w:pStyle w:val="Header"/>
              <w:contextualSpacing/>
              <w:jc w:val="both"/>
              <w:rPr>
                <w:rFonts w:ascii="Calibri" w:hAnsi="Calibri"/>
                <w:szCs w:val="22"/>
              </w:rPr>
            </w:pPr>
          </w:p>
          <w:p w14:paraId="49C95366" w14:textId="6F4B6F59" w:rsidR="002A5498" w:rsidRPr="005972D8" w:rsidRDefault="002A5498" w:rsidP="002A5498">
            <w:pPr>
              <w:pStyle w:val="Header"/>
              <w:contextualSpacing/>
              <w:jc w:val="both"/>
              <w:rPr>
                <w:rFonts w:ascii="Calibri" w:hAnsi="Calibri"/>
                <w:szCs w:val="22"/>
              </w:rPr>
            </w:pPr>
            <w:r w:rsidRPr="005972D8">
              <w:rPr>
                <w:rFonts w:ascii="Calibri" w:hAnsi="Calibri"/>
                <w:szCs w:val="22"/>
              </w:rPr>
              <w:t>The application site does not contain a scheduled monument</w:t>
            </w:r>
          </w:p>
          <w:p w14:paraId="4B915F53" w14:textId="77777777" w:rsidR="002A5498" w:rsidRPr="00B31D29" w:rsidRDefault="002A5498" w:rsidP="002A5498">
            <w:pPr>
              <w:pStyle w:val="Header"/>
              <w:contextualSpacing/>
              <w:jc w:val="both"/>
              <w:rPr>
                <w:rFonts w:ascii="Calibri" w:hAnsi="Calibri"/>
                <w:szCs w:val="22"/>
              </w:rPr>
            </w:pPr>
          </w:p>
          <w:p w14:paraId="2302C2E1" w14:textId="77777777" w:rsidR="002A5498" w:rsidRPr="005972D8" w:rsidRDefault="002A5498" w:rsidP="002A5498">
            <w:pPr>
              <w:pStyle w:val="Header"/>
              <w:contextualSpacing/>
              <w:jc w:val="both"/>
              <w:rPr>
                <w:rFonts w:ascii="Calibri" w:hAnsi="Calibri"/>
                <w:b/>
                <w:bCs/>
                <w:i/>
                <w:iCs/>
                <w:szCs w:val="22"/>
              </w:rPr>
            </w:pPr>
            <w:r w:rsidRPr="005972D8">
              <w:rPr>
                <w:rFonts w:ascii="Calibri" w:hAnsi="Calibri"/>
                <w:b/>
                <w:bCs/>
                <w:i/>
                <w:iCs/>
                <w:szCs w:val="22"/>
              </w:rPr>
              <w:t>(m) the building is a listed building.</w:t>
            </w:r>
          </w:p>
          <w:p w14:paraId="3BFAEF68" w14:textId="77777777" w:rsidR="002A5498" w:rsidRPr="00B31D29" w:rsidRDefault="002A5498" w:rsidP="002A5498">
            <w:pPr>
              <w:pStyle w:val="Header"/>
              <w:contextualSpacing/>
              <w:jc w:val="both"/>
              <w:rPr>
                <w:rFonts w:ascii="Calibri" w:hAnsi="Calibri"/>
                <w:szCs w:val="22"/>
              </w:rPr>
            </w:pPr>
          </w:p>
          <w:p w14:paraId="24BF2F11" w14:textId="4911195E" w:rsidR="002A5498" w:rsidRPr="005972D8" w:rsidRDefault="002A5498" w:rsidP="002A5498">
            <w:pPr>
              <w:pStyle w:val="Header"/>
              <w:contextualSpacing/>
              <w:jc w:val="both"/>
              <w:rPr>
                <w:rFonts w:ascii="Calibri" w:hAnsi="Calibri"/>
                <w:szCs w:val="22"/>
              </w:rPr>
            </w:pPr>
            <w:r w:rsidRPr="005972D8">
              <w:rPr>
                <w:rFonts w:ascii="Calibri" w:hAnsi="Calibri"/>
                <w:szCs w:val="22"/>
              </w:rPr>
              <w:t xml:space="preserve">The agricultural building </w:t>
            </w:r>
            <w:r w:rsidR="00EA3DAD">
              <w:rPr>
                <w:rFonts w:ascii="Calibri" w:hAnsi="Calibri"/>
                <w:szCs w:val="22"/>
              </w:rPr>
              <w:t xml:space="preserve">to be converted is not </w:t>
            </w:r>
            <w:r w:rsidRPr="005972D8">
              <w:rPr>
                <w:rFonts w:ascii="Calibri" w:hAnsi="Calibri"/>
                <w:szCs w:val="22"/>
              </w:rPr>
              <w:t xml:space="preserve">a </w:t>
            </w:r>
            <w:r w:rsidR="00EA3DAD">
              <w:rPr>
                <w:rFonts w:ascii="Calibri" w:hAnsi="Calibri"/>
                <w:szCs w:val="22"/>
              </w:rPr>
              <w:t>L</w:t>
            </w:r>
            <w:r w:rsidRPr="005972D8">
              <w:rPr>
                <w:rFonts w:ascii="Calibri" w:hAnsi="Calibri"/>
                <w:szCs w:val="22"/>
              </w:rPr>
              <w:t xml:space="preserve">isted </w:t>
            </w:r>
            <w:r w:rsidR="00EA3DAD">
              <w:rPr>
                <w:rFonts w:ascii="Calibri" w:hAnsi="Calibri"/>
                <w:szCs w:val="22"/>
              </w:rPr>
              <w:t>B</w:t>
            </w:r>
            <w:r w:rsidRPr="005972D8">
              <w:rPr>
                <w:rFonts w:ascii="Calibri" w:hAnsi="Calibri"/>
                <w:szCs w:val="22"/>
              </w:rPr>
              <w:t>uilding</w:t>
            </w:r>
          </w:p>
          <w:p w14:paraId="557D6130" w14:textId="77777777" w:rsidR="002A5498" w:rsidRPr="00B31D29" w:rsidRDefault="002A5498" w:rsidP="002A5498">
            <w:pPr>
              <w:pStyle w:val="Header"/>
              <w:contextualSpacing/>
              <w:jc w:val="both"/>
              <w:rPr>
                <w:rFonts w:ascii="Calibri" w:hAnsi="Calibri"/>
                <w:szCs w:val="22"/>
              </w:rPr>
            </w:pPr>
          </w:p>
          <w:p w14:paraId="46064940" w14:textId="77777777" w:rsidR="002A5498" w:rsidRPr="005972D8" w:rsidRDefault="002A5498" w:rsidP="002A5498">
            <w:pPr>
              <w:pStyle w:val="Header"/>
              <w:contextualSpacing/>
              <w:jc w:val="both"/>
              <w:rPr>
                <w:rFonts w:ascii="Calibri" w:hAnsi="Calibri"/>
                <w:b/>
                <w:bCs/>
                <w:szCs w:val="22"/>
              </w:rPr>
            </w:pPr>
            <w:r w:rsidRPr="005972D8">
              <w:rPr>
                <w:rFonts w:ascii="Calibri" w:hAnsi="Calibri"/>
                <w:b/>
                <w:bCs/>
                <w:szCs w:val="22"/>
              </w:rPr>
              <w:t>To satisfy the requirements of Class Q (a) and (b) the Local Planning Authority’s must consider whether approval is required in respect of the following conditions listed in Schedule 2 Part 3 Q2.</w:t>
            </w:r>
          </w:p>
          <w:p w14:paraId="7A34FBC8" w14:textId="77777777" w:rsidR="002A5498" w:rsidRPr="00B31D29" w:rsidRDefault="002A5498" w:rsidP="002A5498">
            <w:pPr>
              <w:pStyle w:val="Header"/>
              <w:contextualSpacing/>
              <w:jc w:val="both"/>
              <w:rPr>
                <w:rFonts w:ascii="Calibri" w:hAnsi="Calibri"/>
                <w:szCs w:val="22"/>
              </w:rPr>
            </w:pPr>
          </w:p>
          <w:p w14:paraId="5DAC1832" w14:textId="77777777" w:rsidR="002A5498" w:rsidRPr="008B4AB5" w:rsidRDefault="002A5498" w:rsidP="002A5498">
            <w:pPr>
              <w:pStyle w:val="Header"/>
              <w:contextualSpacing/>
              <w:jc w:val="both"/>
              <w:rPr>
                <w:rFonts w:ascii="Calibri" w:hAnsi="Calibri"/>
                <w:b/>
                <w:bCs/>
                <w:i/>
                <w:iCs/>
                <w:szCs w:val="22"/>
              </w:rPr>
            </w:pPr>
            <w:r w:rsidRPr="008B4AB5">
              <w:rPr>
                <w:rFonts w:ascii="Calibri" w:hAnsi="Calibri"/>
                <w:b/>
                <w:bCs/>
                <w:i/>
                <w:iCs/>
                <w:szCs w:val="22"/>
              </w:rPr>
              <w:t xml:space="preserve">(a) transport and highways </w:t>
            </w:r>
            <w:proofErr w:type="gramStart"/>
            <w:r w:rsidRPr="008B4AB5">
              <w:rPr>
                <w:rFonts w:ascii="Calibri" w:hAnsi="Calibri"/>
                <w:b/>
                <w:bCs/>
                <w:i/>
                <w:iCs/>
                <w:szCs w:val="22"/>
              </w:rPr>
              <w:t>impacts</w:t>
            </w:r>
            <w:proofErr w:type="gramEnd"/>
            <w:r w:rsidRPr="008B4AB5">
              <w:rPr>
                <w:rFonts w:ascii="Calibri" w:hAnsi="Calibri"/>
                <w:b/>
                <w:bCs/>
                <w:i/>
                <w:iCs/>
                <w:szCs w:val="22"/>
              </w:rPr>
              <w:t xml:space="preserve"> of the development</w:t>
            </w:r>
          </w:p>
          <w:p w14:paraId="2E292FC6" w14:textId="77777777" w:rsidR="002A5498" w:rsidRPr="008B4AB5" w:rsidRDefault="002A5498" w:rsidP="002A5498">
            <w:pPr>
              <w:pStyle w:val="Header"/>
              <w:contextualSpacing/>
              <w:jc w:val="both"/>
              <w:rPr>
                <w:rFonts w:ascii="Calibri" w:hAnsi="Calibri"/>
                <w:szCs w:val="22"/>
              </w:rPr>
            </w:pPr>
          </w:p>
          <w:p w14:paraId="1C0345DF" w14:textId="4CBD1BE9" w:rsidR="002A5498" w:rsidRDefault="00D639F6" w:rsidP="002A5498">
            <w:pPr>
              <w:pStyle w:val="Header"/>
              <w:contextualSpacing/>
              <w:jc w:val="both"/>
              <w:rPr>
                <w:rFonts w:ascii="Calibri" w:hAnsi="Calibri"/>
                <w:szCs w:val="22"/>
              </w:rPr>
            </w:pPr>
            <w:r>
              <w:rPr>
                <w:rFonts w:ascii="Calibri" w:hAnsi="Calibri"/>
                <w:szCs w:val="22"/>
              </w:rPr>
              <w:t>The proposed development has been subject to review from Lancashire County Council Highways who have raised no issues with the proposal with respect to access, vehicle parking or general highway safety. The LHA have recommended for the imposition of planning conditions</w:t>
            </w:r>
            <w:r w:rsidR="009700D1">
              <w:rPr>
                <w:rFonts w:ascii="Calibri" w:hAnsi="Calibri"/>
                <w:szCs w:val="22"/>
              </w:rPr>
              <w:t xml:space="preserve"> outlined in the previous LHA response pertaining to application 3/2021/0307. </w:t>
            </w:r>
            <w:r>
              <w:rPr>
                <w:rFonts w:ascii="Calibri" w:hAnsi="Calibri"/>
                <w:szCs w:val="22"/>
              </w:rPr>
              <w:t xml:space="preserve"> </w:t>
            </w:r>
            <w:r w:rsidR="003E1CE9" w:rsidRPr="003E1CE9">
              <w:rPr>
                <w:rFonts w:ascii="Calibri" w:hAnsi="Calibri"/>
                <w:szCs w:val="22"/>
              </w:rPr>
              <w:t>Prior approval is therefore required and approved on this matter</w:t>
            </w:r>
            <w:r w:rsidR="009934FE">
              <w:rPr>
                <w:rFonts w:ascii="Calibri" w:hAnsi="Calibri"/>
                <w:szCs w:val="22"/>
              </w:rPr>
              <w:t>.</w:t>
            </w:r>
          </w:p>
          <w:p w14:paraId="2C89ECED" w14:textId="77777777" w:rsidR="008E398D" w:rsidRDefault="008E398D" w:rsidP="002A5498">
            <w:pPr>
              <w:pStyle w:val="Header"/>
              <w:contextualSpacing/>
              <w:jc w:val="both"/>
              <w:rPr>
                <w:rFonts w:ascii="Calibri" w:hAnsi="Calibri"/>
                <w:szCs w:val="22"/>
              </w:rPr>
            </w:pPr>
          </w:p>
          <w:p w14:paraId="3A769C06" w14:textId="06D45D13" w:rsidR="002A5498" w:rsidRPr="005972D8" w:rsidRDefault="002A5498" w:rsidP="002A5498">
            <w:pPr>
              <w:pStyle w:val="Header"/>
              <w:contextualSpacing/>
              <w:jc w:val="both"/>
              <w:rPr>
                <w:rFonts w:ascii="Calibri" w:hAnsi="Calibri"/>
                <w:b/>
                <w:bCs/>
                <w:i/>
                <w:iCs/>
                <w:szCs w:val="22"/>
              </w:rPr>
            </w:pPr>
            <w:r w:rsidRPr="005972D8">
              <w:rPr>
                <w:rFonts w:ascii="Calibri" w:hAnsi="Calibri"/>
                <w:b/>
                <w:bCs/>
                <w:i/>
                <w:iCs/>
                <w:szCs w:val="22"/>
              </w:rPr>
              <w:t>(b) noise impacts of the development</w:t>
            </w:r>
          </w:p>
          <w:p w14:paraId="734C63EC" w14:textId="77777777" w:rsidR="002A5498" w:rsidRPr="00B31D29" w:rsidRDefault="002A5498" w:rsidP="002A5498">
            <w:pPr>
              <w:pStyle w:val="Header"/>
              <w:contextualSpacing/>
              <w:jc w:val="both"/>
              <w:rPr>
                <w:rFonts w:ascii="Calibri" w:hAnsi="Calibri"/>
                <w:szCs w:val="22"/>
              </w:rPr>
            </w:pPr>
          </w:p>
          <w:p w14:paraId="54A25B74" w14:textId="0953D25D" w:rsidR="002A5498" w:rsidRPr="005972D8" w:rsidRDefault="002A5498" w:rsidP="002A5498">
            <w:pPr>
              <w:pStyle w:val="Header"/>
              <w:contextualSpacing/>
              <w:jc w:val="both"/>
              <w:rPr>
                <w:rFonts w:ascii="Calibri" w:hAnsi="Calibri"/>
                <w:szCs w:val="22"/>
              </w:rPr>
            </w:pPr>
            <w:r w:rsidRPr="005972D8">
              <w:rPr>
                <w:rFonts w:ascii="Calibri" w:hAnsi="Calibri"/>
                <w:szCs w:val="22"/>
              </w:rPr>
              <w:t xml:space="preserve">In relation to this particular consideration, </w:t>
            </w:r>
            <w:r w:rsidR="008D688A">
              <w:rPr>
                <w:rFonts w:ascii="Calibri" w:hAnsi="Calibri"/>
                <w:szCs w:val="22"/>
              </w:rPr>
              <w:t>t</w:t>
            </w:r>
            <w:r w:rsidR="008D688A" w:rsidRPr="008D688A">
              <w:rPr>
                <w:rFonts w:ascii="Calibri" w:hAnsi="Calibri"/>
                <w:szCs w:val="22"/>
              </w:rPr>
              <w:t xml:space="preserve">he building to be converted lies approximately </w:t>
            </w:r>
            <w:r w:rsidR="009700D1">
              <w:rPr>
                <w:rFonts w:ascii="Calibri" w:hAnsi="Calibri"/>
                <w:szCs w:val="22"/>
              </w:rPr>
              <w:t>20</w:t>
            </w:r>
            <w:r w:rsidR="008D688A" w:rsidRPr="008D688A">
              <w:rPr>
                <w:rFonts w:ascii="Calibri" w:hAnsi="Calibri"/>
                <w:szCs w:val="22"/>
              </w:rPr>
              <w:t xml:space="preserve"> metres away from the nearest residential receptor to the </w:t>
            </w:r>
            <w:r w:rsidR="009700D1">
              <w:rPr>
                <w:rFonts w:ascii="Calibri" w:hAnsi="Calibri"/>
                <w:szCs w:val="22"/>
              </w:rPr>
              <w:t>North</w:t>
            </w:r>
            <w:r w:rsidR="008D688A" w:rsidRPr="008D688A">
              <w:rPr>
                <w:rFonts w:ascii="Calibri" w:hAnsi="Calibri"/>
                <w:szCs w:val="22"/>
              </w:rPr>
              <w:t xml:space="preserve">-west of the site </w:t>
            </w:r>
            <w:r w:rsidR="009700D1">
              <w:rPr>
                <w:rFonts w:ascii="Calibri" w:hAnsi="Calibri"/>
                <w:szCs w:val="22"/>
              </w:rPr>
              <w:t>(</w:t>
            </w:r>
            <w:proofErr w:type="spellStart"/>
            <w:r w:rsidR="009700D1">
              <w:rPr>
                <w:rFonts w:ascii="Calibri" w:hAnsi="Calibri"/>
                <w:szCs w:val="22"/>
              </w:rPr>
              <w:t>Laneside</w:t>
            </w:r>
            <w:proofErr w:type="spellEnd"/>
            <w:r w:rsidR="009700D1">
              <w:rPr>
                <w:rFonts w:ascii="Calibri" w:hAnsi="Calibri"/>
                <w:szCs w:val="22"/>
              </w:rPr>
              <w:t xml:space="preserve"> Farm) however</w:t>
            </w:r>
            <w:r w:rsidR="008D688A" w:rsidRPr="008D688A">
              <w:rPr>
                <w:rFonts w:ascii="Calibri" w:hAnsi="Calibri"/>
                <w:szCs w:val="22"/>
              </w:rPr>
              <w:t xml:space="preserve"> </w:t>
            </w:r>
            <w:r w:rsidR="008B21AA">
              <w:rPr>
                <w:rFonts w:ascii="Calibri" w:hAnsi="Calibri"/>
                <w:szCs w:val="22"/>
              </w:rPr>
              <w:t>in this instance</w:t>
            </w:r>
            <w:r w:rsidR="008D688A" w:rsidRPr="008D688A">
              <w:rPr>
                <w:rFonts w:ascii="Calibri" w:hAnsi="Calibri"/>
                <w:szCs w:val="22"/>
              </w:rPr>
              <w:t xml:space="preserve"> it is not anticipated that use of the </w:t>
            </w:r>
            <w:r w:rsidR="009700D1">
              <w:rPr>
                <w:rFonts w:ascii="Calibri" w:hAnsi="Calibri"/>
                <w:szCs w:val="22"/>
              </w:rPr>
              <w:t>existing</w:t>
            </w:r>
            <w:r w:rsidR="008D688A" w:rsidRPr="008D688A">
              <w:rPr>
                <w:rFonts w:ascii="Calibri" w:hAnsi="Calibri"/>
                <w:szCs w:val="22"/>
              </w:rPr>
              <w:t xml:space="preserve"> building as </w:t>
            </w:r>
            <w:r w:rsidR="009700D1">
              <w:rPr>
                <w:rFonts w:ascii="Calibri" w:hAnsi="Calibri"/>
                <w:szCs w:val="22"/>
              </w:rPr>
              <w:t>a</w:t>
            </w:r>
            <w:r w:rsidR="008D688A" w:rsidRPr="008D688A">
              <w:rPr>
                <w:rFonts w:ascii="Calibri" w:hAnsi="Calibri"/>
                <w:szCs w:val="22"/>
              </w:rPr>
              <w:t xml:space="preserve"> dwellinghouse would result in noise or disturbances over and above that caused by </w:t>
            </w:r>
            <w:r w:rsidR="008B21AA">
              <w:rPr>
                <w:rFonts w:ascii="Calibri" w:hAnsi="Calibri"/>
                <w:szCs w:val="22"/>
              </w:rPr>
              <w:t>an</w:t>
            </w:r>
            <w:r w:rsidR="008D688A" w:rsidRPr="008D688A">
              <w:rPr>
                <w:rFonts w:ascii="Calibri" w:hAnsi="Calibri"/>
                <w:szCs w:val="22"/>
              </w:rPr>
              <w:t xml:space="preserve"> agricultural use of the application building and site. </w:t>
            </w:r>
            <w:r w:rsidR="009700D1">
              <w:rPr>
                <w:rFonts w:ascii="Calibri" w:hAnsi="Calibri"/>
                <w:szCs w:val="22"/>
              </w:rPr>
              <w:t xml:space="preserve">Furthermore, no additional residential receptors lie within </w:t>
            </w:r>
            <w:proofErr w:type="gramStart"/>
            <w:r w:rsidR="009700D1">
              <w:rPr>
                <w:rFonts w:ascii="Calibri" w:hAnsi="Calibri"/>
                <w:szCs w:val="22"/>
              </w:rPr>
              <w:t>close proximity</w:t>
            </w:r>
            <w:proofErr w:type="gramEnd"/>
            <w:r w:rsidR="009700D1">
              <w:rPr>
                <w:rFonts w:ascii="Calibri" w:hAnsi="Calibri"/>
                <w:szCs w:val="22"/>
              </w:rPr>
              <w:t xml:space="preserve"> to the application site.</w:t>
            </w:r>
            <w:r w:rsidR="008D688A" w:rsidRPr="008D688A">
              <w:rPr>
                <w:rFonts w:ascii="Calibri" w:hAnsi="Calibri"/>
                <w:szCs w:val="22"/>
              </w:rPr>
              <w:t xml:space="preserve"> </w:t>
            </w:r>
            <w:proofErr w:type="gramStart"/>
            <w:r w:rsidRPr="005972D8">
              <w:rPr>
                <w:rFonts w:ascii="Calibri" w:hAnsi="Calibri"/>
                <w:szCs w:val="22"/>
              </w:rPr>
              <w:t>Therefore</w:t>
            </w:r>
            <w:proofErr w:type="gramEnd"/>
            <w:r w:rsidRPr="005972D8">
              <w:rPr>
                <w:rFonts w:ascii="Calibri" w:hAnsi="Calibri"/>
                <w:szCs w:val="22"/>
              </w:rPr>
              <w:t xml:space="preserve"> </w:t>
            </w:r>
            <w:r w:rsidR="006E02C2">
              <w:rPr>
                <w:rFonts w:ascii="Calibri" w:hAnsi="Calibri"/>
                <w:szCs w:val="22"/>
              </w:rPr>
              <w:t xml:space="preserve">prior approval is not required </w:t>
            </w:r>
            <w:r w:rsidRPr="005972D8">
              <w:rPr>
                <w:rFonts w:ascii="Calibri" w:hAnsi="Calibri"/>
                <w:szCs w:val="22"/>
              </w:rPr>
              <w:t xml:space="preserve">in respect </w:t>
            </w:r>
            <w:r w:rsidR="006E02C2">
              <w:rPr>
                <w:rFonts w:ascii="Calibri" w:hAnsi="Calibri"/>
                <w:szCs w:val="22"/>
              </w:rPr>
              <w:t>of this matter</w:t>
            </w:r>
            <w:r w:rsidRPr="005972D8">
              <w:rPr>
                <w:rFonts w:ascii="Calibri" w:hAnsi="Calibri"/>
                <w:szCs w:val="22"/>
              </w:rPr>
              <w:t>.</w:t>
            </w:r>
          </w:p>
          <w:p w14:paraId="739B61C1" w14:textId="77777777" w:rsidR="002A5498" w:rsidRPr="00B31D29" w:rsidRDefault="002A5498" w:rsidP="002A5498">
            <w:pPr>
              <w:pStyle w:val="Header"/>
              <w:contextualSpacing/>
              <w:jc w:val="both"/>
              <w:rPr>
                <w:rFonts w:ascii="Calibri" w:hAnsi="Calibri"/>
                <w:szCs w:val="22"/>
              </w:rPr>
            </w:pPr>
          </w:p>
          <w:p w14:paraId="2B02298B" w14:textId="77777777" w:rsidR="002A5498" w:rsidRPr="005972D8" w:rsidRDefault="002A5498" w:rsidP="002A5498">
            <w:pPr>
              <w:pStyle w:val="Header"/>
              <w:contextualSpacing/>
              <w:jc w:val="both"/>
              <w:rPr>
                <w:rFonts w:ascii="Calibri" w:hAnsi="Calibri"/>
                <w:b/>
                <w:bCs/>
                <w:i/>
                <w:iCs/>
                <w:szCs w:val="22"/>
              </w:rPr>
            </w:pPr>
            <w:r w:rsidRPr="005972D8">
              <w:rPr>
                <w:rFonts w:ascii="Calibri" w:hAnsi="Calibri"/>
                <w:b/>
                <w:bCs/>
                <w:i/>
                <w:iCs/>
                <w:szCs w:val="22"/>
              </w:rPr>
              <w:t>(c) contamination risks on the site</w:t>
            </w:r>
          </w:p>
          <w:p w14:paraId="4C6508CE" w14:textId="374C6B8B" w:rsidR="002A5498" w:rsidRDefault="002A5498" w:rsidP="002A5498">
            <w:pPr>
              <w:pStyle w:val="Header"/>
              <w:contextualSpacing/>
              <w:jc w:val="both"/>
              <w:rPr>
                <w:rFonts w:ascii="Calibri" w:hAnsi="Calibri"/>
                <w:szCs w:val="22"/>
              </w:rPr>
            </w:pPr>
          </w:p>
          <w:p w14:paraId="77C39CE6" w14:textId="60F080A3" w:rsidR="00563A31" w:rsidRPr="00563A31" w:rsidRDefault="00563A31" w:rsidP="00563A31">
            <w:pPr>
              <w:pStyle w:val="Header"/>
              <w:rPr>
                <w:rFonts w:ascii="Calibri" w:hAnsi="Calibri"/>
                <w:szCs w:val="22"/>
              </w:rPr>
            </w:pPr>
            <w:r>
              <w:rPr>
                <w:rFonts w:ascii="Calibri" w:hAnsi="Calibri"/>
                <w:szCs w:val="22"/>
              </w:rPr>
              <w:t xml:space="preserve">No supporting information has been provided with respect potential contamination risks within or around the proposal site. As such, </w:t>
            </w:r>
            <w:r w:rsidRPr="00563A31">
              <w:rPr>
                <w:rFonts w:ascii="Calibri" w:hAnsi="Calibri"/>
                <w:szCs w:val="22"/>
              </w:rPr>
              <w:t xml:space="preserve">it remains unclear as to whether contaminants are present within or around the proposal site therefore further investigation of the site would be required. Prior approval is required and approved on this matter </w:t>
            </w:r>
            <w:r>
              <w:rPr>
                <w:rFonts w:ascii="Calibri" w:hAnsi="Calibri"/>
                <w:szCs w:val="22"/>
              </w:rPr>
              <w:t>however</w:t>
            </w:r>
            <w:r w:rsidRPr="00563A31">
              <w:rPr>
                <w:rFonts w:ascii="Calibri" w:hAnsi="Calibri"/>
                <w:szCs w:val="22"/>
              </w:rPr>
              <w:t xml:space="preserve"> a condition </w:t>
            </w:r>
            <w:r>
              <w:rPr>
                <w:rFonts w:ascii="Calibri" w:hAnsi="Calibri"/>
                <w:szCs w:val="22"/>
              </w:rPr>
              <w:t xml:space="preserve">to </w:t>
            </w:r>
            <w:r w:rsidRPr="00563A31">
              <w:rPr>
                <w:rFonts w:ascii="Calibri" w:hAnsi="Calibri"/>
                <w:szCs w:val="22"/>
              </w:rPr>
              <w:t>secur</w:t>
            </w:r>
            <w:r>
              <w:rPr>
                <w:rFonts w:ascii="Calibri" w:hAnsi="Calibri"/>
                <w:szCs w:val="22"/>
              </w:rPr>
              <w:t>e</w:t>
            </w:r>
            <w:r w:rsidRPr="00563A31">
              <w:rPr>
                <w:rFonts w:ascii="Calibri" w:hAnsi="Calibri"/>
                <w:szCs w:val="22"/>
              </w:rPr>
              <w:t xml:space="preserve"> appropriate site investigation and remediation </w:t>
            </w:r>
            <w:r>
              <w:rPr>
                <w:rFonts w:ascii="Calibri" w:hAnsi="Calibri"/>
                <w:szCs w:val="22"/>
              </w:rPr>
              <w:t xml:space="preserve">would need to be imposed on any future </w:t>
            </w:r>
            <w:r w:rsidR="00951D70">
              <w:rPr>
                <w:rFonts w:ascii="Calibri" w:hAnsi="Calibri"/>
                <w:szCs w:val="22"/>
              </w:rPr>
              <w:t xml:space="preserve">consent granted. </w:t>
            </w:r>
          </w:p>
          <w:p w14:paraId="2DDCD0EC" w14:textId="77777777" w:rsidR="002A5498" w:rsidRPr="00B31D29" w:rsidRDefault="002A5498" w:rsidP="002A5498">
            <w:pPr>
              <w:pStyle w:val="Header"/>
              <w:contextualSpacing/>
              <w:jc w:val="both"/>
              <w:rPr>
                <w:rFonts w:ascii="Calibri" w:hAnsi="Calibri"/>
                <w:szCs w:val="22"/>
              </w:rPr>
            </w:pPr>
          </w:p>
          <w:p w14:paraId="20D2C757" w14:textId="77777777" w:rsidR="002A5498" w:rsidRPr="005972D8" w:rsidRDefault="002A5498" w:rsidP="002A5498">
            <w:pPr>
              <w:pStyle w:val="Header"/>
              <w:contextualSpacing/>
              <w:jc w:val="both"/>
              <w:rPr>
                <w:rFonts w:ascii="Calibri" w:hAnsi="Calibri"/>
                <w:b/>
                <w:bCs/>
                <w:i/>
                <w:iCs/>
                <w:szCs w:val="22"/>
              </w:rPr>
            </w:pPr>
            <w:r w:rsidRPr="005972D8">
              <w:rPr>
                <w:rFonts w:ascii="Calibri" w:hAnsi="Calibri"/>
                <w:b/>
                <w:bCs/>
                <w:i/>
                <w:iCs/>
                <w:szCs w:val="22"/>
              </w:rPr>
              <w:t>(d) flooding risks on the site</w:t>
            </w:r>
          </w:p>
          <w:p w14:paraId="51362873" w14:textId="77777777" w:rsidR="002A5498" w:rsidRPr="00B31D29" w:rsidRDefault="002A5498" w:rsidP="002A5498">
            <w:pPr>
              <w:pStyle w:val="Header"/>
              <w:contextualSpacing/>
              <w:jc w:val="both"/>
              <w:rPr>
                <w:rFonts w:ascii="Calibri" w:hAnsi="Calibri"/>
                <w:szCs w:val="22"/>
              </w:rPr>
            </w:pPr>
          </w:p>
          <w:p w14:paraId="6B006D14" w14:textId="1CE40380" w:rsidR="00951D70" w:rsidRPr="00951D70" w:rsidRDefault="002A5498" w:rsidP="00951D70">
            <w:pPr>
              <w:pStyle w:val="Header"/>
              <w:contextualSpacing/>
              <w:jc w:val="both"/>
              <w:rPr>
                <w:rFonts w:ascii="Calibri" w:hAnsi="Calibri"/>
                <w:szCs w:val="22"/>
              </w:rPr>
            </w:pPr>
            <w:r w:rsidRPr="005972D8">
              <w:rPr>
                <w:rFonts w:ascii="Calibri" w:hAnsi="Calibri"/>
                <w:szCs w:val="22"/>
              </w:rPr>
              <w:t xml:space="preserve">With regards to the matter of flooding, the Environment Agency flood map shows the application site to be located within Flood Zone 1 and there are no known local flooding issues. </w:t>
            </w:r>
            <w:r w:rsidR="006E02C2">
              <w:rPr>
                <w:rFonts w:ascii="Calibri" w:hAnsi="Calibri"/>
                <w:szCs w:val="22"/>
              </w:rPr>
              <w:t>Prior approval is required and approved on this matter</w:t>
            </w:r>
            <w:r w:rsidR="00951D70">
              <w:rPr>
                <w:rFonts w:ascii="Calibri" w:hAnsi="Calibri"/>
                <w:szCs w:val="22"/>
              </w:rPr>
              <w:t xml:space="preserve"> however a </w:t>
            </w:r>
            <w:r w:rsidR="00951D70" w:rsidRPr="00951D70">
              <w:rPr>
                <w:rFonts w:ascii="Calibri" w:hAnsi="Calibri"/>
                <w:szCs w:val="22"/>
              </w:rPr>
              <w:t xml:space="preserve">condition </w:t>
            </w:r>
            <w:r w:rsidR="00951D70">
              <w:rPr>
                <w:rFonts w:ascii="Calibri" w:hAnsi="Calibri"/>
                <w:szCs w:val="22"/>
              </w:rPr>
              <w:t xml:space="preserve">to </w:t>
            </w:r>
            <w:r w:rsidR="00951D70" w:rsidRPr="00951D70">
              <w:rPr>
                <w:rFonts w:ascii="Calibri" w:hAnsi="Calibri"/>
                <w:szCs w:val="22"/>
              </w:rPr>
              <w:t>secur</w:t>
            </w:r>
            <w:r w:rsidR="00951D70">
              <w:rPr>
                <w:rFonts w:ascii="Calibri" w:hAnsi="Calibri"/>
                <w:szCs w:val="22"/>
              </w:rPr>
              <w:t>e</w:t>
            </w:r>
            <w:r w:rsidR="00951D70" w:rsidRPr="00951D70">
              <w:rPr>
                <w:rFonts w:ascii="Calibri" w:hAnsi="Calibri"/>
                <w:szCs w:val="22"/>
              </w:rPr>
              <w:t xml:space="preserve"> an appropriate drainage strategy</w:t>
            </w:r>
            <w:r w:rsidR="00951D70">
              <w:rPr>
                <w:rFonts w:ascii="Calibri" w:hAnsi="Calibri"/>
                <w:szCs w:val="22"/>
              </w:rPr>
              <w:t xml:space="preserve"> </w:t>
            </w:r>
            <w:r w:rsidR="00951D70" w:rsidRPr="00951D70">
              <w:rPr>
                <w:rFonts w:ascii="Calibri" w:hAnsi="Calibri"/>
                <w:szCs w:val="22"/>
              </w:rPr>
              <w:t>would need to be imposed on any future</w:t>
            </w:r>
            <w:r w:rsidR="00951D70">
              <w:rPr>
                <w:rFonts w:ascii="Calibri" w:hAnsi="Calibri"/>
                <w:szCs w:val="22"/>
              </w:rPr>
              <w:t xml:space="preserve"> consent granted.</w:t>
            </w:r>
          </w:p>
          <w:p w14:paraId="04B61722" w14:textId="77777777" w:rsidR="002A5498" w:rsidRPr="00B31D29" w:rsidRDefault="002A5498" w:rsidP="002A5498">
            <w:pPr>
              <w:pStyle w:val="Header"/>
              <w:contextualSpacing/>
              <w:jc w:val="both"/>
              <w:rPr>
                <w:rFonts w:ascii="Calibri" w:hAnsi="Calibri"/>
                <w:szCs w:val="22"/>
              </w:rPr>
            </w:pPr>
          </w:p>
          <w:p w14:paraId="58A2239B" w14:textId="77777777" w:rsidR="002A5498" w:rsidRPr="001973D1" w:rsidRDefault="002A5498" w:rsidP="002A5498">
            <w:pPr>
              <w:pStyle w:val="Header"/>
              <w:contextualSpacing/>
              <w:jc w:val="both"/>
              <w:rPr>
                <w:rFonts w:ascii="Calibri" w:hAnsi="Calibri"/>
                <w:b/>
                <w:bCs/>
                <w:i/>
                <w:iCs/>
                <w:szCs w:val="22"/>
              </w:rPr>
            </w:pPr>
            <w:r w:rsidRPr="001973D1">
              <w:rPr>
                <w:rFonts w:ascii="Calibri" w:hAnsi="Calibri"/>
                <w:b/>
                <w:bCs/>
                <w:i/>
                <w:iCs/>
                <w:szCs w:val="22"/>
              </w:rPr>
              <w:t>(e) whether the location or siting of the building makes it otherwise impractical or undesirable for the building to change from agricultural use to a use falling within Class C3 (dwellinghouses) of the Schedule to the Use Classes Order.</w:t>
            </w:r>
          </w:p>
          <w:p w14:paraId="5F3CCA3F" w14:textId="5B0F9AE7" w:rsidR="002A5498" w:rsidRPr="001973D1" w:rsidRDefault="002A5498" w:rsidP="002A5498">
            <w:pPr>
              <w:pStyle w:val="Header"/>
              <w:contextualSpacing/>
              <w:jc w:val="both"/>
              <w:rPr>
                <w:rFonts w:ascii="Calibri" w:hAnsi="Calibri"/>
                <w:szCs w:val="22"/>
              </w:rPr>
            </w:pPr>
          </w:p>
          <w:p w14:paraId="02E3EAB9" w14:textId="04C5290E" w:rsidR="00467FEE" w:rsidRDefault="00527A27" w:rsidP="002A5498">
            <w:pPr>
              <w:pStyle w:val="Header"/>
              <w:contextualSpacing/>
              <w:jc w:val="both"/>
              <w:rPr>
                <w:rFonts w:ascii="Calibri" w:hAnsi="Calibri"/>
                <w:bCs/>
                <w:szCs w:val="22"/>
              </w:rPr>
            </w:pPr>
            <w:r>
              <w:rPr>
                <w:rFonts w:ascii="Calibri" w:hAnsi="Calibri"/>
                <w:szCs w:val="22"/>
              </w:rPr>
              <w:t xml:space="preserve">The application building and site are served by an existing access </w:t>
            </w:r>
            <w:r w:rsidR="00951D70">
              <w:rPr>
                <w:rFonts w:ascii="Calibri" w:hAnsi="Calibri"/>
                <w:szCs w:val="22"/>
              </w:rPr>
              <w:t>from Grindleton Road.</w:t>
            </w:r>
            <w:r w:rsidR="00CE04C7">
              <w:rPr>
                <w:rFonts w:ascii="Calibri" w:hAnsi="Calibri"/>
                <w:bCs/>
                <w:szCs w:val="22"/>
              </w:rPr>
              <w:t xml:space="preserve"> In addition, no requests for </w:t>
            </w:r>
            <w:r w:rsidR="00951D70">
              <w:rPr>
                <w:rFonts w:ascii="Calibri" w:hAnsi="Calibri"/>
                <w:bCs/>
                <w:szCs w:val="22"/>
              </w:rPr>
              <w:t>any significant</w:t>
            </w:r>
            <w:r w:rsidR="00CE04C7">
              <w:rPr>
                <w:rFonts w:ascii="Calibri" w:hAnsi="Calibri"/>
                <w:bCs/>
                <w:szCs w:val="22"/>
              </w:rPr>
              <w:t xml:space="preserve"> alterations to the site’s </w:t>
            </w:r>
            <w:r w:rsidR="00951D70">
              <w:rPr>
                <w:rFonts w:ascii="Calibri" w:hAnsi="Calibri"/>
                <w:bCs/>
                <w:szCs w:val="22"/>
              </w:rPr>
              <w:t xml:space="preserve">existing </w:t>
            </w:r>
            <w:r w:rsidR="00CE04C7">
              <w:rPr>
                <w:rFonts w:ascii="Calibri" w:hAnsi="Calibri"/>
                <w:bCs/>
                <w:szCs w:val="22"/>
              </w:rPr>
              <w:t>access to facilitate occupation of the proposed dwelling have been made by the LHA. Furthermore, the application’s supporting information</w:t>
            </w:r>
            <w:r w:rsidR="00981941">
              <w:rPr>
                <w:rFonts w:ascii="Calibri" w:hAnsi="Calibri"/>
                <w:bCs/>
                <w:szCs w:val="22"/>
              </w:rPr>
              <w:t xml:space="preserve"> indicates that foul water disposal would be dealt with by means of a package treatment plant</w:t>
            </w:r>
            <w:r w:rsidR="00CE04C7">
              <w:rPr>
                <w:rFonts w:ascii="Calibri" w:hAnsi="Calibri"/>
                <w:szCs w:val="22"/>
              </w:rPr>
              <w:t xml:space="preserve">. Accordingly, </w:t>
            </w:r>
            <w:r w:rsidR="00CE04C7" w:rsidRPr="00CE04C7">
              <w:rPr>
                <w:rFonts w:ascii="Calibri" w:hAnsi="Calibri"/>
                <w:bCs/>
                <w:szCs w:val="22"/>
              </w:rPr>
              <w:t xml:space="preserve">it is not anticipated that conversion of the </w:t>
            </w:r>
            <w:r w:rsidR="00CE04C7">
              <w:rPr>
                <w:rFonts w:ascii="Calibri" w:hAnsi="Calibri"/>
                <w:bCs/>
                <w:szCs w:val="22"/>
              </w:rPr>
              <w:t xml:space="preserve">application </w:t>
            </w:r>
            <w:r w:rsidR="00CE04C7" w:rsidRPr="00CE04C7">
              <w:rPr>
                <w:rFonts w:ascii="Calibri" w:hAnsi="Calibri"/>
                <w:bCs/>
                <w:szCs w:val="22"/>
              </w:rPr>
              <w:t xml:space="preserve">building to </w:t>
            </w:r>
            <w:r w:rsidR="00951D70">
              <w:rPr>
                <w:rFonts w:ascii="Calibri" w:hAnsi="Calibri"/>
                <w:bCs/>
                <w:szCs w:val="22"/>
              </w:rPr>
              <w:t>a</w:t>
            </w:r>
            <w:r w:rsidR="00CE04C7">
              <w:rPr>
                <w:rFonts w:ascii="Calibri" w:hAnsi="Calibri"/>
                <w:bCs/>
                <w:szCs w:val="22"/>
              </w:rPr>
              <w:t xml:space="preserve"> </w:t>
            </w:r>
            <w:r w:rsidR="00CE04C7" w:rsidRPr="00CE04C7">
              <w:rPr>
                <w:rFonts w:ascii="Calibri" w:hAnsi="Calibri"/>
                <w:bCs/>
                <w:szCs w:val="22"/>
              </w:rPr>
              <w:t>dwelling</w:t>
            </w:r>
            <w:r w:rsidR="00951D70">
              <w:rPr>
                <w:rFonts w:ascii="Calibri" w:hAnsi="Calibri"/>
                <w:bCs/>
                <w:szCs w:val="22"/>
              </w:rPr>
              <w:t>house</w:t>
            </w:r>
            <w:r w:rsidR="00CE04C7" w:rsidRPr="00CE04C7">
              <w:rPr>
                <w:rFonts w:ascii="Calibri" w:hAnsi="Calibri"/>
                <w:bCs/>
                <w:szCs w:val="22"/>
              </w:rPr>
              <w:t xml:space="preserve"> </w:t>
            </w:r>
            <w:r w:rsidR="00CE04C7">
              <w:rPr>
                <w:rFonts w:ascii="Calibri" w:hAnsi="Calibri"/>
                <w:bCs/>
                <w:szCs w:val="22"/>
              </w:rPr>
              <w:t xml:space="preserve">as proposed </w:t>
            </w:r>
            <w:r w:rsidR="00CE04C7" w:rsidRPr="00CE04C7">
              <w:rPr>
                <w:rFonts w:ascii="Calibri" w:hAnsi="Calibri"/>
                <w:bCs/>
                <w:szCs w:val="22"/>
              </w:rPr>
              <w:t>would warrant any unnecessary expenditure by public authorities or utilities on the provision of additional infrastructure</w:t>
            </w:r>
            <w:r w:rsidR="00CE04C7">
              <w:rPr>
                <w:rFonts w:ascii="Calibri" w:hAnsi="Calibri"/>
                <w:bCs/>
                <w:szCs w:val="22"/>
              </w:rPr>
              <w:t xml:space="preserve">. </w:t>
            </w:r>
            <w:r w:rsidR="00697FF0">
              <w:rPr>
                <w:rFonts w:ascii="Calibri" w:hAnsi="Calibri"/>
                <w:bCs/>
                <w:szCs w:val="22"/>
              </w:rPr>
              <w:t xml:space="preserve">It is noted that the application site occupies a rural location some distance away from the nearest public transport links and amenities </w:t>
            </w:r>
            <w:r w:rsidR="001A7CF3">
              <w:rPr>
                <w:rFonts w:ascii="Calibri" w:hAnsi="Calibri"/>
                <w:bCs/>
                <w:szCs w:val="22"/>
              </w:rPr>
              <w:t xml:space="preserve">however </w:t>
            </w:r>
            <w:r w:rsidR="00FD39C8">
              <w:rPr>
                <w:rFonts w:ascii="Calibri" w:hAnsi="Calibri"/>
                <w:bCs/>
                <w:szCs w:val="22"/>
              </w:rPr>
              <w:t xml:space="preserve">Planning Practice Guidance </w:t>
            </w:r>
            <w:r w:rsidR="00403625">
              <w:rPr>
                <w:rFonts w:ascii="Calibri" w:hAnsi="Calibri"/>
                <w:bCs/>
                <w:szCs w:val="22"/>
              </w:rPr>
              <w:t xml:space="preserve">states </w:t>
            </w:r>
            <w:r w:rsidR="00FD39C8">
              <w:rPr>
                <w:rFonts w:ascii="Calibri" w:hAnsi="Calibri"/>
                <w:bCs/>
                <w:szCs w:val="22"/>
              </w:rPr>
              <w:t xml:space="preserve">that </w:t>
            </w:r>
            <w:r w:rsidR="00CA08E2">
              <w:rPr>
                <w:rFonts w:ascii="Calibri" w:hAnsi="Calibri"/>
                <w:bCs/>
                <w:szCs w:val="22"/>
              </w:rPr>
              <w:t>t</w:t>
            </w:r>
            <w:r w:rsidR="00CA08E2" w:rsidRPr="00CA08E2">
              <w:rPr>
                <w:rFonts w:ascii="Calibri" w:hAnsi="Calibri"/>
                <w:bCs/>
                <w:szCs w:val="22"/>
              </w:rPr>
              <w:t>he permitted development right does not apply a test in relation to sustainability of location</w:t>
            </w:r>
            <w:r w:rsidR="00403625">
              <w:rPr>
                <w:rFonts w:ascii="Calibri" w:hAnsi="Calibri"/>
                <w:bCs/>
                <w:szCs w:val="22"/>
              </w:rPr>
              <w:t xml:space="preserve"> on the basis that </w:t>
            </w:r>
            <w:r w:rsidR="00403625" w:rsidRPr="00403625">
              <w:rPr>
                <w:rFonts w:ascii="Calibri" w:hAnsi="Calibri"/>
                <w:bCs/>
                <w:szCs w:val="22"/>
              </w:rPr>
              <w:t xml:space="preserve">the right recognises that many agricultural buildings will not be in village settlements and </w:t>
            </w:r>
            <w:r w:rsidR="00403625">
              <w:rPr>
                <w:rFonts w:ascii="Calibri" w:hAnsi="Calibri"/>
                <w:bCs/>
                <w:szCs w:val="22"/>
              </w:rPr>
              <w:t xml:space="preserve">as such </w:t>
            </w:r>
            <w:r w:rsidR="00403625" w:rsidRPr="00403625">
              <w:rPr>
                <w:rFonts w:ascii="Calibri" w:hAnsi="Calibri"/>
                <w:bCs/>
                <w:szCs w:val="22"/>
              </w:rPr>
              <w:t>may not be able to rely on public transport for their daily needs</w:t>
            </w:r>
            <w:r w:rsidR="00403625">
              <w:rPr>
                <w:rFonts w:ascii="Calibri" w:hAnsi="Calibri"/>
                <w:bCs/>
                <w:szCs w:val="22"/>
              </w:rPr>
              <w:t xml:space="preserve"> (</w:t>
            </w:r>
            <w:r w:rsidR="00403625" w:rsidRPr="00403625">
              <w:rPr>
                <w:rFonts w:ascii="Calibri" w:hAnsi="Calibri"/>
                <w:bCs/>
                <w:szCs w:val="22"/>
              </w:rPr>
              <w:t>Paragraph: 108 Reference ID: 13-108-20150305</w:t>
            </w:r>
            <w:r w:rsidR="00403625">
              <w:rPr>
                <w:rFonts w:ascii="Calibri" w:hAnsi="Calibri"/>
                <w:bCs/>
                <w:szCs w:val="22"/>
              </w:rPr>
              <w:t xml:space="preserve">). </w:t>
            </w:r>
          </w:p>
          <w:p w14:paraId="17062797" w14:textId="77777777" w:rsidR="00467FEE" w:rsidRDefault="00467FEE" w:rsidP="002A5498">
            <w:pPr>
              <w:pStyle w:val="Header"/>
              <w:contextualSpacing/>
              <w:jc w:val="both"/>
              <w:rPr>
                <w:rFonts w:ascii="Calibri" w:hAnsi="Calibri"/>
                <w:bCs/>
                <w:szCs w:val="22"/>
              </w:rPr>
            </w:pPr>
          </w:p>
          <w:p w14:paraId="00CFA1FD" w14:textId="7CB06B02" w:rsidR="002A5498" w:rsidRPr="00403625" w:rsidRDefault="00403625" w:rsidP="002A5498">
            <w:pPr>
              <w:pStyle w:val="Header"/>
              <w:contextualSpacing/>
              <w:jc w:val="both"/>
              <w:rPr>
                <w:rFonts w:ascii="Calibri" w:hAnsi="Calibri"/>
                <w:bCs/>
                <w:szCs w:val="22"/>
              </w:rPr>
            </w:pPr>
            <w:r>
              <w:rPr>
                <w:rFonts w:ascii="Calibri" w:hAnsi="Calibri"/>
                <w:szCs w:val="22"/>
              </w:rPr>
              <w:t>Taking account of the above</w:t>
            </w:r>
            <w:r w:rsidR="00527A27">
              <w:rPr>
                <w:rFonts w:ascii="Calibri" w:hAnsi="Calibri"/>
                <w:szCs w:val="22"/>
              </w:rPr>
              <w:t>, it is not considered that</w:t>
            </w:r>
            <w:r w:rsidR="008D688A" w:rsidRPr="008D688A">
              <w:rPr>
                <w:rFonts w:ascii="Calibri" w:hAnsi="Calibri"/>
                <w:szCs w:val="22"/>
              </w:rPr>
              <w:t xml:space="preserve"> the </w:t>
            </w:r>
            <w:r w:rsidR="008D688A">
              <w:rPr>
                <w:rFonts w:ascii="Calibri" w:hAnsi="Calibri"/>
                <w:szCs w:val="22"/>
              </w:rPr>
              <w:t>location and siting of the proposed</w:t>
            </w:r>
            <w:r w:rsidR="00527A27">
              <w:rPr>
                <w:rFonts w:ascii="Calibri" w:hAnsi="Calibri"/>
                <w:szCs w:val="22"/>
              </w:rPr>
              <w:t xml:space="preserve"> </w:t>
            </w:r>
            <w:r w:rsidR="008D688A" w:rsidRPr="008D688A">
              <w:rPr>
                <w:rFonts w:ascii="Calibri" w:hAnsi="Calibri"/>
                <w:szCs w:val="22"/>
              </w:rPr>
              <w:t>development would</w:t>
            </w:r>
            <w:r w:rsidR="009934FE">
              <w:rPr>
                <w:rFonts w:ascii="Calibri" w:hAnsi="Calibri"/>
                <w:szCs w:val="22"/>
              </w:rPr>
              <w:t xml:space="preserve"> in this instance</w:t>
            </w:r>
            <w:r w:rsidR="008D688A" w:rsidRPr="008D688A">
              <w:rPr>
                <w:rFonts w:ascii="Calibri" w:hAnsi="Calibri"/>
                <w:szCs w:val="22"/>
              </w:rPr>
              <w:t xml:space="preserve"> be impractical</w:t>
            </w:r>
            <w:r w:rsidR="00527A27">
              <w:rPr>
                <w:rFonts w:ascii="Calibri" w:hAnsi="Calibri"/>
                <w:szCs w:val="22"/>
              </w:rPr>
              <w:t xml:space="preserve"> or </w:t>
            </w:r>
            <w:r w:rsidR="00527A27" w:rsidRPr="008D688A">
              <w:rPr>
                <w:rFonts w:ascii="Calibri" w:hAnsi="Calibri"/>
                <w:szCs w:val="22"/>
              </w:rPr>
              <w:t>undesirable</w:t>
            </w:r>
            <w:r w:rsidR="00527A27">
              <w:rPr>
                <w:rFonts w:ascii="Calibri" w:hAnsi="Calibri"/>
                <w:szCs w:val="22"/>
              </w:rPr>
              <w:t>.</w:t>
            </w:r>
            <w:r w:rsidR="00CE04C7">
              <w:rPr>
                <w:rFonts w:ascii="Calibri" w:hAnsi="Calibri"/>
                <w:szCs w:val="22"/>
              </w:rPr>
              <w:t xml:space="preserve"> </w:t>
            </w:r>
            <w:proofErr w:type="gramStart"/>
            <w:r w:rsidR="002A5498" w:rsidRPr="006E02C2">
              <w:rPr>
                <w:rFonts w:ascii="Calibri" w:hAnsi="Calibri"/>
                <w:szCs w:val="22"/>
              </w:rPr>
              <w:t>Therefore</w:t>
            </w:r>
            <w:proofErr w:type="gramEnd"/>
            <w:r w:rsidR="002A5498" w:rsidRPr="006E02C2">
              <w:rPr>
                <w:rFonts w:ascii="Calibri" w:hAnsi="Calibri"/>
                <w:szCs w:val="22"/>
              </w:rPr>
              <w:t xml:space="preserve"> </w:t>
            </w:r>
            <w:r w:rsidR="006E02C2">
              <w:rPr>
                <w:rFonts w:ascii="Calibri" w:hAnsi="Calibri"/>
                <w:szCs w:val="22"/>
              </w:rPr>
              <w:t>prior approval is required and is acceptable on this matter</w:t>
            </w:r>
            <w:r w:rsidR="002A5498" w:rsidRPr="006E02C2">
              <w:rPr>
                <w:rFonts w:ascii="Calibri" w:hAnsi="Calibri"/>
                <w:szCs w:val="22"/>
              </w:rPr>
              <w:t>.</w:t>
            </w:r>
          </w:p>
          <w:p w14:paraId="45EB7CB1" w14:textId="77777777" w:rsidR="002A5498" w:rsidRPr="00B31D29" w:rsidRDefault="002A5498" w:rsidP="002A5498">
            <w:pPr>
              <w:pStyle w:val="Header"/>
              <w:contextualSpacing/>
              <w:jc w:val="both"/>
              <w:rPr>
                <w:rFonts w:ascii="Calibri" w:hAnsi="Calibri"/>
                <w:szCs w:val="22"/>
              </w:rPr>
            </w:pPr>
          </w:p>
          <w:p w14:paraId="1E1305C9" w14:textId="293F84F4" w:rsidR="002A5498" w:rsidRPr="005972D8" w:rsidRDefault="002A5498" w:rsidP="002A5498">
            <w:pPr>
              <w:pStyle w:val="Header"/>
              <w:contextualSpacing/>
              <w:jc w:val="both"/>
              <w:rPr>
                <w:rFonts w:ascii="Calibri" w:hAnsi="Calibri"/>
                <w:b/>
                <w:bCs/>
                <w:i/>
                <w:iCs/>
                <w:szCs w:val="22"/>
              </w:rPr>
            </w:pPr>
            <w:r w:rsidRPr="005972D8">
              <w:rPr>
                <w:rFonts w:ascii="Calibri" w:hAnsi="Calibri"/>
                <w:b/>
                <w:bCs/>
                <w:i/>
                <w:iCs/>
                <w:szCs w:val="22"/>
              </w:rPr>
              <w:t>(f) the design and external appearance of the building, and</w:t>
            </w:r>
          </w:p>
          <w:p w14:paraId="377730F0" w14:textId="77777777" w:rsidR="002A5498" w:rsidRPr="005972D8" w:rsidRDefault="002A5498" w:rsidP="002A5498">
            <w:pPr>
              <w:pStyle w:val="Header"/>
              <w:contextualSpacing/>
              <w:jc w:val="both"/>
              <w:rPr>
                <w:rFonts w:ascii="Calibri" w:hAnsi="Calibri"/>
                <w:b/>
                <w:bCs/>
                <w:i/>
                <w:iCs/>
                <w:szCs w:val="22"/>
              </w:rPr>
            </w:pPr>
          </w:p>
          <w:p w14:paraId="166154E1" w14:textId="5BB5C55D" w:rsidR="002A5498" w:rsidRPr="005972D8" w:rsidRDefault="002A5498" w:rsidP="002A5498">
            <w:pPr>
              <w:pStyle w:val="Header"/>
              <w:contextualSpacing/>
              <w:jc w:val="both"/>
              <w:rPr>
                <w:rFonts w:ascii="Calibri" w:hAnsi="Calibri"/>
                <w:b/>
                <w:bCs/>
                <w:i/>
                <w:iCs/>
                <w:szCs w:val="22"/>
              </w:rPr>
            </w:pPr>
            <w:r w:rsidRPr="005972D8">
              <w:rPr>
                <w:rFonts w:ascii="Calibri" w:hAnsi="Calibri"/>
                <w:b/>
                <w:bCs/>
                <w:i/>
                <w:iCs/>
                <w:szCs w:val="22"/>
              </w:rPr>
              <w:t>(g) the provision of adequate natural light in all habitable rooms of the dwellinghouses,</w:t>
            </w:r>
          </w:p>
          <w:p w14:paraId="7C70328A" w14:textId="77777777" w:rsidR="002A5498" w:rsidRPr="005972D8" w:rsidRDefault="002A5498" w:rsidP="002A5498">
            <w:pPr>
              <w:pStyle w:val="Header"/>
              <w:contextualSpacing/>
              <w:jc w:val="both"/>
              <w:rPr>
                <w:rFonts w:ascii="Calibri" w:hAnsi="Calibri"/>
                <w:b/>
                <w:bCs/>
                <w:i/>
                <w:iCs/>
                <w:szCs w:val="22"/>
              </w:rPr>
            </w:pPr>
          </w:p>
          <w:p w14:paraId="10E17674" w14:textId="2F020B17" w:rsidR="002A5498" w:rsidRPr="005972D8" w:rsidRDefault="002A5498" w:rsidP="002A5498">
            <w:pPr>
              <w:pStyle w:val="Header"/>
              <w:contextualSpacing/>
              <w:jc w:val="both"/>
              <w:rPr>
                <w:rFonts w:ascii="Calibri" w:hAnsi="Calibri"/>
                <w:b/>
                <w:bCs/>
                <w:i/>
                <w:iCs/>
                <w:szCs w:val="22"/>
              </w:rPr>
            </w:pPr>
            <w:r w:rsidRPr="005972D8">
              <w:rPr>
                <w:rFonts w:ascii="Calibri" w:hAnsi="Calibri"/>
                <w:b/>
                <w:bCs/>
                <w:i/>
                <w:iCs/>
                <w:szCs w:val="22"/>
              </w:rPr>
              <w:t>and the provisions of paragraph W (prior approval) of this Part apply in relation to that application.</w:t>
            </w:r>
          </w:p>
          <w:p w14:paraId="3489E8D4" w14:textId="77777777" w:rsidR="002A5498" w:rsidRPr="00B31D29" w:rsidRDefault="002A5498" w:rsidP="002A5498">
            <w:pPr>
              <w:pStyle w:val="Header"/>
              <w:contextualSpacing/>
              <w:jc w:val="both"/>
              <w:rPr>
                <w:rFonts w:ascii="Calibri" w:hAnsi="Calibri"/>
                <w:szCs w:val="22"/>
              </w:rPr>
            </w:pPr>
          </w:p>
          <w:p w14:paraId="11324F13" w14:textId="50DD5AC6" w:rsidR="002A5498" w:rsidRPr="005972D8" w:rsidRDefault="002A5498" w:rsidP="002A5498">
            <w:pPr>
              <w:pStyle w:val="Header"/>
              <w:contextualSpacing/>
              <w:jc w:val="both"/>
              <w:rPr>
                <w:rFonts w:ascii="Calibri" w:hAnsi="Calibri"/>
                <w:szCs w:val="22"/>
                <w:u w:val="single"/>
              </w:rPr>
            </w:pPr>
            <w:r w:rsidRPr="005972D8">
              <w:rPr>
                <w:rFonts w:ascii="Calibri" w:hAnsi="Calibri"/>
                <w:szCs w:val="22"/>
                <w:u w:val="single"/>
              </w:rPr>
              <w:t>Design and external appearance</w:t>
            </w:r>
          </w:p>
          <w:p w14:paraId="581972D8" w14:textId="77777777" w:rsidR="002A5498" w:rsidRPr="005972D8" w:rsidRDefault="002A5498" w:rsidP="002A5498">
            <w:pPr>
              <w:pStyle w:val="Header"/>
              <w:contextualSpacing/>
              <w:jc w:val="both"/>
              <w:rPr>
                <w:rFonts w:ascii="Calibri" w:hAnsi="Calibri"/>
                <w:szCs w:val="22"/>
              </w:rPr>
            </w:pPr>
          </w:p>
          <w:p w14:paraId="29B5D8B2" w14:textId="29C0CCBF" w:rsidR="002A5498" w:rsidRPr="005972D8" w:rsidRDefault="002A5498" w:rsidP="002A5498">
            <w:pPr>
              <w:pStyle w:val="Header"/>
              <w:contextualSpacing/>
              <w:jc w:val="both"/>
              <w:rPr>
                <w:rFonts w:ascii="Calibri" w:hAnsi="Calibri"/>
                <w:szCs w:val="22"/>
              </w:rPr>
            </w:pPr>
            <w:r w:rsidRPr="005972D8">
              <w:rPr>
                <w:rFonts w:ascii="Calibri" w:hAnsi="Calibri"/>
                <w:szCs w:val="22"/>
              </w:rPr>
              <w:t>On farm buildings</w:t>
            </w:r>
            <w:r w:rsidR="006E02C2">
              <w:rPr>
                <w:rFonts w:ascii="Calibri" w:hAnsi="Calibri"/>
                <w:szCs w:val="22"/>
              </w:rPr>
              <w:t>,</w:t>
            </w:r>
            <w:r w:rsidRPr="005972D8">
              <w:rPr>
                <w:rFonts w:ascii="Calibri" w:hAnsi="Calibri"/>
                <w:szCs w:val="22"/>
              </w:rPr>
              <w:t xml:space="preserve"> windows and doors are commonly small and insignificant. Farm buildings are operational structures with a functional simplicity which is an essential part of their character. </w:t>
            </w:r>
            <w:proofErr w:type="gramStart"/>
            <w:r w:rsidRPr="005972D8">
              <w:rPr>
                <w:rFonts w:ascii="Calibri" w:hAnsi="Calibri"/>
                <w:szCs w:val="22"/>
              </w:rPr>
              <w:t>In order to</w:t>
            </w:r>
            <w:proofErr w:type="gramEnd"/>
            <w:r w:rsidRPr="005972D8">
              <w:rPr>
                <w:rFonts w:ascii="Calibri" w:hAnsi="Calibri"/>
                <w:szCs w:val="22"/>
              </w:rPr>
              <w:t xml:space="preserve"> protect the character and setting of the surrounding countryside </w:t>
            </w:r>
            <w:r w:rsidRPr="00DD686B">
              <w:rPr>
                <w:rFonts w:ascii="Calibri" w:hAnsi="Calibri"/>
                <w:szCs w:val="22"/>
              </w:rPr>
              <w:t>any additional openings</w:t>
            </w:r>
            <w:r w:rsidRPr="005972D8">
              <w:rPr>
                <w:rFonts w:ascii="Calibri" w:hAnsi="Calibri"/>
                <w:szCs w:val="22"/>
              </w:rPr>
              <w:t xml:space="preserve"> should be kept to a minimum to avoid a clearly domestic appearance. </w:t>
            </w:r>
          </w:p>
          <w:p w14:paraId="4D4E20C2" w14:textId="494B82A6" w:rsidR="002A5498" w:rsidRPr="005972D8" w:rsidRDefault="002A5498" w:rsidP="002A5498">
            <w:pPr>
              <w:pStyle w:val="Header"/>
              <w:contextualSpacing/>
              <w:jc w:val="both"/>
              <w:rPr>
                <w:rFonts w:ascii="Calibri" w:hAnsi="Calibri"/>
                <w:szCs w:val="22"/>
              </w:rPr>
            </w:pPr>
          </w:p>
          <w:p w14:paraId="0491A5B4" w14:textId="6475F173" w:rsidR="002A5498" w:rsidRPr="005972D8" w:rsidRDefault="002A5498" w:rsidP="002A5498">
            <w:pPr>
              <w:pStyle w:val="Header"/>
              <w:contextualSpacing/>
              <w:jc w:val="both"/>
              <w:rPr>
                <w:rFonts w:ascii="Calibri" w:hAnsi="Calibri"/>
                <w:szCs w:val="22"/>
              </w:rPr>
            </w:pPr>
            <w:r>
              <w:rPr>
                <w:rFonts w:ascii="Calibri" w:hAnsi="Calibri"/>
                <w:szCs w:val="22"/>
              </w:rPr>
              <w:t>In addition,</w:t>
            </w:r>
            <w:r w:rsidRPr="005972D8">
              <w:rPr>
                <w:rFonts w:ascii="Calibri" w:hAnsi="Calibri"/>
                <w:szCs w:val="22"/>
              </w:rPr>
              <w:t xml:space="preserve"> Historic England guidance states: </w:t>
            </w:r>
          </w:p>
          <w:p w14:paraId="1168608F" w14:textId="77777777" w:rsidR="002A5498" w:rsidRPr="005972D8" w:rsidRDefault="002A5498" w:rsidP="002A5498">
            <w:pPr>
              <w:pStyle w:val="Header"/>
              <w:contextualSpacing/>
              <w:jc w:val="both"/>
              <w:rPr>
                <w:rFonts w:ascii="Calibri" w:hAnsi="Calibri"/>
                <w:szCs w:val="22"/>
              </w:rPr>
            </w:pPr>
          </w:p>
          <w:p w14:paraId="70E001C7" w14:textId="0B83CF0F" w:rsidR="002A5498" w:rsidRPr="008B2268" w:rsidRDefault="002A5498" w:rsidP="002A5498">
            <w:pPr>
              <w:pStyle w:val="Header"/>
              <w:contextualSpacing/>
              <w:jc w:val="both"/>
              <w:rPr>
                <w:rFonts w:ascii="Calibri" w:hAnsi="Calibri"/>
                <w:i/>
                <w:iCs/>
                <w:szCs w:val="22"/>
              </w:rPr>
            </w:pPr>
            <w:r w:rsidRPr="008B2268">
              <w:rPr>
                <w:rFonts w:ascii="Calibri" w:hAnsi="Calibri"/>
                <w:i/>
                <w:iCs/>
                <w:szCs w:val="22"/>
              </w:rPr>
              <w:t xml:space="preserve">‘New features added to a building are less likely to have an impact on the significance if they follow the character of the building. </w:t>
            </w:r>
            <w:proofErr w:type="gramStart"/>
            <w:r w:rsidRPr="008B2268">
              <w:rPr>
                <w:rFonts w:ascii="Calibri" w:hAnsi="Calibri"/>
                <w:i/>
                <w:iCs/>
                <w:szCs w:val="22"/>
              </w:rPr>
              <w:t>Thus</w:t>
            </w:r>
            <w:proofErr w:type="gramEnd"/>
            <w:r w:rsidRPr="008B2268">
              <w:rPr>
                <w:rFonts w:ascii="Calibri" w:hAnsi="Calibri"/>
                <w:i/>
                <w:iCs/>
                <w:szCs w:val="22"/>
              </w:rPr>
              <w:t xml:space="preserve"> in a barn conversion new doors and windows are more likely to be acceptable if they are agricultural rather than domestic in character’.</w:t>
            </w:r>
          </w:p>
          <w:p w14:paraId="75526513" w14:textId="77777777" w:rsidR="002822F4" w:rsidRDefault="002822F4" w:rsidP="002A5498">
            <w:pPr>
              <w:pStyle w:val="Header"/>
              <w:contextualSpacing/>
              <w:rPr>
                <w:rFonts w:ascii="Calibri" w:hAnsi="Calibri"/>
                <w:bCs/>
                <w:szCs w:val="22"/>
              </w:rPr>
            </w:pPr>
          </w:p>
          <w:p w14:paraId="30939911" w14:textId="4A7F1E8C" w:rsidR="00EB4444" w:rsidRDefault="00F055FF" w:rsidP="002A5498">
            <w:pPr>
              <w:pStyle w:val="Header"/>
              <w:contextualSpacing/>
              <w:rPr>
                <w:rFonts w:ascii="Calibri" w:hAnsi="Calibri"/>
                <w:bCs/>
                <w:szCs w:val="22"/>
              </w:rPr>
            </w:pPr>
            <w:r w:rsidRPr="007F3DCA">
              <w:rPr>
                <w:rFonts w:ascii="Calibri" w:hAnsi="Calibri"/>
                <w:bCs/>
                <w:szCs w:val="22"/>
              </w:rPr>
              <w:t xml:space="preserve">In this instance, </w:t>
            </w:r>
            <w:r w:rsidR="00BC3269">
              <w:rPr>
                <w:rFonts w:ascii="Calibri" w:hAnsi="Calibri"/>
                <w:bCs/>
                <w:szCs w:val="22"/>
              </w:rPr>
              <w:t xml:space="preserve">the proposed </w:t>
            </w:r>
            <w:r w:rsidR="00F74BA9">
              <w:rPr>
                <w:rFonts w:ascii="Calibri" w:hAnsi="Calibri"/>
                <w:bCs/>
                <w:szCs w:val="22"/>
              </w:rPr>
              <w:t xml:space="preserve">conversion of the application building to a dwelling would be largely </w:t>
            </w:r>
            <w:r w:rsidR="009867AC">
              <w:rPr>
                <w:rFonts w:ascii="Calibri" w:hAnsi="Calibri"/>
                <w:bCs/>
                <w:szCs w:val="22"/>
              </w:rPr>
              <w:t>centred around</w:t>
            </w:r>
            <w:r w:rsidR="00F74BA9">
              <w:rPr>
                <w:rFonts w:ascii="Calibri" w:hAnsi="Calibri"/>
                <w:bCs/>
                <w:szCs w:val="22"/>
              </w:rPr>
              <w:t xml:space="preserve"> the use </w:t>
            </w:r>
            <w:r w:rsidR="009867AC">
              <w:rPr>
                <w:rFonts w:ascii="Calibri" w:hAnsi="Calibri"/>
                <w:bCs/>
                <w:szCs w:val="22"/>
              </w:rPr>
              <w:t xml:space="preserve">of the </w:t>
            </w:r>
            <w:r w:rsidR="00056FD1">
              <w:rPr>
                <w:rFonts w:ascii="Calibri" w:hAnsi="Calibri"/>
                <w:bCs/>
                <w:szCs w:val="22"/>
              </w:rPr>
              <w:t>barn’s</w:t>
            </w:r>
            <w:r w:rsidR="009867AC">
              <w:rPr>
                <w:rFonts w:ascii="Calibri" w:hAnsi="Calibri"/>
                <w:bCs/>
                <w:szCs w:val="22"/>
              </w:rPr>
              <w:t xml:space="preserve"> existing openings which would be respectful to the historic character of the agricultural building. The roof pitch of the building would be detailed in blue slate and flush fitting roof lights</w:t>
            </w:r>
            <w:r w:rsidR="00056FD1">
              <w:rPr>
                <w:rFonts w:ascii="Calibri" w:hAnsi="Calibri"/>
                <w:bCs/>
                <w:szCs w:val="22"/>
              </w:rPr>
              <w:t>,</w:t>
            </w:r>
            <w:r w:rsidR="009867AC">
              <w:rPr>
                <w:rFonts w:ascii="Calibri" w:hAnsi="Calibri"/>
                <w:bCs/>
                <w:szCs w:val="22"/>
              </w:rPr>
              <w:t xml:space="preserve"> with </w:t>
            </w:r>
            <w:r w:rsidR="00056FD1">
              <w:rPr>
                <w:rFonts w:ascii="Calibri" w:hAnsi="Calibri"/>
                <w:bCs/>
                <w:szCs w:val="22"/>
              </w:rPr>
              <w:t>the dwelling’s</w:t>
            </w:r>
            <w:r w:rsidR="009867AC">
              <w:rPr>
                <w:rFonts w:ascii="Calibri" w:hAnsi="Calibri"/>
                <w:bCs/>
                <w:szCs w:val="22"/>
              </w:rPr>
              <w:t xml:space="preserve"> </w:t>
            </w:r>
            <w:r w:rsidR="00056FD1">
              <w:rPr>
                <w:rFonts w:ascii="Calibri" w:hAnsi="Calibri"/>
                <w:bCs/>
                <w:szCs w:val="22"/>
              </w:rPr>
              <w:t>windows comprising timber frames detailed in heritage paint,</w:t>
            </w:r>
            <w:r w:rsidR="009867AC">
              <w:rPr>
                <w:rFonts w:ascii="Calibri" w:hAnsi="Calibri"/>
                <w:bCs/>
                <w:szCs w:val="22"/>
              </w:rPr>
              <w:t xml:space="preserve"> all of which would largely reflect and be respectful to the rural vernacular of dwellings within the locality. Furthermore, no extensions are proposed to the existing building as part of the proposed development. </w:t>
            </w:r>
            <w:r w:rsidR="00056FD1">
              <w:rPr>
                <w:rFonts w:ascii="Calibri" w:hAnsi="Calibri"/>
                <w:bCs/>
                <w:szCs w:val="22"/>
              </w:rPr>
              <w:t xml:space="preserve">As such, the proposed development </w:t>
            </w:r>
            <w:proofErr w:type="gramStart"/>
            <w:r w:rsidR="00056FD1">
              <w:rPr>
                <w:rFonts w:ascii="Calibri" w:hAnsi="Calibri"/>
                <w:bCs/>
                <w:szCs w:val="22"/>
              </w:rPr>
              <w:t>is considered to be</w:t>
            </w:r>
            <w:proofErr w:type="gramEnd"/>
            <w:r w:rsidR="00056FD1">
              <w:rPr>
                <w:rFonts w:ascii="Calibri" w:hAnsi="Calibri"/>
                <w:bCs/>
                <w:szCs w:val="22"/>
              </w:rPr>
              <w:t xml:space="preserve"> acceptable with respect to its design and external appearance.</w:t>
            </w:r>
          </w:p>
          <w:p w14:paraId="2127313E" w14:textId="77777777" w:rsidR="00F74BA9" w:rsidRDefault="00F74BA9" w:rsidP="002A5498">
            <w:pPr>
              <w:pStyle w:val="Header"/>
              <w:contextualSpacing/>
              <w:rPr>
                <w:rFonts w:ascii="Calibri" w:hAnsi="Calibri"/>
                <w:bCs/>
                <w:szCs w:val="22"/>
              </w:rPr>
            </w:pPr>
          </w:p>
          <w:p w14:paraId="358F77AB" w14:textId="215700FD" w:rsidR="002A5498" w:rsidRPr="007F3DCA" w:rsidRDefault="002A5498" w:rsidP="002A5498">
            <w:pPr>
              <w:pStyle w:val="Header"/>
              <w:contextualSpacing/>
              <w:rPr>
                <w:rFonts w:ascii="Calibri" w:hAnsi="Calibri"/>
                <w:bCs/>
                <w:szCs w:val="22"/>
              </w:rPr>
            </w:pPr>
            <w:r w:rsidRPr="007F3DCA">
              <w:rPr>
                <w:rFonts w:ascii="Calibri" w:hAnsi="Calibri"/>
                <w:bCs/>
                <w:szCs w:val="22"/>
              </w:rPr>
              <w:t xml:space="preserve">Accordingly, </w:t>
            </w:r>
            <w:r w:rsidR="006E02C2" w:rsidRPr="007F3DCA">
              <w:rPr>
                <w:rFonts w:ascii="Calibri" w:hAnsi="Calibri"/>
                <w:szCs w:val="22"/>
              </w:rPr>
              <w:t xml:space="preserve">prior approval is required and </w:t>
            </w:r>
            <w:r w:rsidR="000C7865">
              <w:rPr>
                <w:rFonts w:ascii="Calibri" w:hAnsi="Calibri"/>
                <w:szCs w:val="22"/>
              </w:rPr>
              <w:t>approved</w:t>
            </w:r>
            <w:r w:rsidR="006E02C2" w:rsidRPr="007F3DCA">
              <w:rPr>
                <w:rFonts w:ascii="Calibri" w:hAnsi="Calibri"/>
                <w:szCs w:val="22"/>
              </w:rPr>
              <w:t xml:space="preserve"> on this matter.</w:t>
            </w:r>
          </w:p>
          <w:p w14:paraId="6AED4D81" w14:textId="2CC32D66" w:rsidR="002A5498" w:rsidRPr="005972D8" w:rsidRDefault="002A5498" w:rsidP="002A5498">
            <w:pPr>
              <w:pStyle w:val="Header"/>
              <w:contextualSpacing/>
              <w:jc w:val="both"/>
              <w:rPr>
                <w:rFonts w:ascii="Calibri" w:hAnsi="Calibri"/>
                <w:szCs w:val="22"/>
              </w:rPr>
            </w:pPr>
          </w:p>
          <w:p w14:paraId="56B16C4F" w14:textId="5E5B1DC1" w:rsidR="002A5498" w:rsidRPr="005972D8" w:rsidRDefault="002A5498" w:rsidP="002A5498">
            <w:pPr>
              <w:pStyle w:val="Header"/>
              <w:contextualSpacing/>
              <w:jc w:val="both"/>
              <w:rPr>
                <w:rFonts w:ascii="Calibri" w:hAnsi="Calibri"/>
                <w:szCs w:val="22"/>
                <w:u w:val="single"/>
              </w:rPr>
            </w:pPr>
            <w:r w:rsidRPr="005972D8">
              <w:rPr>
                <w:rFonts w:ascii="Calibri" w:hAnsi="Calibri"/>
                <w:szCs w:val="22"/>
                <w:u w:val="single"/>
              </w:rPr>
              <w:t>Provision of natural light</w:t>
            </w:r>
          </w:p>
          <w:p w14:paraId="689150C0" w14:textId="29D3B536" w:rsidR="002A5498" w:rsidRDefault="002A5498" w:rsidP="002A5498">
            <w:pPr>
              <w:pStyle w:val="Header"/>
              <w:contextualSpacing/>
              <w:jc w:val="both"/>
              <w:rPr>
                <w:rFonts w:ascii="Calibri" w:hAnsi="Calibri"/>
                <w:b/>
                <w:bCs/>
                <w:szCs w:val="22"/>
                <w:u w:val="single"/>
              </w:rPr>
            </w:pPr>
          </w:p>
          <w:p w14:paraId="39DB9BD4" w14:textId="2B329748" w:rsidR="002A5498" w:rsidRPr="00F3071A" w:rsidRDefault="002A5498" w:rsidP="002A5498">
            <w:pPr>
              <w:pStyle w:val="Header"/>
              <w:contextualSpacing/>
              <w:jc w:val="both"/>
              <w:rPr>
                <w:rFonts w:ascii="Calibri" w:hAnsi="Calibri"/>
                <w:szCs w:val="22"/>
              </w:rPr>
            </w:pPr>
            <w:r w:rsidRPr="00F3071A">
              <w:rPr>
                <w:rFonts w:ascii="Calibri" w:hAnsi="Calibri"/>
                <w:szCs w:val="22"/>
              </w:rPr>
              <w:t>The proposed plans submitted indicate that</w:t>
            </w:r>
            <w:r>
              <w:rPr>
                <w:rFonts w:ascii="Calibri" w:hAnsi="Calibri"/>
                <w:szCs w:val="22"/>
              </w:rPr>
              <w:t xml:space="preserve"> </w:t>
            </w:r>
            <w:r w:rsidR="007E3DB8">
              <w:rPr>
                <w:rFonts w:ascii="Calibri" w:hAnsi="Calibri"/>
                <w:szCs w:val="22"/>
              </w:rPr>
              <w:t xml:space="preserve">all habitable rooms within the proposed dwelling would be served by </w:t>
            </w:r>
            <w:proofErr w:type="gramStart"/>
            <w:r w:rsidR="007E3DB8">
              <w:rPr>
                <w:rFonts w:ascii="Calibri" w:hAnsi="Calibri"/>
                <w:szCs w:val="22"/>
              </w:rPr>
              <w:t>a sufficient quantity of</w:t>
            </w:r>
            <w:proofErr w:type="gramEnd"/>
            <w:r w:rsidR="007E3DB8">
              <w:rPr>
                <w:rFonts w:ascii="Calibri" w:hAnsi="Calibri"/>
                <w:szCs w:val="22"/>
              </w:rPr>
              <w:t xml:space="preserve"> window and roof light openings </w:t>
            </w:r>
            <w:r>
              <w:rPr>
                <w:rFonts w:ascii="Calibri" w:hAnsi="Calibri"/>
                <w:szCs w:val="22"/>
              </w:rPr>
              <w:t xml:space="preserve">therefore it is anticipated that </w:t>
            </w:r>
            <w:r w:rsidR="00C21A6A">
              <w:rPr>
                <w:rFonts w:ascii="Calibri" w:hAnsi="Calibri"/>
                <w:szCs w:val="22"/>
              </w:rPr>
              <w:t xml:space="preserve">future occupants of </w:t>
            </w:r>
            <w:r>
              <w:rPr>
                <w:rFonts w:ascii="Calibri" w:hAnsi="Calibri"/>
                <w:szCs w:val="22"/>
              </w:rPr>
              <w:t xml:space="preserve">the proposed dwelling would receive </w:t>
            </w:r>
            <w:r w:rsidR="007E3DB8">
              <w:rPr>
                <w:rFonts w:ascii="Calibri" w:hAnsi="Calibri"/>
                <w:szCs w:val="22"/>
              </w:rPr>
              <w:t xml:space="preserve">an </w:t>
            </w:r>
            <w:r>
              <w:rPr>
                <w:rFonts w:ascii="Calibri" w:hAnsi="Calibri"/>
                <w:szCs w:val="22"/>
              </w:rPr>
              <w:t xml:space="preserve">adequate </w:t>
            </w:r>
            <w:r w:rsidR="007E3DB8">
              <w:rPr>
                <w:rFonts w:ascii="Calibri" w:hAnsi="Calibri"/>
                <w:szCs w:val="22"/>
              </w:rPr>
              <w:t>provision</w:t>
            </w:r>
            <w:r>
              <w:rPr>
                <w:rFonts w:ascii="Calibri" w:hAnsi="Calibri"/>
                <w:szCs w:val="22"/>
              </w:rPr>
              <w:t xml:space="preserve"> of natural light</w:t>
            </w:r>
            <w:r w:rsidR="007E3DB8">
              <w:rPr>
                <w:rFonts w:ascii="Calibri" w:hAnsi="Calibri"/>
                <w:szCs w:val="22"/>
              </w:rPr>
              <w:t>.</w:t>
            </w:r>
            <w:r w:rsidR="006E02C2">
              <w:rPr>
                <w:rFonts w:ascii="Calibri" w:hAnsi="Calibri"/>
                <w:szCs w:val="22"/>
              </w:rPr>
              <w:t xml:space="preserve"> </w:t>
            </w:r>
            <w:proofErr w:type="gramStart"/>
            <w:r w:rsidR="006E02C2" w:rsidRPr="006E02C2">
              <w:rPr>
                <w:rFonts w:ascii="Calibri" w:hAnsi="Calibri"/>
                <w:szCs w:val="22"/>
              </w:rPr>
              <w:t>Therefore</w:t>
            </w:r>
            <w:proofErr w:type="gramEnd"/>
            <w:r w:rsidR="006E02C2" w:rsidRPr="006E02C2">
              <w:rPr>
                <w:rFonts w:ascii="Calibri" w:hAnsi="Calibri"/>
                <w:szCs w:val="22"/>
              </w:rPr>
              <w:t xml:space="preserve"> </w:t>
            </w:r>
            <w:r w:rsidR="006E02C2">
              <w:rPr>
                <w:rFonts w:ascii="Calibri" w:hAnsi="Calibri"/>
                <w:szCs w:val="22"/>
              </w:rPr>
              <w:t>prior approval is required and is acceptable on this matter</w:t>
            </w:r>
            <w:r w:rsidR="006E02C2" w:rsidRPr="006E02C2">
              <w:rPr>
                <w:rFonts w:ascii="Calibri" w:hAnsi="Calibri"/>
                <w:szCs w:val="22"/>
              </w:rPr>
              <w:t>.</w:t>
            </w:r>
          </w:p>
          <w:p w14:paraId="447ED354" w14:textId="77777777" w:rsidR="002A5498" w:rsidRDefault="002A5498" w:rsidP="002A5498">
            <w:pPr>
              <w:pStyle w:val="Header"/>
              <w:contextualSpacing/>
              <w:jc w:val="both"/>
              <w:rPr>
                <w:rFonts w:ascii="Calibri" w:hAnsi="Calibri"/>
                <w:szCs w:val="22"/>
              </w:rPr>
            </w:pPr>
          </w:p>
          <w:p w14:paraId="78CAAE7C" w14:textId="678A607E" w:rsidR="002A5498" w:rsidRPr="0093235E" w:rsidRDefault="002A5498" w:rsidP="002A5498">
            <w:pPr>
              <w:pStyle w:val="Header"/>
              <w:contextualSpacing/>
              <w:jc w:val="both"/>
              <w:rPr>
                <w:rFonts w:asciiTheme="minorHAnsi" w:hAnsiTheme="minorHAnsi" w:cstheme="minorHAnsi"/>
                <w:b/>
                <w:bCs/>
                <w:szCs w:val="22"/>
              </w:rPr>
            </w:pPr>
            <w:r w:rsidRPr="005309D1">
              <w:rPr>
                <w:rFonts w:ascii="Calibri" w:hAnsi="Calibri"/>
                <w:b/>
                <w:bCs/>
                <w:szCs w:val="22"/>
              </w:rPr>
              <w:t xml:space="preserve">Other </w:t>
            </w:r>
            <w:r w:rsidRPr="0093235E">
              <w:rPr>
                <w:rFonts w:asciiTheme="minorHAnsi" w:hAnsiTheme="minorHAnsi" w:cstheme="minorHAnsi"/>
                <w:b/>
                <w:bCs/>
                <w:szCs w:val="22"/>
              </w:rPr>
              <w:t>matters:</w:t>
            </w:r>
          </w:p>
          <w:p w14:paraId="49D8E3D3" w14:textId="465205BB" w:rsidR="002A5498" w:rsidRPr="0093235E" w:rsidRDefault="002A5498" w:rsidP="002A5498">
            <w:pPr>
              <w:pStyle w:val="Header"/>
              <w:contextualSpacing/>
              <w:jc w:val="both"/>
              <w:rPr>
                <w:rFonts w:asciiTheme="minorHAnsi" w:hAnsiTheme="minorHAnsi" w:cstheme="minorHAnsi"/>
                <w:szCs w:val="22"/>
              </w:rPr>
            </w:pPr>
          </w:p>
          <w:p w14:paraId="53B2A562" w14:textId="6B4AEF8E" w:rsidR="002A5498" w:rsidRPr="0093235E" w:rsidRDefault="002A5498" w:rsidP="002A5498">
            <w:pPr>
              <w:pStyle w:val="Header"/>
              <w:contextualSpacing/>
              <w:jc w:val="both"/>
              <w:rPr>
                <w:rFonts w:asciiTheme="minorHAnsi" w:hAnsiTheme="minorHAnsi" w:cstheme="minorHAnsi"/>
                <w:szCs w:val="22"/>
                <w:u w:val="single"/>
              </w:rPr>
            </w:pPr>
            <w:r w:rsidRPr="0093235E">
              <w:rPr>
                <w:rFonts w:asciiTheme="minorHAnsi" w:hAnsiTheme="minorHAnsi" w:cstheme="minorHAnsi"/>
                <w:szCs w:val="22"/>
                <w:u w:val="single"/>
              </w:rPr>
              <w:t>Curtilage</w:t>
            </w:r>
          </w:p>
          <w:p w14:paraId="743A57F8" w14:textId="77777777" w:rsidR="0093235E" w:rsidRPr="0093235E" w:rsidRDefault="0093235E" w:rsidP="002A5498">
            <w:pPr>
              <w:pStyle w:val="Header"/>
              <w:contextualSpacing/>
              <w:jc w:val="both"/>
              <w:rPr>
                <w:rFonts w:asciiTheme="minorHAnsi" w:hAnsiTheme="minorHAnsi" w:cstheme="minorHAnsi"/>
                <w:szCs w:val="22"/>
                <w:u w:val="single"/>
              </w:rPr>
            </w:pPr>
          </w:p>
          <w:p w14:paraId="33ECC190" w14:textId="7DB62D7E" w:rsidR="00056FD1" w:rsidRDefault="006C16DC" w:rsidP="002A5498">
            <w:pPr>
              <w:pStyle w:val="Header"/>
              <w:contextualSpacing/>
              <w:jc w:val="both"/>
              <w:rPr>
                <w:rFonts w:asciiTheme="minorHAnsi" w:hAnsiTheme="minorHAnsi" w:cstheme="minorHAnsi"/>
              </w:rPr>
            </w:pPr>
            <w:r w:rsidRPr="006C16DC">
              <w:rPr>
                <w:rFonts w:asciiTheme="minorHAnsi" w:hAnsiTheme="minorHAnsi" w:cstheme="minorHAnsi"/>
              </w:rPr>
              <w:t xml:space="preserve">The cumulative area of land occupied by the proposed domestic curtilage area would amount to </w:t>
            </w:r>
            <w:r>
              <w:rPr>
                <w:rFonts w:asciiTheme="minorHAnsi" w:hAnsiTheme="minorHAnsi" w:cstheme="minorHAnsi"/>
              </w:rPr>
              <w:t>247</w:t>
            </w:r>
            <w:r w:rsidRPr="006C16DC">
              <w:rPr>
                <w:rFonts w:asciiTheme="minorHAnsi" w:hAnsiTheme="minorHAnsi" w:cstheme="minorHAnsi"/>
              </w:rPr>
              <w:t xml:space="preserve"> square metres which would be less than the ground floor area covered by the building to be converted to residential use. The proposed development is therefore considered to be acceptable in relation to this </w:t>
            </w:r>
            <w:proofErr w:type="gramStart"/>
            <w:r w:rsidRPr="006C16DC">
              <w:rPr>
                <w:rFonts w:asciiTheme="minorHAnsi" w:hAnsiTheme="minorHAnsi" w:cstheme="minorHAnsi"/>
              </w:rPr>
              <w:t>particular consideration</w:t>
            </w:r>
            <w:proofErr w:type="gramEnd"/>
            <w:r w:rsidRPr="006C16DC">
              <w:rPr>
                <w:rFonts w:asciiTheme="minorHAnsi" w:hAnsiTheme="minorHAnsi" w:cstheme="minorHAnsi"/>
              </w:rPr>
              <w:t>.</w:t>
            </w:r>
          </w:p>
          <w:p w14:paraId="24ED0E63" w14:textId="77777777" w:rsidR="00B60D81" w:rsidRDefault="00B60D81" w:rsidP="002A5498">
            <w:pPr>
              <w:pStyle w:val="Header"/>
              <w:contextualSpacing/>
              <w:jc w:val="both"/>
              <w:rPr>
                <w:rFonts w:ascii="Calibri" w:hAnsi="Calibri"/>
                <w:b/>
                <w:bCs/>
                <w:szCs w:val="22"/>
              </w:rPr>
            </w:pPr>
          </w:p>
          <w:p w14:paraId="60E49547" w14:textId="2592321F" w:rsidR="002A5498" w:rsidRPr="00CA3C43" w:rsidRDefault="002A5498" w:rsidP="002A5498">
            <w:pPr>
              <w:pStyle w:val="Header"/>
              <w:contextualSpacing/>
              <w:jc w:val="both"/>
              <w:rPr>
                <w:rFonts w:ascii="Calibri" w:hAnsi="Calibri"/>
                <w:szCs w:val="22"/>
                <w:u w:val="single"/>
              </w:rPr>
            </w:pPr>
            <w:r w:rsidRPr="00CA3C43">
              <w:rPr>
                <w:rFonts w:ascii="Calibri" w:hAnsi="Calibri"/>
                <w:szCs w:val="22"/>
                <w:u w:val="single"/>
              </w:rPr>
              <w:t>Ecology</w:t>
            </w:r>
          </w:p>
          <w:p w14:paraId="74998788" w14:textId="40F1560E" w:rsidR="002A5498" w:rsidRPr="00CA3C43" w:rsidRDefault="002A5498" w:rsidP="002A5498">
            <w:pPr>
              <w:pStyle w:val="Header"/>
              <w:contextualSpacing/>
              <w:jc w:val="both"/>
              <w:rPr>
                <w:rFonts w:ascii="Calibri" w:hAnsi="Calibri"/>
                <w:szCs w:val="22"/>
                <w:u w:val="single"/>
              </w:rPr>
            </w:pPr>
          </w:p>
          <w:p w14:paraId="044E5682" w14:textId="39F85802" w:rsidR="00906BA8" w:rsidRPr="00563A31" w:rsidRDefault="00C667D0" w:rsidP="00906BA8">
            <w:pPr>
              <w:pStyle w:val="Header"/>
              <w:contextualSpacing/>
              <w:jc w:val="both"/>
              <w:rPr>
                <w:rFonts w:ascii="Calibri" w:hAnsi="Calibri"/>
                <w:szCs w:val="22"/>
              </w:rPr>
            </w:pPr>
            <w:r>
              <w:rPr>
                <w:rFonts w:ascii="Calibri" w:hAnsi="Calibri"/>
                <w:bCs/>
                <w:szCs w:val="22"/>
              </w:rPr>
              <w:t xml:space="preserve">Recent </w:t>
            </w:r>
            <w:r w:rsidRPr="00C667D0">
              <w:rPr>
                <w:rFonts w:ascii="Calibri" w:hAnsi="Calibri"/>
                <w:bCs/>
                <w:szCs w:val="22"/>
              </w:rPr>
              <w:t>bat survey</w:t>
            </w:r>
            <w:r>
              <w:rPr>
                <w:rFonts w:ascii="Calibri" w:hAnsi="Calibri"/>
                <w:bCs/>
                <w:szCs w:val="22"/>
              </w:rPr>
              <w:t>s</w:t>
            </w:r>
            <w:r w:rsidRPr="00C667D0">
              <w:rPr>
                <w:rFonts w:ascii="Calibri" w:hAnsi="Calibri"/>
                <w:bCs/>
                <w:szCs w:val="22"/>
              </w:rPr>
              <w:t xml:space="preserve"> of the application building </w:t>
            </w:r>
            <w:r>
              <w:rPr>
                <w:rFonts w:ascii="Calibri" w:hAnsi="Calibri"/>
                <w:bCs/>
                <w:szCs w:val="22"/>
              </w:rPr>
              <w:t xml:space="preserve">and site undertaken between 20/5/24 and 30/5/24 </w:t>
            </w:r>
            <w:r w:rsidR="00883331">
              <w:rPr>
                <w:rFonts w:ascii="Calibri" w:hAnsi="Calibri"/>
                <w:bCs/>
                <w:szCs w:val="22"/>
              </w:rPr>
              <w:t>observed</w:t>
            </w:r>
            <w:r w:rsidR="00E540EF">
              <w:rPr>
                <w:rFonts w:ascii="Calibri" w:hAnsi="Calibri"/>
                <w:bCs/>
                <w:szCs w:val="22"/>
              </w:rPr>
              <w:t xml:space="preserve"> no evidence of </w:t>
            </w:r>
            <w:r w:rsidR="00883331">
              <w:rPr>
                <w:rFonts w:ascii="Calibri" w:hAnsi="Calibri"/>
                <w:bCs/>
                <w:szCs w:val="22"/>
              </w:rPr>
              <w:t>bat emergence from the barn building</w:t>
            </w:r>
            <w:r w:rsidR="00E540EF">
              <w:rPr>
                <w:rFonts w:ascii="Calibri" w:hAnsi="Calibri"/>
                <w:bCs/>
                <w:szCs w:val="22"/>
              </w:rPr>
              <w:t xml:space="preserve"> </w:t>
            </w:r>
            <w:r w:rsidR="00883331">
              <w:rPr>
                <w:rFonts w:ascii="Calibri" w:hAnsi="Calibri"/>
                <w:bCs/>
                <w:szCs w:val="22"/>
              </w:rPr>
              <w:t xml:space="preserve">or any presence of bats, barn owls or nesting birds within the confines of the building, </w:t>
            </w:r>
            <w:r w:rsidRPr="00C667D0">
              <w:rPr>
                <w:rFonts w:ascii="Calibri" w:hAnsi="Calibri"/>
                <w:bCs/>
                <w:szCs w:val="22"/>
              </w:rPr>
              <w:t xml:space="preserve">with the presence of a significant or low conservation value bat roost </w:t>
            </w:r>
            <w:r w:rsidR="00E540EF">
              <w:rPr>
                <w:rFonts w:ascii="Calibri" w:hAnsi="Calibri"/>
                <w:bCs/>
                <w:szCs w:val="22"/>
              </w:rPr>
              <w:t xml:space="preserve">on site </w:t>
            </w:r>
            <w:r w:rsidRPr="00C667D0">
              <w:rPr>
                <w:rFonts w:ascii="Calibri" w:hAnsi="Calibri"/>
                <w:bCs/>
                <w:szCs w:val="22"/>
              </w:rPr>
              <w:t xml:space="preserve">being deemed as unlikely. As such, no further survey work has been recommended however the application’s Bat Survey Report and Method Statement provides </w:t>
            </w:r>
            <w:proofErr w:type="gramStart"/>
            <w:r w:rsidRPr="00C667D0">
              <w:rPr>
                <w:rFonts w:ascii="Calibri" w:hAnsi="Calibri"/>
                <w:bCs/>
                <w:szCs w:val="22"/>
              </w:rPr>
              <w:t>a number of</w:t>
            </w:r>
            <w:proofErr w:type="gramEnd"/>
            <w:r w:rsidRPr="00C667D0">
              <w:rPr>
                <w:rFonts w:ascii="Calibri" w:hAnsi="Calibri"/>
                <w:bCs/>
                <w:szCs w:val="22"/>
              </w:rPr>
              <w:t xml:space="preserve"> recommended working practices and precautionary measures to be undertaken and adhered to during implementation of the proposed development so as to avoid and mitigate for any potential disturbances to protected species. </w:t>
            </w:r>
            <w:r>
              <w:rPr>
                <w:rFonts w:ascii="Calibri" w:hAnsi="Calibri"/>
                <w:bCs/>
                <w:szCs w:val="22"/>
              </w:rPr>
              <w:t xml:space="preserve">The </w:t>
            </w:r>
            <w:r w:rsidR="00705834" w:rsidRPr="00CA3C43">
              <w:rPr>
                <w:rFonts w:ascii="Calibri" w:hAnsi="Calibri"/>
                <w:szCs w:val="22"/>
              </w:rPr>
              <w:t xml:space="preserve">proposed development is therefore considered to be acceptable in relation to this </w:t>
            </w:r>
            <w:proofErr w:type="gramStart"/>
            <w:r w:rsidR="00705834" w:rsidRPr="00CA3C43">
              <w:rPr>
                <w:rFonts w:ascii="Calibri" w:hAnsi="Calibri"/>
                <w:szCs w:val="22"/>
              </w:rPr>
              <w:t>particular consideration</w:t>
            </w:r>
            <w:proofErr w:type="gramEnd"/>
            <w:r w:rsidR="00883331">
              <w:rPr>
                <w:rFonts w:ascii="Calibri" w:hAnsi="Calibri"/>
                <w:szCs w:val="22"/>
              </w:rPr>
              <w:t>,</w:t>
            </w:r>
            <w:r>
              <w:rPr>
                <w:rFonts w:ascii="Calibri" w:hAnsi="Calibri"/>
                <w:szCs w:val="22"/>
              </w:rPr>
              <w:t xml:space="preserve"> however </w:t>
            </w:r>
            <w:r w:rsidR="00906BA8" w:rsidRPr="00563A31">
              <w:rPr>
                <w:rFonts w:ascii="Calibri" w:hAnsi="Calibri"/>
                <w:szCs w:val="22"/>
              </w:rPr>
              <w:t xml:space="preserve">a condition </w:t>
            </w:r>
            <w:r w:rsidR="00906BA8" w:rsidRPr="00906BA8">
              <w:rPr>
                <w:rFonts w:ascii="Calibri" w:hAnsi="Calibri"/>
                <w:szCs w:val="22"/>
              </w:rPr>
              <w:t xml:space="preserve">to </w:t>
            </w:r>
            <w:r w:rsidR="00906BA8" w:rsidRPr="00563A31">
              <w:rPr>
                <w:rFonts w:ascii="Calibri" w:hAnsi="Calibri"/>
                <w:szCs w:val="22"/>
              </w:rPr>
              <w:t>secur</w:t>
            </w:r>
            <w:r w:rsidR="00906BA8" w:rsidRPr="00906BA8">
              <w:rPr>
                <w:rFonts w:ascii="Calibri" w:hAnsi="Calibri"/>
                <w:szCs w:val="22"/>
              </w:rPr>
              <w:t>e</w:t>
            </w:r>
            <w:r w:rsidR="00906BA8" w:rsidRPr="00563A31">
              <w:rPr>
                <w:rFonts w:ascii="Calibri" w:hAnsi="Calibri"/>
                <w:szCs w:val="22"/>
              </w:rPr>
              <w:t xml:space="preserve"> </w:t>
            </w:r>
            <w:r w:rsidR="00906BA8">
              <w:rPr>
                <w:rFonts w:ascii="Calibri" w:hAnsi="Calibri"/>
                <w:bCs/>
                <w:szCs w:val="22"/>
              </w:rPr>
              <w:t>a</w:t>
            </w:r>
            <w:r w:rsidR="00906BA8" w:rsidRPr="00C667D0">
              <w:rPr>
                <w:rFonts w:ascii="Calibri" w:hAnsi="Calibri"/>
                <w:bCs/>
                <w:szCs w:val="22"/>
              </w:rPr>
              <w:t xml:space="preserve">dherence with the </w:t>
            </w:r>
            <w:r w:rsidR="00906BA8">
              <w:rPr>
                <w:rFonts w:ascii="Calibri" w:hAnsi="Calibri"/>
                <w:bCs/>
                <w:szCs w:val="22"/>
              </w:rPr>
              <w:t xml:space="preserve">aforementioned </w:t>
            </w:r>
            <w:r w:rsidR="00906BA8" w:rsidRPr="00C667D0">
              <w:rPr>
                <w:rFonts w:ascii="Calibri" w:hAnsi="Calibri"/>
                <w:bCs/>
                <w:szCs w:val="22"/>
              </w:rPr>
              <w:t xml:space="preserve">recommended working practices and precautionary measures </w:t>
            </w:r>
            <w:r w:rsidR="00906BA8" w:rsidRPr="00906BA8">
              <w:rPr>
                <w:rFonts w:ascii="Calibri" w:hAnsi="Calibri"/>
                <w:szCs w:val="22"/>
              </w:rPr>
              <w:t xml:space="preserve">would need to be imposed on any future consent granted. </w:t>
            </w:r>
          </w:p>
          <w:p w14:paraId="628BDF13" w14:textId="2FF0110E" w:rsidR="00006C73" w:rsidRPr="00BA2247" w:rsidRDefault="00006C73" w:rsidP="00906BA8">
            <w:pPr>
              <w:pStyle w:val="Header"/>
              <w:contextualSpacing/>
              <w:jc w:val="both"/>
              <w:rPr>
                <w:rFonts w:ascii="Calibri" w:hAnsi="Calibri"/>
                <w:szCs w:val="22"/>
              </w:rPr>
            </w:pPr>
          </w:p>
        </w:tc>
      </w:tr>
      <w:tr w:rsidR="002A5498" w:rsidRPr="008C75E4" w14:paraId="618C135B" w14:textId="77777777" w:rsidTr="008B2268">
        <w:trPr>
          <w:trHeight w:val="864"/>
          <w:jc w:val="center"/>
        </w:trPr>
        <w:tc>
          <w:tcPr>
            <w:tcW w:w="9594" w:type="dxa"/>
            <w:gridSpan w:val="16"/>
            <w:tcMar>
              <w:top w:w="57" w:type="dxa"/>
              <w:bottom w:w="57" w:type="dxa"/>
            </w:tcMar>
          </w:tcPr>
          <w:p w14:paraId="55CF84A4" w14:textId="77777777" w:rsidR="002A5498" w:rsidRPr="00CA0BD8" w:rsidRDefault="002A5498" w:rsidP="002A5498">
            <w:pPr>
              <w:contextualSpacing/>
              <w:jc w:val="both"/>
              <w:rPr>
                <w:rFonts w:ascii="Calibri" w:hAnsi="Calibri"/>
                <w:b/>
                <w:bCs/>
                <w:szCs w:val="22"/>
              </w:rPr>
            </w:pPr>
            <w:r w:rsidRPr="00CA0BD8">
              <w:rPr>
                <w:rFonts w:ascii="Calibri" w:hAnsi="Calibri"/>
                <w:b/>
                <w:bCs/>
                <w:szCs w:val="22"/>
              </w:rPr>
              <w:lastRenderedPageBreak/>
              <w:t>Conclusion:</w:t>
            </w:r>
          </w:p>
          <w:p w14:paraId="152067B7" w14:textId="77777777" w:rsidR="002A5498" w:rsidRDefault="002A5498" w:rsidP="002A5498">
            <w:pPr>
              <w:contextualSpacing/>
              <w:jc w:val="both"/>
              <w:rPr>
                <w:rFonts w:ascii="Calibri" w:hAnsi="Calibri"/>
                <w:b/>
                <w:bCs/>
                <w:szCs w:val="22"/>
              </w:rPr>
            </w:pPr>
          </w:p>
          <w:p w14:paraId="613DB214" w14:textId="2E6000A8" w:rsidR="006C16DC" w:rsidRDefault="004D39BF" w:rsidP="006C16DC">
            <w:pPr>
              <w:contextualSpacing/>
              <w:jc w:val="both"/>
              <w:rPr>
                <w:rFonts w:ascii="Calibri" w:hAnsi="Calibri"/>
                <w:szCs w:val="22"/>
              </w:rPr>
            </w:pPr>
            <w:r w:rsidRPr="004D39BF">
              <w:rPr>
                <w:rFonts w:ascii="Calibri" w:hAnsi="Calibri"/>
                <w:szCs w:val="22"/>
              </w:rPr>
              <w:t xml:space="preserve">The scale of works proposed would go significantly beyond conversion and beyond what it </w:t>
            </w:r>
            <w:proofErr w:type="gramStart"/>
            <w:r w:rsidRPr="004D39BF">
              <w:rPr>
                <w:rFonts w:ascii="Calibri" w:hAnsi="Calibri"/>
                <w:szCs w:val="22"/>
              </w:rPr>
              <w:t>is considered to be</w:t>
            </w:r>
            <w:proofErr w:type="gramEnd"/>
            <w:r w:rsidRPr="004D39BF">
              <w:rPr>
                <w:rFonts w:ascii="Calibri" w:hAnsi="Calibri"/>
                <w:szCs w:val="22"/>
              </w:rPr>
              <w:t xml:space="preserve"> ‘reasonably necessary’ to change the use of the building in question.</w:t>
            </w:r>
            <w:r>
              <w:rPr>
                <w:rFonts w:ascii="Calibri" w:hAnsi="Calibri"/>
                <w:szCs w:val="22"/>
              </w:rPr>
              <w:t xml:space="preserve"> Furthermore, </w:t>
            </w:r>
            <w:r w:rsidRPr="004D39BF">
              <w:rPr>
                <w:rFonts w:ascii="Calibri" w:hAnsi="Calibri"/>
                <w:szCs w:val="22"/>
              </w:rPr>
              <w:t xml:space="preserve">the submitted survey </w:t>
            </w:r>
            <w:r>
              <w:rPr>
                <w:rFonts w:ascii="Calibri" w:hAnsi="Calibri"/>
                <w:szCs w:val="22"/>
              </w:rPr>
              <w:t>report</w:t>
            </w:r>
            <w:r w:rsidRPr="004D39BF">
              <w:rPr>
                <w:rFonts w:ascii="Calibri" w:hAnsi="Calibri"/>
                <w:szCs w:val="22"/>
              </w:rPr>
              <w:t xml:space="preserve"> </w:t>
            </w:r>
            <w:r>
              <w:rPr>
                <w:rFonts w:ascii="Calibri" w:hAnsi="Calibri"/>
                <w:szCs w:val="22"/>
              </w:rPr>
              <w:t>fails to</w:t>
            </w:r>
            <w:r w:rsidRPr="004D39BF">
              <w:rPr>
                <w:rFonts w:ascii="Calibri" w:hAnsi="Calibri"/>
                <w:szCs w:val="22"/>
              </w:rPr>
              <w:t xml:space="preserve"> provide a confident indication that significant additional </w:t>
            </w:r>
            <w:r>
              <w:rPr>
                <w:rFonts w:ascii="Calibri" w:hAnsi="Calibri"/>
                <w:szCs w:val="22"/>
              </w:rPr>
              <w:t xml:space="preserve">works of </w:t>
            </w:r>
            <w:r w:rsidRPr="004D39BF">
              <w:rPr>
                <w:rFonts w:ascii="Calibri" w:hAnsi="Calibri"/>
                <w:szCs w:val="22"/>
              </w:rPr>
              <w:t>reconstruction would not be required.</w:t>
            </w:r>
          </w:p>
          <w:p w14:paraId="7EA29BD7" w14:textId="77777777" w:rsidR="006C16DC" w:rsidRDefault="006C16DC" w:rsidP="006C16DC">
            <w:pPr>
              <w:contextualSpacing/>
              <w:jc w:val="both"/>
              <w:rPr>
                <w:rFonts w:ascii="Calibri" w:hAnsi="Calibri"/>
                <w:szCs w:val="22"/>
              </w:rPr>
            </w:pPr>
          </w:p>
          <w:p w14:paraId="2550D114" w14:textId="24F1F8F4" w:rsidR="006C16DC" w:rsidRPr="006C16DC" w:rsidRDefault="004D39BF" w:rsidP="006C16DC">
            <w:pPr>
              <w:contextualSpacing/>
              <w:jc w:val="both"/>
              <w:rPr>
                <w:rFonts w:ascii="Calibri" w:hAnsi="Calibri"/>
                <w:szCs w:val="22"/>
              </w:rPr>
            </w:pPr>
            <w:r>
              <w:rPr>
                <w:rFonts w:ascii="Calibri" w:hAnsi="Calibri"/>
                <w:szCs w:val="22"/>
              </w:rPr>
              <w:t>Accordingly</w:t>
            </w:r>
            <w:r w:rsidR="006C16DC" w:rsidRPr="006C16DC">
              <w:rPr>
                <w:rFonts w:ascii="Calibri" w:hAnsi="Calibri"/>
                <w:szCs w:val="22"/>
              </w:rPr>
              <w:t>, it is considered that the proposal does not satisfy the requirements of Class Q (a) and (b) of Schedule 2 Part 3 of the Town and Country Planning (General Permitted Development) Order 2015. As such, it is recommended that prior approval is refused.</w:t>
            </w:r>
          </w:p>
          <w:p w14:paraId="24E0DD07" w14:textId="3D93FE43" w:rsidR="00B60D81" w:rsidRPr="00D204F3" w:rsidRDefault="00B60D81" w:rsidP="00B60D81">
            <w:pPr>
              <w:contextualSpacing/>
              <w:jc w:val="both"/>
              <w:rPr>
                <w:rFonts w:ascii="Calibri" w:hAnsi="Calibri"/>
                <w:szCs w:val="22"/>
              </w:rPr>
            </w:pPr>
          </w:p>
        </w:tc>
      </w:tr>
      <w:tr w:rsidR="002A5498" w:rsidRPr="008C75E4" w14:paraId="14530A24" w14:textId="77777777" w:rsidTr="008B2268">
        <w:trPr>
          <w:jc w:val="center"/>
        </w:trPr>
        <w:tc>
          <w:tcPr>
            <w:tcW w:w="2837" w:type="dxa"/>
            <w:gridSpan w:val="4"/>
            <w:tcMar>
              <w:top w:w="57" w:type="dxa"/>
              <w:bottom w:w="57" w:type="dxa"/>
            </w:tcMar>
          </w:tcPr>
          <w:p w14:paraId="48D7EA88" w14:textId="77777777" w:rsidR="002A5498" w:rsidRPr="008C75E4" w:rsidRDefault="002A5498" w:rsidP="002A5498">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757" w:type="dxa"/>
            <w:gridSpan w:val="12"/>
          </w:tcPr>
          <w:p w14:paraId="1E4D3E12" w14:textId="05FF04E5" w:rsidR="002A5498" w:rsidRPr="008C75E4" w:rsidRDefault="006C16DC" w:rsidP="002A5498">
            <w:pPr>
              <w:jc w:val="both"/>
              <w:rPr>
                <w:rFonts w:ascii="Calibri" w:hAnsi="Calibri"/>
                <w:bCs/>
                <w:szCs w:val="22"/>
              </w:rPr>
            </w:pPr>
            <w:r w:rsidRPr="006C16DC">
              <w:rPr>
                <w:rFonts w:ascii="Calibri" w:hAnsi="Calibri"/>
                <w:bCs/>
                <w:szCs w:val="22"/>
              </w:rPr>
              <w:t>Refuse Prior Approval.</w:t>
            </w:r>
          </w:p>
        </w:tc>
      </w:tr>
    </w:tbl>
    <w:p w14:paraId="50B8B323" w14:textId="77777777" w:rsidR="00F67A51" w:rsidRDefault="00F67A51" w:rsidP="006126D1">
      <w:pPr>
        <w:jc w:val="both"/>
        <w:rPr>
          <w:rFonts w:ascii="Calibri" w:hAnsi="Calibri"/>
          <w:szCs w:val="22"/>
        </w:rPr>
      </w:pPr>
    </w:p>
    <w:p w14:paraId="2F60F5B6" w14:textId="77777777" w:rsidR="004D39BF" w:rsidRDefault="004D39BF" w:rsidP="006126D1">
      <w:pPr>
        <w:jc w:val="both"/>
        <w:rPr>
          <w:rFonts w:ascii="Calibri" w:hAnsi="Calibri"/>
          <w:szCs w:val="22"/>
        </w:rPr>
      </w:pPr>
    </w:p>
    <w:p w14:paraId="007447C6" w14:textId="77777777" w:rsidR="004D39BF" w:rsidRPr="008C75E4" w:rsidRDefault="004D39BF" w:rsidP="006126D1">
      <w:pPr>
        <w:jc w:val="both"/>
        <w:rPr>
          <w:rFonts w:ascii="Calibri" w:hAnsi="Calibri"/>
          <w:szCs w:val="22"/>
        </w:rPr>
      </w:pPr>
    </w:p>
    <w:sectPr w:rsidR="004D39BF"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8225C7" w14:textId="77777777" w:rsidR="0087431D" w:rsidRDefault="0087431D" w:rsidP="006D0B5F">
      <w:r>
        <w:separator/>
      </w:r>
    </w:p>
  </w:endnote>
  <w:endnote w:type="continuationSeparator" w:id="0">
    <w:p w14:paraId="25D6D04F" w14:textId="77777777" w:rsidR="0087431D" w:rsidRDefault="0087431D"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4DE38F" w14:textId="77777777" w:rsidR="0087431D" w:rsidRDefault="0087431D" w:rsidP="006D0B5F">
      <w:r>
        <w:separator/>
      </w:r>
    </w:p>
  </w:footnote>
  <w:footnote w:type="continuationSeparator" w:id="0">
    <w:p w14:paraId="51E97A78" w14:textId="77777777" w:rsidR="0087431D" w:rsidRDefault="0087431D"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6E290C"/>
    <w:multiLevelType w:val="hybridMultilevel"/>
    <w:tmpl w:val="E990E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CF15AC"/>
    <w:multiLevelType w:val="hybridMultilevel"/>
    <w:tmpl w:val="E020AD28"/>
    <w:lvl w:ilvl="0" w:tplc="0809000F">
      <w:start w:val="1"/>
      <w:numFmt w:val="decimal"/>
      <w:lvlText w:val="%1."/>
      <w:lvlJc w:val="left"/>
      <w:pPr>
        <w:ind w:left="718" w:hanging="360"/>
      </w:pPr>
    </w:lvl>
    <w:lvl w:ilvl="1" w:tplc="08090019">
      <w:start w:val="1"/>
      <w:numFmt w:val="lowerLetter"/>
      <w:lvlText w:val="%2."/>
      <w:lvlJc w:val="left"/>
      <w:pPr>
        <w:ind w:left="1438" w:hanging="360"/>
      </w:pPr>
    </w:lvl>
    <w:lvl w:ilvl="2" w:tplc="0809001B">
      <w:start w:val="1"/>
      <w:numFmt w:val="lowerRoman"/>
      <w:lvlText w:val="%3."/>
      <w:lvlJc w:val="right"/>
      <w:pPr>
        <w:ind w:left="2158" w:hanging="180"/>
      </w:pPr>
    </w:lvl>
    <w:lvl w:ilvl="3" w:tplc="0809000F">
      <w:start w:val="1"/>
      <w:numFmt w:val="decimal"/>
      <w:lvlText w:val="%4."/>
      <w:lvlJc w:val="left"/>
      <w:pPr>
        <w:ind w:left="2878" w:hanging="360"/>
      </w:pPr>
    </w:lvl>
    <w:lvl w:ilvl="4" w:tplc="08090019">
      <w:start w:val="1"/>
      <w:numFmt w:val="lowerLetter"/>
      <w:lvlText w:val="%5."/>
      <w:lvlJc w:val="left"/>
      <w:pPr>
        <w:ind w:left="3598" w:hanging="360"/>
      </w:pPr>
    </w:lvl>
    <w:lvl w:ilvl="5" w:tplc="0809001B">
      <w:start w:val="1"/>
      <w:numFmt w:val="lowerRoman"/>
      <w:lvlText w:val="%6."/>
      <w:lvlJc w:val="right"/>
      <w:pPr>
        <w:ind w:left="4318" w:hanging="180"/>
      </w:pPr>
    </w:lvl>
    <w:lvl w:ilvl="6" w:tplc="0809000F">
      <w:start w:val="1"/>
      <w:numFmt w:val="decimal"/>
      <w:lvlText w:val="%7."/>
      <w:lvlJc w:val="left"/>
      <w:pPr>
        <w:ind w:left="5038" w:hanging="360"/>
      </w:pPr>
    </w:lvl>
    <w:lvl w:ilvl="7" w:tplc="08090019">
      <w:start w:val="1"/>
      <w:numFmt w:val="lowerLetter"/>
      <w:lvlText w:val="%8."/>
      <w:lvlJc w:val="left"/>
      <w:pPr>
        <w:ind w:left="5758" w:hanging="360"/>
      </w:pPr>
    </w:lvl>
    <w:lvl w:ilvl="8" w:tplc="0809001B">
      <w:start w:val="1"/>
      <w:numFmt w:val="lowerRoman"/>
      <w:lvlText w:val="%9."/>
      <w:lvlJc w:val="right"/>
      <w:pPr>
        <w:ind w:left="6478" w:hanging="180"/>
      </w:pPr>
    </w:lvl>
  </w:abstractNum>
  <w:abstractNum w:abstractNumId="5"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E17B20"/>
    <w:multiLevelType w:val="hybridMultilevel"/>
    <w:tmpl w:val="13421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8631562">
    <w:abstractNumId w:val="12"/>
  </w:num>
  <w:num w:numId="2" w16cid:durableId="114451147">
    <w:abstractNumId w:val="10"/>
  </w:num>
  <w:num w:numId="3" w16cid:durableId="901140659">
    <w:abstractNumId w:val="5"/>
  </w:num>
  <w:num w:numId="4" w16cid:durableId="521479159">
    <w:abstractNumId w:val="6"/>
  </w:num>
  <w:num w:numId="5" w16cid:durableId="328363299">
    <w:abstractNumId w:val="0"/>
  </w:num>
  <w:num w:numId="6" w16cid:durableId="2070838294">
    <w:abstractNumId w:val="1"/>
  </w:num>
  <w:num w:numId="7" w16cid:durableId="1128157902">
    <w:abstractNumId w:val="7"/>
  </w:num>
  <w:num w:numId="8" w16cid:durableId="730343874">
    <w:abstractNumId w:val="11"/>
  </w:num>
  <w:num w:numId="9" w16cid:durableId="187259565">
    <w:abstractNumId w:val="3"/>
  </w:num>
  <w:num w:numId="10" w16cid:durableId="629243672">
    <w:abstractNumId w:val="9"/>
  </w:num>
  <w:num w:numId="11" w16cid:durableId="1004670750">
    <w:abstractNumId w:val="2"/>
  </w:num>
  <w:num w:numId="12" w16cid:durableId="462626091">
    <w:abstractNumId w:val="8"/>
  </w:num>
  <w:num w:numId="13" w16cid:durableId="9816883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6C73"/>
    <w:rsid w:val="000075DD"/>
    <w:rsid w:val="00016A73"/>
    <w:rsid w:val="000208B4"/>
    <w:rsid w:val="00025E23"/>
    <w:rsid w:val="00041FBF"/>
    <w:rsid w:val="000433F1"/>
    <w:rsid w:val="00044E66"/>
    <w:rsid w:val="00055B13"/>
    <w:rsid w:val="00056FD1"/>
    <w:rsid w:val="000603FD"/>
    <w:rsid w:val="00065EFE"/>
    <w:rsid w:val="00070869"/>
    <w:rsid w:val="00083B6A"/>
    <w:rsid w:val="000846CE"/>
    <w:rsid w:val="0008638E"/>
    <w:rsid w:val="0009199A"/>
    <w:rsid w:val="00091DC7"/>
    <w:rsid w:val="000927DE"/>
    <w:rsid w:val="000959B5"/>
    <w:rsid w:val="000A2E61"/>
    <w:rsid w:val="000A6F07"/>
    <w:rsid w:val="000B5CB5"/>
    <w:rsid w:val="000C18A8"/>
    <w:rsid w:val="000C7865"/>
    <w:rsid w:val="000C7A57"/>
    <w:rsid w:val="000C7E76"/>
    <w:rsid w:val="000D2C5D"/>
    <w:rsid w:val="000E69E4"/>
    <w:rsid w:val="000F2DC3"/>
    <w:rsid w:val="000F7B6C"/>
    <w:rsid w:val="00101855"/>
    <w:rsid w:val="0010371E"/>
    <w:rsid w:val="00106932"/>
    <w:rsid w:val="00113257"/>
    <w:rsid w:val="0012100B"/>
    <w:rsid w:val="00125CAF"/>
    <w:rsid w:val="00130035"/>
    <w:rsid w:val="00131744"/>
    <w:rsid w:val="001332CB"/>
    <w:rsid w:val="00141512"/>
    <w:rsid w:val="0016428F"/>
    <w:rsid w:val="001648D8"/>
    <w:rsid w:val="00174004"/>
    <w:rsid w:val="001743E4"/>
    <w:rsid w:val="00185524"/>
    <w:rsid w:val="00186428"/>
    <w:rsid w:val="00193439"/>
    <w:rsid w:val="001946E0"/>
    <w:rsid w:val="00196722"/>
    <w:rsid w:val="001973D1"/>
    <w:rsid w:val="00197F54"/>
    <w:rsid w:val="001A7800"/>
    <w:rsid w:val="001A7CF3"/>
    <w:rsid w:val="001B4364"/>
    <w:rsid w:val="001B769B"/>
    <w:rsid w:val="001C1453"/>
    <w:rsid w:val="001D0443"/>
    <w:rsid w:val="001D04F5"/>
    <w:rsid w:val="001D4F7A"/>
    <w:rsid w:val="001D5ADD"/>
    <w:rsid w:val="001E79DF"/>
    <w:rsid w:val="001F3015"/>
    <w:rsid w:val="001F3D3D"/>
    <w:rsid w:val="001F75FB"/>
    <w:rsid w:val="00203F50"/>
    <w:rsid w:val="00206E24"/>
    <w:rsid w:val="00213A30"/>
    <w:rsid w:val="00213CAF"/>
    <w:rsid w:val="002255EB"/>
    <w:rsid w:val="00230154"/>
    <w:rsid w:val="002359E6"/>
    <w:rsid w:val="00237DA1"/>
    <w:rsid w:val="002410CC"/>
    <w:rsid w:val="0024598C"/>
    <w:rsid w:val="00250879"/>
    <w:rsid w:val="00256CF3"/>
    <w:rsid w:val="00262B1C"/>
    <w:rsid w:val="00263B45"/>
    <w:rsid w:val="00271C3E"/>
    <w:rsid w:val="00272310"/>
    <w:rsid w:val="00273869"/>
    <w:rsid w:val="00277E58"/>
    <w:rsid w:val="002822F4"/>
    <w:rsid w:val="00284480"/>
    <w:rsid w:val="00287219"/>
    <w:rsid w:val="0028751A"/>
    <w:rsid w:val="0029334A"/>
    <w:rsid w:val="002A01CF"/>
    <w:rsid w:val="002A5498"/>
    <w:rsid w:val="002A7DF7"/>
    <w:rsid w:val="002B5E68"/>
    <w:rsid w:val="002B7854"/>
    <w:rsid w:val="002C06CB"/>
    <w:rsid w:val="002C6277"/>
    <w:rsid w:val="002D0F45"/>
    <w:rsid w:val="002D4346"/>
    <w:rsid w:val="002E2952"/>
    <w:rsid w:val="002E7CC1"/>
    <w:rsid w:val="002F041D"/>
    <w:rsid w:val="002F119D"/>
    <w:rsid w:val="002F2580"/>
    <w:rsid w:val="002F7502"/>
    <w:rsid w:val="00300D0B"/>
    <w:rsid w:val="00303C1A"/>
    <w:rsid w:val="00311492"/>
    <w:rsid w:val="003137E0"/>
    <w:rsid w:val="003139D9"/>
    <w:rsid w:val="00314A6F"/>
    <w:rsid w:val="003171B0"/>
    <w:rsid w:val="00320A6F"/>
    <w:rsid w:val="00321B6E"/>
    <w:rsid w:val="003359D0"/>
    <w:rsid w:val="00341E8D"/>
    <w:rsid w:val="00344495"/>
    <w:rsid w:val="00347F5E"/>
    <w:rsid w:val="003562A3"/>
    <w:rsid w:val="003578D1"/>
    <w:rsid w:val="003634D9"/>
    <w:rsid w:val="0036759A"/>
    <w:rsid w:val="0037034D"/>
    <w:rsid w:val="0037047C"/>
    <w:rsid w:val="00374BD0"/>
    <w:rsid w:val="0037673D"/>
    <w:rsid w:val="003825D5"/>
    <w:rsid w:val="00382FE1"/>
    <w:rsid w:val="00385866"/>
    <w:rsid w:val="00392942"/>
    <w:rsid w:val="00393DE5"/>
    <w:rsid w:val="003A4376"/>
    <w:rsid w:val="003C28E1"/>
    <w:rsid w:val="003D0949"/>
    <w:rsid w:val="003D4F86"/>
    <w:rsid w:val="003E1CE9"/>
    <w:rsid w:val="003E20D3"/>
    <w:rsid w:val="003E2151"/>
    <w:rsid w:val="003E4B64"/>
    <w:rsid w:val="003E7176"/>
    <w:rsid w:val="003F16AA"/>
    <w:rsid w:val="003F16B4"/>
    <w:rsid w:val="003F3DB5"/>
    <w:rsid w:val="003F481A"/>
    <w:rsid w:val="004016FF"/>
    <w:rsid w:val="00403625"/>
    <w:rsid w:val="00404294"/>
    <w:rsid w:val="00404590"/>
    <w:rsid w:val="00404C72"/>
    <w:rsid w:val="00420702"/>
    <w:rsid w:val="004238E8"/>
    <w:rsid w:val="00434D19"/>
    <w:rsid w:val="00435FC9"/>
    <w:rsid w:val="0044039F"/>
    <w:rsid w:val="00440CB6"/>
    <w:rsid w:val="00445577"/>
    <w:rsid w:val="00446D63"/>
    <w:rsid w:val="00447807"/>
    <w:rsid w:val="00454754"/>
    <w:rsid w:val="00461C76"/>
    <w:rsid w:val="004654DD"/>
    <w:rsid w:val="0046707C"/>
    <w:rsid w:val="00467FEE"/>
    <w:rsid w:val="004738C0"/>
    <w:rsid w:val="00474899"/>
    <w:rsid w:val="00475853"/>
    <w:rsid w:val="00477CD2"/>
    <w:rsid w:val="004854EC"/>
    <w:rsid w:val="004936A6"/>
    <w:rsid w:val="004947BB"/>
    <w:rsid w:val="00496E25"/>
    <w:rsid w:val="004A5EA9"/>
    <w:rsid w:val="004B1DFD"/>
    <w:rsid w:val="004B358E"/>
    <w:rsid w:val="004C04E0"/>
    <w:rsid w:val="004C2434"/>
    <w:rsid w:val="004C54AB"/>
    <w:rsid w:val="004D0149"/>
    <w:rsid w:val="004D39BF"/>
    <w:rsid w:val="004D6FC7"/>
    <w:rsid w:val="004E58E3"/>
    <w:rsid w:val="004F0649"/>
    <w:rsid w:val="004F1043"/>
    <w:rsid w:val="004F1E99"/>
    <w:rsid w:val="004F2D3B"/>
    <w:rsid w:val="004F4BE8"/>
    <w:rsid w:val="004F705A"/>
    <w:rsid w:val="00503E36"/>
    <w:rsid w:val="0050432D"/>
    <w:rsid w:val="00504440"/>
    <w:rsid w:val="00510DBF"/>
    <w:rsid w:val="00510FA2"/>
    <w:rsid w:val="00510FE3"/>
    <w:rsid w:val="00521ABA"/>
    <w:rsid w:val="00525341"/>
    <w:rsid w:val="00527A27"/>
    <w:rsid w:val="00527A31"/>
    <w:rsid w:val="005309D1"/>
    <w:rsid w:val="00533E70"/>
    <w:rsid w:val="00534611"/>
    <w:rsid w:val="00540B5D"/>
    <w:rsid w:val="00545983"/>
    <w:rsid w:val="00545D8C"/>
    <w:rsid w:val="00553E31"/>
    <w:rsid w:val="00556ECD"/>
    <w:rsid w:val="005631B3"/>
    <w:rsid w:val="005633B0"/>
    <w:rsid w:val="005635FF"/>
    <w:rsid w:val="00563A31"/>
    <w:rsid w:val="005703E7"/>
    <w:rsid w:val="00573B90"/>
    <w:rsid w:val="005815FE"/>
    <w:rsid w:val="005846C7"/>
    <w:rsid w:val="005878FE"/>
    <w:rsid w:val="00593040"/>
    <w:rsid w:val="005972D8"/>
    <w:rsid w:val="005974D3"/>
    <w:rsid w:val="005A0047"/>
    <w:rsid w:val="005A256E"/>
    <w:rsid w:val="005A4061"/>
    <w:rsid w:val="005A7232"/>
    <w:rsid w:val="005B05B5"/>
    <w:rsid w:val="005B0A0E"/>
    <w:rsid w:val="005C701A"/>
    <w:rsid w:val="005D3432"/>
    <w:rsid w:val="005E1C6C"/>
    <w:rsid w:val="005E217E"/>
    <w:rsid w:val="005E65DF"/>
    <w:rsid w:val="005F1593"/>
    <w:rsid w:val="0060256F"/>
    <w:rsid w:val="006101D7"/>
    <w:rsid w:val="006124F1"/>
    <w:rsid w:val="006126D1"/>
    <w:rsid w:val="0061423C"/>
    <w:rsid w:val="00624CFD"/>
    <w:rsid w:val="00624FAD"/>
    <w:rsid w:val="0062710F"/>
    <w:rsid w:val="006326A2"/>
    <w:rsid w:val="0063439F"/>
    <w:rsid w:val="0064500A"/>
    <w:rsid w:val="00653263"/>
    <w:rsid w:val="0066030B"/>
    <w:rsid w:val="00665C24"/>
    <w:rsid w:val="006757A9"/>
    <w:rsid w:val="00681A90"/>
    <w:rsid w:val="0068252D"/>
    <w:rsid w:val="00690EC3"/>
    <w:rsid w:val="00692B60"/>
    <w:rsid w:val="00695F88"/>
    <w:rsid w:val="006976B4"/>
    <w:rsid w:val="00697FF0"/>
    <w:rsid w:val="006A3660"/>
    <w:rsid w:val="006A71AD"/>
    <w:rsid w:val="006B7129"/>
    <w:rsid w:val="006C126E"/>
    <w:rsid w:val="006C16DC"/>
    <w:rsid w:val="006C2BFA"/>
    <w:rsid w:val="006D0870"/>
    <w:rsid w:val="006D0B5F"/>
    <w:rsid w:val="006D4E58"/>
    <w:rsid w:val="006D7624"/>
    <w:rsid w:val="006E02C2"/>
    <w:rsid w:val="006E4AFA"/>
    <w:rsid w:val="006F137D"/>
    <w:rsid w:val="006F1422"/>
    <w:rsid w:val="006F4D38"/>
    <w:rsid w:val="006F7DE7"/>
    <w:rsid w:val="0070054B"/>
    <w:rsid w:val="00701948"/>
    <w:rsid w:val="00705227"/>
    <w:rsid w:val="00705834"/>
    <w:rsid w:val="00706480"/>
    <w:rsid w:val="00710DBB"/>
    <w:rsid w:val="00711C02"/>
    <w:rsid w:val="0071229E"/>
    <w:rsid w:val="00714560"/>
    <w:rsid w:val="007152B1"/>
    <w:rsid w:val="00720C81"/>
    <w:rsid w:val="00725F1C"/>
    <w:rsid w:val="00735848"/>
    <w:rsid w:val="007430C8"/>
    <w:rsid w:val="007456E4"/>
    <w:rsid w:val="007530E6"/>
    <w:rsid w:val="00755FCC"/>
    <w:rsid w:val="007633AB"/>
    <w:rsid w:val="00772BFA"/>
    <w:rsid w:val="007731A9"/>
    <w:rsid w:val="00776AE2"/>
    <w:rsid w:val="0078737A"/>
    <w:rsid w:val="007921CD"/>
    <w:rsid w:val="007951B4"/>
    <w:rsid w:val="007A501D"/>
    <w:rsid w:val="007B322C"/>
    <w:rsid w:val="007C5713"/>
    <w:rsid w:val="007C791C"/>
    <w:rsid w:val="007D2DB6"/>
    <w:rsid w:val="007D407E"/>
    <w:rsid w:val="007D6D02"/>
    <w:rsid w:val="007D7DF4"/>
    <w:rsid w:val="007E0D23"/>
    <w:rsid w:val="007E2F76"/>
    <w:rsid w:val="007E3DB8"/>
    <w:rsid w:val="007E5EFF"/>
    <w:rsid w:val="007E64B8"/>
    <w:rsid w:val="007F196D"/>
    <w:rsid w:val="007F3DCA"/>
    <w:rsid w:val="007F57BB"/>
    <w:rsid w:val="00805895"/>
    <w:rsid w:val="008075CB"/>
    <w:rsid w:val="00811771"/>
    <w:rsid w:val="00811DAA"/>
    <w:rsid w:val="008154DD"/>
    <w:rsid w:val="00821366"/>
    <w:rsid w:val="00824B18"/>
    <w:rsid w:val="008542DE"/>
    <w:rsid w:val="00856DAB"/>
    <w:rsid w:val="00857802"/>
    <w:rsid w:val="00857865"/>
    <w:rsid w:val="0086109A"/>
    <w:rsid w:val="008638DE"/>
    <w:rsid w:val="00867961"/>
    <w:rsid w:val="00873EAA"/>
    <w:rsid w:val="0087431D"/>
    <w:rsid w:val="00882213"/>
    <w:rsid w:val="00883331"/>
    <w:rsid w:val="00890300"/>
    <w:rsid w:val="00891182"/>
    <w:rsid w:val="00892BFF"/>
    <w:rsid w:val="008A15C6"/>
    <w:rsid w:val="008A2403"/>
    <w:rsid w:val="008A28C8"/>
    <w:rsid w:val="008A44C1"/>
    <w:rsid w:val="008A5D14"/>
    <w:rsid w:val="008B0758"/>
    <w:rsid w:val="008B21AA"/>
    <w:rsid w:val="008B2268"/>
    <w:rsid w:val="008B4AB5"/>
    <w:rsid w:val="008B6A18"/>
    <w:rsid w:val="008C6FDA"/>
    <w:rsid w:val="008C75E4"/>
    <w:rsid w:val="008C7B4B"/>
    <w:rsid w:val="008D40C4"/>
    <w:rsid w:val="008D688A"/>
    <w:rsid w:val="008D7F46"/>
    <w:rsid w:val="008E398D"/>
    <w:rsid w:val="008F532D"/>
    <w:rsid w:val="008F6B58"/>
    <w:rsid w:val="009000D2"/>
    <w:rsid w:val="0090282C"/>
    <w:rsid w:val="009040B0"/>
    <w:rsid w:val="00906BA8"/>
    <w:rsid w:val="00906D0C"/>
    <w:rsid w:val="00914F36"/>
    <w:rsid w:val="009205C8"/>
    <w:rsid w:val="00922A5D"/>
    <w:rsid w:val="00925B85"/>
    <w:rsid w:val="0093068B"/>
    <w:rsid w:val="00931AB8"/>
    <w:rsid w:val="0093235E"/>
    <w:rsid w:val="00934B34"/>
    <w:rsid w:val="00937595"/>
    <w:rsid w:val="00951D70"/>
    <w:rsid w:val="00954445"/>
    <w:rsid w:val="009565F5"/>
    <w:rsid w:val="00960835"/>
    <w:rsid w:val="009700D1"/>
    <w:rsid w:val="00976B52"/>
    <w:rsid w:val="00981941"/>
    <w:rsid w:val="009825FF"/>
    <w:rsid w:val="00985097"/>
    <w:rsid w:val="009867AC"/>
    <w:rsid w:val="00990492"/>
    <w:rsid w:val="009934FE"/>
    <w:rsid w:val="00994EF1"/>
    <w:rsid w:val="009962CA"/>
    <w:rsid w:val="009A654A"/>
    <w:rsid w:val="009A7C9D"/>
    <w:rsid w:val="009B0DED"/>
    <w:rsid w:val="009C013D"/>
    <w:rsid w:val="009C015B"/>
    <w:rsid w:val="009C4BCF"/>
    <w:rsid w:val="009C6527"/>
    <w:rsid w:val="009C7F61"/>
    <w:rsid w:val="009D5436"/>
    <w:rsid w:val="009E271B"/>
    <w:rsid w:val="009E6A8B"/>
    <w:rsid w:val="009F456B"/>
    <w:rsid w:val="00A04A96"/>
    <w:rsid w:val="00A07220"/>
    <w:rsid w:val="00A1280B"/>
    <w:rsid w:val="00A161CC"/>
    <w:rsid w:val="00A16544"/>
    <w:rsid w:val="00A1743C"/>
    <w:rsid w:val="00A25ECE"/>
    <w:rsid w:val="00A373E4"/>
    <w:rsid w:val="00A40070"/>
    <w:rsid w:val="00A42E82"/>
    <w:rsid w:val="00A43DEF"/>
    <w:rsid w:val="00A46EE9"/>
    <w:rsid w:val="00A54FBF"/>
    <w:rsid w:val="00A55429"/>
    <w:rsid w:val="00A55E83"/>
    <w:rsid w:val="00A579BB"/>
    <w:rsid w:val="00A618E5"/>
    <w:rsid w:val="00A63D55"/>
    <w:rsid w:val="00A730AB"/>
    <w:rsid w:val="00A741BD"/>
    <w:rsid w:val="00A8441B"/>
    <w:rsid w:val="00A9088C"/>
    <w:rsid w:val="00A9168C"/>
    <w:rsid w:val="00A95D89"/>
    <w:rsid w:val="00A96179"/>
    <w:rsid w:val="00A96AF8"/>
    <w:rsid w:val="00AB3243"/>
    <w:rsid w:val="00AB5232"/>
    <w:rsid w:val="00AF2126"/>
    <w:rsid w:val="00B0654C"/>
    <w:rsid w:val="00B122A3"/>
    <w:rsid w:val="00B14DDC"/>
    <w:rsid w:val="00B30A5E"/>
    <w:rsid w:val="00B31505"/>
    <w:rsid w:val="00B31D29"/>
    <w:rsid w:val="00B32822"/>
    <w:rsid w:val="00B34598"/>
    <w:rsid w:val="00B3524E"/>
    <w:rsid w:val="00B41A1D"/>
    <w:rsid w:val="00B41C6C"/>
    <w:rsid w:val="00B44941"/>
    <w:rsid w:val="00B4771E"/>
    <w:rsid w:val="00B60D81"/>
    <w:rsid w:val="00B6269C"/>
    <w:rsid w:val="00B648D5"/>
    <w:rsid w:val="00B674BD"/>
    <w:rsid w:val="00B70179"/>
    <w:rsid w:val="00B702AE"/>
    <w:rsid w:val="00B74C73"/>
    <w:rsid w:val="00B86496"/>
    <w:rsid w:val="00B87164"/>
    <w:rsid w:val="00B90711"/>
    <w:rsid w:val="00B91B22"/>
    <w:rsid w:val="00B93EB5"/>
    <w:rsid w:val="00B94809"/>
    <w:rsid w:val="00B96F5A"/>
    <w:rsid w:val="00BA1723"/>
    <w:rsid w:val="00BA2247"/>
    <w:rsid w:val="00BA5D97"/>
    <w:rsid w:val="00BA6B19"/>
    <w:rsid w:val="00BB0376"/>
    <w:rsid w:val="00BB1C52"/>
    <w:rsid w:val="00BB2A50"/>
    <w:rsid w:val="00BB7FDE"/>
    <w:rsid w:val="00BC1E48"/>
    <w:rsid w:val="00BC3269"/>
    <w:rsid w:val="00BD3F03"/>
    <w:rsid w:val="00BE782E"/>
    <w:rsid w:val="00BF1C3C"/>
    <w:rsid w:val="00C04BC9"/>
    <w:rsid w:val="00C0704D"/>
    <w:rsid w:val="00C11022"/>
    <w:rsid w:val="00C214A6"/>
    <w:rsid w:val="00C21A6A"/>
    <w:rsid w:val="00C23670"/>
    <w:rsid w:val="00C24A51"/>
    <w:rsid w:val="00C25722"/>
    <w:rsid w:val="00C27D87"/>
    <w:rsid w:val="00C35D0F"/>
    <w:rsid w:val="00C41983"/>
    <w:rsid w:val="00C44E40"/>
    <w:rsid w:val="00C50517"/>
    <w:rsid w:val="00C618DB"/>
    <w:rsid w:val="00C6456D"/>
    <w:rsid w:val="00C667D0"/>
    <w:rsid w:val="00C67761"/>
    <w:rsid w:val="00C7006C"/>
    <w:rsid w:val="00C8378E"/>
    <w:rsid w:val="00C86BF9"/>
    <w:rsid w:val="00C93384"/>
    <w:rsid w:val="00C94845"/>
    <w:rsid w:val="00C94B44"/>
    <w:rsid w:val="00CA08E2"/>
    <w:rsid w:val="00CA0BD8"/>
    <w:rsid w:val="00CA1211"/>
    <w:rsid w:val="00CA1A88"/>
    <w:rsid w:val="00CA28BA"/>
    <w:rsid w:val="00CA3C43"/>
    <w:rsid w:val="00CB2475"/>
    <w:rsid w:val="00CC54F2"/>
    <w:rsid w:val="00CC6E62"/>
    <w:rsid w:val="00CD1729"/>
    <w:rsid w:val="00CD2E03"/>
    <w:rsid w:val="00CD38B1"/>
    <w:rsid w:val="00CE04C7"/>
    <w:rsid w:val="00CE456F"/>
    <w:rsid w:val="00D102D9"/>
    <w:rsid w:val="00D1063F"/>
    <w:rsid w:val="00D11007"/>
    <w:rsid w:val="00D12846"/>
    <w:rsid w:val="00D1420C"/>
    <w:rsid w:val="00D204F3"/>
    <w:rsid w:val="00D23470"/>
    <w:rsid w:val="00D2449B"/>
    <w:rsid w:val="00D42A06"/>
    <w:rsid w:val="00D46B8A"/>
    <w:rsid w:val="00D54384"/>
    <w:rsid w:val="00D54E67"/>
    <w:rsid w:val="00D54F48"/>
    <w:rsid w:val="00D578D4"/>
    <w:rsid w:val="00D632BB"/>
    <w:rsid w:val="00D639F6"/>
    <w:rsid w:val="00D65B3E"/>
    <w:rsid w:val="00D741B4"/>
    <w:rsid w:val="00D76100"/>
    <w:rsid w:val="00D80310"/>
    <w:rsid w:val="00D9608A"/>
    <w:rsid w:val="00D96CAF"/>
    <w:rsid w:val="00D96DF7"/>
    <w:rsid w:val="00D97AA3"/>
    <w:rsid w:val="00DA0C56"/>
    <w:rsid w:val="00DA27B6"/>
    <w:rsid w:val="00DB3E37"/>
    <w:rsid w:val="00DC2C43"/>
    <w:rsid w:val="00DC3C8A"/>
    <w:rsid w:val="00DD0313"/>
    <w:rsid w:val="00DD45BC"/>
    <w:rsid w:val="00DD62F6"/>
    <w:rsid w:val="00DD686B"/>
    <w:rsid w:val="00DD7E97"/>
    <w:rsid w:val="00DE1367"/>
    <w:rsid w:val="00DE740E"/>
    <w:rsid w:val="00DF0B3B"/>
    <w:rsid w:val="00DF42DA"/>
    <w:rsid w:val="00DF57D0"/>
    <w:rsid w:val="00E03AFD"/>
    <w:rsid w:val="00E0485E"/>
    <w:rsid w:val="00E06DFC"/>
    <w:rsid w:val="00E13F05"/>
    <w:rsid w:val="00E15F38"/>
    <w:rsid w:val="00E17A40"/>
    <w:rsid w:val="00E205FB"/>
    <w:rsid w:val="00E22084"/>
    <w:rsid w:val="00E23FB0"/>
    <w:rsid w:val="00E270CB"/>
    <w:rsid w:val="00E313FA"/>
    <w:rsid w:val="00E32759"/>
    <w:rsid w:val="00E3317F"/>
    <w:rsid w:val="00E40504"/>
    <w:rsid w:val="00E45CC0"/>
    <w:rsid w:val="00E46243"/>
    <w:rsid w:val="00E540EF"/>
    <w:rsid w:val="00E604CB"/>
    <w:rsid w:val="00E66534"/>
    <w:rsid w:val="00E719D1"/>
    <w:rsid w:val="00E71A35"/>
    <w:rsid w:val="00E72F6C"/>
    <w:rsid w:val="00E80113"/>
    <w:rsid w:val="00E821C1"/>
    <w:rsid w:val="00E8324F"/>
    <w:rsid w:val="00E87E83"/>
    <w:rsid w:val="00EA09F9"/>
    <w:rsid w:val="00EA1673"/>
    <w:rsid w:val="00EA3DAD"/>
    <w:rsid w:val="00EA4EAE"/>
    <w:rsid w:val="00EB14D7"/>
    <w:rsid w:val="00EB4444"/>
    <w:rsid w:val="00EB7D74"/>
    <w:rsid w:val="00EC23C7"/>
    <w:rsid w:val="00EC41C9"/>
    <w:rsid w:val="00EC5A3B"/>
    <w:rsid w:val="00EC6EA4"/>
    <w:rsid w:val="00ED00B7"/>
    <w:rsid w:val="00EE1EDB"/>
    <w:rsid w:val="00EE338F"/>
    <w:rsid w:val="00EF1341"/>
    <w:rsid w:val="00EF44E6"/>
    <w:rsid w:val="00F012FA"/>
    <w:rsid w:val="00F055D3"/>
    <w:rsid w:val="00F055FF"/>
    <w:rsid w:val="00F11080"/>
    <w:rsid w:val="00F129DD"/>
    <w:rsid w:val="00F12EAB"/>
    <w:rsid w:val="00F16D0F"/>
    <w:rsid w:val="00F2693E"/>
    <w:rsid w:val="00F3071A"/>
    <w:rsid w:val="00F32789"/>
    <w:rsid w:val="00F402B3"/>
    <w:rsid w:val="00F50104"/>
    <w:rsid w:val="00F67518"/>
    <w:rsid w:val="00F67A51"/>
    <w:rsid w:val="00F71D53"/>
    <w:rsid w:val="00F731F5"/>
    <w:rsid w:val="00F74BA9"/>
    <w:rsid w:val="00F75F59"/>
    <w:rsid w:val="00F8201E"/>
    <w:rsid w:val="00F821A9"/>
    <w:rsid w:val="00F85036"/>
    <w:rsid w:val="00F92864"/>
    <w:rsid w:val="00F97CF2"/>
    <w:rsid w:val="00FA5DB4"/>
    <w:rsid w:val="00FA68D2"/>
    <w:rsid w:val="00FB171F"/>
    <w:rsid w:val="00FB1C9F"/>
    <w:rsid w:val="00FB34C4"/>
    <w:rsid w:val="00FB495B"/>
    <w:rsid w:val="00FC046F"/>
    <w:rsid w:val="00FC37DE"/>
    <w:rsid w:val="00FC6A11"/>
    <w:rsid w:val="00FC77EC"/>
    <w:rsid w:val="00FD0851"/>
    <w:rsid w:val="00FD334A"/>
    <w:rsid w:val="00FD39C8"/>
    <w:rsid w:val="00FD6AE3"/>
    <w:rsid w:val="00FD7D0F"/>
    <w:rsid w:val="00FD7F21"/>
    <w:rsid w:val="00FE4235"/>
    <w:rsid w:val="00FF1CBA"/>
    <w:rsid w:val="00FF6FD2"/>
    <w:rsid w:val="00FF7C9A"/>
    <w:rsid w:val="00FF7E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8B8E8"/>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414663">
      <w:bodyDiv w:val="1"/>
      <w:marLeft w:val="0"/>
      <w:marRight w:val="0"/>
      <w:marTop w:val="0"/>
      <w:marBottom w:val="0"/>
      <w:divBdr>
        <w:top w:val="none" w:sz="0" w:space="0" w:color="auto"/>
        <w:left w:val="none" w:sz="0" w:space="0" w:color="auto"/>
        <w:bottom w:val="none" w:sz="0" w:space="0" w:color="auto"/>
        <w:right w:val="none" w:sz="0" w:space="0" w:color="auto"/>
      </w:divBdr>
    </w:div>
    <w:div w:id="900214643">
      <w:bodyDiv w:val="1"/>
      <w:marLeft w:val="0"/>
      <w:marRight w:val="0"/>
      <w:marTop w:val="0"/>
      <w:marBottom w:val="0"/>
      <w:divBdr>
        <w:top w:val="none" w:sz="0" w:space="0" w:color="auto"/>
        <w:left w:val="none" w:sz="0" w:space="0" w:color="auto"/>
        <w:bottom w:val="none" w:sz="0" w:space="0" w:color="auto"/>
        <w:right w:val="none" w:sz="0" w:space="0" w:color="auto"/>
      </w:divBdr>
    </w:div>
    <w:div w:id="940574822">
      <w:bodyDiv w:val="1"/>
      <w:marLeft w:val="0"/>
      <w:marRight w:val="0"/>
      <w:marTop w:val="0"/>
      <w:marBottom w:val="0"/>
      <w:divBdr>
        <w:top w:val="none" w:sz="0" w:space="0" w:color="auto"/>
        <w:left w:val="none" w:sz="0" w:space="0" w:color="auto"/>
        <w:bottom w:val="none" w:sz="0" w:space="0" w:color="auto"/>
        <w:right w:val="none" w:sz="0" w:space="0" w:color="auto"/>
      </w:divBdr>
    </w:div>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464D8-5D52-4977-B8AC-79DCB3D5F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3652</Words>
  <Characters>20818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Jane Tucker</cp:lastModifiedBy>
  <cp:revision>2</cp:revision>
  <cp:lastPrinted>2023-01-03T16:10:00Z</cp:lastPrinted>
  <dcterms:created xsi:type="dcterms:W3CDTF">2024-11-06T10:25:00Z</dcterms:created>
  <dcterms:modified xsi:type="dcterms:W3CDTF">2024-11-06T10:25:00Z</dcterms:modified>
</cp:coreProperties>
</file>