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E523F"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440"/>
        <w:gridCol w:w="1713"/>
        <w:gridCol w:w="1456"/>
        <w:gridCol w:w="1404"/>
        <w:gridCol w:w="1713"/>
        <w:gridCol w:w="1657"/>
        <w:gridCol w:w="56"/>
      </w:tblGrid>
      <w:tr w:rsidR="002F3ADA" w:rsidRPr="00DD62CA" w14:paraId="0A6F7807" w14:textId="77777777">
        <w:trPr>
          <w:cantSplit/>
        </w:trPr>
        <w:tc>
          <w:tcPr>
            <w:tcW w:w="6983" w:type="dxa"/>
            <w:gridSpan w:val="6"/>
          </w:tcPr>
          <w:p w14:paraId="61F5FED8"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53E9B02" w14:textId="77777777" w:rsidR="002F3ADA" w:rsidRPr="00DD62CA" w:rsidRDefault="002F3ADA">
            <w:pPr>
              <w:rPr>
                <w:rFonts w:ascii="Calibri" w:hAnsi="Calibri"/>
                <w:sz w:val="24"/>
                <w:szCs w:val="24"/>
              </w:rPr>
            </w:pPr>
          </w:p>
        </w:tc>
        <w:tc>
          <w:tcPr>
            <w:tcW w:w="1713" w:type="dxa"/>
            <w:gridSpan w:val="2"/>
          </w:tcPr>
          <w:p w14:paraId="3DCD5CD7" w14:textId="77777777" w:rsidR="002F3ADA" w:rsidRPr="00DD62CA" w:rsidRDefault="002F3ADA">
            <w:pPr>
              <w:rPr>
                <w:rFonts w:ascii="Calibri" w:hAnsi="Calibri"/>
                <w:sz w:val="24"/>
                <w:szCs w:val="24"/>
              </w:rPr>
            </w:pPr>
          </w:p>
        </w:tc>
      </w:tr>
      <w:tr w:rsidR="002F3ADA" w:rsidRPr="00DD62CA" w14:paraId="1AAE154C" w14:textId="77777777">
        <w:trPr>
          <w:cantSplit/>
        </w:trPr>
        <w:tc>
          <w:tcPr>
            <w:tcW w:w="4123" w:type="dxa"/>
            <w:gridSpan w:val="4"/>
          </w:tcPr>
          <w:p w14:paraId="715C68CD"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12D6C86" w14:textId="77777777" w:rsidR="002F3ADA" w:rsidRPr="00DD62CA" w:rsidRDefault="002F3ADA">
            <w:pPr>
              <w:rPr>
                <w:rFonts w:ascii="Calibri" w:hAnsi="Calibri"/>
                <w:sz w:val="24"/>
                <w:szCs w:val="24"/>
              </w:rPr>
            </w:pPr>
          </w:p>
        </w:tc>
        <w:tc>
          <w:tcPr>
            <w:tcW w:w="1404" w:type="dxa"/>
          </w:tcPr>
          <w:p w14:paraId="46A90175" w14:textId="77777777" w:rsidR="002F3ADA" w:rsidRPr="00DD62CA" w:rsidRDefault="002F3ADA">
            <w:pPr>
              <w:rPr>
                <w:rFonts w:ascii="Calibri" w:hAnsi="Calibri"/>
                <w:sz w:val="24"/>
                <w:szCs w:val="24"/>
              </w:rPr>
            </w:pPr>
          </w:p>
        </w:tc>
        <w:tc>
          <w:tcPr>
            <w:tcW w:w="1713" w:type="dxa"/>
          </w:tcPr>
          <w:p w14:paraId="5CA9C8DC" w14:textId="77777777" w:rsidR="002F3ADA" w:rsidRPr="00DD62CA" w:rsidRDefault="002F3ADA">
            <w:pPr>
              <w:rPr>
                <w:rFonts w:ascii="Calibri" w:hAnsi="Calibri"/>
                <w:sz w:val="24"/>
                <w:szCs w:val="24"/>
              </w:rPr>
            </w:pPr>
          </w:p>
        </w:tc>
        <w:tc>
          <w:tcPr>
            <w:tcW w:w="1713" w:type="dxa"/>
            <w:gridSpan w:val="2"/>
          </w:tcPr>
          <w:p w14:paraId="788B7FAD" w14:textId="77777777" w:rsidR="002F3ADA" w:rsidRPr="00DD62CA" w:rsidRDefault="002F3ADA">
            <w:pPr>
              <w:rPr>
                <w:rFonts w:ascii="Calibri" w:hAnsi="Calibri"/>
                <w:sz w:val="24"/>
                <w:szCs w:val="24"/>
              </w:rPr>
            </w:pPr>
          </w:p>
        </w:tc>
      </w:tr>
      <w:tr w:rsidR="00C00AD7" w:rsidRPr="00DD62CA" w14:paraId="044BD859" w14:textId="77777777" w:rsidTr="00111C12">
        <w:trPr>
          <w:cantSplit/>
        </w:trPr>
        <w:tc>
          <w:tcPr>
            <w:tcW w:w="6983" w:type="dxa"/>
            <w:gridSpan w:val="6"/>
          </w:tcPr>
          <w:p w14:paraId="2373CB6B"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C4F944D" w14:textId="77777777" w:rsidR="00C00AD7" w:rsidRPr="00DD62CA" w:rsidRDefault="00C00AD7">
            <w:pPr>
              <w:rPr>
                <w:rFonts w:ascii="Calibri" w:hAnsi="Calibri"/>
                <w:sz w:val="24"/>
                <w:szCs w:val="24"/>
              </w:rPr>
            </w:pPr>
          </w:p>
        </w:tc>
        <w:tc>
          <w:tcPr>
            <w:tcW w:w="1713" w:type="dxa"/>
            <w:gridSpan w:val="2"/>
          </w:tcPr>
          <w:p w14:paraId="03F90BF1" w14:textId="77777777" w:rsidR="00C00AD7" w:rsidRPr="00DD62CA" w:rsidRDefault="00C00AD7">
            <w:pPr>
              <w:rPr>
                <w:rFonts w:ascii="Calibri" w:hAnsi="Calibri"/>
                <w:sz w:val="24"/>
                <w:szCs w:val="24"/>
              </w:rPr>
            </w:pPr>
          </w:p>
        </w:tc>
      </w:tr>
      <w:tr w:rsidR="00C00AD7" w:rsidRPr="00DD62CA" w14:paraId="5E098A3E" w14:textId="77777777" w:rsidTr="00111C12">
        <w:trPr>
          <w:cantSplit/>
        </w:trPr>
        <w:tc>
          <w:tcPr>
            <w:tcW w:w="8696" w:type="dxa"/>
            <w:gridSpan w:val="7"/>
            <w:tcBorders>
              <w:bottom w:val="single" w:sz="6" w:space="0" w:color="auto"/>
            </w:tcBorders>
          </w:tcPr>
          <w:p w14:paraId="6CB77FDB"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gridSpan w:val="2"/>
            <w:tcBorders>
              <w:bottom w:val="single" w:sz="6" w:space="0" w:color="auto"/>
            </w:tcBorders>
          </w:tcPr>
          <w:p w14:paraId="56B0F73C" w14:textId="77777777" w:rsidR="00C00AD7" w:rsidRPr="00DD62CA" w:rsidRDefault="00C00AD7">
            <w:pPr>
              <w:rPr>
                <w:rFonts w:ascii="Calibri" w:hAnsi="Calibri"/>
                <w:sz w:val="24"/>
                <w:szCs w:val="24"/>
              </w:rPr>
            </w:pPr>
          </w:p>
        </w:tc>
      </w:tr>
      <w:tr w:rsidR="00C00AD7" w:rsidRPr="00DD62CA" w14:paraId="47A66172" w14:textId="77777777" w:rsidTr="00111C12">
        <w:trPr>
          <w:cantSplit/>
        </w:trPr>
        <w:tc>
          <w:tcPr>
            <w:tcW w:w="5579" w:type="dxa"/>
            <w:gridSpan w:val="5"/>
          </w:tcPr>
          <w:p w14:paraId="2F09575F"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1469B21A" w14:textId="77777777" w:rsidR="00C00AD7" w:rsidRPr="00DD62CA" w:rsidRDefault="00C00AD7">
            <w:pPr>
              <w:rPr>
                <w:rFonts w:ascii="Calibri" w:hAnsi="Calibri"/>
                <w:sz w:val="24"/>
                <w:szCs w:val="24"/>
              </w:rPr>
            </w:pPr>
          </w:p>
        </w:tc>
        <w:tc>
          <w:tcPr>
            <w:tcW w:w="1713" w:type="dxa"/>
            <w:gridSpan w:val="2"/>
          </w:tcPr>
          <w:p w14:paraId="35E25A13" w14:textId="77777777" w:rsidR="00C00AD7" w:rsidRPr="00DD62CA" w:rsidRDefault="00C00AD7">
            <w:pPr>
              <w:rPr>
                <w:rFonts w:ascii="Calibri" w:hAnsi="Calibri"/>
                <w:sz w:val="24"/>
                <w:szCs w:val="24"/>
              </w:rPr>
            </w:pPr>
          </w:p>
        </w:tc>
      </w:tr>
      <w:tr w:rsidR="002F3ADA" w:rsidRPr="00DD62CA" w14:paraId="5B81B8DD" w14:textId="77777777">
        <w:trPr>
          <w:cantSplit/>
        </w:trPr>
        <w:tc>
          <w:tcPr>
            <w:tcW w:w="10409" w:type="dxa"/>
            <w:gridSpan w:val="9"/>
          </w:tcPr>
          <w:p w14:paraId="54F52462"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AC6F0D0" w14:textId="77777777">
        <w:trPr>
          <w:cantSplit/>
        </w:trPr>
        <w:tc>
          <w:tcPr>
            <w:tcW w:w="2410" w:type="dxa"/>
            <w:gridSpan w:val="3"/>
          </w:tcPr>
          <w:p w14:paraId="1A9DDA64"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4CFFB95" w14:textId="02722A66" w:rsidR="002F3ADA" w:rsidRPr="00DD62CA" w:rsidRDefault="00C247CD">
            <w:pPr>
              <w:pStyle w:val="addresses"/>
              <w:rPr>
                <w:rFonts w:ascii="Calibri" w:hAnsi="Calibri"/>
                <w:sz w:val="24"/>
                <w:szCs w:val="24"/>
              </w:rPr>
            </w:pPr>
            <w:r>
              <w:rPr>
                <w:rFonts w:ascii="Calibri" w:hAnsi="Calibri"/>
                <w:sz w:val="24"/>
                <w:szCs w:val="24"/>
              </w:rPr>
              <w:t>3/2024/0759</w:t>
            </w:r>
          </w:p>
        </w:tc>
        <w:tc>
          <w:tcPr>
            <w:tcW w:w="1404" w:type="dxa"/>
          </w:tcPr>
          <w:p w14:paraId="29F34105" w14:textId="77777777" w:rsidR="002F3ADA" w:rsidRPr="00DD62CA" w:rsidRDefault="002F3ADA">
            <w:pPr>
              <w:rPr>
                <w:rFonts w:ascii="Calibri" w:hAnsi="Calibri"/>
                <w:sz w:val="24"/>
                <w:szCs w:val="24"/>
              </w:rPr>
            </w:pPr>
          </w:p>
        </w:tc>
        <w:tc>
          <w:tcPr>
            <w:tcW w:w="1713" w:type="dxa"/>
          </w:tcPr>
          <w:p w14:paraId="74123800" w14:textId="77777777" w:rsidR="002F3ADA" w:rsidRPr="00DD62CA" w:rsidRDefault="002F3ADA">
            <w:pPr>
              <w:rPr>
                <w:rFonts w:ascii="Calibri" w:hAnsi="Calibri"/>
                <w:sz w:val="24"/>
                <w:szCs w:val="24"/>
              </w:rPr>
            </w:pPr>
          </w:p>
        </w:tc>
        <w:tc>
          <w:tcPr>
            <w:tcW w:w="1713" w:type="dxa"/>
            <w:gridSpan w:val="2"/>
          </w:tcPr>
          <w:p w14:paraId="79FB5A5F" w14:textId="77777777" w:rsidR="002F3ADA" w:rsidRPr="00DD62CA" w:rsidRDefault="002F3ADA">
            <w:pPr>
              <w:rPr>
                <w:rFonts w:ascii="Calibri" w:hAnsi="Calibri"/>
                <w:sz w:val="24"/>
                <w:szCs w:val="24"/>
              </w:rPr>
            </w:pPr>
          </w:p>
        </w:tc>
      </w:tr>
      <w:tr w:rsidR="002F3ADA" w:rsidRPr="00DD62CA" w14:paraId="298BEFC1" w14:textId="77777777">
        <w:trPr>
          <w:cantSplit/>
        </w:trPr>
        <w:tc>
          <w:tcPr>
            <w:tcW w:w="2410" w:type="dxa"/>
            <w:gridSpan w:val="3"/>
          </w:tcPr>
          <w:p w14:paraId="7D11309A"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7828A5F" w14:textId="6A02B614" w:rsidR="002F3ADA" w:rsidRPr="00DD62CA" w:rsidRDefault="00C247CD">
            <w:pPr>
              <w:rPr>
                <w:rFonts w:ascii="Calibri" w:hAnsi="Calibri"/>
                <w:sz w:val="24"/>
                <w:szCs w:val="24"/>
              </w:rPr>
            </w:pPr>
            <w:r>
              <w:rPr>
                <w:rFonts w:ascii="Calibri" w:hAnsi="Calibri"/>
                <w:sz w:val="24"/>
                <w:szCs w:val="24"/>
              </w:rPr>
              <w:t>30 October 2024</w:t>
            </w:r>
          </w:p>
        </w:tc>
        <w:tc>
          <w:tcPr>
            <w:tcW w:w="1404" w:type="dxa"/>
          </w:tcPr>
          <w:p w14:paraId="06030CE5" w14:textId="77777777" w:rsidR="002F3ADA" w:rsidRPr="00DD62CA" w:rsidRDefault="002F3ADA">
            <w:pPr>
              <w:rPr>
                <w:rFonts w:ascii="Calibri" w:hAnsi="Calibri"/>
                <w:sz w:val="24"/>
                <w:szCs w:val="24"/>
              </w:rPr>
            </w:pPr>
          </w:p>
        </w:tc>
        <w:tc>
          <w:tcPr>
            <w:tcW w:w="1713" w:type="dxa"/>
          </w:tcPr>
          <w:p w14:paraId="3E127160" w14:textId="77777777" w:rsidR="002F3ADA" w:rsidRPr="00DD62CA" w:rsidRDefault="002F3ADA">
            <w:pPr>
              <w:rPr>
                <w:rFonts w:ascii="Calibri" w:hAnsi="Calibri"/>
                <w:sz w:val="24"/>
                <w:szCs w:val="24"/>
              </w:rPr>
            </w:pPr>
          </w:p>
        </w:tc>
        <w:tc>
          <w:tcPr>
            <w:tcW w:w="1713" w:type="dxa"/>
            <w:gridSpan w:val="2"/>
          </w:tcPr>
          <w:p w14:paraId="649454F4" w14:textId="77777777" w:rsidR="002F3ADA" w:rsidRPr="00DD62CA" w:rsidRDefault="002F3ADA">
            <w:pPr>
              <w:rPr>
                <w:rFonts w:ascii="Calibri" w:hAnsi="Calibri"/>
                <w:sz w:val="24"/>
                <w:szCs w:val="24"/>
              </w:rPr>
            </w:pPr>
          </w:p>
        </w:tc>
      </w:tr>
      <w:tr w:rsidR="002F3ADA" w:rsidRPr="00DD62CA" w14:paraId="77680F2D" w14:textId="77777777">
        <w:trPr>
          <w:cantSplit/>
        </w:trPr>
        <w:tc>
          <w:tcPr>
            <w:tcW w:w="2410" w:type="dxa"/>
            <w:gridSpan w:val="3"/>
          </w:tcPr>
          <w:p w14:paraId="78799427"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B35A296" w14:textId="23092D72" w:rsidR="002F3ADA" w:rsidRPr="00DD62CA" w:rsidRDefault="00C247CD">
            <w:pPr>
              <w:rPr>
                <w:rFonts w:ascii="Calibri" w:hAnsi="Calibri"/>
                <w:sz w:val="24"/>
                <w:szCs w:val="24"/>
              </w:rPr>
            </w:pPr>
            <w:r>
              <w:rPr>
                <w:rFonts w:ascii="Calibri" w:hAnsi="Calibri"/>
                <w:sz w:val="24"/>
                <w:szCs w:val="24"/>
              </w:rPr>
              <w:t>10/09/2024</w:t>
            </w:r>
          </w:p>
        </w:tc>
        <w:tc>
          <w:tcPr>
            <w:tcW w:w="1404" w:type="dxa"/>
          </w:tcPr>
          <w:p w14:paraId="03AB4F9A" w14:textId="77777777" w:rsidR="002F3ADA" w:rsidRPr="00DD62CA" w:rsidRDefault="002F3ADA">
            <w:pPr>
              <w:rPr>
                <w:rFonts w:ascii="Calibri" w:hAnsi="Calibri"/>
                <w:sz w:val="24"/>
                <w:szCs w:val="24"/>
              </w:rPr>
            </w:pPr>
          </w:p>
        </w:tc>
        <w:tc>
          <w:tcPr>
            <w:tcW w:w="1713" w:type="dxa"/>
          </w:tcPr>
          <w:p w14:paraId="5E198B34" w14:textId="77777777" w:rsidR="002F3ADA" w:rsidRPr="00DD62CA" w:rsidRDefault="002F3ADA">
            <w:pPr>
              <w:rPr>
                <w:rFonts w:ascii="Calibri" w:hAnsi="Calibri"/>
                <w:sz w:val="24"/>
                <w:szCs w:val="24"/>
              </w:rPr>
            </w:pPr>
          </w:p>
        </w:tc>
        <w:tc>
          <w:tcPr>
            <w:tcW w:w="1713" w:type="dxa"/>
            <w:gridSpan w:val="2"/>
          </w:tcPr>
          <w:p w14:paraId="14FE35F1" w14:textId="77777777" w:rsidR="002F3ADA" w:rsidRPr="00DD62CA" w:rsidRDefault="002F3ADA">
            <w:pPr>
              <w:rPr>
                <w:rFonts w:ascii="Calibri" w:hAnsi="Calibri"/>
                <w:sz w:val="24"/>
                <w:szCs w:val="24"/>
              </w:rPr>
            </w:pPr>
          </w:p>
        </w:tc>
      </w:tr>
      <w:tr w:rsidR="002F3ADA" w:rsidRPr="00DD62CA" w14:paraId="239F2787" w14:textId="77777777">
        <w:trPr>
          <w:cantSplit/>
        </w:trPr>
        <w:tc>
          <w:tcPr>
            <w:tcW w:w="10409" w:type="dxa"/>
            <w:gridSpan w:val="9"/>
          </w:tcPr>
          <w:p w14:paraId="6E1B2D20" w14:textId="77777777" w:rsidR="002F3ADA" w:rsidRPr="00DD62CA" w:rsidRDefault="002F3ADA">
            <w:pPr>
              <w:rPr>
                <w:rFonts w:ascii="Calibri" w:hAnsi="Calibri"/>
                <w:sz w:val="24"/>
                <w:szCs w:val="24"/>
              </w:rPr>
            </w:pPr>
          </w:p>
        </w:tc>
      </w:tr>
      <w:tr w:rsidR="002F3ADA" w:rsidRPr="00DD62CA" w14:paraId="4CF10063" w14:textId="77777777" w:rsidTr="00F92BEF">
        <w:trPr>
          <w:cantSplit/>
        </w:trPr>
        <w:tc>
          <w:tcPr>
            <w:tcW w:w="2410" w:type="dxa"/>
            <w:gridSpan w:val="3"/>
          </w:tcPr>
          <w:p w14:paraId="2BBC261C"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6C0EBF42" w14:textId="77777777" w:rsidR="002F3ADA" w:rsidRPr="00DD62CA" w:rsidRDefault="002F3ADA">
            <w:pPr>
              <w:rPr>
                <w:rFonts w:ascii="Calibri" w:hAnsi="Calibri"/>
                <w:sz w:val="24"/>
                <w:szCs w:val="24"/>
              </w:rPr>
            </w:pPr>
          </w:p>
        </w:tc>
        <w:tc>
          <w:tcPr>
            <w:tcW w:w="1456" w:type="dxa"/>
          </w:tcPr>
          <w:p w14:paraId="0CCC44EF" w14:textId="77777777" w:rsidR="002F3ADA" w:rsidRPr="00DD62CA" w:rsidRDefault="002F3ADA">
            <w:pPr>
              <w:rPr>
                <w:rFonts w:ascii="Calibri" w:hAnsi="Calibri"/>
                <w:sz w:val="24"/>
                <w:szCs w:val="24"/>
              </w:rPr>
            </w:pPr>
          </w:p>
        </w:tc>
        <w:tc>
          <w:tcPr>
            <w:tcW w:w="1404" w:type="dxa"/>
          </w:tcPr>
          <w:p w14:paraId="137D4557"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7D9DD24" w14:textId="77777777" w:rsidR="002F3ADA" w:rsidRPr="00DD62CA" w:rsidRDefault="002F3ADA">
            <w:pPr>
              <w:rPr>
                <w:rFonts w:ascii="Calibri" w:hAnsi="Calibri"/>
                <w:sz w:val="24"/>
                <w:szCs w:val="24"/>
              </w:rPr>
            </w:pPr>
          </w:p>
        </w:tc>
        <w:tc>
          <w:tcPr>
            <w:tcW w:w="1713" w:type="dxa"/>
            <w:gridSpan w:val="2"/>
          </w:tcPr>
          <w:p w14:paraId="0C05934F" w14:textId="77777777" w:rsidR="002F3ADA" w:rsidRPr="00DD62CA" w:rsidRDefault="002F3ADA">
            <w:pPr>
              <w:rPr>
                <w:rFonts w:ascii="Calibri" w:hAnsi="Calibri"/>
                <w:sz w:val="24"/>
                <w:szCs w:val="24"/>
              </w:rPr>
            </w:pPr>
          </w:p>
        </w:tc>
      </w:tr>
      <w:tr w:rsidR="002F3ADA" w:rsidRPr="00DD62CA" w14:paraId="3A5FA2AF" w14:textId="77777777" w:rsidTr="00F92BEF">
        <w:trPr>
          <w:cantSplit/>
        </w:trPr>
        <w:tc>
          <w:tcPr>
            <w:tcW w:w="4123" w:type="dxa"/>
            <w:gridSpan w:val="4"/>
            <w:vMerge w:val="restart"/>
          </w:tcPr>
          <w:p w14:paraId="64791A02" w14:textId="32213705" w:rsidR="00441F1F" w:rsidRDefault="00C247CD">
            <w:pPr>
              <w:rPr>
                <w:rFonts w:ascii="Calibri" w:hAnsi="Calibri"/>
                <w:sz w:val="24"/>
                <w:szCs w:val="24"/>
              </w:rPr>
            </w:pPr>
            <w:bookmarkStart w:id="0" w:name="ApplicantName"/>
            <w:r>
              <w:rPr>
                <w:rFonts w:ascii="Calibri" w:hAnsi="Calibri"/>
                <w:sz w:val="24"/>
                <w:szCs w:val="24"/>
              </w:rPr>
              <w:t>Mr and Mrs Marle</w:t>
            </w:r>
          </w:p>
          <w:bookmarkEnd w:id="0"/>
          <w:p w14:paraId="74495E3B" w14:textId="77777777" w:rsidR="00C247CD" w:rsidRDefault="00C247CD">
            <w:pPr>
              <w:rPr>
                <w:rFonts w:ascii="Calibri" w:hAnsi="Calibri"/>
                <w:sz w:val="24"/>
                <w:szCs w:val="24"/>
              </w:rPr>
            </w:pPr>
            <w:r>
              <w:rPr>
                <w:rFonts w:ascii="Calibri" w:hAnsi="Calibri"/>
                <w:sz w:val="24"/>
                <w:szCs w:val="24"/>
              </w:rPr>
              <w:t>22 Willows Park Lane</w:t>
            </w:r>
          </w:p>
          <w:p w14:paraId="488978C6" w14:textId="77777777" w:rsidR="00C247CD" w:rsidRDefault="00C247CD">
            <w:pPr>
              <w:rPr>
                <w:rFonts w:ascii="Calibri" w:hAnsi="Calibri"/>
                <w:sz w:val="24"/>
                <w:szCs w:val="24"/>
              </w:rPr>
            </w:pPr>
            <w:r>
              <w:rPr>
                <w:rFonts w:ascii="Calibri" w:hAnsi="Calibri"/>
                <w:sz w:val="24"/>
                <w:szCs w:val="24"/>
              </w:rPr>
              <w:t>Longridge</w:t>
            </w:r>
          </w:p>
          <w:p w14:paraId="43A83751" w14:textId="77777777" w:rsidR="00C247CD" w:rsidRDefault="00C247CD">
            <w:pPr>
              <w:rPr>
                <w:rFonts w:ascii="Calibri" w:hAnsi="Calibri"/>
                <w:sz w:val="24"/>
                <w:szCs w:val="24"/>
              </w:rPr>
            </w:pPr>
            <w:r>
              <w:rPr>
                <w:rFonts w:ascii="Calibri" w:hAnsi="Calibri"/>
                <w:sz w:val="24"/>
                <w:szCs w:val="24"/>
              </w:rPr>
              <w:t>Preston</w:t>
            </w:r>
          </w:p>
          <w:p w14:paraId="14E7B2A5" w14:textId="275EE802" w:rsidR="002F3ADA" w:rsidRPr="00DD62CA" w:rsidRDefault="00C247CD">
            <w:pPr>
              <w:rPr>
                <w:rFonts w:ascii="Calibri" w:hAnsi="Calibri"/>
                <w:sz w:val="24"/>
                <w:szCs w:val="24"/>
              </w:rPr>
            </w:pPr>
            <w:r>
              <w:rPr>
                <w:rFonts w:ascii="Calibri" w:hAnsi="Calibri"/>
                <w:sz w:val="24"/>
                <w:szCs w:val="24"/>
              </w:rPr>
              <w:t>PR3 3HJ</w:t>
            </w:r>
          </w:p>
        </w:tc>
        <w:tc>
          <w:tcPr>
            <w:tcW w:w="1456" w:type="dxa"/>
            <w:tcBorders>
              <w:left w:val="nil"/>
            </w:tcBorders>
          </w:tcPr>
          <w:p w14:paraId="17BD1758" w14:textId="77777777" w:rsidR="002F3ADA" w:rsidRPr="00DD62CA" w:rsidRDefault="002F3ADA">
            <w:pPr>
              <w:rPr>
                <w:rFonts w:ascii="Calibri" w:hAnsi="Calibri"/>
                <w:sz w:val="24"/>
                <w:szCs w:val="24"/>
              </w:rPr>
            </w:pPr>
          </w:p>
        </w:tc>
        <w:tc>
          <w:tcPr>
            <w:tcW w:w="4830" w:type="dxa"/>
            <w:gridSpan w:val="4"/>
            <w:vMerge w:val="restart"/>
            <w:tcBorders>
              <w:left w:val="nil"/>
            </w:tcBorders>
          </w:tcPr>
          <w:p w14:paraId="352484FF" w14:textId="7EF7566F" w:rsidR="00441F1F" w:rsidRDefault="00C247CD">
            <w:pPr>
              <w:pStyle w:val="addresses"/>
              <w:rPr>
                <w:rFonts w:ascii="Calibri" w:hAnsi="Calibri"/>
                <w:sz w:val="24"/>
                <w:szCs w:val="24"/>
              </w:rPr>
            </w:pPr>
            <w:r>
              <w:rPr>
                <w:rFonts w:ascii="Calibri" w:hAnsi="Calibri"/>
                <w:sz w:val="24"/>
                <w:szCs w:val="24"/>
              </w:rPr>
              <w:t>Mrs Margaret Eastham</w:t>
            </w:r>
          </w:p>
          <w:p w14:paraId="66E9CB37" w14:textId="77777777" w:rsidR="00C247CD" w:rsidRDefault="00C247CD">
            <w:pPr>
              <w:pStyle w:val="addresses"/>
              <w:rPr>
                <w:rFonts w:ascii="Calibri" w:hAnsi="Calibri"/>
                <w:sz w:val="24"/>
                <w:szCs w:val="24"/>
              </w:rPr>
            </w:pPr>
            <w:r>
              <w:rPr>
                <w:rFonts w:ascii="Calibri" w:hAnsi="Calibri"/>
                <w:sz w:val="24"/>
                <w:szCs w:val="24"/>
              </w:rPr>
              <w:t>PSA Design Ltd</w:t>
            </w:r>
          </w:p>
          <w:p w14:paraId="72D40F42" w14:textId="77777777" w:rsidR="00C247CD" w:rsidRDefault="00C247CD">
            <w:pPr>
              <w:pStyle w:val="addresses"/>
              <w:rPr>
                <w:rFonts w:ascii="Calibri" w:hAnsi="Calibri"/>
                <w:sz w:val="24"/>
                <w:szCs w:val="24"/>
              </w:rPr>
            </w:pPr>
            <w:r>
              <w:rPr>
                <w:rFonts w:ascii="Calibri" w:hAnsi="Calibri"/>
                <w:sz w:val="24"/>
                <w:szCs w:val="24"/>
              </w:rPr>
              <w:t>6 The Old Bank House</w:t>
            </w:r>
          </w:p>
          <w:p w14:paraId="3DC4546E" w14:textId="77777777" w:rsidR="00C247CD" w:rsidRDefault="00C247CD">
            <w:pPr>
              <w:pStyle w:val="addresses"/>
              <w:rPr>
                <w:rFonts w:ascii="Calibri" w:hAnsi="Calibri"/>
                <w:sz w:val="24"/>
                <w:szCs w:val="24"/>
              </w:rPr>
            </w:pPr>
            <w:r>
              <w:rPr>
                <w:rFonts w:ascii="Calibri" w:hAnsi="Calibri"/>
                <w:sz w:val="24"/>
                <w:szCs w:val="24"/>
              </w:rPr>
              <w:t>Berry Lane</w:t>
            </w:r>
          </w:p>
          <w:p w14:paraId="6D2DF88C" w14:textId="77777777" w:rsidR="00C247CD" w:rsidRDefault="00C247CD">
            <w:pPr>
              <w:pStyle w:val="addresses"/>
              <w:rPr>
                <w:rFonts w:ascii="Calibri" w:hAnsi="Calibri"/>
                <w:sz w:val="24"/>
                <w:szCs w:val="24"/>
              </w:rPr>
            </w:pPr>
            <w:r>
              <w:rPr>
                <w:rFonts w:ascii="Calibri" w:hAnsi="Calibri"/>
                <w:sz w:val="24"/>
                <w:szCs w:val="24"/>
              </w:rPr>
              <w:t>Longridge</w:t>
            </w:r>
          </w:p>
          <w:p w14:paraId="30079EF2" w14:textId="77777777" w:rsidR="00C247CD" w:rsidRDefault="00C247CD">
            <w:pPr>
              <w:pStyle w:val="addresses"/>
              <w:rPr>
                <w:rFonts w:ascii="Calibri" w:hAnsi="Calibri"/>
                <w:sz w:val="24"/>
                <w:szCs w:val="24"/>
              </w:rPr>
            </w:pPr>
            <w:r>
              <w:rPr>
                <w:rFonts w:ascii="Calibri" w:hAnsi="Calibri"/>
                <w:sz w:val="24"/>
                <w:szCs w:val="24"/>
              </w:rPr>
              <w:t>Preston</w:t>
            </w:r>
          </w:p>
          <w:p w14:paraId="550EF87C" w14:textId="2F6981E2" w:rsidR="002F3ADA" w:rsidRPr="00DD62CA" w:rsidRDefault="00C247CD">
            <w:pPr>
              <w:pStyle w:val="addresses"/>
              <w:rPr>
                <w:rFonts w:ascii="Calibri" w:hAnsi="Calibri"/>
                <w:sz w:val="24"/>
                <w:szCs w:val="24"/>
              </w:rPr>
            </w:pPr>
            <w:r>
              <w:rPr>
                <w:rFonts w:ascii="Calibri" w:hAnsi="Calibri"/>
                <w:sz w:val="24"/>
                <w:szCs w:val="24"/>
              </w:rPr>
              <w:t>PR3 3JA</w:t>
            </w:r>
          </w:p>
        </w:tc>
      </w:tr>
      <w:tr w:rsidR="002F3ADA" w:rsidRPr="00DD62CA" w14:paraId="688EF7EC" w14:textId="77777777" w:rsidTr="00F92BEF">
        <w:trPr>
          <w:cantSplit/>
        </w:trPr>
        <w:tc>
          <w:tcPr>
            <w:tcW w:w="4123" w:type="dxa"/>
            <w:gridSpan w:val="4"/>
            <w:vMerge/>
          </w:tcPr>
          <w:p w14:paraId="01F0F429" w14:textId="77777777" w:rsidR="002F3ADA" w:rsidRPr="00DD62CA" w:rsidRDefault="002F3ADA">
            <w:pPr>
              <w:rPr>
                <w:rFonts w:ascii="Calibri" w:hAnsi="Calibri"/>
                <w:sz w:val="24"/>
                <w:szCs w:val="24"/>
              </w:rPr>
            </w:pPr>
          </w:p>
        </w:tc>
        <w:tc>
          <w:tcPr>
            <w:tcW w:w="1456" w:type="dxa"/>
          </w:tcPr>
          <w:p w14:paraId="13D3818B" w14:textId="77777777" w:rsidR="002F3ADA" w:rsidRPr="00DD62CA" w:rsidRDefault="002F3ADA">
            <w:pPr>
              <w:rPr>
                <w:rFonts w:ascii="Calibri" w:hAnsi="Calibri"/>
                <w:sz w:val="24"/>
                <w:szCs w:val="24"/>
              </w:rPr>
            </w:pPr>
          </w:p>
        </w:tc>
        <w:tc>
          <w:tcPr>
            <w:tcW w:w="4830" w:type="dxa"/>
            <w:gridSpan w:val="4"/>
            <w:vMerge/>
          </w:tcPr>
          <w:p w14:paraId="341D7143" w14:textId="77777777" w:rsidR="002F3ADA" w:rsidRPr="00DD62CA" w:rsidRDefault="002F3ADA">
            <w:pPr>
              <w:rPr>
                <w:rFonts w:ascii="Calibri" w:hAnsi="Calibri"/>
                <w:sz w:val="24"/>
                <w:szCs w:val="24"/>
              </w:rPr>
            </w:pPr>
          </w:p>
        </w:tc>
      </w:tr>
      <w:tr w:rsidR="002F3ADA" w:rsidRPr="00DD62CA" w14:paraId="615C6E76" w14:textId="77777777" w:rsidTr="00F92BEF">
        <w:trPr>
          <w:cantSplit/>
        </w:trPr>
        <w:tc>
          <w:tcPr>
            <w:tcW w:w="4123" w:type="dxa"/>
            <w:gridSpan w:val="4"/>
            <w:vMerge/>
          </w:tcPr>
          <w:p w14:paraId="4FC9F7BE" w14:textId="77777777" w:rsidR="002F3ADA" w:rsidRPr="00DD62CA" w:rsidRDefault="002F3ADA">
            <w:pPr>
              <w:rPr>
                <w:rFonts w:ascii="Calibri" w:hAnsi="Calibri"/>
                <w:sz w:val="24"/>
                <w:szCs w:val="24"/>
              </w:rPr>
            </w:pPr>
          </w:p>
        </w:tc>
        <w:tc>
          <w:tcPr>
            <w:tcW w:w="1456" w:type="dxa"/>
          </w:tcPr>
          <w:p w14:paraId="12321A27" w14:textId="77777777" w:rsidR="002F3ADA" w:rsidRPr="00DD62CA" w:rsidRDefault="002F3ADA">
            <w:pPr>
              <w:rPr>
                <w:rFonts w:ascii="Calibri" w:hAnsi="Calibri"/>
                <w:sz w:val="24"/>
                <w:szCs w:val="24"/>
              </w:rPr>
            </w:pPr>
          </w:p>
        </w:tc>
        <w:tc>
          <w:tcPr>
            <w:tcW w:w="4830" w:type="dxa"/>
            <w:gridSpan w:val="4"/>
            <w:vMerge/>
          </w:tcPr>
          <w:p w14:paraId="272213C0" w14:textId="77777777" w:rsidR="002F3ADA" w:rsidRPr="00DD62CA" w:rsidRDefault="002F3ADA">
            <w:pPr>
              <w:rPr>
                <w:rFonts w:ascii="Calibri" w:hAnsi="Calibri"/>
                <w:sz w:val="24"/>
                <w:szCs w:val="24"/>
              </w:rPr>
            </w:pPr>
          </w:p>
        </w:tc>
      </w:tr>
      <w:tr w:rsidR="002F3ADA" w:rsidRPr="00DD62CA" w14:paraId="47160C29" w14:textId="77777777" w:rsidTr="00F92BEF">
        <w:trPr>
          <w:cantSplit/>
        </w:trPr>
        <w:tc>
          <w:tcPr>
            <w:tcW w:w="4123" w:type="dxa"/>
            <w:gridSpan w:val="4"/>
            <w:vMerge/>
          </w:tcPr>
          <w:p w14:paraId="32068A2C" w14:textId="77777777" w:rsidR="002F3ADA" w:rsidRPr="00DD62CA" w:rsidRDefault="002F3ADA">
            <w:pPr>
              <w:rPr>
                <w:rFonts w:ascii="Calibri" w:hAnsi="Calibri"/>
                <w:sz w:val="24"/>
                <w:szCs w:val="24"/>
              </w:rPr>
            </w:pPr>
          </w:p>
        </w:tc>
        <w:tc>
          <w:tcPr>
            <w:tcW w:w="1456" w:type="dxa"/>
          </w:tcPr>
          <w:p w14:paraId="3FEF83A4" w14:textId="77777777" w:rsidR="002F3ADA" w:rsidRPr="00DD62CA" w:rsidRDefault="002F3ADA">
            <w:pPr>
              <w:rPr>
                <w:rFonts w:ascii="Calibri" w:hAnsi="Calibri"/>
                <w:sz w:val="24"/>
                <w:szCs w:val="24"/>
              </w:rPr>
            </w:pPr>
          </w:p>
        </w:tc>
        <w:tc>
          <w:tcPr>
            <w:tcW w:w="4830" w:type="dxa"/>
            <w:gridSpan w:val="4"/>
            <w:vMerge/>
          </w:tcPr>
          <w:p w14:paraId="6299F342" w14:textId="77777777" w:rsidR="002F3ADA" w:rsidRPr="00DD62CA" w:rsidRDefault="002F3ADA">
            <w:pPr>
              <w:rPr>
                <w:rFonts w:ascii="Calibri" w:hAnsi="Calibri"/>
                <w:sz w:val="24"/>
                <w:szCs w:val="24"/>
              </w:rPr>
            </w:pPr>
          </w:p>
        </w:tc>
      </w:tr>
      <w:tr w:rsidR="002F3ADA" w:rsidRPr="00DD62CA" w14:paraId="2970C67D" w14:textId="77777777" w:rsidTr="00F92BEF">
        <w:trPr>
          <w:cantSplit/>
        </w:trPr>
        <w:tc>
          <w:tcPr>
            <w:tcW w:w="4123" w:type="dxa"/>
            <w:gridSpan w:val="4"/>
            <w:vMerge/>
          </w:tcPr>
          <w:p w14:paraId="33DD4AED" w14:textId="77777777" w:rsidR="002F3ADA" w:rsidRPr="00DD62CA" w:rsidRDefault="002F3ADA">
            <w:pPr>
              <w:rPr>
                <w:rFonts w:ascii="Calibri" w:hAnsi="Calibri"/>
                <w:sz w:val="24"/>
                <w:szCs w:val="24"/>
              </w:rPr>
            </w:pPr>
          </w:p>
        </w:tc>
        <w:tc>
          <w:tcPr>
            <w:tcW w:w="1456" w:type="dxa"/>
          </w:tcPr>
          <w:p w14:paraId="4B902B42" w14:textId="77777777" w:rsidR="002F3ADA" w:rsidRPr="00DD62CA" w:rsidRDefault="002F3ADA">
            <w:pPr>
              <w:rPr>
                <w:rFonts w:ascii="Calibri" w:hAnsi="Calibri"/>
                <w:sz w:val="24"/>
                <w:szCs w:val="24"/>
              </w:rPr>
            </w:pPr>
          </w:p>
        </w:tc>
        <w:tc>
          <w:tcPr>
            <w:tcW w:w="4830" w:type="dxa"/>
            <w:gridSpan w:val="4"/>
            <w:vMerge/>
          </w:tcPr>
          <w:p w14:paraId="74D84F8D" w14:textId="77777777" w:rsidR="002F3ADA" w:rsidRPr="00DD62CA" w:rsidRDefault="002F3ADA">
            <w:pPr>
              <w:rPr>
                <w:rFonts w:ascii="Calibri" w:hAnsi="Calibri"/>
                <w:sz w:val="24"/>
                <w:szCs w:val="24"/>
              </w:rPr>
            </w:pPr>
          </w:p>
        </w:tc>
      </w:tr>
      <w:tr w:rsidR="002F3ADA" w:rsidRPr="00DD62CA" w14:paraId="09796C42" w14:textId="77777777" w:rsidTr="003243B5">
        <w:trPr>
          <w:gridAfter w:val="1"/>
          <w:wAfter w:w="56" w:type="dxa"/>
          <w:cantSplit/>
          <w:trHeight w:val="512"/>
        </w:trPr>
        <w:tc>
          <w:tcPr>
            <w:tcW w:w="1970" w:type="dxa"/>
            <w:gridSpan w:val="2"/>
          </w:tcPr>
          <w:p w14:paraId="2B6CBFA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gridSpan w:val="6"/>
          </w:tcPr>
          <w:p w14:paraId="0601ADE9" w14:textId="43112524" w:rsidR="002F3ADA" w:rsidRPr="00DD62CA" w:rsidRDefault="00C247CD">
            <w:pPr>
              <w:pStyle w:val="TableText"/>
              <w:rPr>
                <w:rFonts w:ascii="Calibri" w:hAnsi="Calibri"/>
                <w:sz w:val="24"/>
                <w:szCs w:val="24"/>
              </w:rPr>
            </w:pPr>
            <w:r>
              <w:rPr>
                <w:rFonts w:ascii="Calibri" w:hAnsi="Calibri"/>
                <w:sz w:val="24"/>
                <w:szCs w:val="24"/>
              </w:rPr>
              <w:t>Proposed two storey extension to side and rear with first floor balcony and glazed canopy over patio area to rear.</w:t>
            </w:r>
          </w:p>
        </w:tc>
      </w:tr>
      <w:tr w:rsidR="002F3ADA" w:rsidRPr="00DD62CA" w14:paraId="2EF059CE" w14:textId="77777777" w:rsidTr="003243B5">
        <w:trPr>
          <w:gridAfter w:val="1"/>
          <w:wAfter w:w="56" w:type="dxa"/>
          <w:cantSplit/>
          <w:trHeight w:val="264"/>
        </w:trPr>
        <w:tc>
          <w:tcPr>
            <w:tcW w:w="988" w:type="dxa"/>
          </w:tcPr>
          <w:p w14:paraId="123AE4B0"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7"/>
          </w:tcPr>
          <w:p w14:paraId="3178EEA3" w14:textId="77777777" w:rsidR="002F3ADA" w:rsidRDefault="00C247CD">
            <w:pPr>
              <w:pStyle w:val="TableText"/>
              <w:rPr>
                <w:rFonts w:ascii="Calibri" w:hAnsi="Calibri"/>
                <w:sz w:val="24"/>
                <w:szCs w:val="24"/>
              </w:rPr>
            </w:pPr>
            <w:r>
              <w:rPr>
                <w:rFonts w:ascii="Calibri" w:hAnsi="Calibri"/>
                <w:sz w:val="24"/>
                <w:szCs w:val="24"/>
              </w:rPr>
              <w:t>22 Willows Park Lane Longridge PR3 3HJ</w:t>
            </w:r>
          </w:p>
          <w:p w14:paraId="7863FD10" w14:textId="14667E0B" w:rsidR="00C247CD" w:rsidRPr="00DD62CA" w:rsidRDefault="00C247CD">
            <w:pPr>
              <w:pStyle w:val="TableText"/>
              <w:rPr>
                <w:rFonts w:ascii="Calibri" w:hAnsi="Calibri"/>
                <w:sz w:val="24"/>
                <w:szCs w:val="24"/>
              </w:rPr>
            </w:pPr>
          </w:p>
        </w:tc>
      </w:tr>
      <w:tr w:rsidR="002F3ADA" w:rsidRPr="00DD62CA" w14:paraId="18196DC5" w14:textId="77777777" w:rsidTr="003243B5">
        <w:trPr>
          <w:gridAfter w:val="1"/>
          <w:wAfter w:w="56" w:type="dxa"/>
          <w:cantSplit/>
          <w:trHeight w:val="868"/>
        </w:trPr>
        <w:tc>
          <w:tcPr>
            <w:tcW w:w="10353" w:type="dxa"/>
            <w:gridSpan w:val="8"/>
          </w:tcPr>
          <w:p w14:paraId="55B20B93"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A72FB24" w14:textId="77777777" w:rsidR="002F3ADA" w:rsidRPr="00DD62CA" w:rsidRDefault="002F3ADA">
            <w:pPr>
              <w:jc w:val="both"/>
              <w:rPr>
                <w:rFonts w:ascii="Calibri" w:hAnsi="Calibri"/>
                <w:sz w:val="24"/>
                <w:szCs w:val="24"/>
              </w:rPr>
            </w:pPr>
          </w:p>
        </w:tc>
      </w:tr>
      <w:tr w:rsidR="002F3ADA" w:rsidRPr="00DD62CA" w14:paraId="42A458C9" w14:textId="77777777" w:rsidTr="003243B5">
        <w:trPr>
          <w:gridAfter w:val="1"/>
          <w:wAfter w:w="56" w:type="dxa"/>
          <w:cantSplit/>
          <w:trHeight w:val="527"/>
        </w:trPr>
        <w:tc>
          <w:tcPr>
            <w:tcW w:w="988" w:type="dxa"/>
          </w:tcPr>
          <w:p w14:paraId="2294E24E" w14:textId="77777777" w:rsidR="002F3ADA" w:rsidRPr="00DD62CA" w:rsidRDefault="002F3ADA">
            <w:pPr>
              <w:pStyle w:val="TableText"/>
              <w:numPr>
                <w:ilvl w:val="0"/>
                <w:numId w:val="3"/>
              </w:numPr>
              <w:rPr>
                <w:rFonts w:ascii="Calibri" w:hAnsi="Calibri"/>
                <w:sz w:val="24"/>
                <w:szCs w:val="24"/>
              </w:rPr>
            </w:pPr>
          </w:p>
        </w:tc>
        <w:tc>
          <w:tcPr>
            <w:tcW w:w="9365" w:type="dxa"/>
            <w:gridSpan w:val="7"/>
          </w:tcPr>
          <w:p w14:paraId="7618067B" w14:textId="77777777" w:rsidR="00C247CD" w:rsidRDefault="00C247CD">
            <w:pPr>
              <w:pStyle w:val="TableText"/>
              <w:rPr>
                <w:rFonts w:ascii="Calibri" w:hAnsi="Calibri"/>
                <w:sz w:val="24"/>
                <w:szCs w:val="24"/>
              </w:rPr>
            </w:pPr>
            <w:r>
              <w:rPr>
                <w:rFonts w:ascii="Calibri" w:hAnsi="Calibri"/>
                <w:sz w:val="24"/>
                <w:szCs w:val="24"/>
              </w:rPr>
              <w:t xml:space="preserve">The development must be begun not later than the expiration of three years beginning with the date of this permission. </w:t>
            </w:r>
          </w:p>
          <w:p w14:paraId="103856A1" w14:textId="77777777" w:rsidR="00C247CD" w:rsidRDefault="00C247CD">
            <w:pPr>
              <w:pStyle w:val="TableText"/>
              <w:rPr>
                <w:rFonts w:ascii="Calibri" w:hAnsi="Calibri"/>
                <w:sz w:val="24"/>
                <w:szCs w:val="24"/>
              </w:rPr>
            </w:pPr>
          </w:p>
          <w:p w14:paraId="6F138614" w14:textId="77777777" w:rsidR="00C247CD" w:rsidRDefault="00C247CD">
            <w:pPr>
              <w:pStyle w:val="TableText"/>
              <w:rPr>
                <w:rFonts w:ascii="Calibri" w:hAnsi="Calibri"/>
                <w:sz w:val="24"/>
                <w:szCs w:val="24"/>
              </w:rPr>
            </w:pPr>
            <w:r>
              <w:rPr>
                <w:rFonts w:ascii="Calibri" w:hAnsi="Calibri"/>
                <w:sz w:val="24"/>
                <w:szCs w:val="24"/>
              </w:rPr>
              <w:t xml:space="preserve">Reason: Required to be imposed by Section 51 of the Planning and Compulsory Purchase Act 2004. </w:t>
            </w:r>
          </w:p>
          <w:p w14:paraId="44BA859B" w14:textId="5C60225F" w:rsidR="002F3ADA" w:rsidRPr="00DD62CA" w:rsidRDefault="002F3ADA">
            <w:pPr>
              <w:pStyle w:val="TableText"/>
              <w:rPr>
                <w:rFonts w:ascii="Calibri" w:hAnsi="Calibri"/>
                <w:sz w:val="24"/>
                <w:szCs w:val="24"/>
              </w:rPr>
            </w:pPr>
          </w:p>
        </w:tc>
      </w:tr>
      <w:tr w:rsidR="00C247CD" w:rsidRPr="00DD62CA" w14:paraId="6D724A07" w14:textId="77777777" w:rsidTr="003243B5">
        <w:trPr>
          <w:gridAfter w:val="1"/>
          <w:wAfter w:w="56" w:type="dxa"/>
          <w:cantSplit/>
          <w:trHeight w:val="527"/>
        </w:trPr>
        <w:tc>
          <w:tcPr>
            <w:tcW w:w="988" w:type="dxa"/>
          </w:tcPr>
          <w:p w14:paraId="4238A829" w14:textId="77777777" w:rsidR="00C247CD" w:rsidRPr="00DD62CA" w:rsidRDefault="00C247CD">
            <w:pPr>
              <w:pStyle w:val="TableText"/>
              <w:numPr>
                <w:ilvl w:val="0"/>
                <w:numId w:val="3"/>
              </w:numPr>
              <w:rPr>
                <w:rFonts w:ascii="Calibri" w:hAnsi="Calibri"/>
                <w:sz w:val="24"/>
                <w:szCs w:val="24"/>
              </w:rPr>
            </w:pPr>
          </w:p>
        </w:tc>
        <w:tc>
          <w:tcPr>
            <w:tcW w:w="9365" w:type="dxa"/>
            <w:gridSpan w:val="7"/>
          </w:tcPr>
          <w:p w14:paraId="66F429D4" w14:textId="77777777" w:rsidR="00C247CD" w:rsidRDefault="00C247CD">
            <w:pPr>
              <w:pStyle w:val="TableText"/>
              <w:rPr>
                <w:rFonts w:ascii="Calibri" w:hAnsi="Calibri"/>
                <w:sz w:val="24"/>
                <w:szCs w:val="24"/>
              </w:rPr>
            </w:pPr>
            <w:r>
              <w:rPr>
                <w:rFonts w:ascii="Calibri" w:hAnsi="Calibri"/>
                <w:sz w:val="24"/>
                <w:szCs w:val="24"/>
              </w:rPr>
              <w:t xml:space="preserve">Unless explicitly required by condition within this consent, the development hereby permitted shall be carried out in complete accordance with the proposals as detailed on drawings: </w:t>
            </w:r>
          </w:p>
          <w:p w14:paraId="4BDB372F" w14:textId="77777777" w:rsidR="00C247CD" w:rsidRDefault="00C247CD">
            <w:pPr>
              <w:pStyle w:val="TableText"/>
              <w:rPr>
                <w:rFonts w:ascii="Calibri" w:hAnsi="Calibri"/>
                <w:sz w:val="24"/>
                <w:szCs w:val="24"/>
              </w:rPr>
            </w:pPr>
          </w:p>
          <w:p w14:paraId="5445CDD4" w14:textId="77777777" w:rsidR="00C247CD" w:rsidRDefault="00C247CD">
            <w:pPr>
              <w:pStyle w:val="TableText"/>
              <w:rPr>
                <w:rFonts w:ascii="Calibri" w:hAnsi="Calibri"/>
                <w:sz w:val="24"/>
                <w:szCs w:val="24"/>
              </w:rPr>
            </w:pPr>
            <w:r>
              <w:rPr>
                <w:rFonts w:ascii="Calibri" w:hAnsi="Calibri"/>
                <w:sz w:val="24"/>
                <w:szCs w:val="24"/>
              </w:rPr>
              <w:t>Existing and Proposed Site Layouts (dwg no. A4133/PL13)</w:t>
            </w:r>
          </w:p>
          <w:p w14:paraId="35AD427E" w14:textId="77777777" w:rsidR="00C247CD" w:rsidRDefault="00C247CD">
            <w:pPr>
              <w:pStyle w:val="TableText"/>
              <w:rPr>
                <w:rFonts w:ascii="Calibri" w:hAnsi="Calibri"/>
                <w:sz w:val="24"/>
                <w:szCs w:val="24"/>
              </w:rPr>
            </w:pPr>
            <w:r>
              <w:rPr>
                <w:rFonts w:ascii="Calibri" w:hAnsi="Calibri"/>
                <w:sz w:val="24"/>
                <w:szCs w:val="24"/>
              </w:rPr>
              <w:t>Plans and Elevations as Proposed (dwg no. A4133/PL12 Rev a)</w:t>
            </w:r>
          </w:p>
          <w:p w14:paraId="752DBC5D" w14:textId="77777777" w:rsidR="00C247CD" w:rsidRDefault="00C247CD">
            <w:pPr>
              <w:pStyle w:val="TableText"/>
              <w:rPr>
                <w:rFonts w:ascii="Calibri" w:hAnsi="Calibri"/>
                <w:sz w:val="24"/>
                <w:szCs w:val="24"/>
              </w:rPr>
            </w:pPr>
          </w:p>
          <w:p w14:paraId="7AE27966" w14:textId="77777777" w:rsidR="00C247CD" w:rsidRDefault="00C247CD">
            <w:pPr>
              <w:pStyle w:val="TableText"/>
              <w:rPr>
                <w:rFonts w:ascii="Calibri" w:hAnsi="Calibri"/>
                <w:sz w:val="24"/>
                <w:szCs w:val="24"/>
              </w:rPr>
            </w:pPr>
            <w:r>
              <w:rPr>
                <w:rFonts w:ascii="Calibri" w:hAnsi="Calibri"/>
                <w:sz w:val="24"/>
                <w:szCs w:val="24"/>
              </w:rPr>
              <w:t xml:space="preserve">Reason: For the avoidance of doubt and to clarify which plans are relevant to the consent. </w:t>
            </w:r>
          </w:p>
          <w:p w14:paraId="129807DC" w14:textId="76A03371" w:rsidR="00C247CD" w:rsidRDefault="00C247CD">
            <w:pPr>
              <w:pStyle w:val="TableText"/>
              <w:rPr>
                <w:rFonts w:ascii="Calibri" w:hAnsi="Calibri"/>
                <w:sz w:val="24"/>
                <w:szCs w:val="24"/>
              </w:rPr>
            </w:pPr>
          </w:p>
        </w:tc>
      </w:tr>
      <w:tr w:rsidR="00C247CD" w:rsidRPr="00DD62CA" w14:paraId="0807B2ED" w14:textId="77777777" w:rsidTr="003243B5">
        <w:trPr>
          <w:gridAfter w:val="1"/>
          <w:wAfter w:w="56" w:type="dxa"/>
          <w:cantSplit/>
          <w:trHeight w:val="527"/>
        </w:trPr>
        <w:tc>
          <w:tcPr>
            <w:tcW w:w="988" w:type="dxa"/>
          </w:tcPr>
          <w:p w14:paraId="321410B8" w14:textId="77777777" w:rsidR="00C247CD" w:rsidRPr="00DD62CA" w:rsidRDefault="00C247CD">
            <w:pPr>
              <w:pStyle w:val="TableText"/>
              <w:numPr>
                <w:ilvl w:val="0"/>
                <w:numId w:val="3"/>
              </w:numPr>
              <w:rPr>
                <w:rFonts w:ascii="Calibri" w:hAnsi="Calibri"/>
                <w:sz w:val="24"/>
                <w:szCs w:val="24"/>
              </w:rPr>
            </w:pPr>
          </w:p>
        </w:tc>
        <w:tc>
          <w:tcPr>
            <w:tcW w:w="9365" w:type="dxa"/>
            <w:gridSpan w:val="7"/>
          </w:tcPr>
          <w:p w14:paraId="1A00A244" w14:textId="7BC067B9" w:rsidR="00C247CD" w:rsidRDefault="00C247CD">
            <w:pPr>
              <w:pStyle w:val="TableText"/>
              <w:rPr>
                <w:rFonts w:ascii="Calibri" w:hAnsi="Calibri"/>
                <w:sz w:val="24"/>
                <w:szCs w:val="24"/>
              </w:rPr>
            </w:pPr>
            <w:r>
              <w:rPr>
                <w:rFonts w:ascii="Calibri" w:hAnsi="Calibri"/>
                <w:sz w:val="24"/>
                <w:szCs w:val="24"/>
              </w:rPr>
              <w:t xml:space="preserve">The materials to be used on the external surfaces of the development as indicated within the application form and on drawing </w:t>
            </w:r>
            <w:r w:rsidR="0092071B">
              <w:rPr>
                <w:rFonts w:ascii="Calibri" w:hAnsi="Calibri"/>
                <w:sz w:val="24"/>
                <w:szCs w:val="24"/>
              </w:rPr>
              <w:t>‘</w:t>
            </w:r>
            <w:r>
              <w:rPr>
                <w:rFonts w:ascii="Calibri" w:hAnsi="Calibri"/>
                <w:sz w:val="24"/>
                <w:szCs w:val="24"/>
              </w:rPr>
              <w:t xml:space="preserve">Plans and Elevations as Proposed (dwg no. A4133/PL12 Rev a) shall be implemented as indicated. </w:t>
            </w:r>
          </w:p>
          <w:p w14:paraId="1961105C" w14:textId="77777777" w:rsidR="00C247CD" w:rsidRDefault="00C247CD">
            <w:pPr>
              <w:pStyle w:val="TableText"/>
              <w:rPr>
                <w:rFonts w:ascii="Calibri" w:hAnsi="Calibri"/>
                <w:sz w:val="24"/>
                <w:szCs w:val="24"/>
              </w:rPr>
            </w:pPr>
          </w:p>
          <w:p w14:paraId="6E8F5191" w14:textId="77777777" w:rsidR="00C247CD" w:rsidRDefault="00C247CD">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as appropriate to the locality. </w:t>
            </w:r>
          </w:p>
          <w:p w14:paraId="46D22CA6" w14:textId="00D451AA" w:rsidR="00C247CD" w:rsidRDefault="0092071B" w:rsidP="0092071B">
            <w:pPr>
              <w:pStyle w:val="TableText"/>
              <w:jc w:val="right"/>
              <w:rPr>
                <w:rFonts w:ascii="Calibri" w:hAnsi="Calibri"/>
                <w:sz w:val="24"/>
                <w:szCs w:val="24"/>
              </w:rPr>
            </w:pPr>
            <w:r>
              <w:rPr>
                <w:rFonts w:ascii="Calibri" w:hAnsi="Calibri"/>
                <w:sz w:val="24"/>
                <w:szCs w:val="24"/>
              </w:rPr>
              <w:t>P.T.O.</w:t>
            </w:r>
          </w:p>
        </w:tc>
      </w:tr>
      <w:tr w:rsidR="00C247CD" w:rsidRPr="00DD62CA" w14:paraId="7F3E6426" w14:textId="77777777" w:rsidTr="003243B5">
        <w:trPr>
          <w:gridAfter w:val="1"/>
          <w:wAfter w:w="56" w:type="dxa"/>
          <w:cantSplit/>
          <w:trHeight w:val="527"/>
        </w:trPr>
        <w:tc>
          <w:tcPr>
            <w:tcW w:w="988" w:type="dxa"/>
          </w:tcPr>
          <w:p w14:paraId="534E399A" w14:textId="77777777" w:rsidR="00C247CD" w:rsidRPr="00DD62CA" w:rsidRDefault="00C247CD">
            <w:pPr>
              <w:pStyle w:val="TableText"/>
              <w:numPr>
                <w:ilvl w:val="0"/>
                <w:numId w:val="3"/>
              </w:numPr>
              <w:rPr>
                <w:rFonts w:ascii="Calibri" w:hAnsi="Calibri"/>
                <w:sz w:val="24"/>
                <w:szCs w:val="24"/>
              </w:rPr>
            </w:pPr>
          </w:p>
        </w:tc>
        <w:tc>
          <w:tcPr>
            <w:tcW w:w="9365" w:type="dxa"/>
            <w:gridSpan w:val="7"/>
          </w:tcPr>
          <w:p w14:paraId="1205AAE7" w14:textId="77777777" w:rsidR="00C247CD" w:rsidRDefault="00C247CD">
            <w:pPr>
              <w:pStyle w:val="TableText"/>
              <w:rPr>
                <w:rFonts w:ascii="Calibri" w:hAnsi="Calibri"/>
                <w:sz w:val="24"/>
                <w:szCs w:val="24"/>
              </w:rPr>
            </w:pPr>
            <w:r>
              <w:rPr>
                <w:rFonts w:ascii="Calibri" w:hAnsi="Calibri"/>
                <w:sz w:val="24"/>
                <w:szCs w:val="24"/>
              </w:rPr>
              <w:t xml:space="preserve">The windows in the south-western gable elevation of the side extension hereby approved shall be fitted with obscure glazing (which shall have an obscurity rating of not less than 4 on the Pilkington glass obscurity rating or equivalent scale) and shall be non-opening, unless the parts of the window which can be opened are more than 1.7 metres above the floor of the room in which the window is installed. </w:t>
            </w:r>
          </w:p>
          <w:p w14:paraId="2C6F198E" w14:textId="77777777" w:rsidR="00C247CD" w:rsidRDefault="00C247CD">
            <w:pPr>
              <w:pStyle w:val="TableText"/>
              <w:rPr>
                <w:rFonts w:ascii="Calibri" w:hAnsi="Calibri"/>
                <w:sz w:val="24"/>
                <w:szCs w:val="24"/>
              </w:rPr>
            </w:pPr>
          </w:p>
          <w:p w14:paraId="1421E76A" w14:textId="77777777" w:rsidR="00C247CD" w:rsidRDefault="00C247CD">
            <w:pPr>
              <w:pStyle w:val="TableText"/>
              <w:rPr>
                <w:rFonts w:ascii="Calibri" w:hAnsi="Calibri"/>
                <w:sz w:val="24"/>
                <w:szCs w:val="24"/>
              </w:rPr>
            </w:pPr>
            <w:r>
              <w:rPr>
                <w:rFonts w:ascii="Calibri" w:hAnsi="Calibri"/>
                <w:sz w:val="24"/>
                <w:szCs w:val="24"/>
              </w:rPr>
              <w:t xml:space="preserve">The windows shall remain in that manner in perpetuity at all times. </w:t>
            </w:r>
          </w:p>
          <w:p w14:paraId="63DBBE32" w14:textId="77777777" w:rsidR="00C247CD" w:rsidRDefault="00C247CD">
            <w:pPr>
              <w:pStyle w:val="TableText"/>
              <w:rPr>
                <w:rFonts w:ascii="Calibri" w:hAnsi="Calibri"/>
                <w:sz w:val="24"/>
                <w:szCs w:val="24"/>
              </w:rPr>
            </w:pPr>
          </w:p>
          <w:p w14:paraId="475FC01D" w14:textId="77777777" w:rsidR="00C247CD" w:rsidRDefault="00C247CD">
            <w:pPr>
              <w:pStyle w:val="TableText"/>
              <w:rPr>
                <w:rFonts w:ascii="Calibri" w:hAnsi="Calibri"/>
                <w:sz w:val="24"/>
                <w:szCs w:val="24"/>
              </w:rPr>
            </w:pPr>
            <w:r>
              <w:rPr>
                <w:rFonts w:ascii="Calibri" w:hAnsi="Calibri"/>
                <w:sz w:val="24"/>
                <w:szCs w:val="24"/>
              </w:rPr>
              <w:t>Reason: To protect nearby/ neighbouring and future residential amenity.</w:t>
            </w:r>
          </w:p>
          <w:p w14:paraId="7B04B91C" w14:textId="604B649D" w:rsidR="00C247CD" w:rsidRDefault="00C247CD">
            <w:pPr>
              <w:pStyle w:val="TableText"/>
              <w:rPr>
                <w:rFonts w:ascii="Calibri" w:hAnsi="Calibri"/>
                <w:sz w:val="24"/>
                <w:szCs w:val="24"/>
              </w:rPr>
            </w:pPr>
          </w:p>
        </w:tc>
      </w:tr>
      <w:tr w:rsidR="00C247CD" w:rsidRPr="00DD62CA" w14:paraId="7B6B3C1A" w14:textId="77777777" w:rsidTr="003243B5">
        <w:trPr>
          <w:gridAfter w:val="1"/>
          <w:wAfter w:w="56" w:type="dxa"/>
          <w:cantSplit/>
          <w:trHeight w:val="527"/>
        </w:trPr>
        <w:tc>
          <w:tcPr>
            <w:tcW w:w="988" w:type="dxa"/>
          </w:tcPr>
          <w:p w14:paraId="3979A7A1" w14:textId="77777777" w:rsidR="00C247CD" w:rsidRPr="00DD62CA" w:rsidRDefault="00C247CD">
            <w:pPr>
              <w:pStyle w:val="TableText"/>
              <w:numPr>
                <w:ilvl w:val="0"/>
                <w:numId w:val="3"/>
              </w:numPr>
              <w:rPr>
                <w:rFonts w:ascii="Calibri" w:hAnsi="Calibri"/>
                <w:sz w:val="24"/>
                <w:szCs w:val="24"/>
              </w:rPr>
            </w:pPr>
          </w:p>
        </w:tc>
        <w:tc>
          <w:tcPr>
            <w:tcW w:w="9365" w:type="dxa"/>
            <w:gridSpan w:val="7"/>
          </w:tcPr>
          <w:p w14:paraId="38812D66" w14:textId="77777777" w:rsidR="00C247CD" w:rsidRDefault="00C247CD">
            <w:pPr>
              <w:pStyle w:val="TableText"/>
              <w:rPr>
                <w:rFonts w:ascii="Calibri" w:hAnsi="Calibri"/>
                <w:sz w:val="24"/>
                <w:szCs w:val="24"/>
              </w:rPr>
            </w:pPr>
            <w:r>
              <w:rPr>
                <w:rFonts w:ascii="Calibri" w:hAnsi="Calibri"/>
                <w:sz w:val="24"/>
                <w:szCs w:val="24"/>
              </w:rPr>
              <w:t xml:space="preserve">The 1.8 metre privacy screen to the north-eastern side elevation of the balcony shown on drawing 'Plans and Elevations as Proposed' (dwg no. A4133/PL12 Rev a) hereby approved shall be fitted with obscure glazing (which shall have an obscurity rating of not less than 4 on the Pilkington glass obscurity rating or equivalent scale). The privacy screen shall be erected prior to first use of the balcony and thereafter retained in perpetuity. </w:t>
            </w:r>
          </w:p>
          <w:p w14:paraId="6E9D62EF" w14:textId="77777777" w:rsidR="00C247CD" w:rsidRDefault="00C247CD">
            <w:pPr>
              <w:pStyle w:val="TableText"/>
              <w:rPr>
                <w:rFonts w:ascii="Calibri" w:hAnsi="Calibri"/>
                <w:sz w:val="24"/>
                <w:szCs w:val="24"/>
              </w:rPr>
            </w:pPr>
          </w:p>
          <w:p w14:paraId="332D6AD2" w14:textId="77777777" w:rsidR="00C247CD" w:rsidRDefault="00C247CD">
            <w:pPr>
              <w:pStyle w:val="TableText"/>
              <w:rPr>
                <w:rFonts w:ascii="Calibri" w:hAnsi="Calibri"/>
                <w:sz w:val="24"/>
                <w:szCs w:val="24"/>
              </w:rPr>
            </w:pPr>
            <w:r>
              <w:rPr>
                <w:rFonts w:ascii="Calibri" w:hAnsi="Calibri"/>
                <w:sz w:val="24"/>
                <w:szCs w:val="24"/>
              </w:rPr>
              <w:t xml:space="preserve">Reason: In order to ensure that the proposed development does not result in any undue impact upon residential amenity. </w:t>
            </w:r>
          </w:p>
          <w:p w14:paraId="0B20911A" w14:textId="5EF33462" w:rsidR="00C247CD" w:rsidRDefault="00C247CD">
            <w:pPr>
              <w:pStyle w:val="TableText"/>
              <w:rPr>
                <w:rFonts w:ascii="Calibri" w:hAnsi="Calibri"/>
                <w:sz w:val="24"/>
                <w:szCs w:val="24"/>
              </w:rPr>
            </w:pPr>
          </w:p>
        </w:tc>
      </w:tr>
      <w:tr w:rsidR="00C247CD" w:rsidRPr="00DD62CA" w14:paraId="506513F3" w14:textId="77777777" w:rsidTr="003243B5">
        <w:trPr>
          <w:gridAfter w:val="1"/>
          <w:wAfter w:w="56" w:type="dxa"/>
          <w:cantSplit/>
          <w:trHeight w:val="527"/>
        </w:trPr>
        <w:tc>
          <w:tcPr>
            <w:tcW w:w="988" w:type="dxa"/>
          </w:tcPr>
          <w:p w14:paraId="0F5FCE85" w14:textId="77777777" w:rsidR="00C247CD" w:rsidRPr="00DD62CA" w:rsidRDefault="00C247CD">
            <w:pPr>
              <w:pStyle w:val="TableText"/>
              <w:numPr>
                <w:ilvl w:val="0"/>
                <w:numId w:val="3"/>
              </w:numPr>
              <w:rPr>
                <w:rFonts w:ascii="Calibri" w:hAnsi="Calibri"/>
                <w:sz w:val="24"/>
                <w:szCs w:val="24"/>
              </w:rPr>
            </w:pPr>
          </w:p>
        </w:tc>
        <w:tc>
          <w:tcPr>
            <w:tcW w:w="9365" w:type="dxa"/>
            <w:gridSpan w:val="7"/>
          </w:tcPr>
          <w:p w14:paraId="6044AFDC" w14:textId="77777777" w:rsidR="00C247CD" w:rsidRDefault="00C247CD">
            <w:pPr>
              <w:pStyle w:val="TableText"/>
              <w:rPr>
                <w:rFonts w:ascii="Calibri" w:hAnsi="Calibri"/>
                <w:sz w:val="24"/>
                <w:szCs w:val="24"/>
              </w:rPr>
            </w:pPr>
            <w:r>
              <w:rPr>
                <w:rFonts w:ascii="Calibri" w:hAnsi="Calibri"/>
                <w:sz w:val="24"/>
                <w:szCs w:val="24"/>
              </w:rPr>
              <w:t xml:space="preserve">The installation of a Greenwood Ecohabitat Two Chamber Bat Box or Kent Bat Box shall be incorporated into the site during the construction stage of the development and made available for use before the development hereby approved is first brought into use and thereafter retained. </w:t>
            </w:r>
          </w:p>
          <w:p w14:paraId="2528F0AD" w14:textId="77777777" w:rsidR="00C247CD" w:rsidRDefault="00C247CD">
            <w:pPr>
              <w:pStyle w:val="TableText"/>
              <w:rPr>
                <w:rFonts w:ascii="Calibri" w:hAnsi="Calibri"/>
                <w:sz w:val="24"/>
                <w:szCs w:val="24"/>
              </w:rPr>
            </w:pPr>
          </w:p>
          <w:p w14:paraId="2D0D111B" w14:textId="77777777" w:rsidR="00C247CD" w:rsidRDefault="00C247CD">
            <w:pPr>
              <w:pStyle w:val="TableText"/>
              <w:rPr>
                <w:rFonts w:ascii="Calibri" w:hAnsi="Calibri"/>
                <w:sz w:val="24"/>
                <w:szCs w:val="24"/>
              </w:rPr>
            </w:pPr>
            <w:r>
              <w:rPr>
                <w:rFonts w:ascii="Calibri" w:hAnsi="Calibri"/>
                <w:sz w:val="24"/>
                <w:szCs w:val="24"/>
              </w:rPr>
              <w:t xml:space="preserve">Reason: In the interest of biodiversity and to enhance roosting opportunities for species of conversation concern and to minimise/ mitigate the potential impact upon protected species resultant from the development. </w:t>
            </w:r>
          </w:p>
          <w:p w14:paraId="69828CEB" w14:textId="2EA5E348" w:rsidR="00C247CD" w:rsidRDefault="00C247CD">
            <w:pPr>
              <w:pStyle w:val="TableText"/>
              <w:rPr>
                <w:rFonts w:ascii="Calibri" w:hAnsi="Calibri"/>
                <w:sz w:val="24"/>
                <w:szCs w:val="24"/>
              </w:rPr>
            </w:pPr>
          </w:p>
        </w:tc>
      </w:tr>
    </w:tbl>
    <w:p w14:paraId="35EEE9D1" w14:textId="77777777" w:rsidR="002F3ADA" w:rsidRPr="00DD62CA" w:rsidRDefault="002F3ADA">
      <w:pPr>
        <w:pStyle w:val="TableText"/>
        <w:rPr>
          <w:rFonts w:ascii="Calibri" w:hAnsi="Calibri"/>
          <w:sz w:val="24"/>
          <w:szCs w:val="24"/>
        </w:rPr>
      </w:pPr>
    </w:p>
    <w:p w14:paraId="298CC5C1"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188B33E3"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406DEF79" w14:textId="77777777" w:rsidTr="003243B5">
        <w:tc>
          <w:tcPr>
            <w:tcW w:w="993" w:type="dxa"/>
          </w:tcPr>
          <w:p w14:paraId="2F525CD7" w14:textId="77777777" w:rsidR="002F3ADA" w:rsidRPr="00DD62CA" w:rsidRDefault="002F3ADA">
            <w:pPr>
              <w:pStyle w:val="TableText"/>
              <w:numPr>
                <w:ilvl w:val="0"/>
                <w:numId w:val="1"/>
              </w:numPr>
              <w:rPr>
                <w:rFonts w:ascii="Calibri" w:hAnsi="Calibri"/>
                <w:sz w:val="24"/>
                <w:szCs w:val="24"/>
              </w:rPr>
            </w:pPr>
          </w:p>
        </w:tc>
        <w:tc>
          <w:tcPr>
            <w:tcW w:w="9583" w:type="dxa"/>
          </w:tcPr>
          <w:p w14:paraId="05C061A0"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62E97DC9" w14:textId="77777777" w:rsidTr="003243B5">
        <w:tc>
          <w:tcPr>
            <w:tcW w:w="993" w:type="dxa"/>
          </w:tcPr>
          <w:p w14:paraId="5488BF36" w14:textId="77777777" w:rsidR="002F3ADA" w:rsidRPr="00DD62CA" w:rsidRDefault="002F3ADA">
            <w:pPr>
              <w:pStyle w:val="TableText"/>
              <w:numPr>
                <w:ilvl w:val="0"/>
                <w:numId w:val="1"/>
              </w:numPr>
              <w:rPr>
                <w:rFonts w:ascii="Calibri" w:hAnsi="Calibri"/>
                <w:sz w:val="24"/>
                <w:szCs w:val="24"/>
              </w:rPr>
            </w:pPr>
          </w:p>
        </w:tc>
        <w:tc>
          <w:tcPr>
            <w:tcW w:w="9583" w:type="dxa"/>
          </w:tcPr>
          <w:p w14:paraId="1D1C54AF"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4E24B66" w14:textId="77777777" w:rsidTr="003243B5">
        <w:tc>
          <w:tcPr>
            <w:tcW w:w="993" w:type="dxa"/>
          </w:tcPr>
          <w:p w14:paraId="328B7B69"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2C0A3A7F" w14:textId="77777777" w:rsidR="00091BF1" w:rsidRDefault="00091BF1" w:rsidP="00091BF1">
            <w:pPr>
              <w:pStyle w:val="TableText"/>
              <w:jc w:val="center"/>
              <w:rPr>
                <w:rFonts w:ascii="Calibri" w:hAnsi="Calibri"/>
                <w:sz w:val="24"/>
                <w:szCs w:val="24"/>
              </w:rPr>
            </w:pPr>
          </w:p>
          <w:p w14:paraId="1F72DB54" w14:textId="77777777" w:rsidR="00091BF1" w:rsidRDefault="00091BF1" w:rsidP="00091BF1">
            <w:pPr>
              <w:pStyle w:val="TableText"/>
              <w:jc w:val="center"/>
              <w:rPr>
                <w:rFonts w:ascii="Calibri" w:hAnsi="Calibri"/>
                <w:sz w:val="24"/>
                <w:szCs w:val="24"/>
              </w:rPr>
            </w:pPr>
          </w:p>
          <w:p w14:paraId="1454DA0B"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163D9823"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54023CC6"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bl>
    <w:p w14:paraId="69FE3B0E"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5642CDD" w14:textId="77777777" w:rsidTr="002C337D">
        <w:trPr>
          <w:cantSplit/>
        </w:trPr>
        <w:tc>
          <w:tcPr>
            <w:tcW w:w="10403" w:type="dxa"/>
          </w:tcPr>
          <w:p w14:paraId="592C6D9D"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1875FE99"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01B4EFE7"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3F19D9C1" w14:textId="77777777" w:rsidR="0081123F" w:rsidRDefault="0081123F" w:rsidP="0081123F">
      <w:pPr>
        <w:pStyle w:val="TableText"/>
      </w:pPr>
    </w:p>
    <w:p w14:paraId="5DC385D2" w14:textId="77777777" w:rsidR="00310FDD" w:rsidRDefault="00310FDD" w:rsidP="00310FDD">
      <w:pPr>
        <w:pStyle w:val="TableText"/>
        <w:rPr>
          <w:rFonts w:ascii="Calibri" w:hAnsi="Calibri" w:cs="Calibri"/>
        </w:rPr>
      </w:pPr>
    </w:p>
    <w:p w14:paraId="30F1B8C9" w14:textId="77777777" w:rsidR="006F03C4" w:rsidRDefault="006F03C4" w:rsidP="00310FDD">
      <w:pPr>
        <w:pStyle w:val="TableText"/>
        <w:rPr>
          <w:rFonts w:ascii="Calibri" w:hAnsi="Calibri" w:cs="Calibri"/>
          <w:b/>
        </w:rPr>
      </w:pPr>
    </w:p>
    <w:p w14:paraId="444AB549"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1198931" w14:textId="77777777" w:rsidR="00310FDD" w:rsidRPr="00310FDD" w:rsidRDefault="00310FDD" w:rsidP="00310FDD">
      <w:pPr>
        <w:pStyle w:val="TableText"/>
        <w:rPr>
          <w:rFonts w:ascii="Calibri" w:hAnsi="Calibri" w:cs="Calibri"/>
        </w:rPr>
      </w:pPr>
    </w:p>
    <w:p w14:paraId="4BB0BDD8"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566FE547" w14:textId="77777777" w:rsidR="00811162" w:rsidRDefault="00811162" w:rsidP="00811162">
      <w:pPr>
        <w:rPr>
          <w:rFonts w:ascii="Calibri" w:hAnsi="Calibri" w:cs="Calibri"/>
          <w:b/>
          <w:bCs/>
          <w:szCs w:val="22"/>
        </w:rPr>
      </w:pPr>
    </w:p>
    <w:p w14:paraId="1DBBC9FC"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8407F52"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6D613E29"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69A8EC6"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26420B7" w14:textId="77777777" w:rsidR="00811162" w:rsidRDefault="00811162" w:rsidP="00811162">
      <w:pPr>
        <w:rPr>
          <w:rFonts w:ascii="Calibri" w:hAnsi="Calibri" w:cs="Calibri"/>
          <w:szCs w:val="22"/>
        </w:rPr>
      </w:pPr>
    </w:p>
    <w:p w14:paraId="4647DDB4"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E111855" w14:textId="77777777" w:rsidR="00811162" w:rsidRDefault="00811162" w:rsidP="00811162">
      <w:pPr>
        <w:rPr>
          <w:rFonts w:ascii="Calibri" w:hAnsi="Calibri" w:cs="Calibri"/>
          <w:szCs w:val="22"/>
        </w:rPr>
      </w:pPr>
    </w:p>
    <w:p w14:paraId="00DF5BD6"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3D2C3E3"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7B19636" w14:textId="77777777" w:rsidR="00310FDD" w:rsidRPr="00310FDD" w:rsidRDefault="00310FDD" w:rsidP="00310FDD">
      <w:pPr>
        <w:pStyle w:val="TableText"/>
        <w:rPr>
          <w:rFonts w:ascii="Calibri" w:hAnsi="Calibri" w:cs="Calibri"/>
        </w:rPr>
      </w:pPr>
    </w:p>
    <w:p w14:paraId="12DC642F" w14:textId="77777777" w:rsidR="00310FDD" w:rsidRPr="00310FDD" w:rsidRDefault="00310FDD" w:rsidP="00310FDD">
      <w:pPr>
        <w:pStyle w:val="TableText"/>
        <w:rPr>
          <w:rFonts w:ascii="Calibri" w:hAnsi="Calibri" w:cs="Calibri"/>
        </w:rPr>
      </w:pPr>
    </w:p>
    <w:p w14:paraId="2BFC10A4"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7BE7E" w14:textId="77777777" w:rsidR="00C247CD" w:rsidRDefault="00C247CD">
      <w:r>
        <w:separator/>
      </w:r>
    </w:p>
  </w:endnote>
  <w:endnote w:type="continuationSeparator" w:id="0">
    <w:p w14:paraId="7C1E3A81" w14:textId="77777777" w:rsidR="00C247CD" w:rsidRDefault="00C24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FD6B7"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D1528"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DAD09"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0AA5F" w14:textId="77777777" w:rsidR="00C247CD" w:rsidRDefault="00C247CD">
      <w:r>
        <w:separator/>
      </w:r>
    </w:p>
  </w:footnote>
  <w:footnote w:type="continuationSeparator" w:id="0">
    <w:p w14:paraId="1BB0C88F" w14:textId="77777777" w:rsidR="00C247CD" w:rsidRDefault="00C24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2FFDF"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EDF05" w14:textId="77777777" w:rsidR="002F3ADA" w:rsidRPr="0089171B" w:rsidRDefault="002F3ADA">
    <w:pPr>
      <w:rPr>
        <w:rFonts w:ascii="Calibri" w:hAnsi="Calibri" w:cs="Calibri"/>
      </w:rPr>
    </w:pPr>
    <w:r w:rsidRPr="0089171B">
      <w:rPr>
        <w:rFonts w:ascii="Calibri" w:hAnsi="Calibri" w:cs="Calibri"/>
      </w:rPr>
      <w:t>RIBBLE VALLEY BOROUGH COUNCIL</w:t>
    </w:r>
  </w:p>
  <w:p w14:paraId="646E7E9B"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DFBFE8F" w14:textId="77777777" w:rsidR="002F3ADA" w:rsidRPr="0089171B" w:rsidRDefault="002F3ADA">
    <w:pPr>
      <w:pStyle w:val="addresses"/>
      <w:rPr>
        <w:rFonts w:ascii="Calibri" w:hAnsi="Calibri" w:cs="Calibri"/>
      </w:rPr>
    </w:pPr>
  </w:p>
  <w:p w14:paraId="4761B6A0" w14:textId="569AB284" w:rsidR="002F3ADA" w:rsidRPr="0089171B" w:rsidRDefault="002F3ADA">
    <w:pPr>
      <w:rPr>
        <w:rFonts w:ascii="Calibri" w:hAnsi="Calibri" w:cs="Calibri"/>
        <w:b/>
        <w:bCs/>
      </w:rPr>
    </w:pPr>
    <w:r w:rsidRPr="0089171B">
      <w:rPr>
        <w:rFonts w:ascii="Calibri" w:hAnsi="Calibri" w:cs="Calibri"/>
        <w:b/>
        <w:bCs/>
      </w:rPr>
      <w:t xml:space="preserve">APPLICATION NO.  </w:t>
    </w:r>
    <w:r w:rsidR="00C247CD">
      <w:rPr>
        <w:rFonts w:ascii="Calibri" w:hAnsi="Calibri" w:cs="Calibri"/>
        <w:b/>
        <w:bCs/>
      </w:rPr>
      <w:t>3/2024/0759</w:t>
    </w:r>
    <w:r w:rsidRPr="0089171B">
      <w:rPr>
        <w:rFonts w:ascii="Calibri" w:hAnsi="Calibri" w:cs="Calibri"/>
        <w:b/>
        <w:bCs/>
      </w:rPr>
      <w:t xml:space="preserve">                                DECISION DATE: </w:t>
    </w:r>
    <w:r w:rsidR="00690161">
      <w:rPr>
        <w:rFonts w:ascii="Calibri" w:hAnsi="Calibri" w:cs="Calibri"/>
        <w:b/>
        <w:bCs/>
      </w:rPr>
      <w:t xml:space="preserve"> </w:t>
    </w:r>
    <w:r w:rsidR="00C247CD">
      <w:rPr>
        <w:rFonts w:ascii="Calibri" w:hAnsi="Calibri" w:cs="Calibri"/>
        <w:b/>
        <w:bCs/>
      </w:rPr>
      <w:t>30 October 2024</w:t>
    </w:r>
  </w:p>
  <w:p w14:paraId="0AA7E993" w14:textId="77777777" w:rsidR="002F3ADA" w:rsidRDefault="002F3ADA">
    <w:pPr>
      <w:pBdr>
        <w:bottom w:val="single" w:sz="4" w:space="1" w:color="auto"/>
      </w:pBdr>
    </w:pPr>
  </w:p>
  <w:p w14:paraId="66B870E3"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69848"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0095115">
    <w:abstractNumId w:val="3"/>
  </w:num>
  <w:num w:numId="2" w16cid:durableId="349645349">
    <w:abstractNumId w:val="2"/>
  </w:num>
  <w:num w:numId="3" w16cid:durableId="220941160">
    <w:abstractNumId w:val="0"/>
  </w:num>
  <w:num w:numId="4" w16cid:durableId="282076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7CD"/>
    <w:rsid w:val="000661F2"/>
    <w:rsid w:val="00067956"/>
    <w:rsid w:val="00091BF1"/>
    <w:rsid w:val="000A2F81"/>
    <w:rsid w:val="00111C12"/>
    <w:rsid w:val="001602C7"/>
    <w:rsid w:val="001613C3"/>
    <w:rsid w:val="00172E52"/>
    <w:rsid w:val="001F61D0"/>
    <w:rsid w:val="0026438E"/>
    <w:rsid w:val="002860D9"/>
    <w:rsid w:val="002C337D"/>
    <w:rsid w:val="002D5D44"/>
    <w:rsid w:val="002F3ADA"/>
    <w:rsid w:val="00310FDD"/>
    <w:rsid w:val="003243B5"/>
    <w:rsid w:val="00335DB8"/>
    <w:rsid w:val="00353EFF"/>
    <w:rsid w:val="00441F1F"/>
    <w:rsid w:val="00443FA4"/>
    <w:rsid w:val="00466193"/>
    <w:rsid w:val="004B764D"/>
    <w:rsid w:val="004C5B12"/>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2071B"/>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247CD"/>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08FBCC"/>
  <w15:chartTrackingRefBased/>
  <w15:docId w15:val="{09B00337-2F76-4FA3-AF82-B7CF17C9A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1250</Words>
  <Characters>6706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7941</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Lucy Walker</dc:creator>
  <cp:keywords/>
  <cp:lastModifiedBy>Lesley Lund</cp:lastModifiedBy>
  <cp:revision>2</cp:revision>
  <cp:lastPrinted>2024-10-30T14:20:00Z</cp:lastPrinted>
  <dcterms:created xsi:type="dcterms:W3CDTF">2024-10-30T14:22:00Z</dcterms:created>
  <dcterms:modified xsi:type="dcterms:W3CDTF">2024-10-30T14:22:00Z</dcterms:modified>
</cp:coreProperties>
</file>