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30"/>
        <w:gridCol w:w="1030"/>
        <w:gridCol w:w="139"/>
        <w:gridCol w:w="36"/>
        <w:gridCol w:w="658"/>
        <w:gridCol w:w="197"/>
        <w:gridCol w:w="307"/>
        <w:gridCol w:w="723"/>
        <w:gridCol w:w="553"/>
        <w:gridCol w:w="477"/>
        <w:gridCol w:w="699"/>
        <w:gridCol w:w="579"/>
        <w:gridCol w:w="1030"/>
        <w:gridCol w:w="1030"/>
        <w:gridCol w:w="1075"/>
      </w:tblGrid>
      <w:tr w:rsidR="004A5EA9" w:rsidRPr="00D2449B" w14:paraId="230E00AF"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4790DAA"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837F4F" w:rsidRPr="00D2449B" w14:paraId="10F7DD32" w14:textId="77777777" w:rsidTr="00773A66">
        <w:trPr>
          <w:jc w:val="center"/>
        </w:trPr>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F6CCD5B" w14:textId="24D16389" w:rsidR="00837F4F" w:rsidRPr="00D2449B" w:rsidRDefault="00837F4F"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0F2BA0" w14:textId="686BD889" w:rsidR="00837F4F" w:rsidRPr="00D2449B" w:rsidRDefault="00837F4F"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094D80" w14:textId="3BF8597B" w:rsidR="00837F4F" w:rsidRPr="00D2449B" w:rsidRDefault="00CB51E9" w:rsidP="00D2449B">
            <w:pPr>
              <w:jc w:val="center"/>
              <w:rPr>
                <w:rFonts w:ascii="Calibri" w:hAnsi="Calibri"/>
                <w:b/>
                <w:szCs w:val="22"/>
              </w:rPr>
            </w:pPr>
            <w:r>
              <w:rPr>
                <w:rFonts w:ascii="Calibri" w:hAnsi="Calibri"/>
                <w:b/>
                <w:szCs w:val="22"/>
              </w:rPr>
              <w:t>SK</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EF0011" w14:textId="3279FCDC" w:rsidR="00837F4F" w:rsidRPr="00D2449B" w:rsidRDefault="00837F4F" w:rsidP="00D2449B">
            <w:pPr>
              <w:jc w:val="center"/>
              <w:rPr>
                <w:rFonts w:ascii="Calibri" w:hAnsi="Calibri"/>
                <w:b/>
                <w:szCs w:val="22"/>
              </w:rPr>
            </w:pPr>
            <w:r>
              <w:rPr>
                <w:rFonts w:ascii="Calibri" w:hAnsi="Calibri"/>
                <w:b/>
                <w:szCs w:val="22"/>
              </w:rPr>
              <w:t>Date:</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E25A79" w14:textId="0DAC3EF4" w:rsidR="00837F4F" w:rsidRPr="00D2449B" w:rsidRDefault="008E744C" w:rsidP="00D2449B">
            <w:pPr>
              <w:jc w:val="center"/>
              <w:rPr>
                <w:rFonts w:ascii="Calibri" w:hAnsi="Calibri"/>
                <w:b/>
                <w:szCs w:val="22"/>
              </w:rPr>
            </w:pPr>
            <w:r>
              <w:rPr>
                <w:rFonts w:ascii="Calibri" w:hAnsi="Calibri"/>
                <w:b/>
                <w:szCs w:val="22"/>
              </w:rPr>
              <w:t>23.10.24</w:t>
            </w:r>
          </w:p>
        </w:tc>
        <w:tc>
          <w:tcPr>
            <w:tcW w:w="12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5CD0A" w14:textId="1B25DF37" w:rsidR="00837F4F" w:rsidRPr="00D2449B" w:rsidRDefault="00837F4F"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7E6DA" w14:textId="1032E894" w:rsidR="00837F4F" w:rsidRPr="00D2449B" w:rsidRDefault="00E20106" w:rsidP="00D2449B">
            <w:pPr>
              <w:jc w:val="center"/>
              <w:rPr>
                <w:rFonts w:ascii="Calibri" w:hAnsi="Calibri"/>
                <w:b/>
                <w:szCs w:val="22"/>
              </w:rPr>
            </w:pPr>
            <w:r>
              <w:rPr>
                <w:rFonts w:ascii="Calibri" w:hAnsi="Calibri"/>
                <w:b/>
                <w:szCs w:val="22"/>
              </w:rPr>
              <w:t>NH</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B01A74" w14:textId="14837D95" w:rsidR="00837F4F" w:rsidRPr="00D2449B" w:rsidRDefault="00837F4F"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C27B11" w14:textId="3523E41A" w:rsidR="00837F4F" w:rsidRPr="00D2449B" w:rsidRDefault="00E20106" w:rsidP="00D2449B">
            <w:pPr>
              <w:jc w:val="center"/>
              <w:rPr>
                <w:rFonts w:ascii="Calibri" w:hAnsi="Calibri"/>
                <w:b/>
                <w:szCs w:val="22"/>
              </w:rPr>
            </w:pPr>
            <w:r>
              <w:rPr>
                <w:rFonts w:ascii="Calibri" w:hAnsi="Calibri"/>
                <w:b/>
                <w:szCs w:val="22"/>
              </w:rPr>
              <w:t>23/10/24</w:t>
            </w:r>
          </w:p>
        </w:tc>
      </w:tr>
      <w:tr w:rsidR="004A5EA9" w:rsidRPr="00D2449B" w14:paraId="2094A164" w14:textId="77777777" w:rsidTr="00773A66">
        <w:trPr>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B3D0FD0" w14:textId="77777777" w:rsidR="004A5EA9" w:rsidRPr="00D2449B" w:rsidRDefault="004A5EA9" w:rsidP="004A5EA9">
            <w:pPr>
              <w:jc w:val="center"/>
              <w:rPr>
                <w:rFonts w:ascii="Calibri" w:hAnsi="Calibri"/>
                <w:b/>
                <w:szCs w:val="22"/>
              </w:rPr>
            </w:pPr>
          </w:p>
        </w:tc>
      </w:tr>
      <w:tr w:rsidR="004A5EA9" w:rsidRPr="00D2449B" w14:paraId="0EA0E6A7" w14:textId="77777777" w:rsidTr="00773A66">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1003281" w14:textId="77777777" w:rsidR="004A5EA9" w:rsidRPr="00D2449B" w:rsidRDefault="004A5EA9">
            <w:pPr>
              <w:rPr>
                <w:rFonts w:ascii="Calibri" w:hAnsi="Calibri"/>
                <w:b/>
                <w:szCs w:val="22"/>
              </w:rPr>
            </w:pPr>
            <w:r w:rsidRPr="00D2449B">
              <w:rPr>
                <w:rFonts w:ascii="Calibri" w:hAnsi="Calibri"/>
                <w:b/>
                <w:szCs w:val="22"/>
              </w:rPr>
              <w:t>Application Ref:</w:t>
            </w:r>
          </w:p>
        </w:tc>
        <w:tc>
          <w:tcPr>
            <w:tcW w:w="361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9E22AD" w14:textId="2B07BC65" w:rsidR="004A5EA9" w:rsidRPr="00250879" w:rsidRDefault="004A5EA9" w:rsidP="008542DE">
            <w:pPr>
              <w:rPr>
                <w:rFonts w:ascii="Calibri" w:hAnsi="Calibri"/>
                <w:color w:val="548DD4" w:themeColor="text2" w:themeTint="99"/>
                <w:szCs w:val="22"/>
              </w:rPr>
            </w:pPr>
            <w:r w:rsidRPr="00CB51E9">
              <w:rPr>
                <w:rFonts w:ascii="Calibri" w:hAnsi="Calibri"/>
                <w:szCs w:val="22"/>
              </w:rPr>
              <w:t>20</w:t>
            </w:r>
            <w:r w:rsidR="00CB51E9" w:rsidRPr="00CB51E9">
              <w:rPr>
                <w:rFonts w:ascii="Calibri" w:hAnsi="Calibri"/>
                <w:szCs w:val="22"/>
              </w:rPr>
              <w:t>2</w:t>
            </w:r>
            <w:r w:rsidR="000F49BE">
              <w:rPr>
                <w:rFonts w:ascii="Calibri" w:hAnsi="Calibri"/>
                <w:szCs w:val="22"/>
              </w:rPr>
              <w:t>4</w:t>
            </w:r>
            <w:r w:rsidR="00C0704D" w:rsidRPr="00CB51E9">
              <w:rPr>
                <w:rFonts w:ascii="Calibri" w:hAnsi="Calibri"/>
                <w:szCs w:val="22"/>
              </w:rPr>
              <w:t>/</w:t>
            </w:r>
            <w:r w:rsidR="00CB51E9" w:rsidRPr="00CB51E9">
              <w:rPr>
                <w:rFonts w:ascii="Calibri" w:hAnsi="Calibri"/>
                <w:szCs w:val="22"/>
              </w:rPr>
              <w:t>0</w:t>
            </w:r>
            <w:r w:rsidR="008E744C">
              <w:rPr>
                <w:rFonts w:ascii="Calibri" w:hAnsi="Calibri"/>
                <w:szCs w:val="22"/>
              </w:rPr>
              <w:t>791</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0A5404E"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14195B61" wp14:editId="2BD346C5">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6"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24DB6" w:rsidRPr="00D2449B" w14:paraId="311D78EF" w14:textId="77777777" w:rsidTr="00773A66">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BD40F3" w14:textId="77777777" w:rsidR="00824DB6" w:rsidRPr="00C0704D" w:rsidRDefault="00824DB6">
            <w:pPr>
              <w:rPr>
                <w:rFonts w:ascii="Calibri" w:hAnsi="Calibri"/>
                <w:b/>
                <w:szCs w:val="22"/>
              </w:rPr>
            </w:pPr>
            <w:r w:rsidRPr="00C0704D">
              <w:rPr>
                <w:rFonts w:ascii="Calibri" w:hAnsi="Calibri"/>
                <w:b/>
                <w:szCs w:val="22"/>
              </w:rPr>
              <w:t>Date Inspected:</w:t>
            </w:r>
          </w:p>
        </w:tc>
        <w:tc>
          <w:tcPr>
            <w:tcW w:w="116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557F4" w14:textId="14047330" w:rsidR="00824DB6" w:rsidRPr="00CB51E9" w:rsidRDefault="00CB51E9" w:rsidP="002C6277">
            <w:pPr>
              <w:rPr>
                <w:rFonts w:ascii="Calibri" w:hAnsi="Calibri"/>
                <w:szCs w:val="22"/>
              </w:rPr>
            </w:pPr>
            <w:r w:rsidRPr="00CB51E9">
              <w:rPr>
                <w:rFonts w:ascii="Calibri" w:hAnsi="Calibri"/>
                <w:szCs w:val="22"/>
              </w:rPr>
              <w:t>N/A</w:t>
            </w:r>
          </w:p>
        </w:tc>
        <w:tc>
          <w:tcPr>
            <w:tcW w:w="12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E7732" w14:textId="5155C647" w:rsidR="00824DB6" w:rsidRPr="00824DB6" w:rsidRDefault="00824DB6" w:rsidP="002C6277">
            <w:pPr>
              <w:rPr>
                <w:rFonts w:ascii="Calibri" w:hAnsi="Calibri"/>
                <w:b/>
                <w:bCs/>
                <w:szCs w:val="22"/>
              </w:rPr>
            </w:pPr>
            <w:r w:rsidRPr="00824DB6">
              <w:rPr>
                <w:rFonts w:ascii="Calibri" w:hAnsi="Calibri"/>
                <w:b/>
                <w:bCs/>
                <w:szCs w:val="22"/>
              </w:rPr>
              <w:t>Site Notice:</w:t>
            </w:r>
          </w:p>
        </w:tc>
        <w:tc>
          <w:tcPr>
            <w:tcW w:w="11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19187" w14:textId="42F8A82E" w:rsidR="00824DB6" w:rsidRPr="00C0704D" w:rsidRDefault="00CB51E9" w:rsidP="002C6277">
            <w:pPr>
              <w:rPr>
                <w:rFonts w:ascii="Calibri" w:hAnsi="Calibri"/>
                <w:szCs w:val="22"/>
              </w:rPr>
            </w:pPr>
            <w:r w:rsidRPr="00CB51E9">
              <w:rPr>
                <w:rFonts w:ascii="Calibri" w:hAnsi="Calibri"/>
                <w:szCs w:val="22"/>
              </w:rPr>
              <w:t>N/A</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8CD6C" w14:textId="77777777" w:rsidR="00824DB6" w:rsidRPr="00D2449B" w:rsidRDefault="00824DB6">
            <w:pPr>
              <w:rPr>
                <w:rFonts w:ascii="Calibri" w:hAnsi="Calibri"/>
                <w:szCs w:val="22"/>
              </w:rPr>
            </w:pPr>
          </w:p>
        </w:tc>
      </w:tr>
      <w:tr w:rsidR="004A5EA9" w:rsidRPr="00D2449B" w14:paraId="03FA8232" w14:textId="77777777" w:rsidTr="00773A66">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B5345A"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61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63E22" w14:textId="560A2FA2" w:rsidR="004A5EA9" w:rsidRPr="00CB51E9" w:rsidRDefault="00CB51E9" w:rsidP="00811771">
            <w:pPr>
              <w:rPr>
                <w:rFonts w:ascii="Calibri" w:hAnsi="Calibri"/>
                <w:szCs w:val="22"/>
              </w:rPr>
            </w:pPr>
            <w:r w:rsidRPr="00CB51E9">
              <w:rPr>
                <w:rFonts w:ascii="Calibri" w:hAnsi="Calibri"/>
                <w:szCs w:val="22"/>
              </w:rPr>
              <w:t>S</w:t>
            </w:r>
            <w:r w:rsidR="008E744C">
              <w:rPr>
                <w:rFonts w:ascii="Calibri" w:hAnsi="Calibri"/>
                <w:szCs w:val="22"/>
              </w:rPr>
              <w:t>tephen Kilmartin</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AA653B" w14:textId="77777777" w:rsidR="004A5EA9" w:rsidRPr="00D2449B" w:rsidRDefault="004A5EA9">
            <w:pPr>
              <w:rPr>
                <w:rFonts w:ascii="Calibri" w:hAnsi="Calibri"/>
                <w:szCs w:val="22"/>
              </w:rPr>
            </w:pPr>
          </w:p>
        </w:tc>
      </w:tr>
      <w:tr w:rsidR="004A5EA9" w:rsidRPr="00D2449B" w14:paraId="4B874D58" w14:textId="77777777" w:rsidTr="00773A66">
        <w:trPr>
          <w:jc w:val="center"/>
        </w:trPr>
        <w:tc>
          <w:tcPr>
            <w:tcW w:w="5849"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617202"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F9943" w14:textId="235953BF" w:rsidR="004A5EA9" w:rsidRPr="00D2449B" w:rsidRDefault="00CB51E9" w:rsidP="002A01CF">
            <w:pPr>
              <w:jc w:val="center"/>
              <w:rPr>
                <w:rFonts w:ascii="Calibri" w:hAnsi="Calibri"/>
                <w:b/>
                <w:szCs w:val="22"/>
              </w:rPr>
            </w:pPr>
            <w:r>
              <w:rPr>
                <w:rFonts w:ascii="Calibri" w:hAnsi="Calibri"/>
                <w:b/>
                <w:szCs w:val="22"/>
              </w:rPr>
              <w:t xml:space="preserve">NMA </w:t>
            </w:r>
            <w:r w:rsidR="00761D2C">
              <w:rPr>
                <w:rFonts w:ascii="Calibri" w:hAnsi="Calibri"/>
                <w:b/>
                <w:szCs w:val="22"/>
              </w:rPr>
              <w:t>APPROVAL</w:t>
            </w:r>
          </w:p>
        </w:tc>
      </w:tr>
      <w:tr w:rsidR="004A5EA9" w:rsidRPr="00D2449B" w14:paraId="7813B96A"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AF170B"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58F5F758"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7BD0F18"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F8E1AA" w14:textId="3090F231" w:rsidR="004A5EA9" w:rsidRPr="002C6277" w:rsidRDefault="008E744C" w:rsidP="00CB51E9">
            <w:pPr>
              <w:jc w:val="both"/>
              <w:rPr>
                <w:rFonts w:ascii="Calibri" w:hAnsi="Calibri"/>
                <w:szCs w:val="22"/>
              </w:rPr>
            </w:pPr>
            <w:r w:rsidRPr="008E744C">
              <w:rPr>
                <w:rFonts w:ascii="Calibri" w:hAnsi="Calibri"/>
                <w:szCs w:val="22"/>
              </w:rPr>
              <w:t>Non-material amendment to reserved matters approval 3/2019/0953 (Phases 2, 3 and 4 of outline planning permission 3/2015/0895) involving substitution of approved brick type and amendments to bin and cycle storage.</w:t>
            </w:r>
          </w:p>
        </w:tc>
      </w:tr>
      <w:tr w:rsidR="002A01CF" w:rsidRPr="00D2449B" w14:paraId="52988241"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1EDAD6"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BE24DA" w14:textId="6EAC6ACB" w:rsidR="002A01CF" w:rsidRPr="002C6277" w:rsidRDefault="008E744C" w:rsidP="00A42E82">
            <w:pPr>
              <w:rPr>
                <w:rFonts w:ascii="Calibri" w:hAnsi="Calibri"/>
                <w:szCs w:val="22"/>
              </w:rPr>
            </w:pPr>
            <w:r w:rsidRPr="008E744C">
              <w:rPr>
                <w:rFonts w:ascii="Calibri" w:hAnsi="Calibri"/>
                <w:szCs w:val="22"/>
              </w:rPr>
              <w:t>Land at Pendle Road Clitheroe</w:t>
            </w:r>
          </w:p>
        </w:tc>
      </w:tr>
      <w:tr w:rsidR="00A95D89" w:rsidRPr="00D2449B" w14:paraId="3FB99B2E"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C9E742"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38B2CAC8"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830322"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1C1DE0" w14:textId="77777777" w:rsidR="00C618DB" w:rsidRPr="00D2449B" w:rsidRDefault="00C618DB">
            <w:pPr>
              <w:rPr>
                <w:rFonts w:ascii="Calibri" w:hAnsi="Calibri"/>
                <w:b/>
                <w:szCs w:val="22"/>
              </w:rPr>
            </w:pPr>
            <w:r w:rsidRPr="00D2449B">
              <w:rPr>
                <w:rFonts w:ascii="Calibri" w:hAnsi="Calibri"/>
                <w:b/>
                <w:szCs w:val="22"/>
              </w:rPr>
              <w:t>Parish/Town Council</w:t>
            </w:r>
          </w:p>
        </w:tc>
      </w:tr>
      <w:tr w:rsidR="002A01CF" w:rsidRPr="00D2449B" w14:paraId="0A912986"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E1A1B2C" w14:textId="3199DD17" w:rsidR="002A01CF" w:rsidRPr="00D2449B" w:rsidRDefault="00CB51E9">
            <w:pPr>
              <w:rPr>
                <w:rFonts w:ascii="Calibri" w:hAnsi="Calibri"/>
                <w:b/>
                <w:szCs w:val="22"/>
              </w:rPr>
            </w:pPr>
            <w:r>
              <w:rPr>
                <w:rFonts w:ascii="Calibri" w:hAnsi="Calibri"/>
                <w:b/>
                <w:szCs w:val="22"/>
              </w:rPr>
              <w:t>N/A</w:t>
            </w:r>
          </w:p>
        </w:tc>
      </w:tr>
      <w:tr w:rsidR="00C618DB" w:rsidRPr="00D2449B" w14:paraId="639E958B"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DF2B88B" w14:textId="77777777" w:rsidR="00C618DB" w:rsidRPr="00D2449B" w:rsidRDefault="00C618DB">
            <w:pPr>
              <w:rPr>
                <w:rFonts w:ascii="Calibri" w:hAnsi="Calibri"/>
                <w:bCs/>
                <w:szCs w:val="22"/>
              </w:rPr>
            </w:pPr>
          </w:p>
        </w:tc>
      </w:tr>
      <w:tr w:rsidR="00C618DB" w:rsidRPr="00D2449B" w14:paraId="5C2B7839"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DBE8CF"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F3BF1"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2A01CF" w:rsidRPr="00D2449B" w14:paraId="1EA955B4"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AAFFD4D" w14:textId="5328725D" w:rsidR="002A01CF" w:rsidRPr="00D2449B" w:rsidRDefault="00CB51E9">
            <w:pPr>
              <w:rPr>
                <w:rFonts w:ascii="Calibri" w:hAnsi="Calibri"/>
                <w:b/>
                <w:szCs w:val="22"/>
              </w:rPr>
            </w:pPr>
            <w:r>
              <w:rPr>
                <w:rFonts w:ascii="Calibri" w:hAnsi="Calibri"/>
                <w:b/>
                <w:szCs w:val="22"/>
              </w:rPr>
              <w:t>N/A:</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95173E" w14:textId="77777777" w:rsidR="002A01CF" w:rsidRPr="00D2449B" w:rsidRDefault="002A01CF">
            <w:pPr>
              <w:rPr>
                <w:rFonts w:ascii="Calibri" w:hAnsi="Calibri"/>
                <w:b/>
                <w:szCs w:val="22"/>
              </w:rPr>
            </w:pPr>
          </w:p>
        </w:tc>
      </w:tr>
      <w:tr w:rsidR="00C0704D" w:rsidRPr="00D2449B" w14:paraId="62663AAF"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149AC5C" w14:textId="5ADEB8B9" w:rsidR="00C0704D" w:rsidRPr="00C0704D" w:rsidRDefault="00CB51E9" w:rsidP="00D74711">
            <w:pPr>
              <w:rPr>
                <w:rFonts w:ascii="Calibri" w:hAnsi="Calibri"/>
                <w:szCs w:val="22"/>
              </w:rPr>
            </w:pPr>
            <w:r>
              <w:rPr>
                <w:rFonts w:ascii="Calibri" w:hAnsi="Calibri"/>
                <w:szCs w:val="22"/>
              </w:rPr>
              <w:t>N/A</w:t>
            </w:r>
          </w:p>
        </w:tc>
      </w:tr>
      <w:tr w:rsidR="00C0704D" w:rsidRPr="00D2449B" w14:paraId="29EBDA1F"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6E62FAF"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FF376"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3999C1CA"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81BB273" w14:textId="75A9742A" w:rsidR="00C0704D" w:rsidRPr="00C0704D" w:rsidRDefault="00CB51E9" w:rsidP="00692B60">
            <w:pPr>
              <w:rPr>
                <w:rFonts w:ascii="Calibri" w:hAnsi="Calibri"/>
                <w:szCs w:val="22"/>
              </w:rPr>
            </w:pPr>
            <w:r>
              <w:rPr>
                <w:rFonts w:ascii="Calibri" w:hAnsi="Calibri"/>
                <w:szCs w:val="22"/>
              </w:rPr>
              <w:t>No representations received in respect of the proposal.</w:t>
            </w:r>
          </w:p>
        </w:tc>
      </w:tr>
      <w:tr w:rsidR="00C0704D" w:rsidRPr="00D2449B" w14:paraId="1CDFA4C3"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AAC3E52" w14:textId="77777777" w:rsidR="00C0704D" w:rsidRPr="00D2449B" w:rsidRDefault="00C0704D">
            <w:pPr>
              <w:rPr>
                <w:rFonts w:ascii="Calibri" w:hAnsi="Calibri"/>
                <w:color w:val="FF0000"/>
                <w:szCs w:val="22"/>
              </w:rPr>
            </w:pPr>
          </w:p>
        </w:tc>
      </w:tr>
      <w:tr w:rsidR="00C0704D" w:rsidRPr="00D2449B" w14:paraId="55EAB664"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AC07F91"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421609D9"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863F691" w14:textId="77777777" w:rsidR="00C0704D" w:rsidRPr="00D2449B" w:rsidRDefault="00C0704D" w:rsidP="00A63D55">
            <w:pPr>
              <w:pStyle w:val="PLANNING"/>
              <w:rPr>
                <w:rFonts w:ascii="Calibri" w:hAnsi="Calibri"/>
                <w:b/>
                <w:bCs/>
                <w:szCs w:val="22"/>
              </w:rPr>
            </w:pPr>
            <w:r w:rsidRPr="00D2449B">
              <w:rPr>
                <w:rFonts w:ascii="Calibri" w:hAnsi="Calibri"/>
                <w:b/>
                <w:bCs/>
                <w:szCs w:val="22"/>
              </w:rPr>
              <w:t>Ribble</w:t>
            </w:r>
            <w:r>
              <w:rPr>
                <w:rFonts w:ascii="Calibri" w:hAnsi="Calibri"/>
                <w:b/>
                <w:bCs/>
                <w:szCs w:val="22"/>
              </w:rPr>
              <w:t xml:space="preserve"> Valley Core Strategy:</w:t>
            </w:r>
          </w:p>
          <w:p w14:paraId="4CF76C47" w14:textId="77777777" w:rsidR="0046548C" w:rsidRPr="00C618DB" w:rsidRDefault="0046548C" w:rsidP="008542DE">
            <w:pPr>
              <w:pStyle w:val="PLANNING"/>
              <w:rPr>
                <w:rFonts w:ascii="Calibri" w:hAnsi="Calibri"/>
                <w:szCs w:val="22"/>
              </w:rPr>
            </w:pPr>
          </w:p>
          <w:p w14:paraId="1636F1D2" w14:textId="7E41133F" w:rsidR="008542DE" w:rsidRDefault="008542DE" w:rsidP="008542DE">
            <w:pPr>
              <w:pStyle w:val="PLANNING"/>
              <w:rPr>
                <w:rFonts w:ascii="Calibri" w:hAnsi="Calibri"/>
                <w:szCs w:val="22"/>
              </w:rPr>
            </w:pPr>
            <w:r w:rsidRPr="00C618DB">
              <w:rPr>
                <w:rFonts w:ascii="Calibri" w:hAnsi="Calibri"/>
                <w:szCs w:val="22"/>
              </w:rPr>
              <w:t>Policy DMG1</w:t>
            </w:r>
            <w:r w:rsidR="00F056A7">
              <w:rPr>
                <w:rFonts w:ascii="Calibri" w:hAnsi="Calibri"/>
                <w:szCs w:val="22"/>
              </w:rPr>
              <w:t>:</w:t>
            </w:r>
            <w:r w:rsidR="00F056A7">
              <w:rPr>
                <w:rFonts w:ascii="Calibri" w:hAnsi="Calibri"/>
                <w:szCs w:val="22"/>
              </w:rPr>
              <w:tab/>
            </w:r>
            <w:r w:rsidRPr="00C618DB">
              <w:rPr>
                <w:rFonts w:ascii="Calibri" w:hAnsi="Calibri"/>
                <w:szCs w:val="22"/>
              </w:rPr>
              <w:t>General Considerations</w:t>
            </w:r>
          </w:p>
          <w:p w14:paraId="230F9774" w14:textId="256D218B" w:rsidR="000F49BE" w:rsidRDefault="000F49BE" w:rsidP="008542DE">
            <w:pPr>
              <w:pStyle w:val="PLANNING"/>
              <w:rPr>
                <w:rFonts w:ascii="Calibri" w:hAnsi="Calibri"/>
                <w:szCs w:val="22"/>
              </w:rPr>
            </w:pPr>
            <w:r>
              <w:rPr>
                <w:rFonts w:ascii="Calibri" w:hAnsi="Calibri"/>
                <w:szCs w:val="22"/>
              </w:rPr>
              <w:t>Policy DMG2:</w:t>
            </w:r>
            <w:r>
              <w:rPr>
                <w:rFonts w:ascii="Calibri" w:hAnsi="Calibri"/>
                <w:szCs w:val="22"/>
              </w:rPr>
              <w:tab/>
              <w:t>Strategic Considerations</w:t>
            </w:r>
          </w:p>
          <w:p w14:paraId="0E293377" w14:textId="42767112" w:rsidR="00561AFF" w:rsidRPr="00C618DB" w:rsidRDefault="00561AFF" w:rsidP="008542DE">
            <w:pPr>
              <w:pStyle w:val="PLANNING"/>
              <w:rPr>
                <w:rFonts w:ascii="Calibri" w:hAnsi="Calibri"/>
                <w:szCs w:val="22"/>
              </w:rPr>
            </w:pPr>
            <w:r>
              <w:rPr>
                <w:rFonts w:ascii="Calibri" w:hAnsi="Calibri"/>
                <w:szCs w:val="22"/>
              </w:rPr>
              <w:t>Policy DMG3:</w:t>
            </w:r>
            <w:r>
              <w:rPr>
                <w:rFonts w:ascii="Calibri" w:hAnsi="Calibri"/>
                <w:szCs w:val="22"/>
              </w:rPr>
              <w:tab/>
              <w:t>Transport and Mobility</w:t>
            </w:r>
          </w:p>
          <w:p w14:paraId="56C4D5AF" w14:textId="77777777" w:rsidR="00CB51E9" w:rsidRPr="00C618DB" w:rsidRDefault="00CB51E9" w:rsidP="00F056A7">
            <w:pPr>
              <w:pStyle w:val="PLANNING"/>
              <w:rPr>
                <w:rFonts w:ascii="Calibri" w:hAnsi="Calibri"/>
                <w:szCs w:val="22"/>
              </w:rPr>
            </w:pPr>
          </w:p>
          <w:p w14:paraId="1C00F88E" w14:textId="77777777" w:rsidR="008542DE" w:rsidRDefault="008542DE" w:rsidP="008542DE">
            <w:pPr>
              <w:rPr>
                <w:rFonts w:ascii="Calibri" w:hAnsi="Calibri"/>
                <w:szCs w:val="22"/>
              </w:rPr>
            </w:pPr>
            <w:r w:rsidRPr="00C618DB">
              <w:rPr>
                <w:rFonts w:ascii="Calibri" w:hAnsi="Calibri"/>
                <w:szCs w:val="22"/>
              </w:rPr>
              <w:t>National Planning Policy Framework (NPPF)</w:t>
            </w:r>
          </w:p>
          <w:p w14:paraId="6C4C318E" w14:textId="77777777" w:rsidR="008542DE" w:rsidRPr="00D2449B" w:rsidRDefault="008542DE" w:rsidP="00C0704D">
            <w:pPr>
              <w:rPr>
                <w:rFonts w:ascii="Calibri" w:hAnsi="Calibri"/>
                <w:b/>
                <w:szCs w:val="22"/>
              </w:rPr>
            </w:pPr>
          </w:p>
        </w:tc>
      </w:tr>
      <w:tr w:rsidR="00C0704D" w:rsidRPr="00D2449B" w14:paraId="08181FD6"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84AE02" w14:textId="77777777" w:rsidR="00C0704D" w:rsidRPr="006A71AD" w:rsidRDefault="00C0704D" w:rsidP="006A71AD">
            <w:pPr>
              <w:pStyle w:val="PLANNING"/>
              <w:rPr>
                <w:rFonts w:ascii="Calibri" w:hAnsi="Calibri"/>
                <w:b/>
                <w:bCs/>
                <w:szCs w:val="22"/>
              </w:rPr>
            </w:pPr>
            <w:r w:rsidRPr="006A71AD">
              <w:rPr>
                <w:rFonts w:ascii="Calibri" w:hAnsi="Calibri"/>
                <w:b/>
                <w:bCs/>
                <w:szCs w:val="22"/>
              </w:rPr>
              <w:t>Relevant Planning History:</w:t>
            </w:r>
          </w:p>
          <w:p w14:paraId="1D356246" w14:textId="77777777" w:rsidR="00C0704D" w:rsidRDefault="00C0704D" w:rsidP="00C0704D">
            <w:pPr>
              <w:pStyle w:val="PLANNING"/>
              <w:rPr>
                <w:rFonts w:ascii="Calibri" w:hAnsi="Calibri"/>
                <w:b/>
                <w:bCs/>
                <w:szCs w:val="22"/>
              </w:rPr>
            </w:pPr>
          </w:p>
          <w:p w14:paraId="21B0EA50" w14:textId="47A6F4CB" w:rsidR="0046548C" w:rsidRPr="003B4F49" w:rsidRDefault="000F49BE" w:rsidP="00C0704D">
            <w:pPr>
              <w:pStyle w:val="PLANNING"/>
              <w:rPr>
                <w:rFonts w:ascii="Calibri" w:hAnsi="Calibri"/>
                <w:b/>
                <w:bCs/>
                <w:szCs w:val="22"/>
              </w:rPr>
            </w:pPr>
            <w:r w:rsidRPr="000F49BE">
              <w:rPr>
                <w:rFonts w:ascii="Calibri" w:hAnsi="Calibri"/>
                <w:b/>
                <w:bCs/>
                <w:szCs w:val="22"/>
              </w:rPr>
              <w:t>20</w:t>
            </w:r>
            <w:r w:rsidR="008E744C">
              <w:rPr>
                <w:rFonts w:ascii="Calibri" w:hAnsi="Calibri"/>
                <w:b/>
                <w:bCs/>
                <w:szCs w:val="22"/>
              </w:rPr>
              <w:t>19</w:t>
            </w:r>
            <w:r w:rsidRPr="000F49BE">
              <w:rPr>
                <w:rFonts w:ascii="Calibri" w:hAnsi="Calibri"/>
                <w:b/>
                <w:bCs/>
                <w:szCs w:val="22"/>
              </w:rPr>
              <w:t>/0</w:t>
            </w:r>
            <w:r w:rsidR="008E744C">
              <w:rPr>
                <w:rFonts w:ascii="Calibri" w:hAnsi="Calibri"/>
                <w:b/>
                <w:bCs/>
                <w:szCs w:val="22"/>
              </w:rPr>
              <w:t>953</w:t>
            </w:r>
            <w:r w:rsidR="0046548C" w:rsidRPr="003B4F49">
              <w:rPr>
                <w:rFonts w:ascii="Calibri" w:hAnsi="Calibri"/>
                <w:b/>
                <w:bCs/>
                <w:szCs w:val="22"/>
              </w:rPr>
              <w:t>:</w:t>
            </w:r>
          </w:p>
          <w:p w14:paraId="5479903F" w14:textId="6DC72690" w:rsidR="003B4F49" w:rsidRPr="003B4F49" w:rsidRDefault="008E744C" w:rsidP="000F49BE">
            <w:pPr>
              <w:jc w:val="both"/>
              <w:rPr>
                <w:rFonts w:ascii="Calibri" w:hAnsi="Calibri"/>
                <w:szCs w:val="22"/>
              </w:rPr>
            </w:pPr>
            <w:r w:rsidRPr="008E744C">
              <w:rPr>
                <w:rFonts w:ascii="Calibri" w:hAnsi="Calibri"/>
                <w:szCs w:val="22"/>
              </w:rPr>
              <w:t>Phases 2, 3 and 4 of outline planning permission 3/2015/0895</w:t>
            </w:r>
            <w:r w:rsidR="00561AFF" w:rsidRPr="00561AFF">
              <w:rPr>
                <w:rFonts w:ascii="Calibri" w:hAnsi="Calibri"/>
                <w:szCs w:val="22"/>
              </w:rPr>
              <w:t xml:space="preserve">. </w:t>
            </w:r>
            <w:r w:rsidR="003B4F49" w:rsidRPr="003B4F49">
              <w:rPr>
                <w:rFonts w:ascii="Calibri" w:hAnsi="Calibri"/>
                <w:szCs w:val="22"/>
              </w:rPr>
              <w:t>(Approved)</w:t>
            </w:r>
          </w:p>
          <w:p w14:paraId="17147D50" w14:textId="1B19B3D1" w:rsidR="0046548C" w:rsidRPr="00D2449B" w:rsidRDefault="0046548C" w:rsidP="00C0704D">
            <w:pPr>
              <w:pStyle w:val="PLANNING"/>
              <w:rPr>
                <w:rFonts w:ascii="Calibri" w:hAnsi="Calibri"/>
                <w:b/>
                <w:bCs/>
                <w:szCs w:val="22"/>
              </w:rPr>
            </w:pPr>
          </w:p>
        </w:tc>
      </w:tr>
      <w:tr w:rsidR="00C0704D" w:rsidRPr="00D2449B" w14:paraId="6AAC3B0A"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8A09F2" w14:textId="77777777" w:rsidR="00C0704D" w:rsidRPr="006A71AD" w:rsidRDefault="00C0704D" w:rsidP="006A71AD">
            <w:pPr>
              <w:pStyle w:val="PLANNING"/>
              <w:rPr>
                <w:rFonts w:ascii="Calibri" w:hAnsi="Calibri"/>
                <w:b/>
                <w:bCs/>
                <w:szCs w:val="22"/>
              </w:rPr>
            </w:pPr>
          </w:p>
        </w:tc>
      </w:tr>
      <w:tr w:rsidR="00C0704D" w:rsidRPr="00D2449B" w14:paraId="014E595D"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C61DC53"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7538C7A5"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C6E5FB" w14:textId="77777777"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t xml:space="preserve">Site </w:t>
            </w:r>
            <w:r>
              <w:rPr>
                <w:rFonts w:ascii="Calibri" w:hAnsi="Calibri"/>
                <w:b/>
                <w:szCs w:val="22"/>
              </w:rPr>
              <w:t>Description and Surrounding Area</w:t>
            </w:r>
            <w:r w:rsidRPr="00D2449B">
              <w:rPr>
                <w:rFonts w:ascii="Calibri" w:hAnsi="Calibri"/>
                <w:b/>
                <w:szCs w:val="22"/>
              </w:rPr>
              <w:t>:</w:t>
            </w:r>
          </w:p>
          <w:p w14:paraId="2A719392" w14:textId="77777777" w:rsidR="00C0704D" w:rsidRDefault="00C0704D" w:rsidP="00811771">
            <w:pPr>
              <w:pStyle w:val="Header"/>
              <w:tabs>
                <w:tab w:val="clear" w:pos="4153"/>
                <w:tab w:val="clear" w:pos="8306"/>
              </w:tabs>
              <w:contextualSpacing/>
              <w:jc w:val="both"/>
              <w:rPr>
                <w:rFonts w:ascii="Calibri" w:hAnsi="Calibri"/>
                <w:bCs/>
                <w:szCs w:val="22"/>
              </w:rPr>
            </w:pPr>
          </w:p>
          <w:p w14:paraId="025F4350" w14:textId="2D63A895" w:rsidR="00AB4FDD" w:rsidRPr="008E744C" w:rsidRDefault="00AB4FDD" w:rsidP="00B93EB5">
            <w:pPr>
              <w:pStyle w:val="Header"/>
              <w:tabs>
                <w:tab w:val="clear" w:pos="4153"/>
                <w:tab w:val="clear" w:pos="8306"/>
              </w:tabs>
              <w:contextualSpacing/>
              <w:jc w:val="both"/>
              <w:rPr>
                <w:rFonts w:ascii="Calibri" w:hAnsi="Calibri"/>
                <w:bCs/>
                <w:color w:val="FF0000"/>
                <w:szCs w:val="22"/>
              </w:rPr>
            </w:pPr>
            <w:r w:rsidRPr="006D2A44">
              <w:rPr>
                <w:rFonts w:ascii="Calibri" w:hAnsi="Calibri"/>
                <w:bCs/>
                <w:szCs w:val="22"/>
              </w:rPr>
              <w:t xml:space="preserve">The application relates to </w:t>
            </w:r>
            <w:r w:rsidR="006D2A44" w:rsidRPr="006D2A44">
              <w:rPr>
                <w:rFonts w:ascii="Calibri" w:hAnsi="Calibri"/>
                <w:bCs/>
                <w:szCs w:val="22"/>
              </w:rPr>
              <w:t>Phases 2, 3 and 4 of the Standen Strategic Housing site located off Pendle Road Clitheroe granted pursuant to outline permission 3/20</w:t>
            </w:r>
            <w:r w:rsidR="006D2A44">
              <w:rPr>
                <w:rFonts w:ascii="Calibri" w:hAnsi="Calibri"/>
                <w:bCs/>
                <w:szCs w:val="22"/>
              </w:rPr>
              <w:t>15</w:t>
            </w:r>
            <w:r w:rsidR="006D2A44" w:rsidRPr="006D2A44">
              <w:rPr>
                <w:rFonts w:ascii="Calibri" w:hAnsi="Calibri"/>
                <w:bCs/>
                <w:szCs w:val="22"/>
              </w:rPr>
              <w:t>/0895 and subsequent related reserved matters consents.  The development to which the application relates is currently at an advanced stage of construction, being located within the defined settlement limits of Clitheroe</w:t>
            </w:r>
            <w:r w:rsidR="006D2A44">
              <w:rPr>
                <w:rFonts w:ascii="Calibri" w:hAnsi="Calibri"/>
                <w:bCs/>
                <w:color w:val="FF0000"/>
                <w:szCs w:val="22"/>
              </w:rPr>
              <w:t>.</w:t>
            </w:r>
          </w:p>
          <w:p w14:paraId="62370E9F" w14:textId="3E59C3DD" w:rsidR="000F49BE" w:rsidRPr="006C2BFA" w:rsidRDefault="000F49BE" w:rsidP="00B93EB5">
            <w:pPr>
              <w:pStyle w:val="Header"/>
              <w:tabs>
                <w:tab w:val="clear" w:pos="4153"/>
                <w:tab w:val="clear" w:pos="8306"/>
              </w:tabs>
              <w:contextualSpacing/>
              <w:jc w:val="both"/>
              <w:rPr>
                <w:rFonts w:ascii="Calibri" w:hAnsi="Calibri"/>
                <w:bCs/>
                <w:szCs w:val="22"/>
              </w:rPr>
            </w:pPr>
          </w:p>
        </w:tc>
      </w:tr>
      <w:tr w:rsidR="00C0704D" w:rsidRPr="00D2449B" w14:paraId="408C6380"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4FF5A3" w14:textId="77777777"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lastRenderedPageBreak/>
              <w:t>Proposed Development for which consent is sought</w:t>
            </w:r>
            <w:r w:rsidRPr="00D2449B">
              <w:rPr>
                <w:rFonts w:ascii="Calibri" w:hAnsi="Calibri"/>
                <w:b/>
                <w:szCs w:val="22"/>
              </w:rPr>
              <w:t>:</w:t>
            </w:r>
          </w:p>
          <w:p w14:paraId="7C8F28E1" w14:textId="77777777" w:rsidR="00C0704D" w:rsidRDefault="00C0704D" w:rsidP="00440CB6">
            <w:pPr>
              <w:pStyle w:val="Header"/>
              <w:tabs>
                <w:tab w:val="clear" w:pos="4153"/>
                <w:tab w:val="clear" w:pos="8306"/>
              </w:tabs>
              <w:jc w:val="both"/>
              <w:rPr>
                <w:rFonts w:ascii="Calibri" w:hAnsi="Calibri"/>
                <w:b/>
                <w:szCs w:val="22"/>
              </w:rPr>
            </w:pPr>
          </w:p>
          <w:p w14:paraId="2F723C59" w14:textId="75C4A8F7" w:rsidR="00C85385" w:rsidRPr="00C85385" w:rsidRDefault="0019531F" w:rsidP="00AE2AEB">
            <w:pPr>
              <w:jc w:val="both"/>
              <w:rPr>
                <w:rFonts w:ascii="Calibri" w:hAnsi="Calibri"/>
                <w:szCs w:val="22"/>
              </w:rPr>
            </w:pPr>
            <w:r w:rsidRPr="00C85385">
              <w:rPr>
                <w:rFonts w:ascii="Calibri" w:hAnsi="Calibri"/>
                <w:szCs w:val="22"/>
              </w:rPr>
              <w:t xml:space="preserve">The submitted details seek consent for a non-material amendment to extant planning permission </w:t>
            </w:r>
            <w:r w:rsidR="006D2A44" w:rsidRPr="00C85385">
              <w:rPr>
                <w:rFonts w:ascii="Calibri" w:hAnsi="Calibri"/>
                <w:szCs w:val="22"/>
              </w:rPr>
              <w:t>3/2019/0953</w:t>
            </w:r>
            <w:r w:rsidR="00AE2AEB" w:rsidRPr="00C85385">
              <w:rPr>
                <w:rFonts w:ascii="Calibri" w:hAnsi="Calibri"/>
                <w:szCs w:val="22"/>
              </w:rPr>
              <w:t xml:space="preserve"> to allow for the </w:t>
            </w:r>
            <w:r w:rsidR="006D2A44" w:rsidRPr="00C85385">
              <w:rPr>
                <w:rFonts w:ascii="Calibri" w:hAnsi="Calibri"/>
                <w:szCs w:val="22"/>
              </w:rPr>
              <w:t xml:space="preserve">reconfiguration of the parking areas and refuse/cycle storage provision associated with the proposed apartment buildings within the development.  The amendment is sought to address </w:t>
            </w:r>
            <w:r w:rsidR="00C85385" w:rsidRPr="00C85385">
              <w:rPr>
                <w:rFonts w:ascii="Calibri" w:hAnsi="Calibri"/>
                <w:szCs w:val="22"/>
              </w:rPr>
              <w:t xml:space="preserve">a change in the </w:t>
            </w:r>
            <w:r w:rsidR="006D2A44" w:rsidRPr="00C85385">
              <w:rPr>
                <w:rFonts w:ascii="Calibri" w:hAnsi="Calibri"/>
                <w:szCs w:val="22"/>
              </w:rPr>
              <w:t xml:space="preserve">waste and collection </w:t>
            </w:r>
            <w:r w:rsidR="00C85385" w:rsidRPr="00C85385">
              <w:rPr>
                <w:rFonts w:ascii="Calibri" w:hAnsi="Calibri"/>
                <w:szCs w:val="22"/>
              </w:rPr>
              <w:t>arrangements of the Local Authority which have since changed following and subsequent to the original consent having been granted.</w:t>
            </w:r>
          </w:p>
          <w:p w14:paraId="50A967B3" w14:textId="77777777" w:rsidR="006D2A44" w:rsidRDefault="006D2A44" w:rsidP="00AE2AEB">
            <w:pPr>
              <w:jc w:val="both"/>
              <w:rPr>
                <w:rFonts w:ascii="Calibri" w:hAnsi="Calibri"/>
                <w:color w:val="FF0000"/>
                <w:szCs w:val="22"/>
              </w:rPr>
            </w:pPr>
          </w:p>
          <w:p w14:paraId="2FB06A4E" w14:textId="2D631A1E" w:rsidR="0046059A" w:rsidRPr="00C11489" w:rsidRDefault="00C85385" w:rsidP="007F1450">
            <w:pPr>
              <w:jc w:val="both"/>
              <w:rPr>
                <w:rFonts w:ascii="Calibri" w:hAnsi="Calibri"/>
                <w:szCs w:val="22"/>
              </w:rPr>
            </w:pPr>
            <w:r w:rsidRPr="00C11489">
              <w:rPr>
                <w:rFonts w:ascii="Calibri" w:hAnsi="Calibri"/>
                <w:szCs w:val="22"/>
              </w:rPr>
              <w:t xml:space="preserve">The non-material amendment also seeks to alter the originally approved materials schedule </w:t>
            </w:r>
            <w:r w:rsidR="007F1450" w:rsidRPr="00C11489">
              <w:rPr>
                <w:rFonts w:ascii="Calibri" w:hAnsi="Calibri"/>
                <w:szCs w:val="22"/>
              </w:rPr>
              <w:t>due to the originally approved ‘Wienerberger Heartland Light Multi Brick’ having since been discontinued.  As such it is now proposed that ‘Wienerberger Dorton Manor Brick’ will be utilised in-lieu of the previously consented counterpart</w:t>
            </w:r>
            <w:r w:rsidR="00B94E6E">
              <w:rPr>
                <w:rFonts w:ascii="Calibri" w:hAnsi="Calibri"/>
                <w:szCs w:val="22"/>
              </w:rPr>
              <w:t>.</w:t>
            </w:r>
          </w:p>
          <w:p w14:paraId="1B20488F" w14:textId="0AF181BC" w:rsidR="00AE2AEB" w:rsidRPr="00D54E67" w:rsidRDefault="00AE2AEB" w:rsidP="00AE2AEB">
            <w:pPr>
              <w:jc w:val="both"/>
              <w:rPr>
                <w:rFonts w:ascii="Calibri" w:hAnsi="Calibri"/>
                <w:szCs w:val="22"/>
              </w:rPr>
            </w:pPr>
          </w:p>
        </w:tc>
      </w:tr>
      <w:tr w:rsidR="00C0704D" w:rsidRPr="00D2449B" w14:paraId="617768FF"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0DF8B5"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Impact Upon Residential Amenity:</w:t>
            </w:r>
          </w:p>
          <w:p w14:paraId="520B11BE" w14:textId="77777777" w:rsidR="00C0704D" w:rsidRDefault="00C0704D" w:rsidP="00EA09F9">
            <w:pPr>
              <w:pStyle w:val="Header"/>
              <w:tabs>
                <w:tab w:val="clear" w:pos="4153"/>
                <w:tab w:val="clear" w:pos="8306"/>
              </w:tabs>
              <w:contextualSpacing/>
              <w:jc w:val="both"/>
              <w:rPr>
                <w:rFonts w:ascii="Calibri" w:hAnsi="Calibri"/>
                <w:b/>
                <w:szCs w:val="22"/>
              </w:rPr>
            </w:pPr>
          </w:p>
          <w:p w14:paraId="1627E6E6" w14:textId="1B92B393" w:rsidR="00466445" w:rsidRPr="00B94E6E" w:rsidRDefault="001E1C6C" w:rsidP="00B94E6E">
            <w:pPr>
              <w:contextualSpacing/>
              <w:jc w:val="both"/>
              <w:rPr>
                <w:rFonts w:ascii="Calibri" w:hAnsi="Calibri"/>
                <w:szCs w:val="22"/>
              </w:rPr>
            </w:pPr>
            <w:r w:rsidRPr="00B94E6E">
              <w:rPr>
                <w:rFonts w:ascii="Calibri" w:hAnsi="Calibri"/>
                <w:szCs w:val="22"/>
              </w:rPr>
              <w:t xml:space="preserve">Given the submitted details solely relate to the </w:t>
            </w:r>
            <w:r w:rsidR="00B94E6E" w:rsidRPr="00B94E6E">
              <w:rPr>
                <w:rFonts w:ascii="Calibri" w:hAnsi="Calibri"/>
                <w:szCs w:val="22"/>
              </w:rPr>
              <w:t>variation to the previously approved facing brickwork and reconfiguration of the refuse/cycle storage provision associated with the approved apartment blocks.  As such and taking account of the nature of the variations it is not considered the proposed amendments will result in any measurable adverse impacts upon nearby residential amenities.</w:t>
            </w:r>
          </w:p>
          <w:p w14:paraId="70F90AF6" w14:textId="77777777" w:rsidR="00466445" w:rsidRDefault="00466445" w:rsidP="00C0704D">
            <w:pPr>
              <w:contextualSpacing/>
              <w:rPr>
                <w:rFonts w:ascii="Calibri" w:hAnsi="Calibri"/>
                <w:szCs w:val="22"/>
              </w:rPr>
            </w:pPr>
          </w:p>
          <w:p w14:paraId="2CA9D8DE" w14:textId="50C58675" w:rsidR="001E1C6C" w:rsidRDefault="00466445" w:rsidP="00466445">
            <w:pPr>
              <w:contextualSpacing/>
              <w:jc w:val="both"/>
              <w:rPr>
                <w:rFonts w:ascii="Calibri" w:hAnsi="Calibri"/>
                <w:szCs w:val="22"/>
              </w:rPr>
            </w:pPr>
            <w:r>
              <w:rPr>
                <w:rFonts w:ascii="Calibri" w:hAnsi="Calibri"/>
                <w:szCs w:val="22"/>
              </w:rPr>
              <w:t xml:space="preserve">Taking account of the above, </w:t>
            </w:r>
            <w:r w:rsidR="00AE2AEB" w:rsidRPr="00AE2AEB">
              <w:rPr>
                <w:rFonts w:ascii="Calibri" w:hAnsi="Calibri"/>
                <w:szCs w:val="22"/>
              </w:rPr>
              <w:t>the proposal does not raise any significant direct conflicts with Policy DMG1 which seeks to ensure of adequate standards of residential amenity and protect against development(s) that would result in measurable detrimental impact(s) upon nearby existing residential amenities.</w:t>
            </w:r>
          </w:p>
          <w:p w14:paraId="0DB485A3" w14:textId="3739A8B5" w:rsidR="00AE2AEB" w:rsidRPr="00C0704D" w:rsidRDefault="00AE2AEB" w:rsidP="00C0704D">
            <w:pPr>
              <w:contextualSpacing/>
              <w:rPr>
                <w:rFonts w:ascii="Calibri" w:hAnsi="Calibri"/>
                <w:szCs w:val="22"/>
              </w:rPr>
            </w:pPr>
          </w:p>
        </w:tc>
      </w:tr>
      <w:tr w:rsidR="00F51732" w:rsidRPr="00D2449B" w14:paraId="0F29F2D4"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7556796" w14:textId="77777777" w:rsidR="00F51732" w:rsidRDefault="00F51732" w:rsidP="00F51732">
            <w:pPr>
              <w:pStyle w:val="Header"/>
              <w:tabs>
                <w:tab w:val="clear" w:pos="4153"/>
                <w:tab w:val="clear" w:pos="8306"/>
              </w:tabs>
              <w:contextualSpacing/>
              <w:jc w:val="both"/>
              <w:rPr>
                <w:rFonts w:ascii="Calibri" w:hAnsi="Calibri"/>
                <w:b/>
                <w:szCs w:val="22"/>
              </w:rPr>
            </w:pPr>
            <w:r>
              <w:rPr>
                <w:rFonts w:ascii="Calibri" w:hAnsi="Calibri"/>
                <w:b/>
                <w:szCs w:val="22"/>
              </w:rPr>
              <w:t>Visual Amenity/External Appearance:</w:t>
            </w:r>
          </w:p>
          <w:p w14:paraId="4E7B64C2" w14:textId="77777777" w:rsidR="00F51732" w:rsidRPr="00F51732" w:rsidRDefault="00F51732" w:rsidP="00EA09F9">
            <w:pPr>
              <w:pStyle w:val="Header"/>
              <w:tabs>
                <w:tab w:val="clear" w:pos="4153"/>
                <w:tab w:val="clear" w:pos="8306"/>
              </w:tabs>
              <w:contextualSpacing/>
              <w:jc w:val="both"/>
              <w:rPr>
                <w:rFonts w:ascii="Calibri" w:hAnsi="Calibri"/>
                <w:b/>
                <w:color w:val="FF0000"/>
                <w:szCs w:val="22"/>
              </w:rPr>
            </w:pPr>
          </w:p>
          <w:p w14:paraId="4476D06B" w14:textId="1E9A6E42" w:rsidR="00B94E6E" w:rsidRPr="00B94E6E" w:rsidRDefault="00B94E6E" w:rsidP="00EA09F9">
            <w:pPr>
              <w:pStyle w:val="Header"/>
              <w:tabs>
                <w:tab w:val="clear" w:pos="4153"/>
                <w:tab w:val="clear" w:pos="8306"/>
              </w:tabs>
              <w:contextualSpacing/>
              <w:jc w:val="both"/>
              <w:rPr>
                <w:rFonts w:ascii="Calibri" w:hAnsi="Calibri"/>
                <w:bCs/>
                <w:szCs w:val="22"/>
              </w:rPr>
            </w:pPr>
            <w:r w:rsidRPr="00B94E6E">
              <w:rPr>
                <w:rFonts w:ascii="Calibri" w:hAnsi="Calibri"/>
                <w:bCs/>
                <w:szCs w:val="22"/>
              </w:rPr>
              <w:t>The non-material amendment also seeks to alter the originally approved materials schedule due to the originally approved ‘Wienerberger Heartland Light Multi Brick’ having since been discontinued.  As such it is now proposed that ‘Wienerberger Dorton Manor Brick’ will be utilised in-lieu of the previously consented counterpart.</w:t>
            </w:r>
          </w:p>
          <w:p w14:paraId="679E1B31" w14:textId="77777777" w:rsidR="00B94E6E" w:rsidRPr="00B94E6E" w:rsidRDefault="00B94E6E" w:rsidP="00EA09F9">
            <w:pPr>
              <w:pStyle w:val="Header"/>
              <w:tabs>
                <w:tab w:val="clear" w:pos="4153"/>
                <w:tab w:val="clear" w:pos="8306"/>
              </w:tabs>
              <w:contextualSpacing/>
              <w:jc w:val="both"/>
              <w:rPr>
                <w:rFonts w:ascii="Calibri" w:hAnsi="Calibri"/>
                <w:bCs/>
                <w:szCs w:val="22"/>
              </w:rPr>
            </w:pPr>
          </w:p>
          <w:p w14:paraId="0B1B33DE" w14:textId="4F06A528" w:rsidR="00AE2AEB" w:rsidRDefault="00B94E6E" w:rsidP="00EA09F9">
            <w:pPr>
              <w:pStyle w:val="Header"/>
              <w:tabs>
                <w:tab w:val="clear" w:pos="4153"/>
                <w:tab w:val="clear" w:pos="8306"/>
              </w:tabs>
              <w:contextualSpacing/>
              <w:jc w:val="both"/>
              <w:rPr>
                <w:rFonts w:ascii="Calibri" w:hAnsi="Calibri"/>
                <w:bCs/>
                <w:szCs w:val="22"/>
              </w:rPr>
            </w:pPr>
            <w:r w:rsidRPr="00B94E6E">
              <w:rPr>
                <w:rFonts w:ascii="Calibri" w:hAnsi="Calibri"/>
                <w:bCs/>
                <w:szCs w:val="22"/>
              </w:rPr>
              <w:t>In respect of the newly proposed alternative facing brick, it is similar in appearance and tone to that of the previously approved facing materials, as such it is not considered that the proposed variation will result in the diminishing of the visual quality of the development nor result in any adverse impacts upon the character and visual amenities of the area.</w:t>
            </w:r>
          </w:p>
          <w:p w14:paraId="4F1CCFE1" w14:textId="77777777" w:rsidR="00B94E6E" w:rsidRDefault="00B94E6E" w:rsidP="00EA09F9">
            <w:pPr>
              <w:pStyle w:val="Header"/>
              <w:tabs>
                <w:tab w:val="clear" w:pos="4153"/>
                <w:tab w:val="clear" w:pos="8306"/>
              </w:tabs>
              <w:contextualSpacing/>
              <w:jc w:val="both"/>
              <w:rPr>
                <w:rFonts w:ascii="Calibri" w:hAnsi="Calibri"/>
                <w:bCs/>
                <w:szCs w:val="22"/>
              </w:rPr>
            </w:pPr>
          </w:p>
          <w:p w14:paraId="3613E9D0" w14:textId="60296D91" w:rsidR="00B94E6E" w:rsidRPr="00B94E6E" w:rsidRDefault="00B94E6E" w:rsidP="00EA09F9">
            <w:pPr>
              <w:pStyle w:val="Header"/>
              <w:tabs>
                <w:tab w:val="clear" w:pos="4153"/>
                <w:tab w:val="clear" w:pos="8306"/>
              </w:tabs>
              <w:contextualSpacing/>
              <w:jc w:val="both"/>
              <w:rPr>
                <w:rFonts w:ascii="Calibri" w:hAnsi="Calibri"/>
                <w:bCs/>
                <w:szCs w:val="22"/>
              </w:rPr>
            </w:pPr>
            <w:r>
              <w:rPr>
                <w:rFonts w:ascii="Calibri" w:hAnsi="Calibri"/>
                <w:bCs/>
                <w:szCs w:val="22"/>
              </w:rPr>
              <w:t>In respect of the proposed reconfiguration of the refuse/cycle storage associated with the consented apartment blocks, it is not considered that the proposed amendments will result in any adverse impacts upon the character nor visual amenities of the area.</w:t>
            </w:r>
          </w:p>
          <w:p w14:paraId="33F8681C" w14:textId="77777777" w:rsidR="00B94E6E" w:rsidRPr="00561AFF" w:rsidRDefault="00B94E6E" w:rsidP="00EA09F9">
            <w:pPr>
              <w:pStyle w:val="Header"/>
              <w:tabs>
                <w:tab w:val="clear" w:pos="4153"/>
                <w:tab w:val="clear" w:pos="8306"/>
              </w:tabs>
              <w:contextualSpacing/>
              <w:jc w:val="both"/>
              <w:rPr>
                <w:rFonts w:ascii="Calibri" w:hAnsi="Calibri"/>
                <w:b/>
                <w:color w:val="FF0000"/>
                <w:szCs w:val="22"/>
              </w:rPr>
            </w:pPr>
          </w:p>
          <w:p w14:paraId="0FD0B23D" w14:textId="31B4F542" w:rsidR="00F51732" w:rsidRPr="001E1C6C" w:rsidRDefault="001E1C6C" w:rsidP="00EA09F9">
            <w:pPr>
              <w:pStyle w:val="Header"/>
              <w:tabs>
                <w:tab w:val="clear" w:pos="4153"/>
                <w:tab w:val="clear" w:pos="8306"/>
              </w:tabs>
              <w:contextualSpacing/>
              <w:jc w:val="both"/>
              <w:rPr>
                <w:rFonts w:ascii="Calibri" w:hAnsi="Calibri"/>
                <w:bCs/>
                <w:szCs w:val="22"/>
              </w:rPr>
            </w:pPr>
            <w:r w:rsidRPr="001E1C6C">
              <w:rPr>
                <w:rFonts w:ascii="Calibri" w:hAnsi="Calibri"/>
                <w:bCs/>
                <w:szCs w:val="22"/>
              </w:rPr>
              <w:t xml:space="preserve">As such the proposal raises no significant measurable conflict(s) with Policy DMG1 which seeks to protect against development that would undermine </w:t>
            </w:r>
            <w:r w:rsidR="008E744C">
              <w:rPr>
                <w:rFonts w:ascii="Calibri" w:hAnsi="Calibri"/>
                <w:bCs/>
                <w:szCs w:val="22"/>
              </w:rPr>
              <w:t xml:space="preserve">or result in measurable quantifiable harm to </w:t>
            </w:r>
            <w:r w:rsidRPr="001E1C6C">
              <w:rPr>
                <w:rFonts w:ascii="Calibri" w:hAnsi="Calibri"/>
                <w:bCs/>
                <w:szCs w:val="22"/>
              </w:rPr>
              <w:t>the character or visual amenities of the area.</w:t>
            </w:r>
          </w:p>
          <w:p w14:paraId="37E60A67" w14:textId="094A57B9" w:rsidR="001E1C6C" w:rsidRDefault="001E1C6C" w:rsidP="00EA09F9">
            <w:pPr>
              <w:pStyle w:val="Header"/>
              <w:tabs>
                <w:tab w:val="clear" w:pos="4153"/>
                <w:tab w:val="clear" w:pos="8306"/>
              </w:tabs>
              <w:contextualSpacing/>
              <w:jc w:val="both"/>
              <w:rPr>
                <w:rFonts w:ascii="Calibri" w:hAnsi="Calibri"/>
                <w:b/>
                <w:szCs w:val="22"/>
              </w:rPr>
            </w:pPr>
          </w:p>
        </w:tc>
      </w:tr>
      <w:tr w:rsidR="00824DB6" w:rsidRPr="00D2449B" w14:paraId="673C0DDB"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BF58354" w14:textId="77777777" w:rsidR="00824DB6" w:rsidRDefault="00824DB6" w:rsidP="00EA09F9">
            <w:pPr>
              <w:pStyle w:val="Header"/>
              <w:tabs>
                <w:tab w:val="clear" w:pos="4153"/>
                <w:tab w:val="clear" w:pos="8306"/>
              </w:tabs>
              <w:contextualSpacing/>
              <w:jc w:val="both"/>
              <w:rPr>
                <w:rFonts w:ascii="Calibri" w:hAnsi="Calibri"/>
                <w:b/>
                <w:szCs w:val="22"/>
              </w:rPr>
            </w:pPr>
            <w:r>
              <w:rPr>
                <w:rFonts w:ascii="Calibri" w:hAnsi="Calibri"/>
                <w:b/>
                <w:szCs w:val="22"/>
              </w:rPr>
              <w:t>Highways and Parking:</w:t>
            </w:r>
          </w:p>
          <w:p w14:paraId="3A005BED" w14:textId="77777777" w:rsidR="00824DB6" w:rsidRDefault="00824DB6" w:rsidP="00EA09F9">
            <w:pPr>
              <w:pStyle w:val="Header"/>
              <w:tabs>
                <w:tab w:val="clear" w:pos="4153"/>
                <w:tab w:val="clear" w:pos="8306"/>
              </w:tabs>
              <w:contextualSpacing/>
              <w:jc w:val="both"/>
              <w:rPr>
                <w:rFonts w:ascii="Calibri" w:hAnsi="Calibri"/>
                <w:b/>
                <w:szCs w:val="22"/>
              </w:rPr>
            </w:pPr>
          </w:p>
          <w:p w14:paraId="6F533BE8" w14:textId="4E1C4024" w:rsidR="00824DB6" w:rsidRPr="00466445" w:rsidRDefault="00CB51E9" w:rsidP="00EA09F9">
            <w:pPr>
              <w:pStyle w:val="Header"/>
              <w:tabs>
                <w:tab w:val="clear" w:pos="4153"/>
                <w:tab w:val="clear" w:pos="8306"/>
              </w:tabs>
              <w:contextualSpacing/>
              <w:jc w:val="both"/>
              <w:rPr>
                <w:rFonts w:ascii="Calibri" w:hAnsi="Calibri"/>
                <w:bCs/>
                <w:szCs w:val="22"/>
              </w:rPr>
            </w:pPr>
            <w:r w:rsidRPr="00466445">
              <w:rPr>
                <w:rFonts w:ascii="Calibri" w:hAnsi="Calibri"/>
                <w:bCs/>
                <w:szCs w:val="22"/>
              </w:rPr>
              <w:t>No implications resultant from the proposal</w:t>
            </w:r>
            <w:r w:rsidR="00561AFF" w:rsidRPr="00466445">
              <w:rPr>
                <w:rFonts w:ascii="Calibri" w:hAnsi="Calibri"/>
                <w:bCs/>
                <w:szCs w:val="22"/>
              </w:rPr>
              <w:t xml:space="preserve"> insofar that the </w:t>
            </w:r>
            <w:r w:rsidR="00466445" w:rsidRPr="00466445">
              <w:rPr>
                <w:rFonts w:ascii="Calibri" w:hAnsi="Calibri"/>
                <w:bCs/>
                <w:szCs w:val="22"/>
              </w:rPr>
              <w:t>reconfiguration of the bin/cycle storage, to enable collection, results in minor reconfiguration of the associated parking areas without the loss of vehicular parking provision.</w:t>
            </w:r>
          </w:p>
          <w:p w14:paraId="2DAF85E3" w14:textId="77777777" w:rsidR="00561AFF" w:rsidRDefault="00561AFF" w:rsidP="00EA09F9">
            <w:pPr>
              <w:pStyle w:val="Header"/>
              <w:tabs>
                <w:tab w:val="clear" w:pos="4153"/>
                <w:tab w:val="clear" w:pos="8306"/>
              </w:tabs>
              <w:contextualSpacing/>
              <w:jc w:val="both"/>
              <w:rPr>
                <w:rFonts w:ascii="Calibri" w:hAnsi="Calibri"/>
                <w:bCs/>
                <w:szCs w:val="22"/>
              </w:rPr>
            </w:pPr>
          </w:p>
          <w:p w14:paraId="1DB4E4CA" w14:textId="35201D84" w:rsidR="00561AFF" w:rsidRPr="00561AFF" w:rsidRDefault="001E1C6C" w:rsidP="00EA09F9">
            <w:pPr>
              <w:pStyle w:val="Header"/>
              <w:tabs>
                <w:tab w:val="clear" w:pos="4153"/>
                <w:tab w:val="clear" w:pos="8306"/>
              </w:tabs>
              <w:contextualSpacing/>
              <w:jc w:val="both"/>
              <w:rPr>
                <w:rFonts w:ascii="Calibri" w:hAnsi="Calibri"/>
                <w:bCs/>
                <w:szCs w:val="22"/>
              </w:rPr>
            </w:pPr>
            <w:r w:rsidRPr="001E1C6C">
              <w:rPr>
                <w:rFonts w:ascii="Calibri" w:hAnsi="Calibri"/>
                <w:bCs/>
                <w:szCs w:val="22"/>
              </w:rPr>
              <w:t xml:space="preserve">As such the proposal raises no significant measurable conflict(s) with Key Statement DMI2 or Policy DMG3 which seek to ensure the continued safe operation of the highways network and to ensure adequate </w:t>
            </w:r>
            <w:r w:rsidRPr="001E1C6C">
              <w:rPr>
                <w:rFonts w:ascii="Calibri" w:hAnsi="Calibri"/>
                <w:bCs/>
                <w:szCs w:val="22"/>
              </w:rPr>
              <w:lastRenderedPageBreak/>
              <w:t>pedestrian infrastructure, parking provision</w:t>
            </w:r>
            <w:r w:rsidR="008E744C">
              <w:rPr>
                <w:rFonts w:ascii="Calibri" w:hAnsi="Calibri"/>
                <w:bCs/>
                <w:szCs w:val="22"/>
              </w:rPr>
              <w:t>, access provision</w:t>
            </w:r>
            <w:r w:rsidRPr="001E1C6C">
              <w:rPr>
                <w:rFonts w:ascii="Calibri" w:hAnsi="Calibri"/>
                <w:bCs/>
                <w:szCs w:val="22"/>
              </w:rPr>
              <w:t xml:space="preserve"> and sustainable methods of travel are brought forward to accommodate and serve existing and proposed development.</w:t>
            </w:r>
          </w:p>
          <w:p w14:paraId="337694ED" w14:textId="4D6DF246" w:rsidR="00CB51E9" w:rsidRDefault="00CB51E9" w:rsidP="00EA09F9">
            <w:pPr>
              <w:pStyle w:val="Header"/>
              <w:tabs>
                <w:tab w:val="clear" w:pos="4153"/>
                <w:tab w:val="clear" w:pos="8306"/>
              </w:tabs>
              <w:contextualSpacing/>
              <w:jc w:val="both"/>
              <w:rPr>
                <w:rFonts w:ascii="Calibri" w:hAnsi="Calibri"/>
                <w:b/>
                <w:szCs w:val="22"/>
              </w:rPr>
            </w:pPr>
          </w:p>
        </w:tc>
      </w:tr>
      <w:tr w:rsidR="00C0704D" w:rsidRPr="00D2449B" w14:paraId="6D877C31"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965E0B9"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lastRenderedPageBreak/>
              <w:t>Landscape/Ecology:</w:t>
            </w:r>
          </w:p>
          <w:p w14:paraId="146AE09E" w14:textId="77777777" w:rsidR="00C0704D" w:rsidRDefault="00C0704D" w:rsidP="00EA09F9">
            <w:pPr>
              <w:pStyle w:val="Header"/>
              <w:tabs>
                <w:tab w:val="clear" w:pos="4153"/>
                <w:tab w:val="clear" w:pos="8306"/>
              </w:tabs>
              <w:contextualSpacing/>
              <w:jc w:val="both"/>
              <w:rPr>
                <w:rFonts w:ascii="Calibri" w:hAnsi="Calibri"/>
                <w:b/>
                <w:szCs w:val="22"/>
              </w:rPr>
            </w:pPr>
          </w:p>
          <w:p w14:paraId="39C6CCF7" w14:textId="4968F9E1" w:rsidR="00761071" w:rsidRDefault="001E1C6C" w:rsidP="008E744C">
            <w:pPr>
              <w:contextualSpacing/>
              <w:jc w:val="both"/>
              <w:rPr>
                <w:rFonts w:ascii="Calibri" w:hAnsi="Calibri"/>
                <w:szCs w:val="22"/>
              </w:rPr>
            </w:pPr>
            <w:r>
              <w:rPr>
                <w:rFonts w:ascii="Calibri" w:hAnsi="Calibri"/>
                <w:szCs w:val="22"/>
              </w:rPr>
              <w:t>Taking account of the proposed amendment</w:t>
            </w:r>
            <w:r w:rsidR="008E744C">
              <w:rPr>
                <w:rFonts w:ascii="Calibri" w:hAnsi="Calibri"/>
                <w:szCs w:val="22"/>
              </w:rPr>
              <w:t>(s)</w:t>
            </w:r>
            <w:r>
              <w:rPr>
                <w:rFonts w:ascii="Calibri" w:hAnsi="Calibri"/>
                <w:szCs w:val="22"/>
              </w:rPr>
              <w:t xml:space="preserve">, </w:t>
            </w:r>
            <w:r w:rsidRPr="001E1C6C">
              <w:rPr>
                <w:rFonts w:ascii="Calibri" w:hAnsi="Calibri"/>
                <w:szCs w:val="22"/>
              </w:rPr>
              <w:t>the proposal does not raise any significant measurable conflict(s) with Policies DME1, DME2 nor DME3 of the Ribble Valley Core Strategy which seek to protect against adverse impacts upon habitat, biodiversity, ecology or protected species and species of conservation concern.</w:t>
            </w:r>
          </w:p>
          <w:p w14:paraId="6337C4D8" w14:textId="3931C5A7" w:rsidR="001E1C6C" w:rsidRDefault="001E1C6C" w:rsidP="00E46243">
            <w:pPr>
              <w:contextualSpacing/>
              <w:rPr>
                <w:rFonts w:ascii="Calibri" w:hAnsi="Calibri"/>
                <w:b/>
                <w:szCs w:val="22"/>
              </w:rPr>
            </w:pPr>
          </w:p>
        </w:tc>
      </w:tr>
      <w:tr w:rsidR="00C0704D" w:rsidRPr="00D2449B" w14:paraId="0A9D02B4"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B49EF4" w14:textId="77777777" w:rsidR="00C0704D" w:rsidRDefault="00C0704D" w:rsidP="00EA09F9">
            <w:pPr>
              <w:contextualSpacing/>
              <w:jc w:val="both"/>
              <w:rPr>
                <w:rFonts w:ascii="Calibri" w:hAnsi="Calibri"/>
                <w:b/>
                <w:bCs/>
                <w:szCs w:val="22"/>
              </w:rPr>
            </w:pPr>
            <w:r w:rsidRPr="00D2449B">
              <w:rPr>
                <w:rFonts w:ascii="Calibri" w:hAnsi="Calibri"/>
                <w:b/>
                <w:bCs/>
                <w:szCs w:val="22"/>
              </w:rPr>
              <w:t>Observations/</w:t>
            </w:r>
            <w:r>
              <w:rPr>
                <w:rFonts w:ascii="Calibri" w:hAnsi="Calibri"/>
                <w:b/>
                <w:bCs/>
                <w:szCs w:val="22"/>
              </w:rPr>
              <w:t>Consideration of Matters Raised/Conclusion</w:t>
            </w:r>
            <w:r w:rsidRPr="00D2449B">
              <w:rPr>
                <w:rFonts w:ascii="Calibri" w:hAnsi="Calibri"/>
                <w:b/>
                <w:bCs/>
                <w:szCs w:val="22"/>
              </w:rPr>
              <w:t>:</w:t>
            </w:r>
          </w:p>
          <w:p w14:paraId="28237EFD" w14:textId="77777777" w:rsidR="00C0704D" w:rsidRPr="00DD62F6" w:rsidRDefault="00C0704D" w:rsidP="00DD62F6">
            <w:pPr>
              <w:contextualSpacing/>
              <w:rPr>
                <w:rFonts w:ascii="Calibri" w:hAnsi="Calibri"/>
                <w:bCs/>
                <w:color w:val="548DD4" w:themeColor="text2" w:themeTint="99"/>
                <w:szCs w:val="22"/>
              </w:rPr>
            </w:pPr>
          </w:p>
          <w:p w14:paraId="5A1F5F94" w14:textId="138F4297" w:rsidR="0046548C" w:rsidRPr="009F4443" w:rsidRDefault="009F4443" w:rsidP="00DD62F6">
            <w:pPr>
              <w:pStyle w:val="Header"/>
              <w:tabs>
                <w:tab w:val="clear" w:pos="4153"/>
                <w:tab w:val="clear" w:pos="8306"/>
              </w:tabs>
              <w:contextualSpacing/>
              <w:jc w:val="both"/>
              <w:rPr>
                <w:rFonts w:ascii="Calibri" w:hAnsi="Calibri"/>
                <w:bCs/>
                <w:szCs w:val="22"/>
              </w:rPr>
            </w:pPr>
            <w:r w:rsidRPr="009F4443">
              <w:rPr>
                <w:rFonts w:ascii="Calibri" w:hAnsi="Calibri"/>
                <w:bCs/>
                <w:szCs w:val="22"/>
              </w:rPr>
              <w:t xml:space="preserve">As such, for the above reasons and having regard to all material considerations and matters raised that the </w:t>
            </w:r>
            <w:r w:rsidR="00CB51E9">
              <w:rPr>
                <w:rFonts w:ascii="Calibri" w:hAnsi="Calibri"/>
                <w:bCs/>
                <w:szCs w:val="22"/>
              </w:rPr>
              <w:t>non-material amendment</w:t>
            </w:r>
            <w:r w:rsidRPr="009F4443">
              <w:rPr>
                <w:rFonts w:ascii="Calibri" w:hAnsi="Calibri"/>
                <w:bCs/>
                <w:szCs w:val="22"/>
              </w:rPr>
              <w:t xml:space="preserve"> is recommended for </w:t>
            </w:r>
            <w:r w:rsidR="00761D2C">
              <w:rPr>
                <w:rFonts w:ascii="Calibri" w:hAnsi="Calibri"/>
                <w:bCs/>
                <w:szCs w:val="22"/>
              </w:rPr>
              <w:t>approval.</w:t>
            </w:r>
          </w:p>
          <w:p w14:paraId="3A4BD7A7" w14:textId="073A1409" w:rsidR="009F4443" w:rsidRDefault="009F4443" w:rsidP="00DD62F6">
            <w:pPr>
              <w:pStyle w:val="Header"/>
              <w:tabs>
                <w:tab w:val="clear" w:pos="4153"/>
                <w:tab w:val="clear" w:pos="8306"/>
              </w:tabs>
              <w:contextualSpacing/>
              <w:jc w:val="both"/>
              <w:rPr>
                <w:rFonts w:ascii="Calibri" w:hAnsi="Calibri"/>
                <w:b/>
                <w:szCs w:val="22"/>
              </w:rPr>
            </w:pPr>
          </w:p>
        </w:tc>
      </w:tr>
      <w:tr w:rsidR="00C0704D" w:rsidRPr="00D2449B" w14:paraId="507FC89B" w14:textId="77777777" w:rsidTr="00773A66">
        <w:trPr>
          <w:jc w:val="center"/>
        </w:trPr>
        <w:tc>
          <w:tcPr>
            <w:tcW w:w="219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47D6F7C" w14:textId="77777777" w:rsidR="00C0704D" w:rsidRPr="00D2449B" w:rsidRDefault="00C0704D" w:rsidP="00CD2CEF">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7320"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AB573" w14:textId="7A6064A5" w:rsidR="00C0704D" w:rsidRPr="00D2449B" w:rsidRDefault="00C0704D" w:rsidP="00CD2CEF">
            <w:pPr>
              <w:rPr>
                <w:rFonts w:ascii="Calibri" w:hAnsi="Calibri"/>
                <w:bCs/>
                <w:szCs w:val="22"/>
              </w:rPr>
            </w:pPr>
          </w:p>
        </w:tc>
      </w:tr>
      <w:tr w:rsidR="00773A66" w:rsidRPr="00D2449B" w14:paraId="755767E6" w14:textId="77777777" w:rsidTr="003C5F79">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9D01B5" w14:textId="004F8958" w:rsidR="00773A66" w:rsidRPr="00D2449B" w:rsidRDefault="00773A66" w:rsidP="00CD2CEF">
            <w:pPr>
              <w:rPr>
                <w:rFonts w:ascii="Calibri" w:hAnsi="Calibri"/>
                <w:bCs/>
                <w:szCs w:val="22"/>
              </w:rPr>
            </w:pPr>
            <w:r w:rsidRPr="009F4443">
              <w:rPr>
                <w:rFonts w:asciiTheme="minorHAnsi" w:hAnsiTheme="minorHAnsi"/>
                <w:bCs/>
                <w:szCs w:val="22"/>
              </w:rPr>
              <w:t xml:space="preserve">That </w:t>
            </w:r>
            <w:r w:rsidR="007F08A3">
              <w:rPr>
                <w:rFonts w:asciiTheme="minorHAnsi" w:hAnsiTheme="minorHAnsi"/>
                <w:bCs/>
                <w:szCs w:val="22"/>
              </w:rPr>
              <w:t xml:space="preserve">the non-material amendment to </w:t>
            </w:r>
            <w:r w:rsidR="00F51732" w:rsidRPr="00F51732">
              <w:rPr>
                <w:rFonts w:asciiTheme="minorHAnsi" w:hAnsiTheme="minorHAnsi"/>
                <w:bCs/>
                <w:szCs w:val="22"/>
              </w:rPr>
              <w:t>3/20</w:t>
            </w:r>
            <w:r w:rsidR="008E744C">
              <w:rPr>
                <w:rFonts w:asciiTheme="minorHAnsi" w:hAnsiTheme="minorHAnsi"/>
                <w:bCs/>
                <w:szCs w:val="22"/>
              </w:rPr>
              <w:t>19</w:t>
            </w:r>
            <w:r w:rsidR="00F51732" w:rsidRPr="00F51732">
              <w:rPr>
                <w:rFonts w:asciiTheme="minorHAnsi" w:hAnsiTheme="minorHAnsi"/>
                <w:bCs/>
                <w:szCs w:val="22"/>
              </w:rPr>
              <w:t>/0</w:t>
            </w:r>
            <w:r w:rsidR="008E744C">
              <w:rPr>
                <w:rFonts w:asciiTheme="minorHAnsi" w:hAnsiTheme="minorHAnsi"/>
                <w:bCs/>
                <w:szCs w:val="22"/>
              </w:rPr>
              <w:t>953</w:t>
            </w:r>
            <w:r w:rsidR="00F51732" w:rsidRPr="00F51732">
              <w:rPr>
                <w:rFonts w:asciiTheme="minorHAnsi" w:hAnsiTheme="minorHAnsi"/>
                <w:bCs/>
                <w:szCs w:val="22"/>
              </w:rPr>
              <w:t xml:space="preserve"> </w:t>
            </w:r>
            <w:r w:rsidR="007F08A3">
              <w:rPr>
                <w:rFonts w:asciiTheme="minorHAnsi" w:hAnsiTheme="minorHAnsi"/>
                <w:bCs/>
                <w:szCs w:val="22"/>
              </w:rPr>
              <w:t>be approved</w:t>
            </w:r>
            <w:r w:rsidR="00674795">
              <w:rPr>
                <w:rFonts w:asciiTheme="minorHAnsi" w:hAnsiTheme="minorHAnsi"/>
                <w:bCs/>
                <w:szCs w:val="22"/>
              </w:rPr>
              <w:t xml:space="preserve"> subject to the following condition(s):</w:t>
            </w:r>
          </w:p>
        </w:tc>
      </w:tr>
      <w:tr w:rsidR="00674795" w:rsidRPr="00D2449B" w14:paraId="2C4500C6" w14:textId="77777777" w:rsidTr="003C5F79">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BC083B" w14:textId="2D70EE33" w:rsidR="00674795" w:rsidRPr="00C11489" w:rsidRDefault="00674795" w:rsidP="00C11489">
            <w:pPr>
              <w:jc w:val="both"/>
              <w:rPr>
                <w:rFonts w:asciiTheme="minorHAnsi" w:hAnsiTheme="minorHAnsi"/>
                <w:bCs/>
                <w:szCs w:val="22"/>
              </w:rPr>
            </w:pPr>
            <w:r w:rsidRPr="00C11489">
              <w:rPr>
                <w:rFonts w:asciiTheme="minorHAnsi" w:hAnsiTheme="minorHAnsi"/>
                <w:bCs/>
                <w:szCs w:val="22"/>
              </w:rPr>
              <w:t>The development</w:t>
            </w:r>
            <w:r w:rsidR="00C11489" w:rsidRPr="00C11489">
              <w:rPr>
                <w:rFonts w:asciiTheme="minorHAnsi" w:hAnsiTheme="minorHAnsi"/>
                <w:bCs/>
                <w:szCs w:val="22"/>
              </w:rPr>
              <w:t xml:space="preserve"> shall </w:t>
            </w:r>
            <w:r w:rsidRPr="00C11489">
              <w:rPr>
                <w:rFonts w:asciiTheme="minorHAnsi" w:hAnsiTheme="minorHAnsi"/>
                <w:bCs/>
                <w:szCs w:val="22"/>
              </w:rPr>
              <w:t>be carried out in complete accordance with the proposals as detailed on</w:t>
            </w:r>
            <w:r w:rsidR="00C11489">
              <w:rPr>
                <w:rFonts w:asciiTheme="minorHAnsi" w:hAnsiTheme="minorHAnsi"/>
                <w:bCs/>
                <w:szCs w:val="22"/>
              </w:rPr>
              <w:t xml:space="preserve"> </w:t>
            </w:r>
            <w:r w:rsidRPr="00C11489">
              <w:rPr>
                <w:rFonts w:asciiTheme="minorHAnsi" w:hAnsiTheme="minorHAnsi"/>
                <w:bCs/>
                <w:szCs w:val="22"/>
              </w:rPr>
              <w:t>drawing(s):</w:t>
            </w:r>
          </w:p>
          <w:p w14:paraId="35380FB9" w14:textId="77777777" w:rsidR="007F544C" w:rsidRDefault="007F544C" w:rsidP="00C11489">
            <w:pPr>
              <w:jc w:val="both"/>
              <w:rPr>
                <w:rFonts w:asciiTheme="minorHAnsi" w:hAnsiTheme="minorHAnsi"/>
                <w:bCs/>
                <w:color w:val="FF0000"/>
                <w:szCs w:val="22"/>
              </w:rPr>
            </w:pPr>
          </w:p>
          <w:p w14:paraId="2F21D825" w14:textId="4BFE2A74" w:rsidR="00B94E6E" w:rsidRPr="000E6A02" w:rsidRDefault="00B94E6E" w:rsidP="00C11489">
            <w:pPr>
              <w:jc w:val="both"/>
              <w:rPr>
                <w:rFonts w:asciiTheme="minorHAnsi" w:hAnsiTheme="minorHAnsi" w:cstheme="minorHAnsi"/>
                <w:bCs/>
                <w:szCs w:val="22"/>
              </w:rPr>
            </w:pPr>
            <w:r w:rsidRPr="000E6A02">
              <w:rPr>
                <w:rFonts w:asciiTheme="minorHAnsi" w:hAnsiTheme="minorHAnsi" w:cstheme="minorHAnsi"/>
                <w:bCs/>
                <w:szCs w:val="22"/>
              </w:rPr>
              <w:t>Bin and Cycle Store Hipped Roof: 20226-CB-02 A</w:t>
            </w:r>
          </w:p>
          <w:p w14:paraId="387FC778" w14:textId="3A5F6337" w:rsidR="00674795" w:rsidRPr="000E6A02" w:rsidRDefault="00B94E6E" w:rsidP="00C11489">
            <w:pPr>
              <w:jc w:val="both"/>
              <w:rPr>
                <w:rFonts w:asciiTheme="minorHAnsi" w:hAnsiTheme="minorHAnsi" w:cstheme="minorHAnsi"/>
                <w:bCs/>
                <w:szCs w:val="22"/>
              </w:rPr>
            </w:pPr>
            <w:r w:rsidRPr="000E6A02">
              <w:rPr>
                <w:rFonts w:asciiTheme="minorHAnsi" w:hAnsiTheme="minorHAnsi" w:cstheme="minorHAnsi"/>
                <w:bCs/>
                <w:szCs w:val="22"/>
              </w:rPr>
              <w:t>Bin and Cycle Store Hipped Roof: 20226-CB-04</w:t>
            </w:r>
          </w:p>
          <w:p w14:paraId="0D872D7D" w14:textId="1DED2547" w:rsidR="00B94E6E" w:rsidRPr="000E6A02" w:rsidRDefault="00B94E6E" w:rsidP="00B94E6E">
            <w:pPr>
              <w:jc w:val="both"/>
              <w:rPr>
                <w:rFonts w:asciiTheme="minorHAnsi" w:hAnsiTheme="minorHAnsi" w:cstheme="minorHAnsi"/>
                <w:bCs/>
                <w:szCs w:val="22"/>
              </w:rPr>
            </w:pPr>
            <w:r w:rsidRPr="000E6A02">
              <w:rPr>
                <w:rFonts w:asciiTheme="minorHAnsi" w:hAnsiTheme="minorHAnsi" w:cstheme="minorHAnsi"/>
                <w:bCs/>
                <w:szCs w:val="22"/>
              </w:rPr>
              <w:t>Bin and Cycle Store Hipped Roof: 20226-CB-05</w:t>
            </w:r>
          </w:p>
          <w:p w14:paraId="2DBBD89B" w14:textId="0D90E838" w:rsidR="00B94E6E" w:rsidRPr="000E6A02" w:rsidRDefault="00B94E6E" w:rsidP="00B94E6E">
            <w:pPr>
              <w:jc w:val="both"/>
              <w:rPr>
                <w:rFonts w:asciiTheme="minorHAnsi" w:hAnsiTheme="minorHAnsi" w:cstheme="minorHAnsi"/>
                <w:bCs/>
                <w:szCs w:val="22"/>
              </w:rPr>
            </w:pPr>
            <w:r w:rsidRPr="000E6A02">
              <w:rPr>
                <w:rFonts w:asciiTheme="minorHAnsi" w:hAnsiTheme="minorHAnsi" w:cstheme="minorHAnsi"/>
                <w:bCs/>
                <w:szCs w:val="22"/>
              </w:rPr>
              <w:t>Bin and Cycle Store Hipped Roof: 20226-CB-06</w:t>
            </w:r>
          </w:p>
          <w:p w14:paraId="6B8316D3" w14:textId="76FAE5CA" w:rsidR="00561AFF" w:rsidRPr="000E6A02" w:rsidRDefault="00B94E6E" w:rsidP="00C11489">
            <w:pPr>
              <w:jc w:val="both"/>
              <w:rPr>
                <w:rFonts w:asciiTheme="minorHAnsi" w:hAnsiTheme="minorHAnsi"/>
                <w:bCs/>
                <w:szCs w:val="22"/>
              </w:rPr>
            </w:pPr>
            <w:r w:rsidRPr="000E6A02">
              <w:rPr>
                <w:rFonts w:asciiTheme="minorHAnsi" w:hAnsiTheme="minorHAnsi"/>
                <w:bCs/>
                <w:szCs w:val="22"/>
              </w:rPr>
              <w:t>Proposed Materials Layout Sheet 1: TW/HSF/ML/01 Rev: Q</w:t>
            </w:r>
          </w:p>
          <w:p w14:paraId="6EE139E2" w14:textId="02EDCA7D" w:rsidR="00B94E6E" w:rsidRPr="000E6A02" w:rsidRDefault="00B94E6E" w:rsidP="00B94E6E">
            <w:pPr>
              <w:jc w:val="both"/>
              <w:rPr>
                <w:rFonts w:asciiTheme="minorHAnsi" w:hAnsiTheme="minorHAnsi"/>
                <w:bCs/>
                <w:szCs w:val="22"/>
              </w:rPr>
            </w:pPr>
            <w:r w:rsidRPr="000E6A02">
              <w:rPr>
                <w:rFonts w:asciiTheme="minorHAnsi" w:hAnsiTheme="minorHAnsi"/>
                <w:bCs/>
                <w:szCs w:val="22"/>
              </w:rPr>
              <w:t>Proposed Materials Layout Sheet 2: TW/HSF/ML/02 Rev: Q</w:t>
            </w:r>
          </w:p>
          <w:p w14:paraId="2E92DF5C" w14:textId="469447B9" w:rsidR="00B94E6E" w:rsidRPr="000E6A02" w:rsidRDefault="00B94E6E" w:rsidP="00B94E6E">
            <w:pPr>
              <w:jc w:val="both"/>
              <w:rPr>
                <w:rFonts w:asciiTheme="minorHAnsi" w:hAnsiTheme="minorHAnsi"/>
                <w:bCs/>
                <w:szCs w:val="22"/>
              </w:rPr>
            </w:pPr>
            <w:r w:rsidRPr="000E6A02">
              <w:rPr>
                <w:rFonts w:asciiTheme="minorHAnsi" w:hAnsiTheme="minorHAnsi"/>
                <w:bCs/>
                <w:szCs w:val="22"/>
              </w:rPr>
              <w:t xml:space="preserve">Waste </w:t>
            </w:r>
            <w:r w:rsidR="000E6A02" w:rsidRPr="000E6A02">
              <w:rPr>
                <w:rFonts w:asciiTheme="minorHAnsi" w:hAnsiTheme="minorHAnsi"/>
                <w:bCs/>
                <w:szCs w:val="22"/>
              </w:rPr>
              <w:t>M</w:t>
            </w:r>
            <w:r w:rsidRPr="000E6A02">
              <w:rPr>
                <w:rFonts w:asciiTheme="minorHAnsi" w:hAnsiTheme="minorHAnsi"/>
                <w:bCs/>
                <w:szCs w:val="22"/>
              </w:rPr>
              <w:t xml:space="preserve">anagement Plan Sheet 1: </w:t>
            </w:r>
            <w:r w:rsidR="000E6A02" w:rsidRPr="000E6A02">
              <w:rPr>
                <w:rFonts w:asciiTheme="minorHAnsi" w:hAnsiTheme="minorHAnsi"/>
                <w:bCs/>
                <w:szCs w:val="22"/>
              </w:rPr>
              <w:t>W/HSF/WMP/01 Rev: F</w:t>
            </w:r>
          </w:p>
          <w:p w14:paraId="6550FC05" w14:textId="6C8B0B03" w:rsidR="00B94E6E" w:rsidRPr="000E6A02" w:rsidRDefault="000E6A02" w:rsidP="00C11489">
            <w:pPr>
              <w:jc w:val="both"/>
              <w:rPr>
                <w:rFonts w:asciiTheme="minorHAnsi" w:hAnsiTheme="minorHAnsi"/>
                <w:bCs/>
                <w:szCs w:val="22"/>
              </w:rPr>
            </w:pPr>
            <w:r w:rsidRPr="000E6A02">
              <w:rPr>
                <w:rFonts w:asciiTheme="minorHAnsi" w:hAnsiTheme="minorHAnsi"/>
                <w:bCs/>
                <w:szCs w:val="22"/>
              </w:rPr>
              <w:t>Waste Management Plan Sheet 2: W/HSF/WMP/02 Rev: F</w:t>
            </w:r>
          </w:p>
          <w:p w14:paraId="7F6F25FF" w14:textId="1727B620" w:rsidR="000E6A02" w:rsidRPr="000E6A02" w:rsidRDefault="000E6A02" w:rsidP="00C11489">
            <w:pPr>
              <w:jc w:val="both"/>
              <w:rPr>
                <w:rFonts w:asciiTheme="minorHAnsi" w:hAnsiTheme="minorHAnsi"/>
                <w:bCs/>
                <w:szCs w:val="22"/>
              </w:rPr>
            </w:pPr>
            <w:r w:rsidRPr="000E6A02">
              <w:rPr>
                <w:rFonts w:asciiTheme="minorHAnsi" w:hAnsiTheme="minorHAnsi"/>
                <w:bCs/>
                <w:szCs w:val="22"/>
              </w:rPr>
              <w:t>Composite Site Layout: TW/HSF/CSL/03 rev: V</w:t>
            </w:r>
          </w:p>
          <w:p w14:paraId="799613EC" w14:textId="77777777" w:rsidR="00B94E6E" w:rsidRPr="00561AFF" w:rsidRDefault="00B94E6E" w:rsidP="00C11489">
            <w:pPr>
              <w:jc w:val="both"/>
              <w:rPr>
                <w:rFonts w:asciiTheme="minorHAnsi" w:hAnsiTheme="minorHAnsi"/>
                <w:bCs/>
                <w:szCs w:val="22"/>
              </w:rPr>
            </w:pPr>
          </w:p>
          <w:p w14:paraId="191408AF" w14:textId="77777777" w:rsidR="00674795" w:rsidRPr="00561AFF" w:rsidRDefault="00674795" w:rsidP="00C11489">
            <w:pPr>
              <w:jc w:val="both"/>
              <w:rPr>
                <w:rFonts w:asciiTheme="minorHAnsi" w:hAnsiTheme="minorHAnsi"/>
                <w:bCs/>
                <w:szCs w:val="22"/>
              </w:rPr>
            </w:pPr>
            <w:r w:rsidRPr="00561AFF">
              <w:rPr>
                <w:rFonts w:asciiTheme="minorHAnsi" w:hAnsiTheme="minorHAnsi"/>
                <w:bCs/>
                <w:szCs w:val="22"/>
              </w:rPr>
              <w:t xml:space="preserve">Reason: For the avoidance of doubt and to clarify which plans are relevant to the non-material amendment hereby approved.   </w:t>
            </w:r>
          </w:p>
          <w:p w14:paraId="384C7D99" w14:textId="77777777" w:rsidR="00674795" w:rsidRPr="00561AFF" w:rsidRDefault="00674795" w:rsidP="00C11489">
            <w:pPr>
              <w:jc w:val="both"/>
              <w:rPr>
                <w:rFonts w:asciiTheme="minorHAnsi" w:hAnsiTheme="minorHAnsi"/>
                <w:bCs/>
                <w:color w:val="FF0000"/>
                <w:szCs w:val="22"/>
              </w:rPr>
            </w:pPr>
          </w:p>
          <w:p w14:paraId="360BD043" w14:textId="6680A115" w:rsidR="00674795" w:rsidRPr="00561AFF" w:rsidRDefault="00674795" w:rsidP="00C11489">
            <w:pPr>
              <w:jc w:val="both"/>
              <w:rPr>
                <w:rFonts w:asciiTheme="minorHAnsi" w:hAnsiTheme="minorHAnsi"/>
                <w:bCs/>
                <w:szCs w:val="22"/>
              </w:rPr>
            </w:pPr>
            <w:r w:rsidRPr="00561AFF">
              <w:rPr>
                <w:rFonts w:asciiTheme="minorHAnsi" w:hAnsiTheme="minorHAnsi"/>
                <w:bCs/>
                <w:szCs w:val="22"/>
              </w:rPr>
              <w:t>The applicant shall note that all conditions imposed pursuant to extant planning permission</w:t>
            </w:r>
            <w:r w:rsidR="007F544C" w:rsidRPr="00561AFF">
              <w:rPr>
                <w:rFonts w:asciiTheme="minorHAnsi" w:hAnsiTheme="minorHAnsi"/>
                <w:bCs/>
                <w:szCs w:val="22"/>
              </w:rPr>
              <w:t xml:space="preserve"> </w:t>
            </w:r>
            <w:r w:rsidRPr="00561AFF">
              <w:rPr>
                <w:rFonts w:asciiTheme="minorHAnsi" w:hAnsiTheme="minorHAnsi"/>
                <w:bCs/>
                <w:szCs w:val="22"/>
              </w:rPr>
              <w:t>3/20</w:t>
            </w:r>
            <w:r w:rsidR="008E744C">
              <w:rPr>
                <w:rFonts w:asciiTheme="minorHAnsi" w:hAnsiTheme="minorHAnsi"/>
                <w:bCs/>
                <w:szCs w:val="22"/>
              </w:rPr>
              <w:t>19</w:t>
            </w:r>
            <w:r w:rsidRPr="00561AFF">
              <w:rPr>
                <w:rFonts w:asciiTheme="minorHAnsi" w:hAnsiTheme="minorHAnsi"/>
                <w:bCs/>
                <w:szCs w:val="22"/>
              </w:rPr>
              <w:t>/0</w:t>
            </w:r>
            <w:r w:rsidR="008E744C">
              <w:rPr>
                <w:rFonts w:asciiTheme="minorHAnsi" w:hAnsiTheme="minorHAnsi"/>
                <w:bCs/>
                <w:szCs w:val="22"/>
              </w:rPr>
              <w:t>953</w:t>
            </w:r>
            <w:r w:rsidRPr="00561AFF">
              <w:rPr>
                <w:rFonts w:asciiTheme="minorHAnsi" w:hAnsiTheme="minorHAnsi"/>
                <w:bCs/>
                <w:szCs w:val="22"/>
              </w:rPr>
              <w:t xml:space="preserve"> remain valid/engaged and where applicable may require further discharge and/or adherence.</w:t>
            </w:r>
          </w:p>
          <w:p w14:paraId="7585E23C" w14:textId="6A757D15" w:rsidR="00674795" w:rsidRPr="009F4443" w:rsidRDefault="00674795" w:rsidP="00674795">
            <w:pPr>
              <w:rPr>
                <w:rFonts w:asciiTheme="minorHAnsi" w:hAnsiTheme="minorHAnsi"/>
                <w:bCs/>
                <w:szCs w:val="22"/>
              </w:rPr>
            </w:pPr>
          </w:p>
        </w:tc>
      </w:tr>
    </w:tbl>
    <w:p w14:paraId="513FB541" w14:textId="77777777" w:rsidR="006B5F68" w:rsidRPr="00D2449B" w:rsidRDefault="006B5F68">
      <w:pPr>
        <w:rPr>
          <w:rFonts w:ascii="Calibri" w:hAnsi="Calibri"/>
          <w:szCs w:val="22"/>
        </w:rPr>
      </w:pPr>
    </w:p>
    <w:sectPr w:rsidR="006B5F68" w:rsidRPr="00D2449B" w:rsidSect="00D2449B">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025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53C38"/>
    <w:rsid w:val="000B5CB5"/>
    <w:rsid w:val="000E6A02"/>
    <w:rsid w:val="000F49BE"/>
    <w:rsid w:val="00113FAB"/>
    <w:rsid w:val="00130035"/>
    <w:rsid w:val="00182BD1"/>
    <w:rsid w:val="0019531F"/>
    <w:rsid w:val="001D4F7A"/>
    <w:rsid w:val="001E1C6C"/>
    <w:rsid w:val="00250879"/>
    <w:rsid w:val="00282E3A"/>
    <w:rsid w:val="0029334A"/>
    <w:rsid w:val="002954E5"/>
    <w:rsid w:val="002A01CF"/>
    <w:rsid w:val="002A2225"/>
    <w:rsid w:val="002C6277"/>
    <w:rsid w:val="002F2580"/>
    <w:rsid w:val="002F2799"/>
    <w:rsid w:val="0031409C"/>
    <w:rsid w:val="00321B6E"/>
    <w:rsid w:val="003B4F49"/>
    <w:rsid w:val="004201B1"/>
    <w:rsid w:val="00440CB6"/>
    <w:rsid w:val="0046059A"/>
    <w:rsid w:val="0046548C"/>
    <w:rsid w:val="00466445"/>
    <w:rsid w:val="004947BB"/>
    <w:rsid w:val="00497407"/>
    <w:rsid w:val="004A5EA9"/>
    <w:rsid w:val="004C2434"/>
    <w:rsid w:val="004F0649"/>
    <w:rsid w:val="00510FA2"/>
    <w:rsid w:val="00556ECD"/>
    <w:rsid w:val="00561AFF"/>
    <w:rsid w:val="005E1C6C"/>
    <w:rsid w:val="005E65DF"/>
    <w:rsid w:val="00674795"/>
    <w:rsid w:val="00692B60"/>
    <w:rsid w:val="006A71AD"/>
    <w:rsid w:val="006B5F68"/>
    <w:rsid w:val="006C2BFA"/>
    <w:rsid w:val="006D2A44"/>
    <w:rsid w:val="006F6849"/>
    <w:rsid w:val="0070054B"/>
    <w:rsid w:val="00761071"/>
    <w:rsid w:val="00761D2C"/>
    <w:rsid w:val="00773A66"/>
    <w:rsid w:val="00776AE2"/>
    <w:rsid w:val="007C791C"/>
    <w:rsid w:val="007D7DF4"/>
    <w:rsid w:val="007E0D23"/>
    <w:rsid w:val="007F08A3"/>
    <w:rsid w:val="007F1450"/>
    <w:rsid w:val="007F16D6"/>
    <w:rsid w:val="007F544C"/>
    <w:rsid w:val="00811771"/>
    <w:rsid w:val="00824DB6"/>
    <w:rsid w:val="00837F4F"/>
    <w:rsid w:val="008542DE"/>
    <w:rsid w:val="008A28C8"/>
    <w:rsid w:val="008E744C"/>
    <w:rsid w:val="009A495B"/>
    <w:rsid w:val="009F4443"/>
    <w:rsid w:val="00A42E82"/>
    <w:rsid w:val="00A579BB"/>
    <w:rsid w:val="00A63D55"/>
    <w:rsid w:val="00A95D89"/>
    <w:rsid w:val="00AA02DF"/>
    <w:rsid w:val="00AB4FDD"/>
    <w:rsid w:val="00AE2AEB"/>
    <w:rsid w:val="00B93EB5"/>
    <w:rsid w:val="00B94E6E"/>
    <w:rsid w:val="00BD3F03"/>
    <w:rsid w:val="00C0704D"/>
    <w:rsid w:val="00C11489"/>
    <w:rsid w:val="00C25722"/>
    <w:rsid w:val="00C36D3C"/>
    <w:rsid w:val="00C618DB"/>
    <w:rsid w:val="00C85385"/>
    <w:rsid w:val="00CB51E9"/>
    <w:rsid w:val="00CE1EF6"/>
    <w:rsid w:val="00D11007"/>
    <w:rsid w:val="00D17EB1"/>
    <w:rsid w:val="00D2449B"/>
    <w:rsid w:val="00D54E67"/>
    <w:rsid w:val="00DC2CBD"/>
    <w:rsid w:val="00DD62F6"/>
    <w:rsid w:val="00E20106"/>
    <w:rsid w:val="00E3445B"/>
    <w:rsid w:val="00E46243"/>
    <w:rsid w:val="00E66534"/>
    <w:rsid w:val="00E72F6C"/>
    <w:rsid w:val="00EA09F9"/>
    <w:rsid w:val="00EC23C7"/>
    <w:rsid w:val="00ED00B7"/>
    <w:rsid w:val="00EF44E6"/>
    <w:rsid w:val="00F056A7"/>
    <w:rsid w:val="00F51732"/>
    <w:rsid w:val="00FC7F23"/>
    <w:rsid w:val="00FD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CDC6"/>
  <w15:docId w15:val="{D7554104-FCE6-44E2-B299-AD0BF422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semiHidden/>
    <w:rsid w:val="00E66534"/>
    <w:pPr>
      <w:tabs>
        <w:tab w:val="center" w:pos="4153"/>
        <w:tab w:val="right" w:pos="8306"/>
      </w:tabs>
    </w:pPr>
  </w:style>
  <w:style w:type="character" w:customStyle="1" w:styleId="HeaderChar">
    <w:name w:val="Header Char"/>
    <w:basedOn w:val="DefaultParagraphFont"/>
    <w:link w:val="Header"/>
    <w:semiHidden/>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A150-0EBF-465C-AD7B-B647EDDD9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2024-10-24T10:55:00Z</cp:lastPrinted>
  <dcterms:created xsi:type="dcterms:W3CDTF">2024-10-24T11:02:00Z</dcterms:created>
  <dcterms:modified xsi:type="dcterms:W3CDTF">2024-10-24T11:02:00Z</dcterms:modified>
</cp:coreProperties>
</file>