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62"/>
        <w:gridCol w:w="468"/>
        <w:gridCol w:w="1030"/>
        <w:gridCol w:w="139"/>
        <w:gridCol w:w="36"/>
        <w:gridCol w:w="658"/>
        <w:gridCol w:w="197"/>
        <w:gridCol w:w="307"/>
        <w:gridCol w:w="723"/>
        <w:gridCol w:w="553"/>
        <w:gridCol w:w="477"/>
        <w:gridCol w:w="699"/>
        <w:gridCol w:w="579"/>
        <w:gridCol w:w="1030"/>
        <w:gridCol w:w="1030"/>
        <w:gridCol w:w="1031"/>
      </w:tblGrid>
      <w:tr w:rsidR="005C64C4" w:rsidRPr="005C64C4" w14:paraId="230E00AF"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5C64C4" w:rsidRDefault="00D2449B" w:rsidP="00D2449B">
            <w:pPr>
              <w:jc w:val="center"/>
              <w:rPr>
                <w:rFonts w:ascii="Calibri" w:hAnsi="Calibri"/>
                <w:b/>
                <w:szCs w:val="22"/>
              </w:rPr>
            </w:pPr>
            <w:r w:rsidRPr="005C64C4">
              <w:rPr>
                <w:rFonts w:ascii="Calibri" w:hAnsi="Calibri"/>
                <w:b/>
                <w:szCs w:val="22"/>
              </w:rPr>
              <w:t>R</w:t>
            </w:r>
            <w:r w:rsidR="004A5EA9" w:rsidRPr="005C64C4">
              <w:rPr>
                <w:rFonts w:ascii="Calibri" w:hAnsi="Calibri"/>
                <w:b/>
                <w:szCs w:val="22"/>
              </w:rPr>
              <w:t>eport to be read in conjunction with the Decision Notice.</w:t>
            </w:r>
          </w:p>
        </w:tc>
      </w:tr>
      <w:tr w:rsidR="005C64C4" w:rsidRPr="005C64C4" w14:paraId="10F7DD32" w14:textId="77777777" w:rsidTr="00773A66">
        <w:trPr>
          <w:jc w:val="center"/>
        </w:trPr>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F6CCD5B" w14:textId="24D16389" w:rsidR="00837F4F" w:rsidRPr="005C64C4" w:rsidRDefault="00837F4F" w:rsidP="00D2449B">
            <w:pPr>
              <w:jc w:val="center"/>
              <w:rPr>
                <w:rFonts w:ascii="Calibri" w:hAnsi="Calibri"/>
                <w:b/>
                <w:szCs w:val="22"/>
              </w:rPr>
            </w:pPr>
            <w:r w:rsidRPr="005C64C4">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0F2BA0" w14:textId="686BD889" w:rsidR="00837F4F" w:rsidRPr="005C64C4" w:rsidRDefault="00837F4F" w:rsidP="00D2449B">
            <w:pPr>
              <w:jc w:val="center"/>
              <w:rPr>
                <w:rFonts w:ascii="Calibri" w:hAnsi="Calibri"/>
                <w:b/>
                <w:szCs w:val="22"/>
              </w:rPr>
            </w:pPr>
            <w:r w:rsidRPr="005C64C4">
              <w:rPr>
                <w:rFonts w:ascii="Calibri" w:hAnsi="Calibri"/>
                <w:b/>
                <w:szCs w:val="22"/>
              </w:rPr>
              <w:t>Officer:</w:t>
            </w:r>
          </w:p>
        </w:tc>
        <w:tc>
          <w:tcPr>
            <w:tcW w:w="10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094D80" w14:textId="4405A03A" w:rsidR="00837F4F" w:rsidRPr="005C64C4" w:rsidRDefault="00383557" w:rsidP="00D2449B">
            <w:pPr>
              <w:jc w:val="center"/>
              <w:rPr>
                <w:rFonts w:ascii="Calibri" w:hAnsi="Calibri"/>
                <w:bCs/>
                <w:szCs w:val="22"/>
              </w:rPr>
            </w:pPr>
            <w:r w:rsidRPr="005C64C4">
              <w:rPr>
                <w:rFonts w:ascii="Calibri" w:hAnsi="Calibri"/>
                <w:bCs/>
                <w:szCs w:val="22"/>
              </w:rPr>
              <w:t>BT</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EF0011" w14:textId="3279FCDC" w:rsidR="00837F4F" w:rsidRPr="005C64C4" w:rsidRDefault="00837F4F" w:rsidP="00D2449B">
            <w:pPr>
              <w:jc w:val="center"/>
              <w:rPr>
                <w:rFonts w:ascii="Calibri" w:hAnsi="Calibri"/>
                <w:b/>
                <w:szCs w:val="22"/>
              </w:rPr>
            </w:pPr>
            <w:r w:rsidRPr="005C64C4">
              <w:rPr>
                <w:rFonts w:ascii="Calibri" w:hAnsi="Calibri"/>
                <w:b/>
                <w:szCs w:val="22"/>
              </w:rPr>
              <w:t>Date:</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E25A79" w14:textId="63D34A80" w:rsidR="00837F4F" w:rsidRPr="005C64C4" w:rsidRDefault="00B571E7" w:rsidP="00D2449B">
            <w:pPr>
              <w:jc w:val="center"/>
              <w:rPr>
                <w:rFonts w:ascii="Calibri" w:hAnsi="Calibri"/>
                <w:bCs/>
                <w:szCs w:val="22"/>
              </w:rPr>
            </w:pPr>
            <w:r>
              <w:rPr>
                <w:rFonts w:ascii="Calibri" w:hAnsi="Calibri"/>
                <w:bCs/>
                <w:szCs w:val="22"/>
              </w:rPr>
              <w:t>10</w:t>
            </w:r>
            <w:r w:rsidR="005C64C4" w:rsidRPr="005C64C4">
              <w:rPr>
                <w:rFonts w:ascii="Calibri" w:hAnsi="Calibri"/>
                <w:bCs/>
                <w:szCs w:val="22"/>
              </w:rPr>
              <w:t>/</w:t>
            </w:r>
            <w:r w:rsidR="00A515C9">
              <w:rPr>
                <w:rFonts w:ascii="Calibri" w:hAnsi="Calibri"/>
                <w:bCs/>
                <w:szCs w:val="22"/>
              </w:rPr>
              <w:t>4</w:t>
            </w:r>
            <w:r w:rsidR="005C64C4" w:rsidRPr="005C64C4">
              <w:rPr>
                <w:rFonts w:ascii="Calibri" w:hAnsi="Calibri"/>
                <w:bCs/>
                <w:szCs w:val="22"/>
              </w:rPr>
              <w:t>/2</w:t>
            </w:r>
            <w:r w:rsidR="00752DAD">
              <w:rPr>
                <w:rFonts w:ascii="Calibri" w:hAnsi="Calibri"/>
                <w:bCs/>
                <w:szCs w:val="22"/>
              </w:rPr>
              <w:t>5</w:t>
            </w:r>
          </w:p>
        </w:tc>
        <w:tc>
          <w:tcPr>
            <w:tcW w:w="127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B5CD0A" w14:textId="1B25DF37" w:rsidR="00837F4F" w:rsidRPr="005C64C4" w:rsidRDefault="00837F4F" w:rsidP="00D2449B">
            <w:pPr>
              <w:jc w:val="center"/>
              <w:rPr>
                <w:rFonts w:ascii="Calibri" w:hAnsi="Calibri"/>
                <w:b/>
                <w:szCs w:val="22"/>
              </w:rPr>
            </w:pPr>
            <w:r w:rsidRPr="005C64C4">
              <w:rPr>
                <w:rFonts w:ascii="Calibri" w:hAnsi="Calibri"/>
                <w:b/>
                <w:szCs w:val="22"/>
              </w:rPr>
              <w:t>Manager:</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87E6DA" w14:textId="0A8D9A87" w:rsidR="00837F4F" w:rsidRPr="005C64C4" w:rsidRDefault="003F5E29" w:rsidP="003D506C">
            <w:pPr>
              <w:rPr>
                <w:rFonts w:ascii="Calibri" w:hAnsi="Calibri"/>
                <w:b/>
                <w:szCs w:val="22"/>
              </w:rPr>
            </w:pPr>
            <w:r>
              <w:rPr>
                <w:rFonts w:ascii="Calibri" w:hAnsi="Calibri"/>
                <w:b/>
                <w:szCs w:val="22"/>
              </w:rPr>
              <w:t>LH</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B01A74" w14:textId="14837D95" w:rsidR="00837F4F" w:rsidRPr="005C64C4" w:rsidRDefault="00837F4F" w:rsidP="00D2449B">
            <w:pPr>
              <w:jc w:val="center"/>
              <w:rPr>
                <w:rFonts w:ascii="Calibri" w:hAnsi="Calibri"/>
                <w:b/>
                <w:szCs w:val="22"/>
              </w:rPr>
            </w:pPr>
            <w:r w:rsidRPr="005C64C4">
              <w:rPr>
                <w:rFonts w:ascii="Calibri" w:hAnsi="Calibri"/>
                <w:b/>
                <w:szCs w:val="22"/>
              </w:rPr>
              <w:t>Date:</w:t>
            </w:r>
          </w:p>
        </w:tc>
        <w:tc>
          <w:tcPr>
            <w:tcW w:w="10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C27B11" w14:textId="55A87128" w:rsidR="00837F4F" w:rsidRPr="005C64C4" w:rsidRDefault="003F5E29" w:rsidP="00752DAD">
            <w:pPr>
              <w:rPr>
                <w:rFonts w:ascii="Calibri" w:hAnsi="Calibri"/>
                <w:b/>
                <w:szCs w:val="22"/>
              </w:rPr>
            </w:pPr>
            <w:r>
              <w:rPr>
                <w:rFonts w:ascii="Calibri" w:hAnsi="Calibri"/>
                <w:b/>
                <w:szCs w:val="22"/>
              </w:rPr>
              <w:t>10/4/25</w:t>
            </w:r>
          </w:p>
        </w:tc>
      </w:tr>
      <w:tr w:rsidR="005C64C4" w:rsidRPr="005C64C4" w14:paraId="2094A164" w14:textId="77777777" w:rsidTr="00773A66">
        <w:trPr>
          <w:jc w:val="center"/>
        </w:trPr>
        <w:tc>
          <w:tcPr>
            <w:tcW w:w="9519"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5C64C4" w:rsidRDefault="004A5EA9" w:rsidP="004A5EA9">
            <w:pPr>
              <w:jc w:val="center"/>
              <w:rPr>
                <w:rFonts w:ascii="Calibri" w:hAnsi="Calibri"/>
                <w:b/>
                <w:szCs w:val="22"/>
              </w:rPr>
            </w:pPr>
          </w:p>
        </w:tc>
      </w:tr>
      <w:tr w:rsidR="005C64C4" w:rsidRPr="005C64C4" w14:paraId="0EA0E6A7" w14:textId="77777777" w:rsidTr="00773A66">
        <w:trPr>
          <w:jc w:val="center"/>
        </w:trPr>
        <w:tc>
          <w:tcPr>
            <w:tcW w:w="223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5C64C4" w:rsidRDefault="004A5EA9">
            <w:pPr>
              <w:rPr>
                <w:rFonts w:ascii="Calibri" w:hAnsi="Calibri"/>
                <w:b/>
                <w:szCs w:val="22"/>
              </w:rPr>
            </w:pPr>
            <w:r w:rsidRPr="005C64C4">
              <w:rPr>
                <w:rFonts w:ascii="Calibri" w:hAnsi="Calibri"/>
                <w:b/>
                <w:szCs w:val="22"/>
              </w:rPr>
              <w:t>Application Ref:</w:t>
            </w:r>
          </w:p>
        </w:tc>
        <w:tc>
          <w:tcPr>
            <w:tcW w:w="3614"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20FF4FCB" w:rsidR="004A5EA9" w:rsidRPr="005C64C4" w:rsidRDefault="005C64C4" w:rsidP="008542DE">
            <w:pPr>
              <w:rPr>
                <w:rFonts w:ascii="Calibri" w:hAnsi="Calibri"/>
                <w:szCs w:val="22"/>
              </w:rPr>
            </w:pPr>
            <w:r w:rsidRPr="005C64C4">
              <w:rPr>
                <w:rFonts w:ascii="Calibri" w:hAnsi="Calibri"/>
                <w:szCs w:val="22"/>
              </w:rPr>
              <w:t>3/202</w:t>
            </w:r>
            <w:r w:rsidR="003D506C">
              <w:rPr>
                <w:rFonts w:ascii="Calibri" w:hAnsi="Calibri"/>
                <w:szCs w:val="22"/>
              </w:rPr>
              <w:t>4/0</w:t>
            </w:r>
            <w:r w:rsidR="00752DAD">
              <w:rPr>
                <w:rFonts w:ascii="Calibri" w:hAnsi="Calibri"/>
                <w:szCs w:val="22"/>
              </w:rPr>
              <w:t>798</w:t>
            </w:r>
          </w:p>
        </w:tc>
        <w:tc>
          <w:tcPr>
            <w:tcW w:w="3670"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5C64C4" w:rsidRDefault="004A5EA9">
            <w:pPr>
              <w:rPr>
                <w:rFonts w:ascii="Calibri" w:hAnsi="Calibri"/>
                <w:szCs w:val="22"/>
              </w:rPr>
            </w:pPr>
            <w:r w:rsidRPr="005C64C4">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5C64C4" w:rsidRPr="005C64C4" w14:paraId="311D78EF" w14:textId="77777777" w:rsidTr="00773A66">
        <w:trPr>
          <w:jc w:val="center"/>
        </w:trPr>
        <w:tc>
          <w:tcPr>
            <w:tcW w:w="223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824DB6" w:rsidRPr="005C64C4" w:rsidRDefault="00824DB6">
            <w:pPr>
              <w:rPr>
                <w:rFonts w:ascii="Calibri" w:hAnsi="Calibri"/>
                <w:b/>
                <w:szCs w:val="22"/>
              </w:rPr>
            </w:pPr>
            <w:r w:rsidRPr="005C64C4">
              <w:rPr>
                <w:rFonts w:ascii="Calibri" w:hAnsi="Calibri"/>
                <w:b/>
                <w:szCs w:val="22"/>
              </w:rPr>
              <w:t>Date Inspected:</w:t>
            </w:r>
          </w:p>
        </w:tc>
        <w:tc>
          <w:tcPr>
            <w:tcW w:w="116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6557F4" w14:textId="56E2FA0F" w:rsidR="00824DB6" w:rsidRPr="005C64C4" w:rsidRDefault="00752DAD" w:rsidP="003D506C">
            <w:pPr>
              <w:rPr>
                <w:rFonts w:ascii="Calibri" w:hAnsi="Calibri"/>
                <w:szCs w:val="22"/>
              </w:rPr>
            </w:pPr>
            <w:r>
              <w:rPr>
                <w:rFonts w:ascii="Calibri" w:hAnsi="Calibri"/>
                <w:szCs w:val="22"/>
              </w:rPr>
              <w:t>29/11/24</w:t>
            </w:r>
          </w:p>
        </w:tc>
        <w:tc>
          <w:tcPr>
            <w:tcW w:w="12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EE7732" w14:textId="5155C647" w:rsidR="00824DB6" w:rsidRPr="005C64C4" w:rsidRDefault="00824DB6" w:rsidP="002C6277">
            <w:pPr>
              <w:rPr>
                <w:rFonts w:ascii="Calibri" w:hAnsi="Calibri"/>
                <w:b/>
                <w:bCs/>
                <w:szCs w:val="22"/>
              </w:rPr>
            </w:pPr>
            <w:r w:rsidRPr="005C64C4">
              <w:rPr>
                <w:rFonts w:ascii="Calibri" w:hAnsi="Calibri"/>
                <w:b/>
                <w:bCs/>
                <w:szCs w:val="22"/>
              </w:rPr>
              <w:t>Site Notice:</w:t>
            </w:r>
          </w:p>
        </w:tc>
        <w:tc>
          <w:tcPr>
            <w:tcW w:w="11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522F2F59" w:rsidR="00824DB6" w:rsidRPr="005C64C4" w:rsidRDefault="00752DAD" w:rsidP="002C6277">
            <w:pPr>
              <w:rPr>
                <w:rFonts w:ascii="Calibri" w:hAnsi="Calibri"/>
                <w:szCs w:val="22"/>
              </w:rPr>
            </w:pPr>
            <w:r>
              <w:rPr>
                <w:rFonts w:ascii="Calibri" w:hAnsi="Calibri"/>
                <w:szCs w:val="22"/>
              </w:rPr>
              <w:t>29/11/24</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824DB6" w:rsidRPr="005C64C4" w:rsidRDefault="00824DB6">
            <w:pPr>
              <w:rPr>
                <w:rFonts w:ascii="Calibri" w:hAnsi="Calibri"/>
                <w:szCs w:val="22"/>
              </w:rPr>
            </w:pPr>
          </w:p>
        </w:tc>
      </w:tr>
      <w:tr w:rsidR="005C64C4" w:rsidRPr="005C64C4" w14:paraId="03FA8232" w14:textId="77777777" w:rsidTr="00773A66">
        <w:trPr>
          <w:jc w:val="center"/>
        </w:trPr>
        <w:tc>
          <w:tcPr>
            <w:tcW w:w="223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5C64C4" w:rsidRDefault="00D2449B">
            <w:pPr>
              <w:rPr>
                <w:rFonts w:ascii="Calibri" w:hAnsi="Calibri"/>
                <w:b/>
                <w:szCs w:val="22"/>
              </w:rPr>
            </w:pPr>
            <w:r w:rsidRPr="005C64C4">
              <w:rPr>
                <w:rFonts w:ascii="Calibri" w:hAnsi="Calibri"/>
                <w:b/>
                <w:szCs w:val="22"/>
              </w:rPr>
              <w:t>Officer</w:t>
            </w:r>
            <w:r w:rsidR="004A5EA9" w:rsidRPr="005C64C4">
              <w:rPr>
                <w:rFonts w:ascii="Calibri" w:hAnsi="Calibri"/>
                <w:b/>
                <w:szCs w:val="22"/>
              </w:rPr>
              <w:t>:</w:t>
            </w:r>
          </w:p>
        </w:tc>
        <w:tc>
          <w:tcPr>
            <w:tcW w:w="3614"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6BEA11CA" w:rsidR="004A5EA9" w:rsidRPr="005C64C4" w:rsidRDefault="005C64C4" w:rsidP="00811771">
            <w:pPr>
              <w:rPr>
                <w:rFonts w:ascii="Calibri" w:hAnsi="Calibri"/>
                <w:szCs w:val="22"/>
              </w:rPr>
            </w:pPr>
            <w:r>
              <w:rPr>
                <w:rFonts w:ascii="Calibri" w:hAnsi="Calibri"/>
                <w:szCs w:val="22"/>
              </w:rPr>
              <w:t>BT</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5C64C4" w:rsidRDefault="004A5EA9">
            <w:pPr>
              <w:rPr>
                <w:rFonts w:ascii="Calibri" w:hAnsi="Calibri"/>
                <w:szCs w:val="22"/>
              </w:rPr>
            </w:pPr>
          </w:p>
        </w:tc>
      </w:tr>
      <w:tr w:rsidR="005C64C4" w:rsidRPr="005C64C4" w14:paraId="4B874D58" w14:textId="77777777" w:rsidTr="00773A66">
        <w:trPr>
          <w:jc w:val="center"/>
        </w:trPr>
        <w:tc>
          <w:tcPr>
            <w:tcW w:w="5849"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5C64C4" w:rsidRDefault="004A5EA9" w:rsidP="004A5EA9">
            <w:pPr>
              <w:rPr>
                <w:rFonts w:ascii="Calibri" w:hAnsi="Calibri"/>
                <w:b/>
                <w:szCs w:val="22"/>
              </w:rPr>
            </w:pPr>
            <w:r w:rsidRPr="005C64C4">
              <w:rPr>
                <w:rFonts w:ascii="Calibri" w:hAnsi="Calibri"/>
                <w:b/>
                <w:szCs w:val="22"/>
              </w:rPr>
              <w:t xml:space="preserve">DELEGATED ITEM FILE REPORT: </w:t>
            </w:r>
          </w:p>
        </w:tc>
        <w:tc>
          <w:tcPr>
            <w:tcW w:w="36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38AE986B" w:rsidR="004A5EA9" w:rsidRPr="005C64C4" w:rsidRDefault="00A515C9" w:rsidP="002A01CF">
            <w:pPr>
              <w:jc w:val="center"/>
              <w:rPr>
                <w:rFonts w:ascii="Calibri" w:hAnsi="Calibri"/>
                <w:b/>
                <w:szCs w:val="22"/>
              </w:rPr>
            </w:pPr>
            <w:r>
              <w:rPr>
                <w:rFonts w:ascii="Calibri" w:hAnsi="Calibri"/>
                <w:b/>
                <w:szCs w:val="22"/>
              </w:rPr>
              <w:t>REFUSAL</w:t>
            </w:r>
          </w:p>
        </w:tc>
      </w:tr>
      <w:tr w:rsidR="005C64C4" w:rsidRPr="005C64C4" w14:paraId="7813B96A" w14:textId="77777777" w:rsidTr="00773A66">
        <w:trPr>
          <w:trHeight w:hRule="exact" w:val="170"/>
          <w:jc w:val="center"/>
        </w:trPr>
        <w:tc>
          <w:tcPr>
            <w:tcW w:w="9519"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5C64C4" w:rsidRDefault="007E0D23" w:rsidP="007E0D23">
            <w:pPr>
              <w:tabs>
                <w:tab w:val="left" w:pos="4007"/>
              </w:tabs>
              <w:rPr>
                <w:rFonts w:ascii="Calibri" w:hAnsi="Calibri"/>
                <w:b/>
                <w:szCs w:val="22"/>
              </w:rPr>
            </w:pPr>
            <w:r w:rsidRPr="005C64C4">
              <w:rPr>
                <w:rFonts w:ascii="Calibri" w:hAnsi="Calibri"/>
                <w:b/>
                <w:szCs w:val="22"/>
              </w:rPr>
              <w:tab/>
            </w:r>
          </w:p>
        </w:tc>
      </w:tr>
      <w:tr w:rsidR="005C64C4" w:rsidRPr="005C64C4" w14:paraId="58F5F758" w14:textId="77777777" w:rsidTr="00773A66">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5C64C4" w:rsidRDefault="004A5EA9" w:rsidP="00A95D89">
            <w:pPr>
              <w:rPr>
                <w:rFonts w:ascii="Calibri" w:hAnsi="Calibri"/>
                <w:b/>
                <w:szCs w:val="22"/>
              </w:rPr>
            </w:pPr>
            <w:r w:rsidRPr="005C64C4">
              <w:rPr>
                <w:rFonts w:ascii="Calibri" w:hAnsi="Calibri"/>
                <w:b/>
                <w:szCs w:val="22"/>
              </w:rPr>
              <w:t xml:space="preserve">Development </w:t>
            </w:r>
            <w:r w:rsidR="00A95D89" w:rsidRPr="005C64C4">
              <w:rPr>
                <w:rFonts w:ascii="Calibri" w:hAnsi="Calibri"/>
                <w:b/>
                <w:szCs w:val="22"/>
              </w:rPr>
              <w:t>Description</w:t>
            </w:r>
            <w:r w:rsidRPr="005C64C4">
              <w:rPr>
                <w:rFonts w:ascii="Calibri" w:hAnsi="Calibri"/>
                <w:b/>
                <w:szCs w:val="22"/>
              </w:rPr>
              <w:t>:</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7DD223E2" w:rsidR="004A5EA9" w:rsidRPr="005C64C4" w:rsidRDefault="00752DAD">
            <w:pPr>
              <w:rPr>
                <w:rFonts w:ascii="Calibri" w:hAnsi="Calibri"/>
                <w:szCs w:val="22"/>
              </w:rPr>
            </w:pPr>
            <w:r w:rsidRPr="00752DAD">
              <w:rPr>
                <w:rFonts w:ascii="Calibri" w:hAnsi="Calibri"/>
                <w:szCs w:val="22"/>
              </w:rPr>
              <w:t>Proposed agricultural building for storage and livestock.</w:t>
            </w:r>
          </w:p>
        </w:tc>
      </w:tr>
      <w:tr w:rsidR="005C64C4" w:rsidRPr="005C64C4" w14:paraId="52988241" w14:textId="77777777" w:rsidTr="00773A66">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5C64C4" w:rsidRDefault="002A01CF">
            <w:pPr>
              <w:rPr>
                <w:rFonts w:ascii="Calibri" w:hAnsi="Calibri"/>
                <w:b/>
                <w:szCs w:val="22"/>
              </w:rPr>
            </w:pPr>
            <w:r w:rsidRPr="005C64C4">
              <w:rPr>
                <w:rFonts w:ascii="Calibri" w:hAnsi="Calibri"/>
                <w:b/>
                <w:szCs w:val="22"/>
              </w:rPr>
              <w:t>Site Address</w:t>
            </w:r>
            <w:r w:rsidR="00A95D89" w:rsidRPr="005C64C4">
              <w:rPr>
                <w:rFonts w:ascii="Calibri" w:hAnsi="Calibri"/>
                <w:b/>
                <w:szCs w:val="22"/>
              </w:rPr>
              <w:t>/Location</w:t>
            </w:r>
            <w:r w:rsidRPr="005C64C4">
              <w:rPr>
                <w:rFonts w:ascii="Calibri" w:hAnsi="Calibri"/>
                <w:b/>
                <w:szCs w:val="22"/>
              </w:rPr>
              <w:t>:</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5DF68A6D" w:rsidR="002A01CF" w:rsidRPr="00752DAD" w:rsidRDefault="00752DAD" w:rsidP="00A42E82">
            <w:pPr>
              <w:rPr>
                <w:rFonts w:ascii="Calibri" w:hAnsi="Calibri"/>
                <w:szCs w:val="22"/>
              </w:rPr>
            </w:pPr>
            <w:r w:rsidRPr="00752DAD">
              <w:rPr>
                <w:rFonts w:ascii="Calibri" w:hAnsi="Calibri"/>
                <w:szCs w:val="22"/>
              </w:rPr>
              <w:t>Land off Back Lane, Chipping, PR3 2QA.</w:t>
            </w:r>
          </w:p>
        </w:tc>
      </w:tr>
      <w:tr w:rsidR="005C64C4" w:rsidRPr="005C64C4" w14:paraId="3FB99B2E" w14:textId="77777777" w:rsidTr="00773A66">
        <w:trPr>
          <w:trHeight w:hRule="exact" w:val="170"/>
          <w:jc w:val="center"/>
        </w:trPr>
        <w:tc>
          <w:tcPr>
            <w:tcW w:w="9519"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5C64C4" w:rsidRDefault="007E0D23" w:rsidP="007E0D23">
            <w:pPr>
              <w:tabs>
                <w:tab w:val="left" w:pos="2667"/>
              </w:tabs>
              <w:rPr>
                <w:rFonts w:ascii="Calibri" w:hAnsi="Calibri"/>
                <w:b/>
                <w:szCs w:val="22"/>
              </w:rPr>
            </w:pPr>
            <w:r w:rsidRPr="005C64C4">
              <w:rPr>
                <w:rFonts w:ascii="Calibri" w:hAnsi="Calibri"/>
                <w:b/>
                <w:szCs w:val="22"/>
              </w:rPr>
              <w:tab/>
            </w:r>
          </w:p>
        </w:tc>
      </w:tr>
      <w:tr w:rsidR="005C64C4" w:rsidRPr="005C64C4" w14:paraId="38B2CAC8" w14:textId="77777777" w:rsidTr="00773A66">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5C64C4" w:rsidRDefault="00C618DB">
            <w:pPr>
              <w:rPr>
                <w:rFonts w:ascii="Calibri" w:hAnsi="Calibri"/>
                <w:b/>
                <w:szCs w:val="22"/>
              </w:rPr>
            </w:pPr>
            <w:r w:rsidRPr="005C64C4">
              <w:rPr>
                <w:rFonts w:ascii="Calibri" w:hAnsi="Calibri"/>
                <w:b/>
                <w:szCs w:val="22"/>
              </w:rPr>
              <w:t xml:space="preserve">CONSULTATIONS: </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5C64C4" w:rsidRDefault="00C618DB">
            <w:pPr>
              <w:rPr>
                <w:rFonts w:ascii="Calibri" w:hAnsi="Calibri"/>
                <w:b/>
                <w:szCs w:val="22"/>
              </w:rPr>
            </w:pPr>
            <w:r w:rsidRPr="005C64C4">
              <w:rPr>
                <w:rFonts w:ascii="Calibri" w:hAnsi="Calibri"/>
                <w:b/>
                <w:szCs w:val="22"/>
              </w:rPr>
              <w:t>Parish/Town Council</w:t>
            </w:r>
          </w:p>
        </w:tc>
      </w:tr>
      <w:tr w:rsidR="005C64C4" w:rsidRPr="005C64C4" w14:paraId="007553C3" w14:textId="77777777" w:rsidTr="00773A66">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EADDE1E" w14:textId="3E10E8F7" w:rsidR="005C64C4" w:rsidRPr="005C64C4" w:rsidRDefault="00752DAD">
            <w:pPr>
              <w:rPr>
                <w:rFonts w:ascii="Calibri" w:hAnsi="Calibri"/>
                <w:b/>
                <w:szCs w:val="22"/>
              </w:rPr>
            </w:pPr>
            <w:r>
              <w:rPr>
                <w:rFonts w:ascii="Calibri" w:hAnsi="Calibri"/>
                <w:b/>
                <w:szCs w:val="22"/>
              </w:rPr>
              <w:t>Chipping Parish Council:</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2F30F0" w14:textId="61B97488" w:rsidR="005C64C4" w:rsidRPr="005C64C4" w:rsidRDefault="00752DAD">
            <w:pPr>
              <w:rPr>
                <w:rFonts w:ascii="Calibri" w:hAnsi="Calibri"/>
                <w:bCs/>
                <w:szCs w:val="22"/>
              </w:rPr>
            </w:pPr>
            <w:r>
              <w:rPr>
                <w:rFonts w:ascii="Calibri" w:hAnsi="Calibri"/>
                <w:bCs/>
                <w:szCs w:val="22"/>
              </w:rPr>
              <w:t xml:space="preserve">Consulted 15/11/24 </w:t>
            </w:r>
            <w:r w:rsidR="008F4084">
              <w:rPr>
                <w:rFonts w:ascii="Calibri" w:hAnsi="Calibri"/>
                <w:bCs/>
                <w:szCs w:val="22"/>
              </w:rPr>
              <w:t>–</w:t>
            </w:r>
            <w:r>
              <w:rPr>
                <w:rFonts w:ascii="Calibri" w:hAnsi="Calibri"/>
                <w:bCs/>
                <w:szCs w:val="22"/>
              </w:rPr>
              <w:t xml:space="preserve"> </w:t>
            </w:r>
            <w:r w:rsidR="008F4084">
              <w:rPr>
                <w:rFonts w:ascii="Calibri" w:hAnsi="Calibri"/>
                <w:bCs/>
                <w:szCs w:val="22"/>
              </w:rPr>
              <w:t>no response received.</w:t>
            </w:r>
          </w:p>
        </w:tc>
      </w:tr>
      <w:tr w:rsidR="005C64C4" w:rsidRPr="005C64C4" w14:paraId="639E958B" w14:textId="77777777" w:rsidTr="00773A66">
        <w:trPr>
          <w:trHeight w:hRule="exact" w:val="170"/>
          <w:jc w:val="center"/>
        </w:trPr>
        <w:tc>
          <w:tcPr>
            <w:tcW w:w="9519"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5C64C4" w:rsidRDefault="00C618DB">
            <w:pPr>
              <w:rPr>
                <w:rFonts w:ascii="Calibri" w:hAnsi="Calibri"/>
                <w:bCs/>
                <w:szCs w:val="22"/>
              </w:rPr>
            </w:pPr>
          </w:p>
        </w:tc>
      </w:tr>
      <w:tr w:rsidR="005C64C4" w:rsidRPr="005C64C4" w14:paraId="5C2B7839" w14:textId="77777777" w:rsidTr="00773A66">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5C64C4" w:rsidRDefault="00C618DB" w:rsidP="00C618DB">
            <w:pPr>
              <w:rPr>
                <w:rFonts w:ascii="Calibri" w:hAnsi="Calibri"/>
                <w:b/>
                <w:szCs w:val="22"/>
              </w:rPr>
            </w:pPr>
            <w:r w:rsidRPr="005C64C4">
              <w:rPr>
                <w:rFonts w:ascii="Calibri" w:hAnsi="Calibri"/>
                <w:b/>
                <w:szCs w:val="22"/>
              </w:rPr>
              <w:t xml:space="preserve">CONSULTATIONS: </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5C64C4" w:rsidRDefault="00C618DB" w:rsidP="00C618DB">
            <w:pPr>
              <w:rPr>
                <w:rFonts w:ascii="Calibri" w:hAnsi="Calibri"/>
                <w:b/>
                <w:szCs w:val="22"/>
              </w:rPr>
            </w:pPr>
            <w:r w:rsidRPr="005C64C4">
              <w:rPr>
                <w:rFonts w:ascii="Calibri" w:hAnsi="Calibri"/>
                <w:b/>
                <w:szCs w:val="22"/>
              </w:rPr>
              <w:t>Highways/Water Authority/Other Bodies</w:t>
            </w:r>
          </w:p>
        </w:tc>
      </w:tr>
      <w:tr w:rsidR="005C64C4" w:rsidRPr="005C64C4" w14:paraId="1EA955B4" w14:textId="77777777" w:rsidTr="00773A66">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AAFFD4D" w14:textId="77777777" w:rsidR="002A01CF" w:rsidRPr="005C64C4" w:rsidRDefault="002A01CF">
            <w:pPr>
              <w:rPr>
                <w:rFonts w:ascii="Calibri" w:hAnsi="Calibri"/>
                <w:b/>
                <w:szCs w:val="22"/>
              </w:rPr>
            </w:pPr>
            <w:r w:rsidRPr="005C64C4">
              <w:rPr>
                <w:rFonts w:ascii="Calibri" w:hAnsi="Calibri"/>
                <w:b/>
                <w:szCs w:val="22"/>
              </w:rPr>
              <w:t>LCC Highways:</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95173E" w14:textId="32CD91CF" w:rsidR="002A01CF" w:rsidRPr="005C64C4" w:rsidRDefault="00D12D32">
            <w:pPr>
              <w:rPr>
                <w:rFonts w:ascii="Calibri" w:hAnsi="Calibri"/>
                <w:bCs/>
                <w:szCs w:val="22"/>
              </w:rPr>
            </w:pPr>
            <w:r>
              <w:rPr>
                <w:rFonts w:ascii="Calibri" w:hAnsi="Calibri"/>
                <w:bCs/>
                <w:szCs w:val="22"/>
              </w:rPr>
              <w:t>Recommended for refusal of the application on the grounds of highway safety.</w:t>
            </w:r>
          </w:p>
        </w:tc>
      </w:tr>
      <w:tr w:rsidR="005C64C4" w:rsidRPr="005C64C4" w14:paraId="3E9214B8" w14:textId="77777777" w:rsidTr="00F24C1D">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D74C2C" w14:textId="77777777" w:rsidR="005C64C4" w:rsidRPr="005C64C4" w:rsidRDefault="005C64C4">
            <w:pPr>
              <w:rPr>
                <w:rFonts w:ascii="Calibri" w:hAnsi="Calibri"/>
                <w:bCs/>
                <w:szCs w:val="22"/>
              </w:rPr>
            </w:pPr>
          </w:p>
        </w:tc>
      </w:tr>
      <w:tr w:rsidR="005C64C4" w:rsidRPr="005C64C4" w14:paraId="09E3C0BE" w14:textId="77777777" w:rsidTr="00773A66">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22A2B61" w14:textId="1E804681" w:rsidR="005C64C4" w:rsidRPr="005C64C4" w:rsidRDefault="00B35D2E">
            <w:pPr>
              <w:rPr>
                <w:rFonts w:ascii="Calibri" w:hAnsi="Calibri"/>
                <w:b/>
                <w:szCs w:val="22"/>
              </w:rPr>
            </w:pPr>
            <w:r>
              <w:rPr>
                <w:rFonts w:ascii="Calibri" w:hAnsi="Calibri"/>
                <w:b/>
                <w:szCs w:val="22"/>
              </w:rPr>
              <w:t>RVBC Environmental Health:</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CEE2E8" w14:textId="63802813" w:rsidR="005C64C4" w:rsidRPr="005C64C4" w:rsidRDefault="00B35D2E">
            <w:pPr>
              <w:rPr>
                <w:rFonts w:ascii="Calibri" w:hAnsi="Calibri"/>
                <w:bCs/>
                <w:szCs w:val="22"/>
              </w:rPr>
            </w:pPr>
            <w:r>
              <w:rPr>
                <w:rFonts w:ascii="Calibri" w:hAnsi="Calibri"/>
                <w:bCs/>
                <w:szCs w:val="22"/>
              </w:rPr>
              <w:t>No objections subject to conditions.</w:t>
            </w:r>
          </w:p>
        </w:tc>
      </w:tr>
      <w:tr w:rsidR="00B35D2E" w:rsidRPr="005C64C4" w14:paraId="1E83D10D" w14:textId="77777777" w:rsidTr="00F80E79">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156EB0B" w14:textId="77777777" w:rsidR="00B35D2E" w:rsidRPr="005C64C4" w:rsidRDefault="00B35D2E">
            <w:pPr>
              <w:rPr>
                <w:rFonts w:ascii="Calibri" w:hAnsi="Calibri"/>
                <w:bCs/>
                <w:szCs w:val="22"/>
              </w:rPr>
            </w:pPr>
          </w:p>
        </w:tc>
      </w:tr>
      <w:tr w:rsidR="00B35D2E" w:rsidRPr="005C64C4" w14:paraId="370A5256" w14:textId="77777777" w:rsidTr="00773A66">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8602078" w14:textId="6566C1EA" w:rsidR="00B35D2E" w:rsidRDefault="00B35D2E">
            <w:pPr>
              <w:rPr>
                <w:rFonts w:ascii="Calibri" w:hAnsi="Calibri"/>
                <w:b/>
                <w:szCs w:val="22"/>
              </w:rPr>
            </w:pPr>
            <w:r>
              <w:rPr>
                <w:rFonts w:ascii="Calibri" w:hAnsi="Calibri"/>
                <w:b/>
                <w:szCs w:val="22"/>
              </w:rPr>
              <w:t xml:space="preserve">Greater Manchester Ecology Unit (GMEU: </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CA8984" w14:textId="7CF9E9CD" w:rsidR="00B35D2E" w:rsidRPr="005C64C4" w:rsidRDefault="00B35D2E">
            <w:pPr>
              <w:rPr>
                <w:rFonts w:ascii="Calibri" w:hAnsi="Calibri"/>
                <w:bCs/>
                <w:szCs w:val="22"/>
              </w:rPr>
            </w:pPr>
            <w:r w:rsidRPr="00B35D2E">
              <w:rPr>
                <w:rFonts w:ascii="Calibri" w:hAnsi="Calibri"/>
                <w:bCs/>
                <w:szCs w:val="22"/>
              </w:rPr>
              <w:t>Consulted 15/11/24 – no response received.</w:t>
            </w:r>
          </w:p>
        </w:tc>
      </w:tr>
      <w:tr w:rsidR="00B35D2E" w:rsidRPr="005C64C4" w14:paraId="3B141184" w14:textId="77777777" w:rsidTr="00863D0E">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BE85510" w14:textId="77777777" w:rsidR="00B35D2E" w:rsidRPr="005C64C4" w:rsidRDefault="00B35D2E">
            <w:pPr>
              <w:rPr>
                <w:rFonts w:ascii="Calibri" w:hAnsi="Calibri"/>
                <w:bCs/>
                <w:szCs w:val="22"/>
              </w:rPr>
            </w:pPr>
          </w:p>
        </w:tc>
      </w:tr>
      <w:tr w:rsidR="00B35D2E" w:rsidRPr="005C64C4" w14:paraId="4ECA0882" w14:textId="77777777" w:rsidTr="00773A66">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A820DE7" w14:textId="2C2397F5" w:rsidR="00B35D2E" w:rsidRDefault="00B35D2E">
            <w:pPr>
              <w:rPr>
                <w:rFonts w:ascii="Calibri" w:hAnsi="Calibri"/>
                <w:b/>
                <w:szCs w:val="22"/>
              </w:rPr>
            </w:pPr>
            <w:r>
              <w:rPr>
                <w:rFonts w:ascii="Calibri" w:hAnsi="Calibri"/>
                <w:b/>
                <w:szCs w:val="22"/>
              </w:rPr>
              <w:t>Natural England:</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5C3780" w14:textId="48C08B50" w:rsidR="00B35D2E" w:rsidRPr="005C64C4" w:rsidRDefault="00B35D2E">
            <w:pPr>
              <w:rPr>
                <w:rFonts w:ascii="Calibri" w:hAnsi="Calibri"/>
                <w:bCs/>
                <w:szCs w:val="22"/>
              </w:rPr>
            </w:pPr>
            <w:r w:rsidRPr="00B35D2E">
              <w:rPr>
                <w:rFonts w:ascii="Calibri" w:hAnsi="Calibri"/>
                <w:bCs/>
                <w:szCs w:val="22"/>
              </w:rPr>
              <w:t>Consulted 15/11/24 – no response received.</w:t>
            </w:r>
            <w:r w:rsidR="00E971E0">
              <w:rPr>
                <w:rFonts w:ascii="Calibri" w:hAnsi="Calibri"/>
                <w:bCs/>
                <w:szCs w:val="22"/>
              </w:rPr>
              <w:t xml:space="preserve"> Subsequent analysis shows that consultation not required.</w:t>
            </w:r>
          </w:p>
        </w:tc>
      </w:tr>
      <w:tr w:rsidR="00051EDC" w:rsidRPr="005C64C4" w14:paraId="297D8B96" w14:textId="77777777" w:rsidTr="003D27B3">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2581DD7" w14:textId="77777777" w:rsidR="00051EDC" w:rsidRDefault="00051EDC">
            <w:pPr>
              <w:rPr>
                <w:rFonts w:ascii="Calibri" w:hAnsi="Calibri"/>
                <w:bCs/>
                <w:szCs w:val="22"/>
              </w:rPr>
            </w:pPr>
          </w:p>
        </w:tc>
      </w:tr>
      <w:tr w:rsidR="005C64C4" w:rsidRPr="005C64C4" w14:paraId="29EBDA1F" w14:textId="77777777" w:rsidTr="00773A66">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5C64C4" w:rsidRDefault="00C0704D" w:rsidP="00C618DB">
            <w:pPr>
              <w:rPr>
                <w:rFonts w:ascii="Calibri" w:hAnsi="Calibri"/>
                <w:b/>
                <w:szCs w:val="22"/>
              </w:rPr>
            </w:pPr>
            <w:r w:rsidRPr="005C64C4">
              <w:rPr>
                <w:rFonts w:ascii="Calibri" w:hAnsi="Calibri"/>
                <w:b/>
                <w:szCs w:val="22"/>
              </w:rPr>
              <w:t xml:space="preserve">CONSULTATIONS: </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5C64C4" w:rsidRDefault="00C0704D" w:rsidP="00C618DB">
            <w:pPr>
              <w:rPr>
                <w:rFonts w:ascii="Calibri" w:hAnsi="Calibri"/>
                <w:b/>
                <w:szCs w:val="22"/>
              </w:rPr>
            </w:pPr>
            <w:r w:rsidRPr="005C64C4">
              <w:rPr>
                <w:rFonts w:ascii="Calibri" w:hAnsi="Calibri"/>
                <w:b/>
                <w:szCs w:val="22"/>
              </w:rPr>
              <w:t>Additional Representations.</w:t>
            </w:r>
          </w:p>
        </w:tc>
      </w:tr>
      <w:tr w:rsidR="005C64C4" w:rsidRPr="005C64C4" w14:paraId="3999C1CA"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81BB273" w14:textId="1D9D0C3A" w:rsidR="00747253" w:rsidRPr="005C64C4" w:rsidRDefault="00051EDC" w:rsidP="00692B60">
            <w:pPr>
              <w:rPr>
                <w:rFonts w:ascii="Calibri" w:hAnsi="Calibri"/>
                <w:szCs w:val="22"/>
              </w:rPr>
            </w:pPr>
            <w:r>
              <w:rPr>
                <w:rFonts w:ascii="Calibri" w:hAnsi="Calibri"/>
                <w:szCs w:val="22"/>
              </w:rPr>
              <w:t>None.</w:t>
            </w:r>
          </w:p>
        </w:tc>
      </w:tr>
      <w:tr w:rsidR="005C64C4" w:rsidRPr="005C64C4" w14:paraId="1CDFA4C3" w14:textId="77777777" w:rsidTr="00773A66">
        <w:trPr>
          <w:trHeight w:hRule="exact" w:val="170"/>
          <w:jc w:val="center"/>
        </w:trPr>
        <w:tc>
          <w:tcPr>
            <w:tcW w:w="9519"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5C64C4" w:rsidRDefault="00C0704D">
            <w:pPr>
              <w:rPr>
                <w:rFonts w:ascii="Calibri" w:hAnsi="Calibri"/>
                <w:szCs w:val="22"/>
              </w:rPr>
            </w:pPr>
          </w:p>
        </w:tc>
      </w:tr>
      <w:tr w:rsidR="005C64C4" w:rsidRPr="005C64C4" w14:paraId="55EAB664"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5C64C4" w:rsidRDefault="00C0704D">
            <w:pPr>
              <w:rPr>
                <w:rFonts w:ascii="Calibri" w:hAnsi="Calibri"/>
                <w:b/>
                <w:szCs w:val="22"/>
              </w:rPr>
            </w:pPr>
            <w:r w:rsidRPr="005C64C4">
              <w:rPr>
                <w:rFonts w:ascii="Calibri" w:hAnsi="Calibri"/>
                <w:b/>
                <w:szCs w:val="22"/>
              </w:rPr>
              <w:t>RELEVANT POLICIES AND SITE PLANNING HISTORY:</w:t>
            </w:r>
          </w:p>
        </w:tc>
      </w:tr>
      <w:tr w:rsidR="005C64C4" w:rsidRPr="005C64C4" w14:paraId="421609D9"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DF6E328" w14:textId="1095361D" w:rsidR="00C0704D" w:rsidRDefault="00C0704D" w:rsidP="001229B4">
            <w:pPr>
              <w:pStyle w:val="PLANNING"/>
              <w:rPr>
                <w:rFonts w:ascii="Calibri" w:hAnsi="Calibri"/>
                <w:b/>
                <w:bCs/>
                <w:szCs w:val="22"/>
              </w:rPr>
            </w:pPr>
            <w:r w:rsidRPr="005C64C4">
              <w:rPr>
                <w:rFonts w:ascii="Calibri" w:hAnsi="Calibri"/>
                <w:b/>
                <w:bCs/>
                <w:szCs w:val="22"/>
              </w:rPr>
              <w:t>Ribble Valley Core Strategy:</w:t>
            </w:r>
          </w:p>
          <w:p w14:paraId="47FD2919" w14:textId="77777777" w:rsidR="00051EDC" w:rsidRPr="001229B4" w:rsidRDefault="00051EDC" w:rsidP="001229B4">
            <w:pPr>
              <w:pStyle w:val="PLANNING"/>
              <w:rPr>
                <w:rFonts w:ascii="Calibri" w:hAnsi="Calibri"/>
                <w:b/>
                <w:bCs/>
                <w:szCs w:val="22"/>
              </w:rPr>
            </w:pPr>
          </w:p>
          <w:p w14:paraId="23753E24" w14:textId="5AF09F66" w:rsidR="008542DE" w:rsidRPr="005C64C4" w:rsidRDefault="008542DE" w:rsidP="008542DE">
            <w:pPr>
              <w:pStyle w:val="PLANNING"/>
              <w:rPr>
                <w:rFonts w:ascii="Calibri" w:hAnsi="Calibri"/>
                <w:szCs w:val="22"/>
              </w:rPr>
            </w:pPr>
            <w:r w:rsidRPr="005C64C4">
              <w:rPr>
                <w:rFonts w:ascii="Calibri" w:hAnsi="Calibri"/>
                <w:szCs w:val="22"/>
              </w:rPr>
              <w:t>Key Statement DS1</w:t>
            </w:r>
            <w:r w:rsidR="00F056A7" w:rsidRPr="005C64C4">
              <w:rPr>
                <w:rFonts w:ascii="Calibri" w:hAnsi="Calibri"/>
                <w:szCs w:val="22"/>
              </w:rPr>
              <w:t>:</w:t>
            </w:r>
            <w:r w:rsidR="00A17C20">
              <w:rPr>
                <w:rFonts w:ascii="Calibri" w:hAnsi="Calibri"/>
                <w:szCs w:val="22"/>
              </w:rPr>
              <w:t xml:space="preserve"> </w:t>
            </w:r>
            <w:r w:rsidRPr="005C64C4">
              <w:rPr>
                <w:rFonts w:ascii="Calibri" w:hAnsi="Calibri"/>
                <w:szCs w:val="22"/>
              </w:rPr>
              <w:t>Development Strategy</w:t>
            </w:r>
          </w:p>
          <w:p w14:paraId="63DD9EED" w14:textId="18EECE3C" w:rsidR="008542DE" w:rsidRPr="005C64C4" w:rsidRDefault="008542DE" w:rsidP="008542DE">
            <w:pPr>
              <w:pStyle w:val="PLANNING"/>
              <w:rPr>
                <w:rFonts w:ascii="Calibri" w:hAnsi="Calibri"/>
                <w:szCs w:val="22"/>
              </w:rPr>
            </w:pPr>
            <w:r w:rsidRPr="005C64C4">
              <w:rPr>
                <w:rFonts w:ascii="Calibri" w:hAnsi="Calibri"/>
                <w:szCs w:val="22"/>
              </w:rPr>
              <w:t>Key Statement DS2</w:t>
            </w:r>
            <w:r w:rsidR="00F056A7" w:rsidRPr="005C64C4">
              <w:rPr>
                <w:rFonts w:ascii="Calibri" w:hAnsi="Calibri"/>
                <w:szCs w:val="22"/>
              </w:rPr>
              <w:t xml:space="preserve">: </w:t>
            </w:r>
            <w:r w:rsidRPr="005C64C4">
              <w:rPr>
                <w:rFonts w:ascii="Calibri" w:hAnsi="Calibri"/>
                <w:szCs w:val="22"/>
              </w:rPr>
              <w:t>Sustainable Development</w:t>
            </w:r>
          </w:p>
          <w:p w14:paraId="747C1315" w14:textId="619E59D8" w:rsidR="00F056A7" w:rsidRPr="005C64C4" w:rsidRDefault="00F056A7" w:rsidP="008542DE">
            <w:pPr>
              <w:pStyle w:val="PLANNING"/>
              <w:rPr>
                <w:rFonts w:ascii="Calibri" w:hAnsi="Calibri"/>
                <w:szCs w:val="22"/>
              </w:rPr>
            </w:pPr>
            <w:r w:rsidRPr="005C64C4">
              <w:rPr>
                <w:rFonts w:ascii="Calibri" w:hAnsi="Calibri"/>
                <w:szCs w:val="22"/>
              </w:rPr>
              <w:t>Key Statement EN2:</w:t>
            </w:r>
            <w:r w:rsidR="00A17C20">
              <w:rPr>
                <w:rFonts w:ascii="Calibri" w:hAnsi="Calibri"/>
                <w:szCs w:val="22"/>
              </w:rPr>
              <w:t xml:space="preserve"> </w:t>
            </w:r>
            <w:r w:rsidRPr="005C64C4">
              <w:rPr>
                <w:rFonts w:ascii="Calibri" w:hAnsi="Calibri"/>
                <w:szCs w:val="22"/>
              </w:rPr>
              <w:t>Landscape</w:t>
            </w:r>
          </w:p>
          <w:p w14:paraId="6C968DA6" w14:textId="00152E5B" w:rsidR="00F056A7" w:rsidRPr="005C64C4" w:rsidRDefault="00F056A7" w:rsidP="008542DE">
            <w:pPr>
              <w:pStyle w:val="PLANNING"/>
              <w:rPr>
                <w:rFonts w:ascii="Calibri" w:hAnsi="Calibri"/>
                <w:szCs w:val="22"/>
              </w:rPr>
            </w:pPr>
            <w:r w:rsidRPr="005C64C4">
              <w:rPr>
                <w:rFonts w:ascii="Calibri" w:hAnsi="Calibri"/>
                <w:szCs w:val="22"/>
              </w:rPr>
              <w:t>Key Statement EC1:</w:t>
            </w:r>
            <w:r w:rsidR="00A17C20">
              <w:rPr>
                <w:rFonts w:ascii="Calibri" w:hAnsi="Calibri"/>
                <w:szCs w:val="22"/>
              </w:rPr>
              <w:t xml:space="preserve"> </w:t>
            </w:r>
            <w:r w:rsidRPr="005C64C4">
              <w:rPr>
                <w:rFonts w:ascii="Calibri" w:hAnsi="Calibri"/>
                <w:szCs w:val="22"/>
              </w:rPr>
              <w:t>Business and Employment Development</w:t>
            </w:r>
          </w:p>
          <w:p w14:paraId="4CF76C47" w14:textId="63A5E314" w:rsidR="0046548C" w:rsidRPr="005C64C4" w:rsidRDefault="00F056A7" w:rsidP="008542DE">
            <w:pPr>
              <w:pStyle w:val="PLANNING"/>
              <w:rPr>
                <w:rFonts w:ascii="Calibri" w:hAnsi="Calibri"/>
                <w:szCs w:val="22"/>
              </w:rPr>
            </w:pPr>
            <w:r w:rsidRPr="005C64C4">
              <w:rPr>
                <w:rFonts w:ascii="Calibri" w:hAnsi="Calibri"/>
                <w:szCs w:val="22"/>
              </w:rPr>
              <w:t>Key Statement DMI2:</w:t>
            </w:r>
            <w:r w:rsidR="00A17C20">
              <w:rPr>
                <w:rFonts w:ascii="Calibri" w:hAnsi="Calibri"/>
                <w:szCs w:val="22"/>
              </w:rPr>
              <w:t xml:space="preserve"> </w:t>
            </w:r>
            <w:r w:rsidRPr="005C64C4">
              <w:rPr>
                <w:rFonts w:ascii="Calibri" w:hAnsi="Calibri"/>
                <w:szCs w:val="22"/>
              </w:rPr>
              <w:t>Transport Considerations</w:t>
            </w:r>
          </w:p>
          <w:p w14:paraId="1636F1D2" w14:textId="5D632788" w:rsidR="008542DE" w:rsidRPr="005C64C4" w:rsidRDefault="008542DE" w:rsidP="008542DE">
            <w:pPr>
              <w:pStyle w:val="PLANNING"/>
              <w:rPr>
                <w:rFonts w:ascii="Calibri" w:hAnsi="Calibri"/>
                <w:szCs w:val="22"/>
              </w:rPr>
            </w:pPr>
            <w:r w:rsidRPr="005C64C4">
              <w:rPr>
                <w:rFonts w:ascii="Calibri" w:hAnsi="Calibri"/>
                <w:szCs w:val="22"/>
              </w:rPr>
              <w:t>Policy DMG1</w:t>
            </w:r>
            <w:r w:rsidR="00F056A7" w:rsidRPr="005C64C4">
              <w:rPr>
                <w:rFonts w:ascii="Calibri" w:hAnsi="Calibri"/>
                <w:szCs w:val="22"/>
              </w:rPr>
              <w:t>:</w:t>
            </w:r>
            <w:r w:rsidR="00A17C20">
              <w:rPr>
                <w:rFonts w:ascii="Calibri" w:hAnsi="Calibri"/>
                <w:szCs w:val="22"/>
              </w:rPr>
              <w:t xml:space="preserve"> </w:t>
            </w:r>
            <w:r w:rsidRPr="005C64C4">
              <w:rPr>
                <w:rFonts w:ascii="Calibri" w:hAnsi="Calibri"/>
                <w:szCs w:val="22"/>
              </w:rPr>
              <w:t>General Considerations</w:t>
            </w:r>
          </w:p>
          <w:p w14:paraId="54E7D563" w14:textId="04D44D75" w:rsidR="008542DE" w:rsidRPr="005C64C4" w:rsidRDefault="008542DE" w:rsidP="008542DE">
            <w:pPr>
              <w:pStyle w:val="PLANNING"/>
              <w:rPr>
                <w:rFonts w:ascii="Calibri" w:hAnsi="Calibri"/>
                <w:szCs w:val="22"/>
              </w:rPr>
            </w:pPr>
            <w:r w:rsidRPr="005C64C4">
              <w:rPr>
                <w:rFonts w:ascii="Calibri" w:hAnsi="Calibri"/>
                <w:szCs w:val="22"/>
              </w:rPr>
              <w:t>Policy DMG2</w:t>
            </w:r>
            <w:r w:rsidR="00F056A7" w:rsidRPr="005C64C4">
              <w:rPr>
                <w:rFonts w:ascii="Calibri" w:hAnsi="Calibri"/>
                <w:szCs w:val="22"/>
              </w:rPr>
              <w:t>:</w:t>
            </w:r>
            <w:r w:rsidR="00A17C20">
              <w:rPr>
                <w:rFonts w:ascii="Calibri" w:hAnsi="Calibri"/>
                <w:szCs w:val="22"/>
              </w:rPr>
              <w:t xml:space="preserve"> </w:t>
            </w:r>
            <w:r w:rsidRPr="005C64C4">
              <w:rPr>
                <w:rFonts w:ascii="Calibri" w:hAnsi="Calibri"/>
                <w:szCs w:val="22"/>
              </w:rPr>
              <w:t>Strategic Considerations</w:t>
            </w:r>
          </w:p>
          <w:p w14:paraId="5CF21779" w14:textId="6ED4F7B2" w:rsidR="008542DE" w:rsidRPr="005C64C4" w:rsidRDefault="008542DE" w:rsidP="008542DE">
            <w:pPr>
              <w:pStyle w:val="PLANNING"/>
              <w:rPr>
                <w:rFonts w:ascii="Calibri" w:hAnsi="Calibri"/>
                <w:szCs w:val="22"/>
              </w:rPr>
            </w:pPr>
            <w:r w:rsidRPr="005C64C4">
              <w:rPr>
                <w:rFonts w:ascii="Calibri" w:hAnsi="Calibri"/>
                <w:szCs w:val="22"/>
              </w:rPr>
              <w:t>Policy DMG3</w:t>
            </w:r>
            <w:r w:rsidR="00F056A7" w:rsidRPr="005C64C4">
              <w:rPr>
                <w:rFonts w:ascii="Calibri" w:hAnsi="Calibri"/>
                <w:szCs w:val="22"/>
              </w:rPr>
              <w:t>:</w:t>
            </w:r>
            <w:r w:rsidR="00A17C20">
              <w:rPr>
                <w:rFonts w:ascii="Calibri" w:hAnsi="Calibri"/>
                <w:szCs w:val="22"/>
              </w:rPr>
              <w:t xml:space="preserve"> </w:t>
            </w:r>
            <w:r w:rsidRPr="005C64C4">
              <w:rPr>
                <w:rFonts w:ascii="Calibri" w:hAnsi="Calibri"/>
                <w:szCs w:val="22"/>
              </w:rPr>
              <w:t>Transport &amp; Mobility</w:t>
            </w:r>
          </w:p>
          <w:p w14:paraId="0561C8CC" w14:textId="61692728" w:rsidR="008542DE" w:rsidRPr="005C64C4" w:rsidRDefault="008542DE" w:rsidP="008542DE">
            <w:pPr>
              <w:pStyle w:val="PLANNING"/>
              <w:rPr>
                <w:rFonts w:ascii="Calibri" w:hAnsi="Calibri"/>
                <w:szCs w:val="22"/>
              </w:rPr>
            </w:pPr>
            <w:r w:rsidRPr="005C64C4">
              <w:rPr>
                <w:rFonts w:ascii="Calibri" w:hAnsi="Calibri"/>
                <w:szCs w:val="22"/>
              </w:rPr>
              <w:t>Policy DME2</w:t>
            </w:r>
            <w:r w:rsidR="00F056A7" w:rsidRPr="005C64C4">
              <w:rPr>
                <w:rFonts w:ascii="Calibri" w:hAnsi="Calibri"/>
                <w:szCs w:val="22"/>
              </w:rPr>
              <w:t>:</w:t>
            </w:r>
            <w:r w:rsidR="00A17C20">
              <w:rPr>
                <w:rFonts w:ascii="Calibri" w:hAnsi="Calibri"/>
                <w:szCs w:val="22"/>
              </w:rPr>
              <w:t xml:space="preserve"> </w:t>
            </w:r>
            <w:r w:rsidRPr="005C64C4">
              <w:rPr>
                <w:rFonts w:ascii="Calibri" w:hAnsi="Calibri"/>
                <w:szCs w:val="22"/>
              </w:rPr>
              <w:t>Landscape &amp; Townscape Protection</w:t>
            </w:r>
          </w:p>
          <w:p w14:paraId="16853FDA" w14:textId="7677817D" w:rsidR="00F056A7" w:rsidRPr="005C64C4" w:rsidRDefault="00F056A7" w:rsidP="00F056A7">
            <w:pPr>
              <w:pStyle w:val="PLANNING"/>
              <w:rPr>
                <w:rFonts w:ascii="Calibri" w:hAnsi="Calibri"/>
                <w:szCs w:val="22"/>
              </w:rPr>
            </w:pPr>
            <w:r w:rsidRPr="005C64C4">
              <w:rPr>
                <w:rFonts w:ascii="Calibri" w:hAnsi="Calibri"/>
                <w:szCs w:val="22"/>
              </w:rPr>
              <w:t>Policy DME3:</w:t>
            </w:r>
            <w:r w:rsidR="00A17C20">
              <w:rPr>
                <w:rFonts w:ascii="Calibri" w:hAnsi="Calibri"/>
                <w:szCs w:val="22"/>
              </w:rPr>
              <w:t xml:space="preserve"> </w:t>
            </w:r>
            <w:r w:rsidRPr="005C64C4">
              <w:rPr>
                <w:rFonts w:ascii="Calibri" w:hAnsi="Calibri"/>
                <w:szCs w:val="22"/>
              </w:rPr>
              <w:t>Site and Species Protection and Conservation</w:t>
            </w:r>
          </w:p>
          <w:p w14:paraId="0C6E1CF2" w14:textId="5817D541" w:rsidR="00F056A7" w:rsidRPr="005C64C4" w:rsidRDefault="00F056A7" w:rsidP="00F056A7">
            <w:pPr>
              <w:pStyle w:val="PLANNING"/>
              <w:rPr>
                <w:rFonts w:ascii="Calibri" w:hAnsi="Calibri"/>
                <w:szCs w:val="22"/>
              </w:rPr>
            </w:pPr>
            <w:r w:rsidRPr="005C64C4">
              <w:rPr>
                <w:rFonts w:ascii="Calibri" w:hAnsi="Calibri"/>
                <w:szCs w:val="22"/>
              </w:rPr>
              <w:t>Policy DMB1:</w:t>
            </w:r>
            <w:r w:rsidR="00711ACB">
              <w:rPr>
                <w:rFonts w:ascii="Calibri" w:hAnsi="Calibri"/>
                <w:szCs w:val="22"/>
              </w:rPr>
              <w:t xml:space="preserve"> </w:t>
            </w:r>
            <w:r w:rsidRPr="005C64C4">
              <w:rPr>
                <w:rFonts w:ascii="Calibri" w:hAnsi="Calibri"/>
                <w:szCs w:val="22"/>
              </w:rPr>
              <w:t>Supporting Business Growth and the Local Economy</w:t>
            </w:r>
          </w:p>
          <w:p w14:paraId="60A75D09" w14:textId="77777777" w:rsidR="00F056A7" w:rsidRPr="005C64C4" w:rsidRDefault="00F056A7" w:rsidP="00F056A7">
            <w:pPr>
              <w:pStyle w:val="PLANNING"/>
              <w:rPr>
                <w:rFonts w:ascii="Calibri" w:hAnsi="Calibri"/>
                <w:szCs w:val="22"/>
              </w:rPr>
            </w:pPr>
          </w:p>
          <w:p w14:paraId="6C4C318E" w14:textId="23B5CAE8" w:rsidR="008542DE" w:rsidRPr="00D12D32" w:rsidRDefault="008542DE" w:rsidP="00C0704D">
            <w:pPr>
              <w:rPr>
                <w:rFonts w:ascii="Calibri" w:hAnsi="Calibri"/>
                <w:szCs w:val="22"/>
              </w:rPr>
            </w:pPr>
            <w:r w:rsidRPr="005C64C4">
              <w:rPr>
                <w:rFonts w:ascii="Calibri" w:hAnsi="Calibri"/>
                <w:szCs w:val="22"/>
              </w:rPr>
              <w:t>National Planning Policy Framework (NPPF)</w:t>
            </w:r>
          </w:p>
        </w:tc>
      </w:tr>
      <w:tr w:rsidR="005C64C4" w:rsidRPr="005C64C4" w14:paraId="08181FD6"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77777777" w:rsidR="00C0704D" w:rsidRPr="005C64C4" w:rsidRDefault="00C0704D" w:rsidP="006A71AD">
            <w:pPr>
              <w:pStyle w:val="PLANNING"/>
              <w:rPr>
                <w:rFonts w:ascii="Calibri" w:hAnsi="Calibri"/>
                <w:b/>
                <w:bCs/>
                <w:szCs w:val="22"/>
              </w:rPr>
            </w:pPr>
            <w:r w:rsidRPr="005C64C4">
              <w:rPr>
                <w:rFonts w:ascii="Calibri" w:hAnsi="Calibri"/>
                <w:b/>
                <w:bCs/>
                <w:szCs w:val="22"/>
              </w:rPr>
              <w:lastRenderedPageBreak/>
              <w:t>Relevant Planning History:</w:t>
            </w:r>
          </w:p>
          <w:p w14:paraId="71D825FF" w14:textId="77777777" w:rsidR="00DB0E45" w:rsidRDefault="00DB0E45" w:rsidP="00051EDC">
            <w:pPr>
              <w:pStyle w:val="PLANNING"/>
              <w:rPr>
                <w:rFonts w:ascii="Calibri" w:hAnsi="Calibri"/>
                <w:b/>
                <w:bCs/>
                <w:szCs w:val="22"/>
              </w:rPr>
            </w:pPr>
          </w:p>
          <w:p w14:paraId="193E6220" w14:textId="0F4DDB1B" w:rsidR="00250C29" w:rsidRDefault="00B35D2E" w:rsidP="008F4084">
            <w:pPr>
              <w:pStyle w:val="PLANNING"/>
              <w:rPr>
                <w:rFonts w:ascii="Calibri" w:hAnsi="Calibri"/>
                <w:b/>
                <w:bCs/>
                <w:szCs w:val="22"/>
              </w:rPr>
            </w:pPr>
            <w:r>
              <w:rPr>
                <w:rFonts w:ascii="Calibri" w:hAnsi="Calibri"/>
                <w:b/>
                <w:bCs/>
                <w:szCs w:val="22"/>
              </w:rPr>
              <w:t>3/2024/0367:</w:t>
            </w:r>
          </w:p>
          <w:p w14:paraId="1BC87DD7" w14:textId="77777777" w:rsidR="008F4084" w:rsidRDefault="00B35D2E" w:rsidP="008F4084">
            <w:pPr>
              <w:pStyle w:val="PLANNING"/>
              <w:rPr>
                <w:rFonts w:ascii="Calibri" w:hAnsi="Calibri"/>
                <w:szCs w:val="22"/>
              </w:rPr>
            </w:pPr>
            <w:r w:rsidRPr="00B35D2E">
              <w:rPr>
                <w:rFonts w:ascii="Calibri" w:hAnsi="Calibri"/>
                <w:szCs w:val="22"/>
              </w:rPr>
              <w:t>Prior notification for agricultural building for livestock, machinery and feed 22.8m long, 16.76m wide, 6.78m high to ridge and 3.2m high to eaves</w:t>
            </w:r>
            <w:r>
              <w:rPr>
                <w:rFonts w:ascii="Calibri" w:hAnsi="Calibri"/>
                <w:szCs w:val="22"/>
              </w:rPr>
              <w:t xml:space="preserve"> (Refused)</w:t>
            </w:r>
          </w:p>
          <w:p w14:paraId="17147D50" w14:textId="66A2F6C0" w:rsidR="00B35D2E" w:rsidRPr="00250C29" w:rsidRDefault="00B35D2E" w:rsidP="008F4084">
            <w:pPr>
              <w:pStyle w:val="PLANNING"/>
              <w:rPr>
                <w:rFonts w:ascii="Calibri" w:hAnsi="Calibri"/>
                <w:szCs w:val="22"/>
              </w:rPr>
            </w:pPr>
          </w:p>
        </w:tc>
      </w:tr>
      <w:tr w:rsidR="005C64C4" w:rsidRPr="005C64C4" w14:paraId="6AAC3B0A" w14:textId="77777777" w:rsidTr="00773A66">
        <w:trPr>
          <w:trHeight w:hRule="exact" w:val="170"/>
          <w:jc w:val="center"/>
        </w:trPr>
        <w:tc>
          <w:tcPr>
            <w:tcW w:w="9519"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5C64C4" w:rsidRDefault="00C0704D" w:rsidP="006A71AD">
            <w:pPr>
              <w:pStyle w:val="PLANNING"/>
              <w:rPr>
                <w:rFonts w:ascii="Calibri" w:hAnsi="Calibri"/>
                <w:b/>
                <w:bCs/>
                <w:szCs w:val="22"/>
              </w:rPr>
            </w:pPr>
          </w:p>
        </w:tc>
      </w:tr>
      <w:tr w:rsidR="005C64C4" w:rsidRPr="005C64C4" w14:paraId="014E595D"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5C64C4" w:rsidRDefault="00C0704D" w:rsidP="006C2BFA">
            <w:pPr>
              <w:rPr>
                <w:rFonts w:ascii="Calibri" w:hAnsi="Calibri"/>
                <w:b/>
                <w:szCs w:val="22"/>
              </w:rPr>
            </w:pPr>
            <w:r w:rsidRPr="005C64C4">
              <w:rPr>
                <w:rFonts w:ascii="Calibri" w:hAnsi="Calibri"/>
                <w:b/>
                <w:bCs/>
                <w:szCs w:val="22"/>
              </w:rPr>
              <w:t>ASSESSMENT OF PROPOSED DEVELOPMENT:</w:t>
            </w:r>
          </w:p>
        </w:tc>
      </w:tr>
      <w:tr w:rsidR="005C64C4" w:rsidRPr="005C64C4" w14:paraId="7538C7A5"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7777777" w:rsidR="00C0704D" w:rsidRPr="005C64C4" w:rsidRDefault="00C0704D" w:rsidP="00440CB6">
            <w:pPr>
              <w:pStyle w:val="Header"/>
              <w:tabs>
                <w:tab w:val="clear" w:pos="4153"/>
                <w:tab w:val="clear" w:pos="8306"/>
              </w:tabs>
              <w:contextualSpacing/>
              <w:jc w:val="both"/>
              <w:rPr>
                <w:rFonts w:ascii="Calibri" w:hAnsi="Calibri"/>
                <w:b/>
                <w:szCs w:val="22"/>
              </w:rPr>
            </w:pPr>
            <w:r w:rsidRPr="005C64C4">
              <w:rPr>
                <w:rFonts w:ascii="Calibri" w:hAnsi="Calibri"/>
                <w:b/>
                <w:szCs w:val="22"/>
              </w:rPr>
              <w:t>Site Description and Surrounding Area:</w:t>
            </w:r>
          </w:p>
          <w:p w14:paraId="2A719392" w14:textId="77777777" w:rsidR="00C0704D" w:rsidRDefault="00C0704D" w:rsidP="00811771">
            <w:pPr>
              <w:pStyle w:val="Header"/>
              <w:tabs>
                <w:tab w:val="clear" w:pos="4153"/>
                <w:tab w:val="clear" w:pos="8306"/>
              </w:tabs>
              <w:contextualSpacing/>
              <w:jc w:val="both"/>
              <w:rPr>
                <w:rFonts w:ascii="Calibri" w:hAnsi="Calibri"/>
                <w:bCs/>
                <w:szCs w:val="22"/>
              </w:rPr>
            </w:pPr>
          </w:p>
          <w:p w14:paraId="1DC44111" w14:textId="77777777" w:rsidR="00B35D2E" w:rsidRPr="00B35D2E" w:rsidRDefault="00B35D2E" w:rsidP="00B35D2E">
            <w:pPr>
              <w:pStyle w:val="Header"/>
              <w:tabs>
                <w:tab w:val="clear" w:pos="4153"/>
                <w:tab w:val="clear" w:pos="8306"/>
              </w:tabs>
              <w:contextualSpacing/>
              <w:jc w:val="both"/>
              <w:rPr>
                <w:rFonts w:ascii="Calibri" w:hAnsi="Calibri"/>
                <w:bCs/>
                <w:szCs w:val="22"/>
              </w:rPr>
            </w:pPr>
            <w:r w:rsidRPr="00B35D2E">
              <w:rPr>
                <w:rFonts w:ascii="Calibri" w:hAnsi="Calibri"/>
                <w:bCs/>
                <w:szCs w:val="22"/>
              </w:rPr>
              <w:t>The application relates to an agricultural land parcel located on the Southern outskirts of Chipping. Access to the land parcel is from the North-western side of Longridge Road approximately 120 metres North-east of the junction with Hesketh Lane. Numerous residential properties lie to the South of the application site on Hesketh Lane with Meadow Top Farm and Banks House lying further away to the North-east. The surrounding area comprises a mixture of agricultural land and open countryside with the application lying within the Forest Of Bowland National Landscape.</w:t>
            </w:r>
          </w:p>
          <w:p w14:paraId="62370E9F" w14:textId="77777777" w:rsidR="00B35D2E" w:rsidRPr="005C64C4" w:rsidRDefault="00B35D2E" w:rsidP="00B93EB5">
            <w:pPr>
              <w:pStyle w:val="Header"/>
              <w:tabs>
                <w:tab w:val="clear" w:pos="4153"/>
                <w:tab w:val="clear" w:pos="8306"/>
              </w:tabs>
              <w:contextualSpacing/>
              <w:jc w:val="both"/>
              <w:rPr>
                <w:rFonts w:ascii="Calibri" w:hAnsi="Calibri"/>
                <w:bCs/>
                <w:szCs w:val="22"/>
              </w:rPr>
            </w:pPr>
          </w:p>
        </w:tc>
      </w:tr>
      <w:tr w:rsidR="005C64C4" w:rsidRPr="005C64C4" w14:paraId="408C6380"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77777777" w:rsidR="00C0704D" w:rsidRPr="005C64C4" w:rsidRDefault="00C0704D" w:rsidP="00440CB6">
            <w:pPr>
              <w:pStyle w:val="Header"/>
              <w:tabs>
                <w:tab w:val="clear" w:pos="4153"/>
                <w:tab w:val="clear" w:pos="8306"/>
              </w:tabs>
              <w:jc w:val="both"/>
              <w:rPr>
                <w:rFonts w:ascii="Calibri" w:hAnsi="Calibri"/>
                <w:b/>
                <w:szCs w:val="22"/>
              </w:rPr>
            </w:pPr>
            <w:r w:rsidRPr="005C64C4">
              <w:rPr>
                <w:rFonts w:ascii="Calibri" w:hAnsi="Calibri"/>
                <w:b/>
                <w:szCs w:val="22"/>
              </w:rPr>
              <w:t>Proposed Development for which consent is sought:</w:t>
            </w:r>
          </w:p>
          <w:p w14:paraId="7C8F28E1" w14:textId="77777777" w:rsidR="00C0704D" w:rsidRDefault="00C0704D" w:rsidP="00440CB6">
            <w:pPr>
              <w:pStyle w:val="Header"/>
              <w:tabs>
                <w:tab w:val="clear" w:pos="4153"/>
                <w:tab w:val="clear" w:pos="8306"/>
              </w:tabs>
              <w:jc w:val="both"/>
              <w:rPr>
                <w:rFonts w:ascii="Calibri" w:hAnsi="Calibri"/>
                <w:b/>
                <w:szCs w:val="22"/>
              </w:rPr>
            </w:pPr>
          </w:p>
          <w:p w14:paraId="61F25BA1" w14:textId="093BCE75" w:rsidR="00C0704D" w:rsidRDefault="00326E8F" w:rsidP="00704F3E">
            <w:pPr>
              <w:pStyle w:val="Header"/>
              <w:tabs>
                <w:tab w:val="clear" w:pos="4153"/>
                <w:tab w:val="clear" w:pos="8306"/>
              </w:tabs>
              <w:jc w:val="both"/>
              <w:rPr>
                <w:rFonts w:ascii="Calibri" w:hAnsi="Calibri"/>
                <w:bCs/>
                <w:szCs w:val="22"/>
              </w:rPr>
            </w:pPr>
            <w:r w:rsidRPr="00326E8F">
              <w:rPr>
                <w:rFonts w:ascii="Calibri" w:hAnsi="Calibri"/>
                <w:bCs/>
                <w:szCs w:val="22"/>
              </w:rPr>
              <w:t xml:space="preserve">Planning consent is sought for the </w:t>
            </w:r>
            <w:r>
              <w:rPr>
                <w:rFonts w:ascii="Calibri" w:hAnsi="Calibri"/>
                <w:bCs/>
                <w:szCs w:val="22"/>
              </w:rPr>
              <w:t xml:space="preserve">construction of a </w:t>
            </w:r>
            <w:r w:rsidR="00704F3E" w:rsidRPr="00704F3E">
              <w:rPr>
                <w:rFonts w:ascii="Calibri" w:hAnsi="Calibri"/>
                <w:bCs/>
                <w:szCs w:val="22"/>
              </w:rPr>
              <w:t>steel portal framed agricultural building</w:t>
            </w:r>
            <w:r w:rsidR="00CE02EA">
              <w:rPr>
                <w:rFonts w:ascii="Calibri" w:hAnsi="Calibri"/>
                <w:bCs/>
                <w:szCs w:val="22"/>
              </w:rPr>
              <w:t xml:space="preserve"> in order to house livestock, machinery and feed. </w:t>
            </w:r>
            <w:r>
              <w:rPr>
                <w:rFonts w:ascii="Calibri" w:hAnsi="Calibri"/>
                <w:bCs/>
                <w:szCs w:val="22"/>
              </w:rPr>
              <w:t xml:space="preserve">The proposed </w:t>
            </w:r>
            <w:r w:rsidR="00CE02EA">
              <w:rPr>
                <w:rFonts w:ascii="Calibri" w:hAnsi="Calibri"/>
                <w:bCs/>
                <w:szCs w:val="22"/>
              </w:rPr>
              <w:t xml:space="preserve">agricultural </w:t>
            </w:r>
            <w:r>
              <w:rPr>
                <w:rFonts w:ascii="Calibri" w:hAnsi="Calibri"/>
                <w:bCs/>
                <w:szCs w:val="22"/>
              </w:rPr>
              <w:t xml:space="preserve">building would be </w:t>
            </w:r>
            <w:r w:rsidR="0082276D">
              <w:rPr>
                <w:rFonts w:ascii="Calibri" w:hAnsi="Calibri"/>
                <w:bCs/>
                <w:szCs w:val="22"/>
              </w:rPr>
              <w:t xml:space="preserve">sited </w:t>
            </w:r>
            <w:r w:rsidR="00CE02EA">
              <w:rPr>
                <w:rFonts w:ascii="Calibri" w:hAnsi="Calibri"/>
                <w:bCs/>
                <w:szCs w:val="22"/>
              </w:rPr>
              <w:t>within the South-western portion of the applicant’s land parcel (Plot 2) approximately 130 metres to the North-west of the site’s access on Back Lane. Additional works proposed include alterations to the site’s access in the form of kerb radii’s and surface treatments.</w:t>
            </w:r>
          </w:p>
          <w:p w14:paraId="1B20488F" w14:textId="44028D19" w:rsidR="00704F3E" w:rsidRPr="005C64C4" w:rsidRDefault="00704F3E" w:rsidP="00704F3E">
            <w:pPr>
              <w:pStyle w:val="Header"/>
              <w:tabs>
                <w:tab w:val="clear" w:pos="4153"/>
                <w:tab w:val="clear" w:pos="8306"/>
              </w:tabs>
              <w:jc w:val="both"/>
              <w:rPr>
                <w:rFonts w:ascii="Calibri" w:hAnsi="Calibri"/>
                <w:szCs w:val="22"/>
              </w:rPr>
            </w:pPr>
          </w:p>
        </w:tc>
      </w:tr>
      <w:tr w:rsidR="005C64C4" w:rsidRPr="005C64C4" w14:paraId="06BBE02F"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D481A2F" w14:textId="77777777" w:rsidR="0046548C" w:rsidRPr="005C64C4" w:rsidRDefault="0046548C" w:rsidP="0046548C">
            <w:pPr>
              <w:pStyle w:val="Header"/>
              <w:tabs>
                <w:tab w:val="clear" w:pos="4153"/>
                <w:tab w:val="clear" w:pos="8306"/>
              </w:tabs>
              <w:contextualSpacing/>
              <w:jc w:val="both"/>
              <w:rPr>
                <w:rFonts w:ascii="Calibri" w:hAnsi="Calibri"/>
                <w:b/>
                <w:szCs w:val="22"/>
              </w:rPr>
            </w:pPr>
            <w:r w:rsidRPr="005C64C4">
              <w:rPr>
                <w:rFonts w:ascii="Calibri" w:hAnsi="Calibri"/>
                <w:b/>
                <w:szCs w:val="22"/>
              </w:rPr>
              <w:t>Principle of Development:</w:t>
            </w:r>
          </w:p>
          <w:p w14:paraId="0809965F" w14:textId="77777777" w:rsidR="0046548C" w:rsidRDefault="0046548C" w:rsidP="008542DE">
            <w:pPr>
              <w:pStyle w:val="Header"/>
              <w:tabs>
                <w:tab w:val="clear" w:pos="4153"/>
                <w:tab w:val="clear" w:pos="8306"/>
              </w:tabs>
              <w:contextualSpacing/>
              <w:jc w:val="both"/>
              <w:rPr>
                <w:rFonts w:ascii="Calibri" w:hAnsi="Calibri"/>
                <w:b/>
                <w:szCs w:val="22"/>
              </w:rPr>
            </w:pPr>
          </w:p>
          <w:p w14:paraId="0FBF09A2" w14:textId="4C603588" w:rsidR="00EB761E" w:rsidRPr="00EB761E" w:rsidRDefault="00EB761E" w:rsidP="00EB761E">
            <w:pPr>
              <w:pStyle w:val="Header"/>
              <w:tabs>
                <w:tab w:val="clear" w:pos="4153"/>
                <w:tab w:val="clear" w:pos="8306"/>
              </w:tabs>
              <w:jc w:val="both"/>
              <w:rPr>
                <w:rFonts w:ascii="Calibri" w:hAnsi="Calibri"/>
                <w:i/>
                <w:szCs w:val="22"/>
              </w:rPr>
            </w:pPr>
            <w:r w:rsidRPr="00EB761E">
              <w:rPr>
                <w:rFonts w:ascii="Calibri" w:hAnsi="Calibri"/>
                <w:szCs w:val="22"/>
              </w:rPr>
              <w:t xml:space="preserve">The proposal site lies </w:t>
            </w:r>
            <w:r w:rsidR="00364C31">
              <w:rPr>
                <w:rFonts w:ascii="Calibri" w:hAnsi="Calibri"/>
                <w:szCs w:val="22"/>
              </w:rPr>
              <w:t>outside of the</w:t>
            </w:r>
            <w:r w:rsidRPr="00EB761E">
              <w:rPr>
                <w:rFonts w:ascii="Calibri" w:hAnsi="Calibri"/>
                <w:szCs w:val="22"/>
              </w:rPr>
              <w:t xml:space="preserve"> defined settlement area</w:t>
            </w:r>
            <w:r w:rsidR="00364C31">
              <w:rPr>
                <w:rFonts w:ascii="Calibri" w:hAnsi="Calibri"/>
                <w:szCs w:val="22"/>
              </w:rPr>
              <w:t xml:space="preserve"> of </w:t>
            </w:r>
            <w:r w:rsidR="0028371A">
              <w:rPr>
                <w:rFonts w:ascii="Calibri" w:hAnsi="Calibri"/>
                <w:szCs w:val="22"/>
              </w:rPr>
              <w:t>Chipping</w:t>
            </w:r>
            <w:r w:rsidRPr="00EB761E">
              <w:rPr>
                <w:rFonts w:ascii="Calibri" w:hAnsi="Calibri"/>
                <w:szCs w:val="22"/>
              </w:rPr>
              <w:t xml:space="preserve">. Policy DMG2 of the Ribble Valley Core Strategy states that proposals for development outside the Borough’s defined settlement areas can be considered as justifiable if </w:t>
            </w:r>
            <w:r w:rsidRPr="00EB761E">
              <w:rPr>
                <w:rFonts w:ascii="Calibri" w:hAnsi="Calibri"/>
                <w:i/>
                <w:szCs w:val="22"/>
              </w:rPr>
              <w:t xml:space="preserve">‘the development is needed for the purposes of forestry or agriculture’. </w:t>
            </w:r>
          </w:p>
          <w:p w14:paraId="2EE1434D" w14:textId="77777777" w:rsidR="00EB761E" w:rsidRPr="00EB761E" w:rsidRDefault="00EB761E" w:rsidP="00EB761E">
            <w:pPr>
              <w:pStyle w:val="Header"/>
              <w:tabs>
                <w:tab w:val="clear" w:pos="4153"/>
                <w:tab w:val="clear" w:pos="8306"/>
              </w:tabs>
              <w:jc w:val="both"/>
              <w:rPr>
                <w:rFonts w:ascii="Calibri" w:hAnsi="Calibri"/>
                <w:szCs w:val="22"/>
              </w:rPr>
            </w:pPr>
          </w:p>
          <w:p w14:paraId="44624257" w14:textId="312CA135" w:rsidR="004029CC" w:rsidRPr="004029CC" w:rsidRDefault="004029CC" w:rsidP="004029CC">
            <w:pPr>
              <w:pStyle w:val="Header"/>
              <w:tabs>
                <w:tab w:val="clear" w:pos="4153"/>
                <w:tab w:val="clear" w:pos="8306"/>
              </w:tabs>
              <w:jc w:val="both"/>
              <w:rPr>
                <w:rFonts w:ascii="Calibri" w:hAnsi="Calibri"/>
                <w:bCs/>
                <w:szCs w:val="22"/>
              </w:rPr>
            </w:pPr>
            <w:r>
              <w:rPr>
                <w:rFonts w:ascii="Calibri" w:hAnsi="Calibri"/>
                <w:bCs/>
                <w:szCs w:val="22"/>
              </w:rPr>
              <w:t xml:space="preserve">In this instance, planning consent is sought for the construction of an agricultural building </w:t>
            </w:r>
            <w:r w:rsidRPr="004029CC">
              <w:rPr>
                <w:rFonts w:ascii="Calibri" w:hAnsi="Calibri"/>
                <w:bCs/>
                <w:szCs w:val="22"/>
              </w:rPr>
              <w:t xml:space="preserve">in order to house livestock, machinery and feed. A similar development was proposed by the applicant under </w:t>
            </w:r>
            <w:r>
              <w:rPr>
                <w:rFonts w:ascii="Calibri" w:hAnsi="Calibri"/>
                <w:bCs/>
                <w:szCs w:val="22"/>
              </w:rPr>
              <w:t>prior notification</w:t>
            </w:r>
            <w:r w:rsidRPr="004029CC">
              <w:rPr>
                <w:rFonts w:ascii="Calibri" w:hAnsi="Calibri"/>
                <w:bCs/>
                <w:szCs w:val="22"/>
              </w:rPr>
              <w:t xml:space="preserve"> application 3/</w:t>
            </w:r>
            <w:r>
              <w:rPr>
                <w:rFonts w:ascii="Calibri" w:hAnsi="Calibri"/>
                <w:bCs/>
                <w:szCs w:val="22"/>
              </w:rPr>
              <w:t xml:space="preserve">2024/0367. </w:t>
            </w:r>
            <w:r w:rsidRPr="004029CC">
              <w:rPr>
                <w:rFonts w:ascii="Calibri" w:hAnsi="Calibri"/>
                <w:bCs/>
                <w:szCs w:val="22"/>
              </w:rPr>
              <w:t xml:space="preserve">This proposal was </w:t>
            </w:r>
            <w:r>
              <w:rPr>
                <w:rFonts w:ascii="Calibri" w:hAnsi="Calibri"/>
                <w:bCs/>
                <w:szCs w:val="22"/>
              </w:rPr>
              <w:t>partly</w:t>
            </w:r>
            <w:r w:rsidRPr="004029CC">
              <w:rPr>
                <w:rFonts w:ascii="Calibri" w:hAnsi="Calibri"/>
                <w:bCs/>
                <w:szCs w:val="22"/>
              </w:rPr>
              <w:t xml:space="preserve"> refused on the basis that the applicant had failed to provide sufficient supporting information to justify the need for the agricultural building proposed. Additional concerns were also raised with respect to the </w:t>
            </w:r>
            <w:r>
              <w:rPr>
                <w:rFonts w:ascii="Calibri" w:hAnsi="Calibri"/>
                <w:bCs/>
                <w:szCs w:val="22"/>
              </w:rPr>
              <w:t xml:space="preserve">siting, </w:t>
            </w:r>
            <w:r w:rsidRPr="004029CC">
              <w:rPr>
                <w:rFonts w:ascii="Calibri" w:hAnsi="Calibri"/>
                <w:bCs/>
                <w:szCs w:val="22"/>
              </w:rPr>
              <w:t xml:space="preserve">design and visual impact of the agricultural building </w:t>
            </w:r>
            <w:r w:rsidR="00B034CA">
              <w:rPr>
                <w:rFonts w:ascii="Calibri" w:hAnsi="Calibri"/>
                <w:bCs/>
                <w:szCs w:val="22"/>
              </w:rPr>
              <w:t xml:space="preserve">previously </w:t>
            </w:r>
            <w:r w:rsidRPr="004029CC">
              <w:rPr>
                <w:rFonts w:ascii="Calibri" w:hAnsi="Calibri"/>
                <w:bCs/>
                <w:szCs w:val="22"/>
              </w:rPr>
              <w:t xml:space="preserve">proposed. Following this, it was conveyed to the applicant that any future planning application for a similar development would need to be supported by </w:t>
            </w:r>
            <w:r w:rsidR="00CF77BB">
              <w:rPr>
                <w:rFonts w:ascii="Calibri" w:hAnsi="Calibri"/>
                <w:bCs/>
                <w:szCs w:val="22"/>
              </w:rPr>
              <w:t>sufficient</w:t>
            </w:r>
            <w:r w:rsidRPr="004029CC">
              <w:rPr>
                <w:rFonts w:ascii="Calibri" w:hAnsi="Calibri"/>
                <w:bCs/>
                <w:szCs w:val="22"/>
              </w:rPr>
              <w:t xml:space="preserve"> evidence in order to establish the need for an agricultural building as previously proposed. </w:t>
            </w:r>
          </w:p>
          <w:p w14:paraId="38DE54A6" w14:textId="77777777" w:rsidR="004029CC" w:rsidRDefault="004029CC" w:rsidP="00EB761E">
            <w:pPr>
              <w:pStyle w:val="Header"/>
              <w:tabs>
                <w:tab w:val="clear" w:pos="4153"/>
                <w:tab w:val="clear" w:pos="8306"/>
              </w:tabs>
              <w:jc w:val="both"/>
              <w:rPr>
                <w:rFonts w:ascii="Calibri" w:hAnsi="Calibri"/>
                <w:szCs w:val="22"/>
              </w:rPr>
            </w:pPr>
          </w:p>
          <w:p w14:paraId="1F5D6C92" w14:textId="18314D31" w:rsidR="007E724A" w:rsidRDefault="00DA5AAD" w:rsidP="00EB761E">
            <w:pPr>
              <w:pStyle w:val="Header"/>
              <w:tabs>
                <w:tab w:val="clear" w:pos="4153"/>
                <w:tab w:val="clear" w:pos="8306"/>
              </w:tabs>
              <w:jc w:val="both"/>
              <w:rPr>
                <w:rFonts w:ascii="Calibri" w:hAnsi="Calibri"/>
                <w:szCs w:val="22"/>
              </w:rPr>
            </w:pPr>
            <w:r>
              <w:rPr>
                <w:rFonts w:ascii="Calibri" w:hAnsi="Calibri"/>
                <w:szCs w:val="22"/>
              </w:rPr>
              <w:t xml:space="preserve">The application’s supporting information states that the applicant is currently in ownership of 75 breeding ewes which lamb each March with </w:t>
            </w:r>
            <w:r w:rsidRPr="00DA5AAD">
              <w:rPr>
                <w:rFonts w:ascii="Calibri" w:hAnsi="Calibri"/>
                <w:szCs w:val="22"/>
              </w:rPr>
              <w:t>around 120 lambs produced each year.</w:t>
            </w:r>
            <w:r>
              <w:rPr>
                <w:rFonts w:ascii="Calibri" w:hAnsi="Calibri"/>
                <w:szCs w:val="22"/>
              </w:rPr>
              <w:t xml:space="preserve"> It is understood that t</w:t>
            </w:r>
            <w:r w:rsidRPr="00DA5AAD">
              <w:rPr>
                <w:rFonts w:ascii="Calibri" w:hAnsi="Calibri"/>
                <w:szCs w:val="22"/>
              </w:rPr>
              <w:t xml:space="preserve">he applicant </w:t>
            </w:r>
            <w:r>
              <w:rPr>
                <w:rFonts w:ascii="Calibri" w:hAnsi="Calibri"/>
                <w:szCs w:val="22"/>
              </w:rPr>
              <w:t xml:space="preserve">currently </w:t>
            </w:r>
            <w:r w:rsidRPr="00DA5AAD">
              <w:rPr>
                <w:rFonts w:ascii="Calibri" w:hAnsi="Calibri"/>
                <w:szCs w:val="22"/>
              </w:rPr>
              <w:t xml:space="preserve">rents an agricultural building near Chipping to house his breeding ewes before and during lambing. </w:t>
            </w:r>
            <w:r w:rsidR="009B5B2D">
              <w:rPr>
                <w:rFonts w:ascii="Calibri" w:hAnsi="Calibri"/>
                <w:szCs w:val="22"/>
              </w:rPr>
              <w:t>T</w:t>
            </w:r>
            <w:r>
              <w:rPr>
                <w:rFonts w:ascii="Calibri" w:hAnsi="Calibri"/>
                <w:szCs w:val="22"/>
              </w:rPr>
              <w:t xml:space="preserve">he applicant has stated </w:t>
            </w:r>
            <w:r w:rsidR="003C6166">
              <w:rPr>
                <w:rFonts w:ascii="Calibri" w:hAnsi="Calibri"/>
                <w:szCs w:val="22"/>
              </w:rPr>
              <w:t xml:space="preserve">that during lambing time </w:t>
            </w:r>
            <w:r w:rsidRPr="00DA5AAD">
              <w:rPr>
                <w:rFonts w:ascii="Calibri" w:hAnsi="Calibri"/>
                <w:szCs w:val="22"/>
              </w:rPr>
              <w:t xml:space="preserve">ewes and new born lambs </w:t>
            </w:r>
            <w:r w:rsidR="009B5B2D">
              <w:rPr>
                <w:rFonts w:ascii="Calibri" w:hAnsi="Calibri"/>
                <w:szCs w:val="22"/>
              </w:rPr>
              <w:t xml:space="preserve">are sometimes returned </w:t>
            </w:r>
            <w:r w:rsidRPr="00DA5AAD">
              <w:rPr>
                <w:rFonts w:ascii="Calibri" w:hAnsi="Calibri"/>
                <w:szCs w:val="22"/>
              </w:rPr>
              <w:t xml:space="preserve">to the pastures </w:t>
            </w:r>
            <w:r w:rsidR="003C6166">
              <w:rPr>
                <w:rFonts w:ascii="Calibri" w:hAnsi="Calibri"/>
                <w:szCs w:val="22"/>
              </w:rPr>
              <w:t xml:space="preserve">during </w:t>
            </w:r>
            <w:r>
              <w:rPr>
                <w:rFonts w:ascii="Calibri" w:hAnsi="Calibri"/>
                <w:szCs w:val="22"/>
              </w:rPr>
              <w:t xml:space="preserve">periods of adverse weather </w:t>
            </w:r>
            <w:r w:rsidRPr="00DA5AAD">
              <w:rPr>
                <w:rFonts w:ascii="Calibri" w:hAnsi="Calibri"/>
                <w:szCs w:val="22"/>
              </w:rPr>
              <w:t xml:space="preserve">as there is insufficient space in the building </w:t>
            </w:r>
            <w:r>
              <w:rPr>
                <w:rFonts w:ascii="Calibri" w:hAnsi="Calibri"/>
                <w:szCs w:val="22"/>
              </w:rPr>
              <w:t xml:space="preserve">that </w:t>
            </w:r>
            <w:r w:rsidRPr="00DA5AAD">
              <w:rPr>
                <w:rFonts w:ascii="Calibri" w:hAnsi="Calibri"/>
                <w:szCs w:val="22"/>
              </w:rPr>
              <w:t>he currently rents</w:t>
            </w:r>
            <w:r>
              <w:rPr>
                <w:rFonts w:ascii="Calibri" w:hAnsi="Calibri"/>
                <w:szCs w:val="22"/>
              </w:rPr>
              <w:t xml:space="preserve"> which in turn has resulted </w:t>
            </w:r>
            <w:r w:rsidRPr="00DA5AAD">
              <w:rPr>
                <w:rFonts w:ascii="Calibri" w:hAnsi="Calibri"/>
                <w:szCs w:val="22"/>
              </w:rPr>
              <w:t>in losses of lambs</w:t>
            </w:r>
            <w:r w:rsidR="009B5B2D">
              <w:rPr>
                <w:rFonts w:ascii="Calibri" w:hAnsi="Calibri"/>
                <w:szCs w:val="22"/>
              </w:rPr>
              <w:t xml:space="preserve">. </w:t>
            </w:r>
            <w:r w:rsidR="00AE0C02">
              <w:rPr>
                <w:rFonts w:ascii="Calibri" w:hAnsi="Calibri"/>
                <w:szCs w:val="22"/>
              </w:rPr>
              <w:t xml:space="preserve">It is also understood that the applicant currently rents additional buildings to house his farm equipment which includes </w:t>
            </w:r>
            <w:r w:rsidR="0083446A">
              <w:rPr>
                <w:rFonts w:ascii="Calibri" w:hAnsi="Calibri"/>
                <w:szCs w:val="22"/>
              </w:rPr>
              <w:t>a</w:t>
            </w:r>
            <w:r w:rsidR="0083446A" w:rsidRPr="0083446A">
              <w:rPr>
                <w:rFonts w:ascii="Calibri" w:hAnsi="Calibri"/>
                <w:szCs w:val="22"/>
              </w:rPr>
              <w:t xml:space="preserve"> tractor, trailer, quad bike, muck spreader, sheep trailer, hurdles and a sheep handling system.</w:t>
            </w:r>
            <w:r w:rsidR="009B5B2D">
              <w:rPr>
                <w:rFonts w:ascii="Calibri" w:hAnsi="Calibri"/>
                <w:szCs w:val="22"/>
              </w:rPr>
              <w:t xml:space="preserve"> </w:t>
            </w:r>
            <w:r w:rsidR="003C6166">
              <w:rPr>
                <w:rFonts w:ascii="Calibri" w:hAnsi="Calibri"/>
                <w:szCs w:val="22"/>
              </w:rPr>
              <w:t xml:space="preserve">It is understood that the applicant has recently purchased agricultural </w:t>
            </w:r>
            <w:r w:rsidR="003C6166" w:rsidRPr="003C6166">
              <w:rPr>
                <w:rFonts w:ascii="Calibri" w:hAnsi="Calibri"/>
                <w:szCs w:val="22"/>
              </w:rPr>
              <w:t xml:space="preserve">land off Back Lane </w:t>
            </w:r>
            <w:r w:rsidR="003C6166">
              <w:rPr>
                <w:rFonts w:ascii="Calibri" w:hAnsi="Calibri"/>
                <w:szCs w:val="22"/>
              </w:rPr>
              <w:t xml:space="preserve">which includes the land subject to this application </w:t>
            </w:r>
            <w:r w:rsidR="003C6166" w:rsidRPr="003C6166">
              <w:rPr>
                <w:rFonts w:ascii="Calibri" w:hAnsi="Calibri"/>
                <w:szCs w:val="22"/>
              </w:rPr>
              <w:t xml:space="preserve">and now wishes to provide a farm building on that land to house his breeding ewes and their lambs before, during and after lambing until the weather is suitable to return them to the pastures. </w:t>
            </w:r>
            <w:r w:rsidR="003C6166">
              <w:rPr>
                <w:rFonts w:ascii="Calibri" w:hAnsi="Calibri"/>
                <w:szCs w:val="22"/>
              </w:rPr>
              <w:t>It is further stated that t</w:t>
            </w:r>
            <w:r w:rsidR="003C6166" w:rsidRPr="003C6166">
              <w:rPr>
                <w:rFonts w:ascii="Calibri" w:hAnsi="Calibri"/>
                <w:szCs w:val="22"/>
              </w:rPr>
              <w:t xml:space="preserve">he proposed building </w:t>
            </w:r>
            <w:r w:rsidR="003C6166">
              <w:rPr>
                <w:rFonts w:ascii="Calibri" w:hAnsi="Calibri"/>
                <w:szCs w:val="22"/>
              </w:rPr>
              <w:t>would be utilised to</w:t>
            </w:r>
            <w:r w:rsidR="003C6166" w:rsidRPr="003C6166">
              <w:rPr>
                <w:rFonts w:ascii="Calibri" w:hAnsi="Calibri"/>
                <w:szCs w:val="22"/>
              </w:rPr>
              <w:t xml:space="preserve"> </w:t>
            </w:r>
            <w:r w:rsidR="003C6166">
              <w:rPr>
                <w:rFonts w:ascii="Calibri" w:hAnsi="Calibri"/>
                <w:szCs w:val="22"/>
              </w:rPr>
              <w:t>store the applicant’s</w:t>
            </w:r>
            <w:r w:rsidR="003C6166" w:rsidRPr="003C6166">
              <w:rPr>
                <w:rFonts w:ascii="Calibri" w:hAnsi="Calibri"/>
                <w:szCs w:val="22"/>
              </w:rPr>
              <w:t xml:space="preserve"> farm equipment and hay as winter feed for his livestock</w:t>
            </w:r>
            <w:r w:rsidR="003C6166">
              <w:rPr>
                <w:rFonts w:ascii="Calibri" w:hAnsi="Calibri"/>
                <w:szCs w:val="22"/>
              </w:rPr>
              <w:t xml:space="preserve">, as opposed to </w:t>
            </w:r>
            <w:r w:rsidR="003C6166" w:rsidRPr="003C6166">
              <w:rPr>
                <w:rFonts w:ascii="Calibri" w:hAnsi="Calibri"/>
                <w:szCs w:val="22"/>
              </w:rPr>
              <w:t xml:space="preserve">having to rely on </w:t>
            </w:r>
            <w:r w:rsidR="003C6166" w:rsidRPr="003C6166">
              <w:rPr>
                <w:rFonts w:ascii="Calibri" w:hAnsi="Calibri"/>
                <w:szCs w:val="22"/>
              </w:rPr>
              <w:lastRenderedPageBreak/>
              <w:t xml:space="preserve">renting buildings in the </w:t>
            </w:r>
            <w:r w:rsidR="003C6166">
              <w:rPr>
                <w:rFonts w:ascii="Calibri" w:hAnsi="Calibri"/>
                <w:szCs w:val="22"/>
              </w:rPr>
              <w:t>locality</w:t>
            </w:r>
            <w:r w:rsidR="003C6166" w:rsidRPr="003C6166">
              <w:rPr>
                <w:rFonts w:ascii="Calibri" w:hAnsi="Calibri"/>
                <w:szCs w:val="22"/>
              </w:rPr>
              <w:t>.</w:t>
            </w:r>
            <w:r w:rsidR="003C6166">
              <w:rPr>
                <w:rFonts w:ascii="Calibri" w:hAnsi="Calibri"/>
                <w:szCs w:val="22"/>
              </w:rPr>
              <w:t xml:space="preserve"> It is further understood that the proposed building would</w:t>
            </w:r>
            <w:r w:rsidR="003C6166" w:rsidRPr="003C6166">
              <w:rPr>
                <w:rFonts w:ascii="Calibri" w:hAnsi="Calibri"/>
                <w:szCs w:val="22"/>
              </w:rPr>
              <w:t xml:space="preserve"> be </w:t>
            </w:r>
            <w:r w:rsidR="003C6166">
              <w:rPr>
                <w:rFonts w:ascii="Calibri" w:hAnsi="Calibri"/>
                <w:szCs w:val="22"/>
              </w:rPr>
              <w:t>utilised</w:t>
            </w:r>
            <w:r w:rsidR="003C6166" w:rsidRPr="003C6166">
              <w:rPr>
                <w:rFonts w:ascii="Calibri" w:hAnsi="Calibri"/>
                <w:szCs w:val="22"/>
              </w:rPr>
              <w:t xml:space="preserve"> for sheep management tasks </w:t>
            </w:r>
            <w:r w:rsidR="003C6166">
              <w:rPr>
                <w:rFonts w:ascii="Calibri" w:hAnsi="Calibri"/>
                <w:szCs w:val="22"/>
              </w:rPr>
              <w:t>including</w:t>
            </w:r>
            <w:r w:rsidR="003C6166" w:rsidRPr="003C6166">
              <w:rPr>
                <w:rFonts w:ascii="Calibri" w:hAnsi="Calibri"/>
                <w:szCs w:val="22"/>
              </w:rPr>
              <w:t xml:space="preserve"> dozing, clipping, foot trimmin</w:t>
            </w:r>
            <w:r w:rsidR="003C6166">
              <w:rPr>
                <w:rFonts w:ascii="Calibri" w:hAnsi="Calibri"/>
                <w:szCs w:val="22"/>
              </w:rPr>
              <w:t xml:space="preserve">g and </w:t>
            </w:r>
            <w:r w:rsidR="003C6166" w:rsidRPr="003C6166">
              <w:rPr>
                <w:rFonts w:ascii="Calibri" w:hAnsi="Calibri"/>
                <w:szCs w:val="22"/>
              </w:rPr>
              <w:t xml:space="preserve">scanning </w:t>
            </w:r>
            <w:r w:rsidR="003C6166">
              <w:rPr>
                <w:rFonts w:ascii="Calibri" w:hAnsi="Calibri"/>
                <w:szCs w:val="22"/>
              </w:rPr>
              <w:t xml:space="preserve">during the summer months. </w:t>
            </w:r>
          </w:p>
          <w:p w14:paraId="480E4EFC" w14:textId="77777777" w:rsidR="007E724A" w:rsidRDefault="007E724A" w:rsidP="00EB761E">
            <w:pPr>
              <w:pStyle w:val="Header"/>
              <w:tabs>
                <w:tab w:val="clear" w:pos="4153"/>
                <w:tab w:val="clear" w:pos="8306"/>
              </w:tabs>
              <w:jc w:val="both"/>
              <w:rPr>
                <w:rFonts w:ascii="Calibri" w:hAnsi="Calibri"/>
                <w:szCs w:val="22"/>
              </w:rPr>
            </w:pPr>
          </w:p>
          <w:p w14:paraId="346A652E" w14:textId="1D673FF9" w:rsidR="00CE02EA" w:rsidRDefault="007E724A" w:rsidP="00EB761E">
            <w:pPr>
              <w:pStyle w:val="Header"/>
              <w:tabs>
                <w:tab w:val="clear" w:pos="4153"/>
                <w:tab w:val="clear" w:pos="8306"/>
              </w:tabs>
              <w:jc w:val="both"/>
              <w:rPr>
                <w:rFonts w:ascii="Calibri" w:hAnsi="Calibri"/>
                <w:szCs w:val="22"/>
              </w:rPr>
            </w:pPr>
            <w:r>
              <w:rPr>
                <w:rFonts w:ascii="Calibri" w:hAnsi="Calibri"/>
                <w:szCs w:val="22"/>
              </w:rPr>
              <w:t xml:space="preserve">The proposed development has been subject to review from the Council’s agricultural advisor who having reviewed the </w:t>
            </w:r>
            <w:r w:rsidRPr="007E724A">
              <w:rPr>
                <w:rFonts w:ascii="Calibri" w:hAnsi="Calibri"/>
                <w:szCs w:val="22"/>
              </w:rPr>
              <w:t>application’s supporting information and applicant’s current farming operation</w:t>
            </w:r>
            <w:r>
              <w:rPr>
                <w:rFonts w:ascii="Calibri" w:hAnsi="Calibri"/>
                <w:szCs w:val="22"/>
              </w:rPr>
              <w:t xml:space="preserve">, has confirmed that an </w:t>
            </w:r>
            <w:r w:rsidRPr="007E724A">
              <w:rPr>
                <w:rFonts w:ascii="Calibri" w:hAnsi="Calibri"/>
                <w:szCs w:val="22"/>
              </w:rPr>
              <w:t xml:space="preserve">agricultural need </w:t>
            </w:r>
            <w:r>
              <w:rPr>
                <w:rFonts w:ascii="Calibri" w:hAnsi="Calibri"/>
                <w:szCs w:val="22"/>
              </w:rPr>
              <w:t xml:space="preserve">exists </w:t>
            </w:r>
            <w:r w:rsidRPr="007E724A">
              <w:rPr>
                <w:rFonts w:ascii="Calibri" w:hAnsi="Calibri"/>
                <w:szCs w:val="22"/>
              </w:rPr>
              <w:t>for the proposed building</w:t>
            </w:r>
            <w:r w:rsidR="00997B55">
              <w:rPr>
                <w:rFonts w:ascii="Calibri" w:hAnsi="Calibri"/>
                <w:szCs w:val="22"/>
              </w:rPr>
              <w:t xml:space="preserve"> in light of</w:t>
            </w:r>
            <w:r>
              <w:rPr>
                <w:rFonts w:ascii="Calibri" w:hAnsi="Calibri"/>
                <w:szCs w:val="22"/>
              </w:rPr>
              <w:t xml:space="preserve"> the requirement for the applicant to be compliant with the </w:t>
            </w:r>
            <w:r w:rsidRPr="007E724A">
              <w:rPr>
                <w:rFonts w:ascii="Calibri" w:hAnsi="Calibri"/>
                <w:szCs w:val="22"/>
              </w:rPr>
              <w:t>rules and good practice in relation to the welfare of livestock</w:t>
            </w:r>
            <w:r>
              <w:rPr>
                <w:rFonts w:ascii="Calibri" w:hAnsi="Calibri"/>
                <w:szCs w:val="22"/>
              </w:rPr>
              <w:t xml:space="preserve"> and in order to protect hay, bedding straw and farm </w:t>
            </w:r>
            <w:r w:rsidR="00E94A13">
              <w:rPr>
                <w:rFonts w:ascii="Calibri" w:hAnsi="Calibri"/>
                <w:szCs w:val="22"/>
              </w:rPr>
              <w:t xml:space="preserve">equipment and </w:t>
            </w:r>
            <w:r>
              <w:rPr>
                <w:rFonts w:ascii="Calibri" w:hAnsi="Calibri"/>
                <w:szCs w:val="22"/>
              </w:rPr>
              <w:t xml:space="preserve">machinery </w:t>
            </w:r>
            <w:r w:rsidR="00E94A13">
              <w:rPr>
                <w:rFonts w:ascii="Calibri" w:hAnsi="Calibri"/>
                <w:szCs w:val="22"/>
              </w:rPr>
              <w:t>from deterioration.</w:t>
            </w:r>
            <w:r>
              <w:rPr>
                <w:rFonts w:ascii="Calibri" w:hAnsi="Calibri"/>
                <w:szCs w:val="22"/>
              </w:rPr>
              <w:t xml:space="preserve">  </w:t>
            </w:r>
          </w:p>
          <w:p w14:paraId="5A8064D5" w14:textId="77777777" w:rsidR="00EB761E" w:rsidRPr="00EB761E" w:rsidRDefault="00EB761E" w:rsidP="00EB761E">
            <w:pPr>
              <w:pStyle w:val="Header"/>
              <w:tabs>
                <w:tab w:val="clear" w:pos="4153"/>
                <w:tab w:val="clear" w:pos="8306"/>
              </w:tabs>
              <w:jc w:val="both"/>
              <w:rPr>
                <w:rFonts w:ascii="Calibri" w:hAnsi="Calibri"/>
                <w:szCs w:val="22"/>
              </w:rPr>
            </w:pPr>
          </w:p>
          <w:p w14:paraId="3516667F" w14:textId="4A88D889" w:rsidR="0046548C" w:rsidRDefault="00364C31" w:rsidP="008542DE">
            <w:pPr>
              <w:pStyle w:val="Header"/>
              <w:tabs>
                <w:tab w:val="clear" w:pos="4153"/>
                <w:tab w:val="clear" w:pos="8306"/>
              </w:tabs>
              <w:jc w:val="both"/>
              <w:rPr>
                <w:rFonts w:ascii="Calibri" w:hAnsi="Calibri"/>
                <w:szCs w:val="22"/>
              </w:rPr>
            </w:pPr>
            <w:r>
              <w:rPr>
                <w:rFonts w:ascii="Calibri" w:hAnsi="Calibri"/>
                <w:szCs w:val="22"/>
              </w:rPr>
              <w:t>Taking account of the above</w:t>
            </w:r>
            <w:r w:rsidR="00EB761E" w:rsidRPr="00EB761E">
              <w:rPr>
                <w:rFonts w:ascii="Calibri" w:hAnsi="Calibri"/>
                <w:szCs w:val="22"/>
              </w:rPr>
              <w:t xml:space="preserve">, </w:t>
            </w:r>
            <w:r>
              <w:rPr>
                <w:rFonts w:ascii="Calibri" w:hAnsi="Calibri"/>
                <w:szCs w:val="22"/>
              </w:rPr>
              <w:t xml:space="preserve">it is considered that </w:t>
            </w:r>
            <w:r w:rsidR="00EB761E" w:rsidRPr="00EB761E">
              <w:rPr>
                <w:rFonts w:ascii="Calibri" w:hAnsi="Calibri"/>
                <w:szCs w:val="22"/>
              </w:rPr>
              <w:t xml:space="preserve">the proposed </w:t>
            </w:r>
            <w:r>
              <w:rPr>
                <w:rFonts w:ascii="Calibri" w:hAnsi="Calibri"/>
                <w:szCs w:val="22"/>
              </w:rPr>
              <w:t xml:space="preserve">building </w:t>
            </w:r>
            <w:r w:rsidR="00EB761E" w:rsidRPr="00EB761E">
              <w:rPr>
                <w:rFonts w:ascii="Calibri" w:hAnsi="Calibri"/>
                <w:szCs w:val="22"/>
              </w:rPr>
              <w:t xml:space="preserve">would be a justifiable addition to the application site in the context of the applicant’s existing agricultural operation. Accordingly, it is not considered that the proposed development would conflict with Policy DMG2 </w:t>
            </w:r>
            <w:r w:rsidR="003F5E29">
              <w:rPr>
                <w:rFonts w:ascii="Calibri" w:hAnsi="Calibri"/>
                <w:szCs w:val="22"/>
              </w:rPr>
              <w:t xml:space="preserve">in so far as </w:t>
            </w:r>
            <w:r w:rsidR="003F5E29" w:rsidRPr="00EB761E">
              <w:rPr>
                <w:rFonts w:ascii="Calibri" w:hAnsi="Calibri"/>
                <w:i/>
                <w:szCs w:val="22"/>
              </w:rPr>
              <w:t xml:space="preserve">‘the development is needed for the purposes of forestry or agriculture’ </w:t>
            </w:r>
            <w:r w:rsidR="00EB761E" w:rsidRPr="00EB761E">
              <w:rPr>
                <w:rFonts w:ascii="Calibri" w:hAnsi="Calibri"/>
                <w:szCs w:val="22"/>
              </w:rPr>
              <w:t>and is therefore acceptable in principle subject to an assessment of additional material planning considerations.</w:t>
            </w:r>
          </w:p>
          <w:p w14:paraId="07A958AF" w14:textId="39462CD7" w:rsidR="007E724A" w:rsidRPr="005C3A85" w:rsidRDefault="007E724A" w:rsidP="008542DE">
            <w:pPr>
              <w:pStyle w:val="Header"/>
              <w:tabs>
                <w:tab w:val="clear" w:pos="4153"/>
                <w:tab w:val="clear" w:pos="8306"/>
              </w:tabs>
              <w:jc w:val="both"/>
              <w:rPr>
                <w:rFonts w:ascii="Calibri" w:hAnsi="Calibri"/>
                <w:szCs w:val="22"/>
              </w:rPr>
            </w:pPr>
          </w:p>
        </w:tc>
      </w:tr>
      <w:tr w:rsidR="005C64C4" w:rsidRPr="005C64C4" w14:paraId="617768FF"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0DF8B5" w14:textId="77777777" w:rsidR="00C0704D" w:rsidRPr="005C64C4" w:rsidRDefault="00C0704D" w:rsidP="00EA09F9">
            <w:pPr>
              <w:pStyle w:val="Header"/>
              <w:tabs>
                <w:tab w:val="clear" w:pos="4153"/>
                <w:tab w:val="clear" w:pos="8306"/>
              </w:tabs>
              <w:contextualSpacing/>
              <w:jc w:val="both"/>
              <w:rPr>
                <w:rFonts w:ascii="Calibri" w:hAnsi="Calibri"/>
                <w:b/>
                <w:szCs w:val="22"/>
              </w:rPr>
            </w:pPr>
            <w:r w:rsidRPr="005C64C4">
              <w:rPr>
                <w:rFonts w:ascii="Calibri" w:hAnsi="Calibri"/>
                <w:b/>
                <w:szCs w:val="22"/>
              </w:rPr>
              <w:lastRenderedPageBreak/>
              <w:t>Impact Upon Residential Amenity:</w:t>
            </w:r>
          </w:p>
          <w:p w14:paraId="520B11BE" w14:textId="77777777" w:rsidR="00C0704D" w:rsidRPr="005C64C4" w:rsidRDefault="00C0704D" w:rsidP="00EA09F9">
            <w:pPr>
              <w:pStyle w:val="Header"/>
              <w:tabs>
                <w:tab w:val="clear" w:pos="4153"/>
                <w:tab w:val="clear" w:pos="8306"/>
              </w:tabs>
              <w:contextualSpacing/>
              <w:jc w:val="both"/>
              <w:rPr>
                <w:rFonts w:ascii="Calibri" w:hAnsi="Calibri"/>
                <w:b/>
                <w:szCs w:val="22"/>
              </w:rPr>
            </w:pPr>
          </w:p>
          <w:p w14:paraId="654D6D76" w14:textId="77777777" w:rsidR="007B3501" w:rsidRPr="007B3501" w:rsidRDefault="007B3501" w:rsidP="007B3501">
            <w:pPr>
              <w:contextualSpacing/>
              <w:rPr>
                <w:rFonts w:ascii="Calibri" w:hAnsi="Calibri"/>
                <w:bCs/>
                <w:szCs w:val="22"/>
              </w:rPr>
            </w:pPr>
            <w:r w:rsidRPr="007B3501">
              <w:rPr>
                <w:rFonts w:ascii="Calibri" w:hAnsi="Calibri"/>
                <w:bCs/>
                <w:szCs w:val="22"/>
              </w:rPr>
              <w:t>Paragraph 135 (f) of the National Planning Policy Framework states:</w:t>
            </w:r>
          </w:p>
          <w:p w14:paraId="666D4299" w14:textId="77777777" w:rsidR="007B3501" w:rsidRPr="007B3501" w:rsidRDefault="007B3501" w:rsidP="007B3501">
            <w:pPr>
              <w:contextualSpacing/>
              <w:rPr>
                <w:rFonts w:ascii="Calibri" w:hAnsi="Calibri"/>
                <w:bCs/>
                <w:szCs w:val="22"/>
              </w:rPr>
            </w:pPr>
          </w:p>
          <w:p w14:paraId="08A0D5A8" w14:textId="77777777" w:rsidR="007B3501" w:rsidRPr="007B3501" w:rsidRDefault="007B3501" w:rsidP="007B3501">
            <w:pPr>
              <w:contextualSpacing/>
              <w:rPr>
                <w:rFonts w:ascii="Calibri" w:hAnsi="Calibri"/>
                <w:bCs/>
                <w:i/>
                <w:iCs/>
                <w:szCs w:val="22"/>
              </w:rPr>
            </w:pPr>
            <w:r w:rsidRPr="007B3501">
              <w:rPr>
                <w:rFonts w:ascii="Calibri" w:hAnsi="Calibri"/>
                <w:bCs/>
                <w:i/>
                <w:iCs/>
                <w:szCs w:val="22"/>
              </w:rPr>
              <w:t>‘Planning policies and decisions should ensure that developments create places that are safe, inclusive and accessible and which promote health and well-being, with a high standard of amenity for existing and future users’.</w:t>
            </w:r>
          </w:p>
          <w:p w14:paraId="1D313AFE" w14:textId="77777777" w:rsidR="007B3501" w:rsidRPr="007B3501" w:rsidRDefault="007B3501" w:rsidP="007B3501">
            <w:pPr>
              <w:contextualSpacing/>
              <w:rPr>
                <w:rFonts w:ascii="Calibri" w:hAnsi="Calibri"/>
                <w:bCs/>
                <w:i/>
                <w:iCs/>
                <w:szCs w:val="22"/>
              </w:rPr>
            </w:pPr>
          </w:p>
          <w:p w14:paraId="04B0D527" w14:textId="77777777" w:rsidR="007B3501" w:rsidRPr="007B3501" w:rsidRDefault="007B3501" w:rsidP="007B3501">
            <w:pPr>
              <w:contextualSpacing/>
              <w:rPr>
                <w:rFonts w:ascii="Calibri" w:hAnsi="Calibri"/>
                <w:bCs/>
                <w:szCs w:val="22"/>
              </w:rPr>
            </w:pPr>
            <w:r w:rsidRPr="007B3501">
              <w:rPr>
                <w:rFonts w:ascii="Calibri" w:hAnsi="Calibri"/>
                <w:bCs/>
                <w:szCs w:val="22"/>
              </w:rPr>
              <w:t>Furthermore, Policy DMG1 of the Core Strategy requires all proposals for development to consider the effects of development upon existing amenities.</w:t>
            </w:r>
          </w:p>
          <w:p w14:paraId="71CFE568" w14:textId="77777777" w:rsidR="00A736B9" w:rsidRDefault="00A736B9" w:rsidP="00EB761E">
            <w:pPr>
              <w:contextualSpacing/>
              <w:rPr>
                <w:rFonts w:ascii="Calibri" w:hAnsi="Calibri"/>
                <w:bCs/>
                <w:szCs w:val="22"/>
              </w:rPr>
            </w:pPr>
          </w:p>
          <w:p w14:paraId="33531E81" w14:textId="6EF04BA9" w:rsidR="00880BE9" w:rsidRDefault="007B3501" w:rsidP="00EB761E">
            <w:pPr>
              <w:contextualSpacing/>
              <w:rPr>
                <w:rFonts w:ascii="Calibri" w:hAnsi="Calibri"/>
                <w:bCs/>
                <w:szCs w:val="22"/>
              </w:rPr>
            </w:pPr>
            <w:r>
              <w:rPr>
                <w:rFonts w:ascii="Calibri" w:hAnsi="Calibri"/>
                <w:bCs/>
                <w:szCs w:val="22"/>
              </w:rPr>
              <w:t>In this instance, t</w:t>
            </w:r>
            <w:r w:rsidR="00EB761E" w:rsidRPr="00EB761E">
              <w:rPr>
                <w:rFonts w:ascii="Calibri" w:hAnsi="Calibri"/>
                <w:bCs/>
                <w:szCs w:val="22"/>
              </w:rPr>
              <w:t xml:space="preserve">he proposed </w:t>
            </w:r>
            <w:r w:rsidR="00880BE9">
              <w:rPr>
                <w:rFonts w:ascii="Calibri" w:hAnsi="Calibri"/>
                <w:bCs/>
                <w:szCs w:val="22"/>
              </w:rPr>
              <w:t xml:space="preserve">agricultural </w:t>
            </w:r>
            <w:r w:rsidR="00EB761E" w:rsidRPr="00EB761E">
              <w:rPr>
                <w:rFonts w:ascii="Calibri" w:hAnsi="Calibri"/>
                <w:bCs/>
                <w:szCs w:val="22"/>
              </w:rPr>
              <w:t xml:space="preserve">building would be located approximately </w:t>
            </w:r>
            <w:r w:rsidR="009B7993">
              <w:rPr>
                <w:rFonts w:ascii="Calibri" w:hAnsi="Calibri"/>
                <w:bCs/>
                <w:szCs w:val="22"/>
              </w:rPr>
              <w:t>120</w:t>
            </w:r>
            <w:r w:rsidR="00EB761E" w:rsidRPr="00EB761E">
              <w:rPr>
                <w:rFonts w:ascii="Calibri" w:hAnsi="Calibri"/>
                <w:bCs/>
                <w:szCs w:val="22"/>
              </w:rPr>
              <w:t xml:space="preserve"> metres away from </w:t>
            </w:r>
            <w:r w:rsidR="009B7993">
              <w:rPr>
                <w:rFonts w:ascii="Calibri" w:hAnsi="Calibri"/>
                <w:bCs/>
                <w:szCs w:val="22"/>
              </w:rPr>
              <w:t>the nearest residential receptors on Hesketh Lane</w:t>
            </w:r>
            <w:r w:rsidR="00B034CA">
              <w:rPr>
                <w:rFonts w:ascii="Calibri" w:hAnsi="Calibri"/>
                <w:bCs/>
                <w:szCs w:val="22"/>
              </w:rPr>
              <w:t xml:space="preserve"> on land which is currently in agricultural use</w:t>
            </w:r>
            <w:r w:rsidR="009B7993">
              <w:rPr>
                <w:rFonts w:ascii="Calibri" w:hAnsi="Calibri"/>
                <w:bCs/>
                <w:szCs w:val="22"/>
              </w:rPr>
              <w:t>. In addition, the farming operation</w:t>
            </w:r>
            <w:r w:rsidR="00B034CA">
              <w:rPr>
                <w:rFonts w:ascii="Calibri" w:hAnsi="Calibri"/>
                <w:bCs/>
                <w:szCs w:val="22"/>
              </w:rPr>
              <w:t>s</w:t>
            </w:r>
            <w:r w:rsidR="009B7993">
              <w:rPr>
                <w:rFonts w:ascii="Calibri" w:hAnsi="Calibri"/>
                <w:bCs/>
                <w:szCs w:val="22"/>
              </w:rPr>
              <w:t xml:space="preserve"> in question </w:t>
            </w:r>
            <w:r w:rsidR="00B034CA">
              <w:rPr>
                <w:rFonts w:ascii="Calibri" w:hAnsi="Calibri"/>
                <w:bCs/>
                <w:szCs w:val="22"/>
              </w:rPr>
              <w:t>are</w:t>
            </w:r>
            <w:r w:rsidR="009B7993">
              <w:rPr>
                <w:rFonts w:ascii="Calibri" w:hAnsi="Calibri"/>
                <w:bCs/>
                <w:szCs w:val="22"/>
              </w:rPr>
              <w:t xml:space="preserve"> predominantly managed by the applicant (with periodical assistance from the applicant’s brother during lambing and hay times) </w:t>
            </w:r>
            <w:r w:rsidR="00BB290C">
              <w:rPr>
                <w:rFonts w:ascii="Calibri" w:hAnsi="Calibri"/>
                <w:bCs/>
                <w:szCs w:val="22"/>
              </w:rPr>
              <w:t xml:space="preserve">therefore </w:t>
            </w:r>
            <w:r w:rsidR="00B034CA">
              <w:rPr>
                <w:rFonts w:ascii="Calibri" w:hAnsi="Calibri"/>
                <w:bCs/>
                <w:szCs w:val="22"/>
              </w:rPr>
              <w:t xml:space="preserve">it is not anticipated that </w:t>
            </w:r>
            <w:r w:rsidR="00BB290C">
              <w:rPr>
                <w:rFonts w:ascii="Calibri" w:hAnsi="Calibri"/>
                <w:bCs/>
                <w:szCs w:val="22"/>
              </w:rPr>
              <w:t>the introduction of the proposed building to the land</w:t>
            </w:r>
            <w:r w:rsidR="009B7993">
              <w:rPr>
                <w:rFonts w:ascii="Calibri" w:hAnsi="Calibri"/>
                <w:bCs/>
                <w:szCs w:val="22"/>
              </w:rPr>
              <w:t xml:space="preserve"> </w:t>
            </w:r>
            <w:r w:rsidR="00B034CA">
              <w:rPr>
                <w:rFonts w:ascii="Calibri" w:hAnsi="Calibri"/>
                <w:bCs/>
                <w:szCs w:val="22"/>
              </w:rPr>
              <w:t>w</w:t>
            </w:r>
            <w:r w:rsidR="009B7993">
              <w:rPr>
                <w:rFonts w:ascii="Calibri" w:hAnsi="Calibri"/>
                <w:bCs/>
                <w:szCs w:val="22"/>
              </w:rPr>
              <w:t>ould result</w:t>
            </w:r>
            <w:r w:rsidR="00E21498">
              <w:rPr>
                <w:rFonts w:ascii="Calibri" w:hAnsi="Calibri"/>
                <w:bCs/>
                <w:szCs w:val="22"/>
              </w:rPr>
              <w:t xml:space="preserve"> in an</w:t>
            </w:r>
            <w:r w:rsidR="009B7993">
              <w:rPr>
                <w:rFonts w:ascii="Calibri" w:hAnsi="Calibri"/>
                <w:bCs/>
                <w:szCs w:val="22"/>
              </w:rPr>
              <w:t xml:space="preserve"> over</w:t>
            </w:r>
            <w:r w:rsidR="00E21498">
              <w:rPr>
                <w:rFonts w:ascii="Calibri" w:hAnsi="Calibri"/>
                <w:bCs/>
                <w:szCs w:val="22"/>
              </w:rPr>
              <w:t>l</w:t>
            </w:r>
            <w:r w:rsidR="009B7993">
              <w:rPr>
                <w:rFonts w:ascii="Calibri" w:hAnsi="Calibri"/>
                <w:bCs/>
                <w:szCs w:val="22"/>
              </w:rPr>
              <w:t xml:space="preserve">y intensive </w:t>
            </w:r>
            <w:r w:rsidR="00E21498">
              <w:rPr>
                <w:rFonts w:ascii="Calibri" w:hAnsi="Calibri"/>
                <w:bCs/>
                <w:szCs w:val="22"/>
              </w:rPr>
              <w:t xml:space="preserve">use of the application site. </w:t>
            </w:r>
            <w:r w:rsidR="00BB290C">
              <w:rPr>
                <w:rFonts w:ascii="Calibri" w:hAnsi="Calibri"/>
                <w:bCs/>
                <w:szCs w:val="22"/>
              </w:rPr>
              <w:t>Accordingly,</w:t>
            </w:r>
            <w:r w:rsidR="00B10A89">
              <w:rPr>
                <w:rFonts w:ascii="Calibri" w:hAnsi="Calibri"/>
                <w:bCs/>
                <w:szCs w:val="22"/>
              </w:rPr>
              <w:t xml:space="preserve"> given the separation distance that would be in place between the proposed development and neighbouring properties </w:t>
            </w:r>
            <w:r w:rsidR="00E21498">
              <w:rPr>
                <w:rFonts w:ascii="Calibri" w:hAnsi="Calibri"/>
                <w:bCs/>
                <w:szCs w:val="22"/>
              </w:rPr>
              <w:t>and the scale of use proposed</w:t>
            </w:r>
            <w:r w:rsidR="00B034CA">
              <w:rPr>
                <w:rFonts w:ascii="Calibri" w:hAnsi="Calibri"/>
                <w:bCs/>
                <w:szCs w:val="22"/>
              </w:rPr>
              <w:t>,</w:t>
            </w:r>
            <w:r w:rsidR="00E21498">
              <w:rPr>
                <w:rFonts w:ascii="Calibri" w:hAnsi="Calibri"/>
                <w:bCs/>
                <w:szCs w:val="22"/>
              </w:rPr>
              <w:t xml:space="preserve"> </w:t>
            </w:r>
            <w:r w:rsidR="00207CCF">
              <w:rPr>
                <w:rFonts w:ascii="Calibri" w:hAnsi="Calibri"/>
                <w:bCs/>
                <w:szCs w:val="22"/>
              </w:rPr>
              <w:t xml:space="preserve">no </w:t>
            </w:r>
            <w:r w:rsidR="00E21498">
              <w:rPr>
                <w:rFonts w:ascii="Calibri" w:hAnsi="Calibri"/>
                <w:bCs/>
                <w:szCs w:val="22"/>
              </w:rPr>
              <w:t xml:space="preserve">significant </w:t>
            </w:r>
            <w:r w:rsidR="00207CCF">
              <w:rPr>
                <w:rFonts w:ascii="Calibri" w:hAnsi="Calibri"/>
                <w:bCs/>
                <w:szCs w:val="22"/>
              </w:rPr>
              <w:t xml:space="preserve">concerns </w:t>
            </w:r>
            <w:r w:rsidR="00B10A89">
              <w:rPr>
                <w:rFonts w:ascii="Calibri" w:hAnsi="Calibri"/>
                <w:bCs/>
                <w:szCs w:val="22"/>
              </w:rPr>
              <w:t xml:space="preserve">are raised </w:t>
            </w:r>
            <w:r w:rsidR="00E21498">
              <w:rPr>
                <w:rFonts w:ascii="Calibri" w:hAnsi="Calibri"/>
                <w:bCs/>
                <w:szCs w:val="22"/>
              </w:rPr>
              <w:t xml:space="preserve">from the proposed development </w:t>
            </w:r>
            <w:r w:rsidR="00207CCF">
              <w:rPr>
                <w:rFonts w:ascii="Calibri" w:hAnsi="Calibri"/>
                <w:bCs/>
                <w:szCs w:val="22"/>
              </w:rPr>
              <w:t xml:space="preserve">with respect to </w:t>
            </w:r>
            <w:r w:rsidR="00A736B9">
              <w:rPr>
                <w:rFonts w:ascii="Calibri" w:hAnsi="Calibri"/>
                <w:bCs/>
                <w:szCs w:val="22"/>
              </w:rPr>
              <w:t xml:space="preserve">noise, disturbances or odour </w:t>
            </w:r>
            <w:r w:rsidR="00AC1A29">
              <w:rPr>
                <w:rFonts w:ascii="Calibri" w:hAnsi="Calibri"/>
                <w:bCs/>
                <w:szCs w:val="22"/>
              </w:rPr>
              <w:t>emissions</w:t>
            </w:r>
            <w:r w:rsidR="00A736B9">
              <w:rPr>
                <w:rFonts w:ascii="Calibri" w:hAnsi="Calibri"/>
                <w:bCs/>
                <w:szCs w:val="22"/>
              </w:rPr>
              <w:t xml:space="preserve"> beyond those associated with the existing use of the site</w:t>
            </w:r>
            <w:r w:rsidR="00E21498">
              <w:rPr>
                <w:rFonts w:ascii="Calibri" w:hAnsi="Calibri"/>
                <w:bCs/>
                <w:szCs w:val="22"/>
              </w:rPr>
              <w:t xml:space="preserve"> and surrounding land.</w:t>
            </w:r>
          </w:p>
          <w:p w14:paraId="798FD756" w14:textId="77777777" w:rsidR="00A736B9" w:rsidRDefault="00A736B9" w:rsidP="00EB761E">
            <w:pPr>
              <w:contextualSpacing/>
              <w:rPr>
                <w:rFonts w:ascii="Calibri" w:hAnsi="Calibri"/>
                <w:bCs/>
                <w:szCs w:val="22"/>
              </w:rPr>
            </w:pPr>
          </w:p>
          <w:p w14:paraId="5115AB26" w14:textId="1569713B" w:rsidR="007B3501" w:rsidRPr="007B3501" w:rsidRDefault="007B3501" w:rsidP="007B3501">
            <w:pPr>
              <w:contextualSpacing/>
              <w:rPr>
                <w:rFonts w:ascii="Calibri" w:hAnsi="Calibri"/>
                <w:bCs/>
                <w:szCs w:val="22"/>
              </w:rPr>
            </w:pPr>
            <w:r w:rsidRPr="007B3501">
              <w:rPr>
                <w:rFonts w:ascii="Calibri" w:hAnsi="Calibri"/>
                <w:bCs/>
                <w:szCs w:val="22"/>
              </w:rPr>
              <w:t xml:space="preserve">Consequently, it is not considered that the proposed development would be harmful to the amenity of any neighbouring residents. The proposed development would therefore be compliant with the aims and objectives of Paragraph 135 (f) of the NPPF and Policy DMG1. </w:t>
            </w:r>
          </w:p>
          <w:p w14:paraId="0DB485A3" w14:textId="77777777" w:rsidR="00EE1FE8" w:rsidRPr="005C64C4" w:rsidRDefault="00EE1FE8" w:rsidP="00C0704D">
            <w:pPr>
              <w:contextualSpacing/>
              <w:rPr>
                <w:rFonts w:ascii="Calibri" w:hAnsi="Calibri"/>
                <w:szCs w:val="22"/>
              </w:rPr>
            </w:pPr>
          </w:p>
        </w:tc>
      </w:tr>
      <w:tr w:rsidR="005C64C4" w:rsidRPr="005C64C4" w14:paraId="6754C065"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D03F3FA" w14:textId="57579766" w:rsidR="00C0704D" w:rsidRPr="005C64C4" w:rsidRDefault="00C0704D" w:rsidP="00EA09F9">
            <w:pPr>
              <w:pStyle w:val="Header"/>
              <w:tabs>
                <w:tab w:val="clear" w:pos="4153"/>
                <w:tab w:val="clear" w:pos="8306"/>
              </w:tabs>
              <w:contextualSpacing/>
              <w:jc w:val="both"/>
              <w:rPr>
                <w:rFonts w:ascii="Calibri" w:hAnsi="Calibri"/>
                <w:b/>
                <w:szCs w:val="22"/>
              </w:rPr>
            </w:pPr>
            <w:r w:rsidRPr="005C64C4">
              <w:rPr>
                <w:rFonts w:ascii="Calibri" w:hAnsi="Calibri"/>
                <w:b/>
                <w:szCs w:val="22"/>
              </w:rPr>
              <w:t>Visual Amenity/External Appearance</w:t>
            </w:r>
            <w:r w:rsidR="00782433">
              <w:rPr>
                <w:rFonts w:ascii="Calibri" w:hAnsi="Calibri"/>
                <w:b/>
                <w:szCs w:val="22"/>
              </w:rPr>
              <w:t>/Impact Upon Setting Of Listed Building:</w:t>
            </w:r>
          </w:p>
          <w:p w14:paraId="3E574E67" w14:textId="77777777" w:rsidR="00EE1FE8" w:rsidRDefault="00EE1FE8" w:rsidP="00EA09F9">
            <w:pPr>
              <w:pStyle w:val="Header"/>
              <w:tabs>
                <w:tab w:val="clear" w:pos="4153"/>
                <w:tab w:val="clear" w:pos="8306"/>
              </w:tabs>
              <w:contextualSpacing/>
              <w:jc w:val="both"/>
              <w:rPr>
                <w:rFonts w:ascii="Calibri" w:hAnsi="Calibri"/>
                <w:b/>
                <w:szCs w:val="22"/>
              </w:rPr>
            </w:pPr>
          </w:p>
          <w:p w14:paraId="2E8ACEED" w14:textId="0D31BAF2" w:rsidR="003B07C4" w:rsidRPr="003B07C4" w:rsidRDefault="003B07C4" w:rsidP="003B07C4">
            <w:pPr>
              <w:pStyle w:val="Header"/>
              <w:rPr>
                <w:rFonts w:ascii="Calibri" w:hAnsi="Calibri"/>
                <w:bCs/>
                <w:szCs w:val="22"/>
              </w:rPr>
            </w:pPr>
            <w:r w:rsidRPr="003B07C4">
              <w:rPr>
                <w:rFonts w:ascii="Calibri" w:hAnsi="Calibri"/>
                <w:bCs/>
                <w:szCs w:val="22"/>
              </w:rPr>
              <w:t>Paragraph 13</w:t>
            </w:r>
            <w:r w:rsidR="007E62EB">
              <w:rPr>
                <w:rFonts w:ascii="Calibri" w:hAnsi="Calibri"/>
                <w:bCs/>
                <w:szCs w:val="22"/>
              </w:rPr>
              <w:t>5 (c)</w:t>
            </w:r>
            <w:r w:rsidRPr="003B07C4">
              <w:rPr>
                <w:rFonts w:ascii="Calibri" w:hAnsi="Calibri"/>
                <w:bCs/>
                <w:szCs w:val="22"/>
              </w:rPr>
              <w:t xml:space="preserve"> of the NPPF states:</w:t>
            </w:r>
          </w:p>
          <w:p w14:paraId="1E313404" w14:textId="77777777" w:rsidR="003B07C4" w:rsidRPr="003B07C4" w:rsidRDefault="003B07C4" w:rsidP="003B07C4">
            <w:pPr>
              <w:pStyle w:val="Header"/>
              <w:rPr>
                <w:rFonts w:ascii="Calibri" w:hAnsi="Calibri"/>
                <w:bCs/>
                <w:szCs w:val="22"/>
              </w:rPr>
            </w:pPr>
          </w:p>
          <w:p w14:paraId="60A52FBA" w14:textId="77777777" w:rsidR="003B07C4" w:rsidRPr="003B07C4" w:rsidRDefault="003B07C4" w:rsidP="003B07C4">
            <w:pPr>
              <w:pStyle w:val="Header"/>
              <w:rPr>
                <w:rFonts w:ascii="Calibri" w:hAnsi="Calibri"/>
                <w:bCs/>
                <w:i/>
                <w:iCs/>
                <w:szCs w:val="22"/>
              </w:rPr>
            </w:pPr>
            <w:r w:rsidRPr="003B07C4">
              <w:rPr>
                <w:rFonts w:ascii="Calibri" w:hAnsi="Calibri"/>
                <w:bCs/>
                <w:i/>
                <w:iCs/>
                <w:szCs w:val="22"/>
              </w:rPr>
              <w:t>‘Planning policies and decisions should ensure that developments are sympathetic to local character and history, including the surrounding built environment and landscape setting’.</w:t>
            </w:r>
          </w:p>
          <w:p w14:paraId="3C24EE34" w14:textId="77777777" w:rsidR="003B07C4" w:rsidRPr="003B07C4" w:rsidRDefault="003B07C4" w:rsidP="003B07C4">
            <w:pPr>
              <w:pStyle w:val="Header"/>
              <w:rPr>
                <w:rFonts w:ascii="Calibri" w:hAnsi="Calibri"/>
                <w:bCs/>
                <w:i/>
                <w:iCs/>
                <w:szCs w:val="22"/>
              </w:rPr>
            </w:pPr>
          </w:p>
          <w:p w14:paraId="6FD30F7D" w14:textId="77777777" w:rsidR="003B07C4" w:rsidRPr="003B07C4" w:rsidRDefault="003B07C4" w:rsidP="003B07C4">
            <w:pPr>
              <w:pStyle w:val="Header"/>
              <w:rPr>
                <w:rFonts w:ascii="Calibri" w:hAnsi="Calibri"/>
                <w:bCs/>
                <w:szCs w:val="22"/>
              </w:rPr>
            </w:pPr>
            <w:r w:rsidRPr="003B07C4">
              <w:rPr>
                <w:rFonts w:ascii="Calibri" w:hAnsi="Calibri"/>
                <w:bCs/>
                <w:szCs w:val="22"/>
              </w:rPr>
              <w:t xml:space="preserve">Policy DMG1 of the Ribble Valley Core Strategy provides additional general design guidance as follows: </w:t>
            </w:r>
          </w:p>
          <w:p w14:paraId="0F061D02" w14:textId="77777777" w:rsidR="003B07C4" w:rsidRPr="003B07C4" w:rsidRDefault="003B07C4" w:rsidP="003B07C4">
            <w:pPr>
              <w:pStyle w:val="Header"/>
              <w:rPr>
                <w:rFonts w:ascii="Calibri" w:hAnsi="Calibri"/>
                <w:bCs/>
                <w:szCs w:val="22"/>
              </w:rPr>
            </w:pPr>
          </w:p>
          <w:p w14:paraId="78938D18" w14:textId="77777777" w:rsidR="003B07C4" w:rsidRPr="003B07C4" w:rsidRDefault="003B07C4" w:rsidP="003B07C4">
            <w:pPr>
              <w:pStyle w:val="Header"/>
              <w:rPr>
                <w:rFonts w:ascii="Calibri" w:hAnsi="Calibri"/>
                <w:bCs/>
                <w:i/>
                <w:szCs w:val="22"/>
              </w:rPr>
            </w:pPr>
            <w:r w:rsidRPr="003B07C4">
              <w:rPr>
                <w:rFonts w:ascii="Calibri" w:hAnsi="Calibri"/>
                <w:bCs/>
                <w:i/>
                <w:iCs/>
                <w:szCs w:val="22"/>
              </w:rPr>
              <w:t>‘All</w:t>
            </w:r>
            <w:r w:rsidRPr="003B07C4">
              <w:rPr>
                <w:rFonts w:ascii="Calibri" w:hAnsi="Calibri"/>
                <w:bCs/>
                <w:szCs w:val="22"/>
              </w:rPr>
              <w:t xml:space="preserve"> </w:t>
            </w:r>
            <w:r w:rsidRPr="003B07C4">
              <w:rPr>
                <w:rFonts w:ascii="Calibri" w:hAnsi="Calibri"/>
                <w:bCs/>
                <w:i/>
                <w:iCs/>
                <w:szCs w:val="22"/>
              </w:rPr>
              <w:t>development must</w:t>
            </w:r>
            <w:r w:rsidRPr="003B07C4">
              <w:rPr>
                <w:rFonts w:ascii="Calibri" w:hAnsi="Calibri"/>
                <w:bCs/>
                <w:szCs w:val="22"/>
              </w:rPr>
              <w:t xml:space="preserve"> </w:t>
            </w:r>
            <w:r w:rsidRPr="003B07C4">
              <w:rPr>
                <w:rFonts w:ascii="Calibri" w:hAnsi="Calibri"/>
                <w:bCs/>
                <w:i/>
                <w:szCs w:val="22"/>
              </w:rPr>
              <w:t>be sympathetic to existing and proposed land uses in terms of its size, intensity and nature as well as scale, massing and style…</w:t>
            </w:r>
            <w:r w:rsidRPr="003B07C4">
              <w:rPr>
                <w:rFonts w:ascii="Calibri" w:hAnsi="Calibri"/>
                <w:bCs/>
                <w:i/>
                <w:iCs/>
                <w:szCs w:val="22"/>
              </w:rPr>
              <w:t>particular emphasis will be placed on visual appearance and the relationship to surroundings, including impact on landscape character.’</w:t>
            </w:r>
          </w:p>
          <w:p w14:paraId="4F98DAD6" w14:textId="77777777" w:rsidR="003B07C4" w:rsidRPr="003B07C4" w:rsidRDefault="003B07C4" w:rsidP="003B07C4">
            <w:pPr>
              <w:pStyle w:val="Header"/>
              <w:rPr>
                <w:rFonts w:ascii="Calibri" w:hAnsi="Calibri"/>
                <w:bCs/>
                <w:szCs w:val="22"/>
              </w:rPr>
            </w:pPr>
          </w:p>
          <w:p w14:paraId="25A193E7" w14:textId="6F131BBF" w:rsidR="003B07C4" w:rsidRPr="00BB290C" w:rsidRDefault="003B07C4" w:rsidP="003B07C4">
            <w:pPr>
              <w:pStyle w:val="Header"/>
              <w:rPr>
                <w:rFonts w:ascii="Calibri" w:hAnsi="Calibri"/>
                <w:bCs/>
                <w:szCs w:val="22"/>
              </w:rPr>
            </w:pPr>
            <w:r w:rsidRPr="003B07C4">
              <w:rPr>
                <w:rFonts w:ascii="Calibri" w:hAnsi="Calibri"/>
                <w:bCs/>
                <w:iCs/>
                <w:szCs w:val="22"/>
              </w:rPr>
              <w:lastRenderedPageBreak/>
              <w:t xml:space="preserve">With respect to development within the AONB, </w:t>
            </w:r>
            <w:r w:rsidRPr="003B07C4">
              <w:rPr>
                <w:rFonts w:ascii="Calibri" w:hAnsi="Calibri"/>
                <w:bCs/>
                <w:szCs w:val="22"/>
              </w:rPr>
              <w:t>Paragraph 1</w:t>
            </w:r>
            <w:r w:rsidR="007E62EB">
              <w:rPr>
                <w:rFonts w:ascii="Calibri" w:hAnsi="Calibri"/>
                <w:bCs/>
                <w:szCs w:val="22"/>
              </w:rPr>
              <w:t>8</w:t>
            </w:r>
            <w:r w:rsidR="008F4084">
              <w:rPr>
                <w:rFonts w:ascii="Calibri" w:hAnsi="Calibri"/>
                <w:bCs/>
                <w:szCs w:val="22"/>
              </w:rPr>
              <w:t>9</w:t>
            </w:r>
            <w:r w:rsidRPr="003B07C4">
              <w:rPr>
                <w:rFonts w:ascii="Calibri" w:hAnsi="Calibri"/>
                <w:bCs/>
                <w:szCs w:val="22"/>
              </w:rPr>
              <w:t xml:space="preserve"> of the NPPF states:</w:t>
            </w:r>
          </w:p>
          <w:p w14:paraId="42B3D11F" w14:textId="77777777" w:rsidR="003B07C4" w:rsidRPr="003B07C4" w:rsidRDefault="003B07C4" w:rsidP="003B07C4">
            <w:pPr>
              <w:pStyle w:val="Header"/>
              <w:rPr>
                <w:rFonts w:ascii="Calibri" w:hAnsi="Calibri"/>
                <w:bCs/>
                <w:i/>
                <w:iCs/>
                <w:szCs w:val="22"/>
              </w:rPr>
            </w:pPr>
            <w:r w:rsidRPr="003B07C4">
              <w:rPr>
                <w:rFonts w:ascii="Calibri" w:hAnsi="Calibri"/>
                <w:bCs/>
                <w:i/>
                <w:iCs/>
                <w:szCs w:val="22"/>
              </w:rPr>
              <w:t>‘Great weight should be given to conserving and enhancing landscape and scenic beauty in National Parks, the Broads and Areas of Outstanding Natural Beauty.’</w:t>
            </w:r>
          </w:p>
          <w:p w14:paraId="076A61B1" w14:textId="77777777" w:rsidR="003B07C4" w:rsidRPr="003B07C4" w:rsidRDefault="003B07C4" w:rsidP="003B07C4">
            <w:pPr>
              <w:pStyle w:val="Header"/>
              <w:rPr>
                <w:rFonts w:ascii="Calibri" w:hAnsi="Calibri"/>
                <w:bCs/>
                <w:szCs w:val="22"/>
              </w:rPr>
            </w:pPr>
          </w:p>
          <w:p w14:paraId="17326519" w14:textId="77777777" w:rsidR="003B07C4" w:rsidRPr="003B07C4" w:rsidRDefault="003B07C4" w:rsidP="003B07C4">
            <w:pPr>
              <w:pStyle w:val="Header"/>
              <w:rPr>
                <w:rFonts w:ascii="Calibri" w:hAnsi="Calibri"/>
                <w:bCs/>
                <w:iCs/>
                <w:szCs w:val="22"/>
              </w:rPr>
            </w:pPr>
            <w:r w:rsidRPr="003B07C4">
              <w:rPr>
                <w:rFonts w:ascii="Calibri" w:hAnsi="Calibri"/>
                <w:bCs/>
                <w:iCs/>
                <w:szCs w:val="22"/>
              </w:rPr>
              <w:t xml:space="preserve">The above is reiterated within Key Statement EN2 of the Core Strategy: </w:t>
            </w:r>
          </w:p>
          <w:p w14:paraId="035D207D" w14:textId="77777777" w:rsidR="003B07C4" w:rsidRPr="003B07C4" w:rsidRDefault="003B07C4" w:rsidP="003B07C4">
            <w:pPr>
              <w:pStyle w:val="Header"/>
              <w:rPr>
                <w:rFonts w:ascii="Calibri" w:hAnsi="Calibri"/>
                <w:bCs/>
                <w:iCs/>
                <w:szCs w:val="22"/>
              </w:rPr>
            </w:pPr>
          </w:p>
          <w:p w14:paraId="736BBEE6" w14:textId="5DBF44B3" w:rsidR="003B07C4" w:rsidRDefault="003B07C4" w:rsidP="00EB761E">
            <w:pPr>
              <w:pStyle w:val="Header"/>
              <w:rPr>
                <w:rFonts w:ascii="Calibri" w:hAnsi="Calibri"/>
                <w:bCs/>
                <w:i/>
                <w:szCs w:val="22"/>
              </w:rPr>
            </w:pPr>
            <w:r w:rsidRPr="003B07C4">
              <w:rPr>
                <w:rFonts w:ascii="Calibri" w:hAnsi="Calibri"/>
                <w:bCs/>
                <w:iCs/>
                <w:szCs w:val="22"/>
              </w:rPr>
              <w:t>‘</w:t>
            </w:r>
            <w:r w:rsidRPr="003B07C4">
              <w:rPr>
                <w:rFonts w:ascii="Calibri" w:hAnsi="Calibri"/>
                <w:bCs/>
                <w:i/>
                <w:szCs w:val="22"/>
              </w:rPr>
              <w:t>The landscape and character of the Forest of Bowland Area of Outstanding Natural Beauty will be protected, conserved and enhanced. Any development will need to contribute to the conservation of the natural beauty of the area. As a principle the Council will expect development to be in keeping with the character of the landscape, reflecting local distinctiveness, vernacular style, scale, style, features and building materials.’</w:t>
            </w:r>
          </w:p>
          <w:p w14:paraId="4865CE15" w14:textId="77777777" w:rsidR="003D3B55" w:rsidRPr="003B07C4" w:rsidRDefault="003D3B55" w:rsidP="00EB761E">
            <w:pPr>
              <w:pStyle w:val="Header"/>
              <w:rPr>
                <w:rFonts w:ascii="Calibri" w:hAnsi="Calibri"/>
                <w:bCs/>
                <w:i/>
                <w:szCs w:val="22"/>
              </w:rPr>
            </w:pPr>
          </w:p>
          <w:p w14:paraId="3E570745" w14:textId="77777777" w:rsidR="005922C2" w:rsidRDefault="00950B7F" w:rsidP="000646B1">
            <w:pPr>
              <w:pStyle w:val="Header"/>
              <w:rPr>
                <w:rFonts w:ascii="Calibri" w:hAnsi="Calibri"/>
                <w:bCs/>
                <w:szCs w:val="22"/>
              </w:rPr>
            </w:pPr>
            <w:r>
              <w:rPr>
                <w:rFonts w:ascii="Calibri" w:hAnsi="Calibri"/>
                <w:bCs/>
                <w:szCs w:val="22"/>
              </w:rPr>
              <w:t xml:space="preserve">In this instance, </w:t>
            </w:r>
            <w:r w:rsidR="001D44B3">
              <w:rPr>
                <w:rFonts w:ascii="Calibri" w:hAnsi="Calibri"/>
                <w:bCs/>
                <w:szCs w:val="22"/>
              </w:rPr>
              <w:t>the proposed agricultural building would be a fairly sizeable structure with respect to its footprint howeve</w:t>
            </w:r>
            <w:r w:rsidR="00DF7089">
              <w:rPr>
                <w:rFonts w:ascii="Calibri" w:hAnsi="Calibri"/>
                <w:bCs/>
                <w:szCs w:val="22"/>
              </w:rPr>
              <w:t xml:space="preserve">r following technical analysis from the Council’s agricultural advisor </w:t>
            </w:r>
            <w:r w:rsidR="005A1CBD">
              <w:rPr>
                <w:rFonts w:ascii="Calibri" w:hAnsi="Calibri"/>
                <w:bCs/>
                <w:szCs w:val="22"/>
              </w:rPr>
              <w:t>with respect to space standards for agriculture</w:t>
            </w:r>
            <w:r w:rsidR="001400B5">
              <w:rPr>
                <w:rFonts w:ascii="Calibri" w:hAnsi="Calibri"/>
                <w:bCs/>
                <w:szCs w:val="22"/>
              </w:rPr>
              <w:t>,</w:t>
            </w:r>
            <w:r w:rsidR="005A1CBD">
              <w:rPr>
                <w:rFonts w:ascii="Calibri" w:hAnsi="Calibri"/>
                <w:bCs/>
                <w:szCs w:val="22"/>
              </w:rPr>
              <w:t xml:space="preserve"> </w:t>
            </w:r>
            <w:r w:rsidR="00DF7089">
              <w:rPr>
                <w:rFonts w:ascii="Calibri" w:hAnsi="Calibri"/>
                <w:bCs/>
                <w:szCs w:val="22"/>
              </w:rPr>
              <w:t>the floorspace proposed for the building has been deemed as</w:t>
            </w:r>
            <w:r w:rsidR="005A1CBD">
              <w:rPr>
                <w:rFonts w:ascii="Calibri" w:hAnsi="Calibri"/>
                <w:bCs/>
                <w:szCs w:val="22"/>
              </w:rPr>
              <w:t xml:space="preserve"> acceptable on the basis that </w:t>
            </w:r>
            <w:r w:rsidR="0068063C">
              <w:rPr>
                <w:rFonts w:ascii="Calibri" w:hAnsi="Calibri"/>
                <w:bCs/>
                <w:szCs w:val="22"/>
              </w:rPr>
              <w:t>the floorspace</w:t>
            </w:r>
            <w:r w:rsidR="005A1CBD">
              <w:rPr>
                <w:rFonts w:ascii="Calibri" w:hAnsi="Calibri"/>
                <w:bCs/>
                <w:szCs w:val="22"/>
              </w:rPr>
              <w:t xml:space="preserve"> proposed would be necessary to </w:t>
            </w:r>
            <w:r w:rsidR="001400B5">
              <w:rPr>
                <w:rFonts w:ascii="Calibri" w:hAnsi="Calibri"/>
                <w:bCs/>
                <w:szCs w:val="22"/>
              </w:rPr>
              <w:t xml:space="preserve">comfortably </w:t>
            </w:r>
            <w:r w:rsidR="005A1CBD">
              <w:rPr>
                <w:rFonts w:ascii="Calibri" w:hAnsi="Calibri"/>
                <w:bCs/>
                <w:szCs w:val="22"/>
              </w:rPr>
              <w:t xml:space="preserve">house </w:t>
            </w:r>
            <w:r w:rsidR="001400B5" w:rsidRPr="001400B5">
              <w:rPr>
                <w:rFonts w:ascii="Calibri" w:hAnsi="Calibri"/>
                <w:bCs/>
                <w:szCs w:val="22"/>
              </w:rPr>
              <w:t xml:space="preserve">the </w:t>
            </w:r>
            <w:r w:rsidR="0068063C">
              <w:rPr>
                <w:rFonts w:ascii="Calibri" w:hAnsi="Calibri"/>
                <w:bCs/>
                <w:szCs w:val="22"/>
              </w:rPr>
              <w:t xml:space="preserve">applicant’s </w:t>
            </w:r>
            <w:r w:rsidR="001400B5" w:rsidRPr="001400B5">
              <w:rPr>
                <w:rFonts w:ascii="Calibri" w:hAnsi="Calibri"/>
                <w:bCs/>
                <w:szCs w:val="22"/>
              </w:rPr>
              <w:t>existing 75 breeding ewes, farm equipment</w:t>
            </w:r>
            <w:r w:rsidR="001400B5">
              <w:rPr>
                <w:rFonts w:ascii="Calibri" w:hAnsi="Calibri"/>
                <w:bCs/>
                <w:szCs w:val="22"/>
              </w:rPr>
              <w:t xml:space="preserve">, </w:t>
            </w:r>
            <w:r w:rsidR="001400B5" w:rsidRPr="001400B5">
              <w:rPr>
                <w:rFonts w:ascii="Calibri" w:hAnsi="Calibri"/>
                <w:bCs/>
                <w:szCs w:val="22"/>
              </w:rPr>
              <w:t>sufficient hay and bedding straw for the 75 breeding ewes</w:t>
            </w:r>
            <w:r w:rsidR="001400B5">
              <w:rPr>
                <w:rFonts w:ascii="Calibri" w:hAnsi="Calibri"/>
                <w:bCs/>
                <w:szCs w:val="22"/>
              </w:rPr>
              <w:t xml:space="preserve"> and new born lambs.</w:t>
            </w:r>
            <w:r w:rsidR="005922C2">
              <w:rPr>
                <w:rFonts w:ascii="Calibri" w:hAnsi="Calibri"/>
                <w:bCs/>
                <w:szCs w:val="22"/>
              </w:rPr>
              <w:t xml:space="preserve"> </w:t>
            </w:r>
            <w:r w:rsidR="0068063C">
              <w:rPr>
                <w:rFonts w:ascii="Calibri" w:hAnsi="Calibri"/>
                <w:bCs/>
                <w:szCs w:val="22"/>
              </w:rPr>
              <w:t>The application site comprises a largely open parcel of grassland with a noticeable absence of built form within the site and its immediate surroundings. The proposed agricultural building would be set approximately 120 metres into the application site and would also be publicly viewable from Back Lane. As such, the visual impact of the proposed development would be apparent within the surrounding landscape. In light of this, the applicant was asked to give consideration towards locating the proposed building closer towards Back Lane so as to reduce its visual impact within the surrounding landscape however given that the land adjoining the North-western side of Back Lane is not within the ownership of the applicant this option remains unfeasible.</w:t>
            </w:r>
            <w:r w:rsidR="005922C2">
              <w:rPr>
                <w:rFonts w:ascii="Calibri" w:hAnsi="Calibri"/>
                <w:bCs/>
                <w:szCs w:val="22"/>
              </w:rPr>
              <w:t xml:space="preserve"> </w:t>
            </w:r>
          </w:p>
          <w:p w14:paraId="4EBD0AA5" w14:textId="77777777" w:rsidR="005922C2" w:rsidRDefault="005922C2" w:rsidP="000646B1">
            <w:pPr>
              <w:pStyle w:val="Header"/>
              <w:rPr>
                <w:rFonts w:ascii="Calibri" w:hAnsi="Calibri"/>
                <w:bCs/>
                <w:szCs w:val="22"/>
              </w:rPr>
            </w:pPr>
          </w:p>
          <w:p w14:paraId="6DFCF569" w14:textId="13C1504C" w:rsidR="0028371A" w:rsidRDefault="005922C2" w:rsidP="000646B1">
            <w:pPr>
              <w:pStyle w:val="Header"/>
              <w:rPr>
                <w:rFonts w:ascii="Calibri" w:hAnsi="Calibri"/>
                <w:bCs/>
                <w:szCs w:val="22"/>
              </w:rPr>
            </w:pPr>
            <w:r>
              <w:rPr>
                <w:rFonts w:ascii="Calibri" w:hAnsi="Calibri"/>
                <w:bCs/>
                <w:szCs w:val="22"/>
              </w:rPr>
              <w:t>Notwithstanding this, it was conveyed to the applicant that reorientating the position of the proposed agricultural building within the site by 90 degrees would serve as an acceptable compromise through reducing some of the development’s visual impact when viewed from Back Lane and the applicant has since agreed to this amendment. Furthermore</w:t>
            </w:r>
            <w:r w:rsidR="00747AB9" w:rsidRPr="00747AB9">
              <w:rPr>
                <w:rFonts w:ascii="Calibri" w:hAnsi="Calibri"/>
                <w:bCs/>
                <w:szCs w:val="22"/>
              </w:rPr>
              <w:t xml:space="preserve">, </w:t>
            </w:r>
            <w:r>
              <w:rPr>
                <w:rFonts w:ascii="Calibri" w:hAnsi="Calibri"/>
                <w:bCs/>
                <w:szCs w:val="22"/>
              </w:rPr>
              <w:t xml:space="preserve">it is noted that </w:t>
            </w:r>
            <w:r w:rsidR="00747AB9" w:rsidRPr="00747AB9">
              <w:rPr>
                <w:rFonts w:ascii="Calibri" w:hAnsi="Calibri"/>
                <w:bCs/>
                <w:szCs w:val="22"/>
              </w:rPr>
              <w:t xml:space="preserve">the </w:t>
            </w:r>
            <w:r>
              <w:rPr>
                <w:rFonts w:ascii="Calibri" w:hAnsi="Calibri"/>
                <w:bCs/>
                <w:szCs w:val="22"/>
              </w:rPr>
              <w:t xml:space="preserve">height of the </w:t>
            </w:r>
            <w:r w:rsidR="00747AB9" w:rsidRPr="00747AB9">
              <w:rPr>
                <w:rFonts w:ascii="Calibri" w:hAnsi="Calibri"/>
                <w:bCs/>
                <w:szCs w:val="22"/>
              </w:rPr>
              <w:t xml:space="preserve">proposed </w:t>
            </w:r>
            <w:r>
              <w:rPr>
                <w:rFonts w:ascii="Calibri" w:hAnsi="Calibri"/>
                <w:bCs/>
                <w:szCs w:val="22"/>
              </w:rPr>
              <w:t xml:space="preserve">agricultural building has been reduced from the previously refused scheme (application 3/2024/0367) and the building </w:t>
            </w:r>
            <w:r w:rsidR="00747AB9" w:rsidRPr="00747AB9">
              <w:rPr>
                <w:rFonts w:ascii="Calibri" w:hAnsi="Calibri"/>
                <w:bCs/>
                <w:szCs w:val="22"/>
              </w:rPr>
              <w:t xml:space="preserve">would be </w:t>
            </w:r>
            <w:r w:rsidR="00982F30">
              <w:rPr>
                <w:rFonts w:ascii="Calibri" w:hAnsi="Calibri"/>
                <w:bCs/>
                <w:szCs w:val="22"/>
              </w:rPr>
              <w:t xml:space="preserve">detailed in </w:t>
            </w:r>
            <w:r w:rsidR="00957991">
              <w:rPr>
                <w:rFonts w:ascii="Calibri" w:hAnsi="Calibri"/>
                <w:bCs/>
                <w:szCs w:val="22"/>
              </w:rPr>
              <w:t xml:space="preserve">concrete panels, Yorkshire boarding and fibre cement roofing boards all of </w:t>
            </w:r>
            <w:r w:rsidR="00982F30">
              <w:rPr>
                <w:rFonts w:ascii="Calibri" w:hAnsi="Calibri"/>
                <w:bCs/>
                <w:szCs w:val="22"/>
              </w:rPr>
              <w:t xml:space="preserve">which would </w:t>
            </w:r>
            <w:r>
              <w:rPr>
                <w:rFonts w:ascii="Calibri" w:hAnsi="Calibri"/>
                <w:bCs/>
                <w:szCs w:val="22"/>
              </w:rPr>
              <w:t xml:space="preserve">be </w:t>
            </w:r>
            <w:r w:rsidR="00957991">
              <w:rPr>
                <w:rFonts w:ascii="Calibri" w:hAnsi="Calibri"/>
                <w:bCs/>
                <w:szCs w:val="22"/>
              </w:rPr>
              <w:t xml:space="preserve">predominantly </w:t>
            </w:r>
            <w:r>
              <w:rPr>
                <w:rFonts w:ascii="Calibri" w:hAnsi="Calibri"/>
                <w:bCs/>
                <w:szCs w:val="22"/>
              </w:rPr>
              <w:t>in keeping with the rural character of the surrounding landscape</w:t>
            </w:r>
            <w:r w:rsidR="00957991">
              <w:rPr>
                <w:rFonts w:ascii="Calibri" w:hAnsi="Calibri"/>
                <w:bCs/>
                <w:szCs w:val="22"/>
              </w:rPr>
              <w:t xml:space="preserve"> and materiality of other agricultural buildings within the locality.</w:t>
            </w:r>
          </w:p>
          <w:p w14:paraId="1E1B4616" w14:textId="77777777" w:rsidR="0028371A" w:rsidRDefault="0028371A" w:rsidP="000646B1">
            <w:pPr>
              <w:pStyle w:val="Header"/>
              <w:rPr>
                <w:rFonts w:ascii="Calibri" w:hAnsi="Calibri"/>
                <w:bCs/>
                <w:szCs w:val="22"/>
              </w:rPr>
            </w:pPr>
          </w:p>
          <w:p w14:paraId="79412B1B" w14:textId="1DA9C1BC" w:rsidR="000646B1" w:rsidRPr="00957991" w:rsidRDefault="00782433" w:rsidP="000646B1">
            <w:pPr>
              <w:pStyle w:val="Header"/>
              <w:rPr>
                <w:rFonts w:ascii="Calibri" w:hAnsi="Calibri"/>
                <w:bCs/>
                <w:szCs w:val="22"/>
              </w:rPr>
            </w:pPr>
            <w:r>
              <w:rPr>
                <w:rFonts w:ascii="Calibri" w:hAnsi="Calibri"/>
                <w:bCs/>
                <w:szCs w:val="22"/>
              </w:rPr>
              <w:t>In light of the above</w:t>
            </w:r>
            <w:r w:rsidRPr="00782433">
              <w:rPr>
                <w:rFonts w:ascii="Calibri" w:hAnsi="Calibri"/>
                <w:bCs/>
                <w:szCs w:val="22"/>
              </w:rPr>
              <w:t xml:space="preserve">, </w:t>
            </w:r>
            <w:r w:rsidR="005922C2">
              <w:rPr>
                <w:rFonts w:ascii="Calibri" w:hAnsi="Calibri"/>
                <w:bCs/>
                <w:szCs w:val="22"/>
              </w:rPr>
              <w:t xml:space="preserve">the visual impact of the proposed development is </w:t>
            </w:r>
            <w:r w:rsidR="00957991">
              <w:rPr>
                <w:rFonts w:ascii="Calibri" w:hAnsi="Calibri"/>
                <w:bCs/>
                <w:szCs w:val="22"/>
              </w:rPr>
              <w:t xml:space="preserve">therefore </w:t>
            </w:r>
            <w:r w:rsidR="005922C2">
              <w:rPr>
                <w:rFonts w:ascii="Calibri" w:hAnsi="Calibri"/>
                <w:bCs/>
                <w:szCs w:val="22"/>
              </w:rPr>
              <w:t>considered to be acceptable and</w:t>
            </w:r>
            <w:r w:rsidR="00957991">
              <w:rPr>
                <w:rFonts w:ascii="Calibri" w:hAnsi="Calibri"/>
                <w:bCs/>
                <w:szCs w:val="22"/>
              </w:rPr>
              <w:t xml:space="preserve"> </w:t>
            </w:r>
            <w:r w:rsidRPr="00782433">
              <w:rPr>
                <w:rFonts w:ascii="Calibri" w:hAnsi="Calibri"/>
                <w:bCs/>
                <w:szCs w:val="22"/>
              </w:rPr>
              <w:t xml:space="preserve">it is not considered that the </w:t>
            </w:r>
            <w:r w:rsidR="005922C2">
              <w:rPr>
                <w:rFonts w:ascii="Calibri" w:hAnsi="Calibri"/>
                <w:bCs/>
                <w:szCs w:val="22"/>
              </w:rPr>
              <w:t>proposal</w:t>
            </w:r>
            <w:r w:rsidRPr="00782433">
              <w:rPr>
                <w:rFonts w:ascii="Calibri" w:hAnsi="Calibri"/>
                <w:bCs/>
                <w:szCs w:val="22"/>
              </w:rPr>
              <w:t xml:space="preserve"> would be harmful to the visual amenities of the immediate area or wider </w:t>
            </w:r>
            <w:r w:rsidR="005922C2">
              <w:rPr>
                <w:rFonts w:ascii="Calibri" w:hAnsi="Calibri"/>
                <w:bCs/>
                <w:szCs w:val="22"/>
              </w:rPr>
              <w:t>National Landscape</w:t>
            </w:r>
            <w:r w:rsidRPr="00782433">
              <w:rPr>
                <w:rFonts w:ascii="Calibri" w:hAnsi="Calibri"/>
                <w:bCs/>
                <w:szCs w:val="22"/>
              </w:rPr>
              <w:t>.</w:t>
            </w:r>
            <w:r w:rsidR="000646B1">
              <w:rPr>
                <w:rFonts w:ascii="Calibri" w:hAnsi="Calibri"/>
                <w:bCs/>
                <w:szCs w:val="22"/>
              </w:rPr>
              <w:t xml:space="preserve"> T</w:t>
            </w:r>
            <w:r w:rsidR="000646B1" w:rsidRPr="006311C1">
              <w:rPr>
                <w:rFonts w:ascii="Calibri" w:hAnsi="Calibri"/>
                <w:bCs/>
                <w:iCs/>
                <w:szCs w:val="22"/>
              </w:rPr>
              <w:t>he proposal would therefore satisfy the requirements of Paragraph 135 (c) and 18</w:t>
            </w:r>
            <w:r w:rsidR="008F4084">
              <w:rPr>
                <w:rFonts w:ascii="Calibri" w:hAnsi="Calibri"/>
                <w:bCs/>
                <w:iCs/>
                <w:szCs w:val="22"/>
              </w:rPr>
              <w:t>9</w:t>
            </w:r>
            <w:r w:rsidR="000646B1" w:rsidRPr="006311C1">
              <w:rPr>
                <w:rFonts w:ascii="Calibri" w:hAnsi="Calibri"/>
                <w:bCs/>
                <w:iCs/>
                <w:szCs w:val="22"/>
              </w:rPr>
              <w:t xml:space="preserve"> of the NPPF and Key Statement EN2 and Polic</w:t>
            </w:r>
            <w:r w:rsidR="000646B1">
              <w:rPr>
                <w:rFonts w:ascii="Calibri" w:hAnsi="Calibri"/>
                <w:bCs/>
                <w:iCs/>
                <w:szCs w:val="22"/>
              </w:rPr>
              <w:t>y</w:t>
            </w:r>
            <w:r w:rsidR="000646B1" w:rsidRPr="006311C1">
              <w:rPr>
                <w:rFonts w:ascii="Calibri" w:hAnsi="Calibri"/>
                <w:bCs/>
                <w:iCs/>
                <w:szCs w:val="22"/>
              </w:rPr>
              <w:t xml:space="preserve"> DMG1 of the Core Strategy.</w:t>
            </w:r>
          </w:p>
          <w:p w14:paraId="10A3648A" w14:textId="77777777" w:rsidR="00C0704D" w:rsidRPr="005C64C4" w:rsidRDefault="00C0704D" w:rsidP="008F4084">
            <w:pPr>
              <w:pStyle w:val="Header"/>
              <w:rPr>
                <w:rFonts w:ascii="Calibri" w:hAnsi="Calibri"/>
                <w:b/>
                <w:szCs w:val="22"/>
              </w:rPr>
            </w:pPr>
          </w:p>
        </w:tc>
      </w:tr>
      <w:tr w:rsidR="005C64C4" w:rsidRPr="005C64C4" w14:paraId="673C0DDB"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F58354" w14:textId="77777777" w:rsidR="00824DB6" w:rsidRPr="005C64C4" w:rsidRDefault="00824DB6" w:rsidP="00EA09F9">
            <w:pPr>
              <w:pStyle w:val="Header"/>
              <w:tabs>
                <w:tab w:val="clear" w:pos="4153"/>
                <w:tab w:val="clear" w:pos="8306"/>
              </w:tabs>
              <w:contextualSpacing/>
              <w:jc w:val="both"/>
              <w:rPr>
                <w:rFonts w:ascii="Calibri" w:hAnsi="Calibri"/>
                <w:b/>
                <w:szCs w:val="22"/>
              </w:rPr>
            </w:pPr>
            <w:r w:rsidRPr="005C64C4">
              <w:rPr>
                <w:rFonts w:ascii="Calibri" w:hAnsi="Calibri"/>
                <w:b/>
                <w:szCs w:val="22"/>
              </w:rPr>
              <w:lastRenderedPageBreak/>
              <w:t>Highways and Parking:</w:t>
            </w:r>
          </w:p>
          <w:p w14:paraId="3A005BED" w14:textId="77777777" w:rsidR="00824DB6" w:rsidRDefault="00824DB6" w:rsidP="00EA09F9">
            <w:pPr>
              <w:pStyle w:val="Header"/>
              <w:tabs>
                <w:tab w:val="clear" w:pos="4153"/>
                <w:tab w:val="clear" w:pos="8306"/>
              </w:tabs>
              <w:contextualSpacing/>
              <w:jc w:val="both"/>
              <w:rPr>
                <w:rFonts w:ascii="Calibri" w:hAnsi="Calibri"/>
                <w:b/>
                <w:szCs w:val="22"/>
              </w:rPr>
            </w:pPr>
          </w:p>
          <w:p w14:paraId="2F2C26BF" w14:textId="0705AA48" w:rsidR="00EF4E95" w:rsidRDefault="008746BF" w:rsidP="00EA09F9">
            <w:pPr>
              <w:pStyle w:val="Header"/>
              <w:tabs>
                <w:tab w:val="clear" w:pos="4153"/>
                <w:tab w:val="clear" w:pos="8306"/>
              </w:tabs>
              <w:contextualSpacing/>
              <w:jc w:val="both"/>
              <w:rPr>
                <w:rFonts w:ascii="Calibri" w:hAnsi="Calibri"/>
                <w:bCs/>
                <w:szCs w:val="22"/>
              </w:rPr>
            </w:pPr>
            <w:r>
              <w:rPr>
                <w:rFonts w:ascii="Calibri" w:hAnsi="Calibri"/>
                <w:bCs/>
                <w:szCs w:val="22"/>
              </w:rPr>
              <w:t>Lancashire County Council Highways have been formally consulted on the proposed development who in their initial response dated 26/11/24</w:t>
            </w:r>
            <w:r w:rsidR="00EF4E95" w:rsidRPr="00EF4E95">
              <w:rPr>
                <w:rFonts w:ascii="Calibri" w:hAnsi="Calibri"/>
                <w:bCs/>
                <w:szCs w:val="22"/>
              </w:rPr>
              <w:t xml:space="preserve"> </w:t>
            </w:r>
            <w:r>
              <w:rPr>
                <w:rFonts w:ascii="Calibri" w:hAnsi="Calibri"/>
                <w:bCs/>
                <w:szCs w:val="22"/>
              </w:rPr>
              <w:t>made a request for</w:t>
            </w:r>
            <w:r w:rsidR="00EF4E95" w:rsidRPr="00EF4E95">
              <w:rPr>
                <w:rFonts w:ascii="Calibri" w:hAnsi="Calibri"/>
                <w:bCs/>
                <w:szCs w:val="22"/>
              </w:rPr>
              <w:t xml:space="preserve"> further info</w:t>
            </w:r>
            <w:r>
              <w:rPr>
                <w:rFonts w:ascii="Calibri" w:hAnsi="Calibri"/>
                <w:bCs/>
                <w:szCs w:val="22"/>
              </w:rPr>
              <w:t>rmation</w:t>
            </w:r>
            <w:r w:rsidR="00EF4E95" w:rsidRPr="00EF4E95">
              <w:rPr>
                <w:rFonts w:ascii="Calibri" w:hAnsi="Calibri"/>
                <w:bCs/>
                <w:szCs w:val="22"/>
              </w:rPr>
              <w:t xml:space="preserve"> with respect to</w:t>
            </w:r>
            <w:r w:rsidR="00DD1305">
              <w:rPr>
                <w:rFonts w:ascii="Calibri" w:hAnsi="Calibri"/>
                <w:bCs/>
                <w:szCs w:val="22"/>
              </w:rPr>
              <w:t xml:space="preserve"> </w:t>
            </w:r>
            <w:r>
              <w:rPr>
                <w:rFonts w:ascii="Calibri" w:hAnsi="Calibri"/>
                <w:bCs/>
                <w:szCs w:val="22"/>
              </w:rPr>
              <w:t xml:space="preserve">the application </w:t>
            </w:r>
            <w:r w:rsidRPr="008746BF">
              <w:rPr>
                <w:rFonts w:ascii="Calibri" w:hAnsi="Calibri"/>
                <w:bCs/>
                <w:szCs w:val="22"/>
              </w:rPr>
              <w:t>site access</w:t>
            </w:r>
            <w:r w:rsidR="00694B0B">
              <w:rPr>
                <w:rFonts w:ascii="Calibri" w:hAnsi="Calibri"/>
                <w:bCs/>
                <w:szCs w:val="22"/>
              </w:rPr>
              <w:t xml:space="preserve"> and </w:t>
            </w:r>
            <w:r w:rsidRPr="008746BF">
              <w:rPr>
                <w:rFonts w:ascii="Calibri" w:hAnsi="Calibri"/>
                <w:bCs/>
                <w:szCs w:val="22"/>
              </w:rPr>
              <w:t>internal layout</w:t>
            </w:r>
            <w:r w:rsidR="00694B0B">
              <w:rPr>
                <w:rFonts w:ascii="Calibri" w:hAnsi="Calibri"/>
                <w:bCs/>
                <w:szCs w:val="22"/>
              </w:rPr>
              <w:t xml:space="preserve">, </w:t>
            </w:r>
            <w:r>
              <w:rPr>
                <w:rFonts w:ascii="Calibri" w:hAnsi="Calibri"/>
                <w:bCs/>
                <w:szCs w:val="22"/>
              </w:rPr>
              <w:t xml:space="preserve">along with drawings detailing </w:t>
            </w:r>
            <w:r w:rsidRPr="008746BF">
              <w:rPr>
                <w:rFonts w:ascii="Calibri" w:hAnsi="Calibri"/>
                <w:bCs/>
                <w:szCs w:val="22"/>
              </w:rPr>
              <w:t>swept path analysis and visibility splay</w:t>
            </w:r>
            <w:r>
              <w:rPr>
                <w:rFonts w:ascii="Calibri" w:hAnsi="Calibri"/>
                <w:bCs/>
                <w:szCs w:val="22"/>
              </w:rPr>
              <w:t>s.</w:t>
            </w:r>
            <w:r w:rsidR="00E65F07">
              <w:rPr>
                <w:rFonts w:ascii="Calibri" w:hAnsi="Calibri"/>
                <w:bCs/>
                <w:szCs w:val="22"/>
              </w:rPr>
              <w:t xml:space="preserve"> </w:t>
            </w:r>
            <w:r w:rsidR="00EF4E95">
              <w:rPr>
                <w:rFonts w:ascii="Calibri" w:hAnsi="Calibri"/>
                <w:bCs/>
                <w:szCs w:val="22"/>
              </w:rPr>
              <w:t xml:space="preserve">These details were subsequently provided and reviewed by the LHA who </w:t>
            </w:r>
            <w:r>
              <w:rPr>
                <w:rFonts w:ascii="Calibri" w:hAnsi="Calibri"/>
                <w:bCs/>
                <w:szCs w:val="22"/>
              </w:rPr>
              <w:t xml:space="preserve">in their response dated 17/1/25 </w:t>
            </w:r>
            <w:r w:rsidR="00EF4E95">
              <w:rPr>
                <w:rFonts w:ascii="Calibri" w:hAnsi="Calibri"/>
                <w:bCs/>
                <w:szCs w:val="22"/>
              </w:rPr>
              <w:t xml:space="preserve">requested </w:t>
            </w:r>
            <w:r w:rsidR="00DD1305">
              <w:rPr>
                <w:rFonts w:ascii="Calibri" w:hAnsi="Calibri"/>
                <w:bCs/>
                <w:szCs w:val="22"/>
              </w:rPr>
              <w:t xml:space="preserve">the provision of a </w:t>
            </w:r>
            <w:r w:rsidR="00EF4E95">
              <w:rPr>
                <w:rFonts w:ascii="Calibri" w:hAnsi="Calibri"/>
                <w:bCs/>
                <w:szCs w:val="22"/>
              </w:rPr>
              <w:t>speed surve</w:t>
            </w:r>
            <w:r w:rsidR="00DD1305">
              <w:rPr>
                <w:rFonts w:ascii="Calibri" w:hAnsi="Calibri"/>
                <w:bCs/>
                <w:szCs w:val="22"/>
              </w:rPr>
              <w:t>y in order to determine achievable visibility splay</w:t>
            </w:r>
            <w:r>
              <w:rPr>
                <w:rFonts w:ascii="Calibri" w:hAnsi="Calibri"/>
                <w:bCs/>
                <w:szCs w:val="22"/>
              </w:rPr>
              <w:t>s from the application site’s existing vehicular access in light of the submitted visibility splay drawing showing shortfalls in statutory visibility splay requirements.</w:t>
            </w:r>
            <w:r w:rsidR="00E65F07">
              <w:rPr>
                <w:rFonts w:ascii="Calibri" w:hAnsi="Calibri"/>
                <w:bCs/>
                <w:szCs w:val="22"/>
              </w:rPr>
              <w:t xml:space="preserve"> A speed survey was subsequently undertaken as requested with the recorded speeds showing that North-eastern and South-western visibility splays of at least 120 metres would need to be provided to support the proposal, as acknowledged in the LHA response dated 24/2/5 which subsequently </w:t>
            </w:r>
            <w:r w:rsidR="00694B0B">
              <w:rPr>
                <w:rFonts w:ascii="Calibri" w:hAnsi="Calibri"/>
                <w:bCs/>
                <w:szCs w:val="22"/>
              </w:rPr>
              <w:t>recommend</w:t>
            </w:r>
            <w:r w:rsidR="00CA7C1A">
              <w:rPr>
                <w:rFonts w:ascii="Calibri" w:hAnsi="Calibri"/>
                <w:bCs/>
                <w:szCs w:val="22"/>
              </w:rPr>
              <w:t>ed</w:t>
            </w:r>
            <w:r w:rsidR="00694B0B">
              <w:rPr>
                <w:rFonts w:ascii="Calibri" w:hAnsi="Calibri"/>
                <w:bCs/>
                <w:szCs w:val="22"/>
              </w:rPr>
              <w:t xml:space="preserve"> for refusal of the application on the basis that </w:t>
            </w:r>
            <w:r w:rsidR="00E65F07">
              <w:rPr>
                <w:rFonts w:ascii="Calibri" w:hAnsi="Calibri"/>
                <w:bCs/>
                <w:szCs w:val="22"/>
              </w:rPr>
              <w:t xml:space="preserve">such visibility splays would not be achievable </w:t>
            </w:r>
            <w:r w:rsidR="00E65F07" w:rsidRPr="00E65F07">
              <w:rPr>
                <w:rFonts w:ascii="Calibri" w:hAnsi="Calibri"/>
                <w:bCs/>
                <w:szCs w:val="22"/>
              </w:rPr>
              <w:t>from the application site’s existing vehicular access</w:t>
            </w:r>
            <w:r w:rsidR="00E65F07">
              <w:rPr>
                <w:rFonts w:ascii="Calibri" w:hAnsi="Calibri"/>
                <w:bCs/>
                <w:szCs w:val="22"/>
              </w:rPr>
              <w:t xml:space="preserve">. </w:t>
            </w:r>
          </w:p>
          <w:p w14:paraId="45134D6A" w14:textId="77777777" w:rsidR="00694B0B" w:rsidRDefault="00694B0B" w:rsidP="00EA09F9">
            <w:pPr>
              <w:pStyle w:val="Header"/>
              <w:tabs>
                <w:tab w:val="clear" w:pos="4153"/>
                <w:tab w:val="clear" w:pos="8306"/>
              </w:tabs>
              <w:contextualSpacing/>
              <w:jc w:val="both"/>
              <w:rPr>
                <w:rFonts w:ascii="Calibri" w:hAnsi="Calibri"/>
                <w:bCs/>
                <w:szCs w:val="22"/>
              </w:rPr>
            </w:pPr>
          </w:p>
          <w:p w14:paraId="289C9A50" w14:textId="52156998" w:rsidR="0034438F" w:rsidRPr="00EF4E95" w:rsidRDefault="00DD1305" w:rsidP="00EA09F9">
            <w:pPr>
              <w:pStyle w:val="Header"/>
              <w:tabs>
                <w:tab w:val="clear" w:pos="4153"/>
                <w:tab w:val="clear" w:pos="8306"/>
              </w:tabs>
              <w:contextualSpacing/>
              <w:jc w:val="both"/>
              <w:rPr>
                <w:rFonts w:ascii="Calibri" w:hAnsi="Calibri"/>
                <w:bCs/>
                <w:szCs w:val="22"/>
              </w:rPr>
            </w:pPr>
            <w:r>
              <w:rPr>
                <w:rFonts w:ascii="Calibri" w:hAnsi="Calibri"/>
                <w:bCs/>
                <w:szCs w:val="22"/>
              </w:rPr>
              <w:t>Following this, a</w:t>
            </w:r>
            <w:r w:rsidR="00EF4E95">
              <w:rPr>
                <w:rFonts w:ascii="Calibri" w:hAnsi="Calibri"/>
                <w:bCs/>
                <w:szCs w:val="22"/>
              </w:rPr>
              <w:t xml:space="preserve">dditional correspondence was subsequently undertaken </w:t>
            </w:r>
            <w:r w:rsidR="00CA7C1A">
              <w:rPr>
                <w:rFonts w:ascii="Calibri" w:hAnsi="Calibri"/>
                <w:bCs/>
                <w:szCs w:val="22"/>
              </w:rPr>
              <w:t>between the case officer and</w:t>
            </w:r>
            <w:r w:rsidR="00EF4E95">
              <w:rPr>
                <w:rFonts w:ascii="Calibri" w:hAnsi="Calibri"/>
                <w:bCs/>
                <w:szCs w:val="22"/>
              </w:rPr>
              <w:t xml:space="preserve"> the LHA with regards to a possible resolution, with the LHA stating that</w:t>
            </w:r>
            <w:r>
              <w:rPr>
                <w:rFonts w:ascii="Calibri" w:hAnsi="Calibri"/>
                <w:bCs/>
                <w:szCs w:val="22"/>
              </w:rPr>
              <w:t xml:space="preserve"> the creation of an alternative vehicular access to the South-west of the application site could be considered in the event of adequate visibility splays being achievable</w:t>
            </w:r>
            <w:r w:rsidR="00CA7C1A">
              <w:rPr>
                <w:rFonts w:ascii="Calibri" w:hAnsi="Calibri"/>
                <w:bCs/>
                <w:szCs w:val="22"/>
              </w:rPr>
              <w:t>,</w:t>
            </w:r>
            <w:r>
              <w:rPr>
                <w:rFonts w:ascii="Calibri" w:hAnsi="Calibri"/>
                <w:bCs/>
                <w:szCs w:val="22"/>
              </w:rPr>
              <w:t xml:space="preserve"> and on the basis of the existing access serving the application site being closed of</w:t>
            </w:r>
            <w:r w:rsidR="00694B0B">
              <w:rPr>
                <w:rFonts w:ascii="Calibri" w:hAnsi="Calibri"/>
                <w:bCs/>
                <w:szCs w:val="22"/>
              </w:rPr>
              <w:t xml:space="preserve">f. </w:t>
            </w:r>
            <w:r>
              <w:rPr>
                <w:rFonts w:ascii="Calibri" w:hAnsi="Calibri"/>
                <w:bCs/>
                <w:szCs w:val="22"/>
              </w:rPr>
              <w:t xml:space="preserve">Notwithstanding this, the applicant has stated that the creation of an alternative vehicular access </w:t>
            </w:r>
            <w:r w:rsidR="0091071C">
              <w:rPr>
                <w:rFonts w:ascii="Calibri" w:hAnsi="Calibri"/>
                <w:bCs/>
                <w:szCs w:val="22"/>
              </w:rPr>
              <w:t xml:space="preserve">as a possible resolution </w:t>
            </w:r>
            <w:r>
              <w:rPr>
                <w:rFonts w:ascii="Calibri" w:hAnsi="Calibri"/>
                <w:bCs/>
                <w:szCs w:val="22"/>
              </w:rPr>
              <w:t xml:space="preserve">would be problematic due to the land in question not being within their ownership. Additionally, </w:t>
            </w:r>
            <w:r w:rsidR="0091071C">
              <w:rPr>
                <w:rFonts w:ascii="Calibri" w:hAnsi="Calibri"/>
                <w:bCs/>
                <w:szCs w:val="22"/>
              </w:rPr>
              <w:t>the applicant has sought further clarification from the LHA with respect to the rationale for not utilising the existing site access, along with</w:t>
            </w:r>
            <w:r>
              <w:rPr>
                <w:rFonts w:ascii="Calibri" w:hAnsi="Calibri"/>
                <w:bCs/>
                <w:szCs w:val="22"/>
              </w:rPr>
              <w:t xml:space="preserve"> further analysis of the submitted traffic survey </w:t>
            </w:r>
            <w:r w:rsidR="0091071C">
              <w:rPr>
                <w:rFonts w:ascii="Calibri" w:hAnsi="Calibri"/>
                <w:bCs/>
                <w:szCs w:val="22"/>
              </w:rPr>
              <w:t xml:space="preserve">data </w:t>
            </w:r>
            <w:r>
              <w:rPr>
                <w:rFonts w:ascii="Calibri" w:hAnsi="Calibri"/>
                <w:bCs/>
                <w:szCs w:val="22"/>
              </w:rPr>
              <w:t xml:space="preserve">with a view to justifying use of the </w:t>
            </w:r>
            <w:r w:rsidR="0091071C">
              <w:rPr>
                <w:rFonts w:ascii="Calibri" w:hAnsi="Calibri"/>
                <w:bCs/>
                <w:szCs w:val="22"/>
              </w:rPr>
              <w:t>application</w:t>
            </w:r>
            <w:r>
              <w:rPr>
                <w:rFonts w:ascii="Calibri" w:hAnsi="Calibri"/>
                <w:bCs/>
                <w:szCs w:val="22"/>
              </w:rPr>
              <w:t xml:space="preserve"> site’s existing access</w:t>
            </w:r>
            <w:r w:rsidR="0091071C">
              <w:rPr>
                <w:rFonts w:ascii="Calibri" w:hAnsi="Calibri"/>
                <w:bCs/>
                <w:szCs w:val="22"/>
              </w:rPr>
              <w:t xml:space="preserve"> however upon review of this analysis and following numerous rounds of email correspondence, the LHA have confirmed that their position remains unchanged</w:t>
            </w:r>
            <w:r w:rsidR="0034438F">
              <w:rPr>
                <w:rFonts w:ascii="Calibri" w:hAnsi="Calibri"/>
                <w:bCs/>
                <w:szCs w:val="22"/>
              </w:rPr>
              <w:t xml:space="preserve"> and as such</w:t>
            </w:r>
            <w:r w:rsidR="0034438F" w:rsidRPr="0034438F">
              <w:rPr>
                <w:rFonts w:ascii="Calibri" w:hAnsi="Calibri"/>
                <w:bCs/>
                <w:szCs w:val="22"/>
              </w:rPr>
              <w:t xml:space="preserve"> have recommended for refusal of the application on the </w:t>
            </w:r>
            <w:r w:rsidR="00694B0B">
              <w:rPr>
                <w:rFonts w:ascii="Calibri" w:hAnsi="Calibri"/>
                <w:bCs/>
                <w:szCs w:val="22"/>
              </w:rPr>
              <w:t>basis that t</w:t>
            </w:r>
            <w:r w:rsidR="00694B0B" w:rsidRPr="0086324B">
              <w:rPr>
                <w:rFonts w:ascii="Calibri" w:hAnsi="Calibri"/>
                <w:bCs/>
                <w:szCs w:val="22"/>
              </w:rPr>
              <w:t>he propos</w:t>
            </w:r>
            <w:r w:rsidR="00694B0B">
              <w:rPr>
                <w:rFonts w:ascii="Calibri" w:hAnsi="Calibri"/>
                <w:bCs/>
                <w:szCs w:val="22"/>
              </w:rPr>
              <w:t xml:space="preserve">ed development </w:t>
            </w:r>
            <w:r w:rsidR="00694B0B" w:rsidRPr="0086324B">
              <w:rPr>
                <w:rFonts w:ascii="Calibri" w:hAnsi="Calibri"/>
                <w:bCs/>
                <w:szCs w:val="22"/>
              </w:rPr>
              <w:t>would lead to the intensification of use of an access which lacks the adequate visibility deemed safe and suitable for</w:t>
            </w:r>
            <w:r w:rsidR="00694B0B">
              <w:rPr>
                <w:rFonts w:ascii="Calibri" w:hAnsi="Calibri"/>
                <w:bCs/>
                <w:szCs w:val="22"/>
              </w:rPr>
              <w:t xml:space="preserve"> the development proposed</w:t>
            </w:r>
            <w:r w:rsidR="0034438F" w:rsidRPr="0034438F">
              <w:rPr>
                <w:rFonts w:ascii="Calibri" w:hAnsi="Calibri"/>
                <w:bCs/>
                <w:szCs w:val="22"/>
              </w:rPr>
              <w:t>.</w:t>
            </w:r>
            <w:r w:rsidR="0034438F">
              <w:rPr>
                <w:rFonts w:ascii="Calibri" w:hAnsi="Calibri"/>
                <w:bCs/>
                <w:szCs w:val="22"/>
              </w:rPr>
              <w:t xml:space="preserve"> </w:t>
            </w:r>
            <w:r w:rsidR="0086324B">
              <w:rPr>
                <w:rFonts w:ascii="Calibri" w:hAnsi="Calibri"/>
                <w:bCs/>
                <w:szCs w:val="22"/>
              </w:rPr>
              <w:t>Consequently</w:t>
            </w:r>
            <w:r w:rsidR="0034438F" w:rsidRPr="0034438F">
              <w:rPr>
                <w:rFonts w:ascii="Calibri" w:hAnsi="Calibri"/>
                <w:bCs/>
                <w:szCs w:val="22"/>
              </w:rPr>
              <w:t>, the proposal is considered to be unacceptable, being contrary to Policies DMG1 and DMG3 of the Ribble Valley Core Strategy and Paragraphs 115 and 116 of the National Planning Policy Framework</w:t>
            </w:r>
            <w:r w:rsidR="0034438F">
              <w:rPr>
                <w:rFonts w:ascii="Calibri" w:hAnsi="Calibri"/>
                <w:bCs/>
                <w:szCs w:val="22"/>
              </w:rPr>
              <w:t xml:space="preserve"> (2024).</w:t>
            </w:r>
          </w:p>
          <w:p w14:paraId="337694ED" w14:textId="04BBF706" w:rsidR="00FD7F49" w:rsidRPr="005C64C4" w:rsidRDefault="00FD7F49" w:rsidP="00FD7F49">
            <w:pPr>
              <w:pStyle w:val="Header"/>
              <w:tabs>
                <w:tab w:val="clear" w:pos="4153"/>
                <w:tab w:val="clear" w:pos="8306"/>
              </w:tabs>
              <w:contextualSpacing/>
              <w:jc w:val="both"/>
              <w:rPr>
                <w:rFonts w:ascii="Calibri" w:hAnsi="Calibri"/>
                <w:b/>
                <w:szCs w:val="22"/>
              </w:rPr>
            </w:pPr>
          </w:p>
        </w:tc>
      </w:tr>
      <w:tr w:rsidR="005C64C4" w:rsidRPr="005C64C4" w14:paraId="6D877C31"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965E0B9" w14:textId="77777777" w:rsidR="00C0704D" w:rsidRPr="005C64C4" w:rsidRDefault="00C0704D" w:rsidP="00EA09F9">
            <w:pPr>
              <w:pStyle w:val="Header"/>
              <w:tabs>
                <w:tab w:val="clear" w:pos="4153"/>
                <w:tab w:val="clear" w:pos="8306"/>
              </w:tabs>
              <w:contextualSpacing/>
              <w:jc w:val="both"/>
              <w:rPr>
                <w:rFonts w:ascii="Calibri" w:hAnsi="Calibri"/>
                <w:b/>
                <w:szCs w:val="22"/>
              </w:rPr>
            </w:pPr>
            <w:r w:rsidRPr="005C64C4">
              <w:rPr>
                <w:rFonts w:ascii="Calibri" w:hAnsi="Calibri"/>
                <w:b/>
                <w:szCs w:val="22"/>
              </w:rPr>
              <w:t>Landscape/Ecology:</w:t>
            </w:r>
          </w:p>
          <w:p w14:paraId="681DD2D6" w14:textId="77777777" w:rsidR="00EE1FE8" w:rsidRDefault="00EE1FE8" w:rsidP="00EA09F9">
            <w:pPr>
              <w:pStyle w:val="Header"/>
              <w:tabs>
                <w:tab w:val="clear" w:pos="4153"/>
                <w:tab w:val="clear" w:pos="8306"/>
              </w:tabs>
              <w:contextualSpacing/>
              <w:jc w:val="both"/>
              <w:rPr>
                <w:rFonts w:ascii="Calibri" w:hAnsi="Calibri"/>
                <w:b/>
                <w:szCs w:val="22"/>
              </w:rPr>
            </w:pPr>
          </w:p>
          <w:p w14:paraId="71C063A1" w14:textId="275147D1" w:rsidR="00BB290C" w:rsidRDefault="00E971E0" w:rsidP="008F4084">
            <w:pPr>
              <w:pStyle w:val="Header"/>
              <w:jc w:val="both"/>
              <w:rPr>
                <w:rFonts w:ascii="Calibri" w:hAnsi="Calibri"/>
                <w:szCs w:val="22"/>
                <w:u w:val="single"/>
              </w:rPr>
            </w:pPr>
            <w:r>
              <w:rPr>
                <w:rFonts w:ascii="Calibri" w:hAnsi="Calibri"/>
                <w:szCs w:val="22"/>
                <w:u w:val="single"/>
              </w:rPr>
              <w:t>Protected Sites</w:t>
            </w:r>
          </w:p>
          <w:p w14:paraId="5E7AF56A" w14:textId="77777777" w:rsidR="00E971E0" w:rsidRDefault="00E971E0" w:rsidP="008F4084">
            <w:pPr>
              <w:pStyle w:val="Header"/>
              <w:jc w:val="both"/>
              <w:rPr>
                <w:rFonts w:ascii="Calibri" w:hAnsi="Calibri"/>
                <w:szCs w:val="22"/>
                <w:u w:val="single"/>
              </w:rPr>
            </w:pPr>
          </w:p>
          <w:p w14:paraId="78DDD100" w14:textId="567EB144" w:rsidR="00E971E0" w:rsidRPr="00E971E0" w:rsidRDefault="00E971E0" w:rsidP="008F4084">
            <w:pPr>
              <w:pStyle w:val="Header"/>
              <w:jc w:val="both"/>
              <w:rPr>
                <w:rFonts w:ascii="Calibri" w:hAnsi="Calibri"/>
                <w:szCs w:val="22"/>
              </w:rPr>
            </w:pPr>
            <w:r w:rsidRPr="00E971E0">
              <w:rPr>
                <w:rFonts w:ascii="Calibri" w:hAnsi="Calibri"/>
                <w:szCs w:val="22"/>
              </w:rPr>
              <w:t xml:space="preserve">The application site lies within SSSI Impact Risk Zones therefore consultation was initially undertaken with Natural England. No response has been received from Natural England to date </w:t>
            </w:r>
            <w:r>
              <w:rPr>
                <w:rFonts w:ascii="Calibri" w:hAnsi="Calibri"/>
                <w:szCs w:val="22"/>
              </w:rPr>
              <w:t xml:space="preserve">however subsequent mapping analysis shows no requirement for formal consultation with Natural England with respect to the development proposed. </w:t>
            </w:r>
            <w:r w:rsidR="00F862E0">
              <w:rPr>
                <w:rFonts w:ascii="Calibri" w:hAnsi="Calibri"/>
                <w:szCs w:val="22"/>
              </w:rPr>
              <w:t xml:space="preserve">As such, the applicant should refer to </w:t>
            </w:r>
            <w:r>
              <w:rPr>
                <w:rFonts w:ascii="Calibri" w:hAnsi="Calibri"/>
                <w:szCs w:val="22"/>
              </w:rPr>
              <w:t xml:space="preserve">Natural England’s statutory guidance </w:t>
            </w:r>
            <w:r w:rsidR="00F862E0">
              <w:rPr>
                <w:rFonts w:ascii="Calibri" w:hAnsi="Calibri"/>
                <w:szCs w:val="22"/>
              </w:rPr>
              <w:t>(</w:t>
            </w:r>
            <w:r w:rsidR="00F862E0" w:rsidRPr="00F862E0">
              <w:rPr>
                <w:rFonts w:ascii="Calibri" w:hAnsi="Calibri"/>
                <w:szCs w:val="22"/>
              </w:rPr>
              <w:t>Annex A - Natural England general advic</w:t>
            </w:r>
            <w:r w:rsidR="00F862E0">
              <w:rPr>
                <w:rFonts w:ascii="Calibri" w:hAnsi="Calibri"/>
                <w:szCs w:val="22"/>
              </w:rPr>
              <w:t>e).</w:t>
            </w:r>
          </w:p>
          <w:p w14:paraId="7CDB9A0D" w14:textId="77777777" w:rsidR="00D12D32" w:rsidRDefault="00D12D32" w:rsidP="008F4084">
            <w:pPr>
              <w:pStyle w:val="Header"/>
              <w:jc w:val="both"/>
              <w:rPr>
                <w:rFonts w:ascii="Calibri" w:hAnsi="Calibri"/>
                <w:szCs w:val="22"/>
                <w:u w:val="single"/>
              </w:rPr>
            </w:pPr>
          </w:p>
          <w:p w14:paraId="4B9464B6" w14:textId="0FB1DAF6" w:rsidR="00BB290C" w:rsidRDefault="00BB290C" w:rsidP="008F4084">
            <w:pPr>
              <w:pStyle w:val="Header"/>
              <w:jc w:val="both"/>
              <w:rPr>
                <w:rFonts w:ascii="Calibri" w:hAnsi="Calibri"/>
                <w:szCs w:val="22"/>
                <w:u w:val="single"/>
              </w:rPr>
            </w:pPr>
            <w:r w:rsidRPr="00BB290C">
              <w:rPr>
                <w:rFonts w:ascii="Calibri" w:hAnsi="Calibri"/>
                <w:szCs w:val="22"/>
                <w:u w:val="single"/>
              </w:rPr>
              <w:t>BNG</w:t>
            </w:r>
          </w:p>
          <w:p w14:paraId="5A4D84D6" w14:textId="77777777" w:rsidR="0086324B" w:rsidRPr="00D12D32" w:rsidRDefault="0086324B" w:rsidP="008F4084">
            <w:pPr>
              <w:pStyle w:val="Header"/>
              <w:jc w:val="both"/>
              <w:rPr>
                <w:rFonts w:ascii="Calibri" w:hAnsi="Calibri"/>
                <w:szCs w:val="22"/>
                <w:u w:val="single"/>
              </w:rPr>
            </w:pPr>
          </w:p>
          <w:p w14:paraId="52A99E82" w14:textId="18EE993F" w:rsidR="00BB290C" w:rsidRDefault="003448BD" w:rsidP="008F4084">
            <w:pPr>
              <w:pStyle w:val="Header"/>
              <w:jc w:val="both"/>
              <w:rPr>
                <w:rFonts w:ascii="Calibri" w:hAnsi="Calibri"/>
                <w:szCs w:val="22"/>
              </w:rPr>
            </w:pPr>
            <w:r w:rsidRPr="003448BD">
              <w:rPr>
                <w:rFonts w:ascii="Calibri" w:hAnsi="Calibri"/>
                <w:szCs w:val="22"/>
              </w:rPr>
              <w:t xml:space="preserve">A biodiversity net gain </w:t>
            </w:r>
            <w:r w:rsidR="00C311AB">
              <w:rPr>
                <w:rFonts w:ascii="Calibri" w:hAnsi="Calibri"/>
                <w:szCs w:val="22"/>
              </w:rPr>
              <w:t>report</w:t>
            </w:r>
            <w:r w:rsidRPr="003448BD">
              <w:rPr>
                <w:rFonts w:ascii="Calibri" w:hAnsi="Calibri"/>
                <w:szCs w:val="22"/>
              </w:rPr>
              <w:t xml:space="preserve"> has been provided in support of the application which indicates that </w:t>
            </w:r>
            <w:r w:rsidR="007A4532">
              <w:rPr>
                <w:rFonts w:ascii="Calibri" w:hAnsi="Calibri"/>
                <w:szCs w:val="22"/>
              </w:rPr>
              <w:t>the proposed development</w:t>
            </w:r>
            <w:r w:rsidRPr="003448BD">
              <w:rPr>
                <w:rFonts w:ascii="Calibri" w:hAnsi="Calibri"/>
                <w:szCs w:val="22"/>
              </w:rPr>
              <w:t xml:space="preserve"> would result in a loss of biodiversity to the application site </w:t>
            </w:r>
            <w:r w:rsidR="00657D04">
              <w:rPr>
                <w:rFonts w:ascii="Calibri" w:hAnsi="Calibri"/>
                <w:szCs w:val="22"/>
              </w:rPr>
              <w:t>(</w:t>
            </w:r>
            <w:r w:rsidR="00657D04" w:rsidRPr="00657D04">
              <w:rPr>
                <w:rFonts w:ascii="Calibri" w:hAnsi="Calibri"/>
                <w:szCs w:val="22"/>
              </w:rPr>
              <w:t xml:space="preserve">0.1 ha of </w:t>
            </w:r>
            <w:r w:rsidR="00657D04">
              <w:rPr>
                <w:rFonts w:ascii="Calibri" w:hAnsi="Calibri"/>
                <w:szCs w:val="22"/>
              </w:rPr>
              <w:t>m</w:t>
            </w:r>
            <w:r w:rsidR="00657D04" w:rsidRPr="00657D04">
              <w:rPr>
                <w:rFonts w:ascii="Calibri" w:hAnsi="Calibri"/>
                <w:szCs w:val="22"/>
              </w:rPr>
              <w:t xml:space="preserve">odified </w:t>
            </w:r>
            <w:r w:rsidR="00657D04">
              <w:rPr>
                <w:rFonts w:ascii="Calibri" w:hAnsi="Calibri"/>
                <w:szCs w:val="22"/>
              </w:rPr>
              <w:t>g</w:t>
            </w:r>
            <w:r w:rsidR="00657D04" w:rsidRPr="00657D04">
              <w:rPr>
                <w:rFonts w:ascii="Calibri" w:hAnsi="Calibri"/>
                <w:szCs w:val="22"/>
              </w:rPr>
              <w:t>rassland</w:t>
            </w:r>
            <w:r w:rsidR="00657D04">
              <w:rPr>
                <w:rFonts w:ascii="Calibri" w:hAnsi="Calibri"/>
                <w:szCs w:val="22"/>
              </w:rPr>
              <w:t>)</w:t>
            </w:r>
            <w:r w:rsidR="007A4532">
              <w:rPr>
                <w:rFonts w:ascii="Calibri" w:hAnsi="Calibri"/>
                <w:szCs w:val="22"/>
              </w:rPr>
              <w:t xml:space="preserve"> </w:t>
            </w:r>
            <w:r w:rsidRPr="003448BD">
              <w:rPr>
                <w:rFonts w:ascii="Calibri" w:hAnsi="Calibri"/>
                <w:szCs w:val="22"/>
              </w:rPr>
              <w:t xml:space="preserve">however the submitted BNG assessment shows that the identified loss of biodiversity could be offset through </w:t>
            </w:r>
            <w:r w:rsidR="007A4532">
              <w:rPr>
                <w:rFonts w:ascii="Calibri" w:hAnsi="Calibri"/>
                <w:szCs w:val="22"/>
              </w:rPr>
              <w:t xml:space="preserve">habitat creation in the form of enhancing the site’s modified  grasslands along with the introduction of tree planting to the site, both of which </w:t>
            </w:r>
            <w:r w:rsidRPr="003448BD">
              <w:rPr>
                <w:rFonts w:ascii="Calibri" w:hAnsi="Calibri"/>
                <w:szCs w:val="22"/>
              </w:rPr>
              <w:t>would result in a post development biodiversity net gain of 1</w:t>
            </w:r>
            <w:r w:rsidR="00C3142C">
              <w:rPr>
                <w:rFonts w:ascii="Calibri" w:hAnsi="Calibri"/>
                <w:szCs w:val="22"/>
              </w:rPr>
              <w:t>0.26</w:t>
            </w:r>
            <w:r w:rsidRPr="003448BD">
              <w:rPr>
                <w:rFonts w:ascii="Calibri" w:hAnsi="Calibri"/>
                <w:szCs w:val="22"/>
              </w:rPr>
              <w:t>%. As such, the proposed development satisfies the statutory requirements with respect to biodiversity net gain.</w:t>
            </w:r>
          </w:p>
          <w:p w14:paraId="6337C4D8" w14:textId="484E999F" w:rsidR="008F4084" w:rsidRPr="005C64C4" w:rsidRDefault="008F4084" w:rsidP="008F4084">
            <w:pPr>
              <w:pStyle w:val="Header"/>
              <w:jc w:val="both"/>
              <w:rPr>
                <w:rFonts w:ascii="Calibri" w:hAnsi="Calibri"/>
                <w:b/>
                <w:szCs w:val="22"/>
              </w:rPr>
            </w:pPr>
          </w:p>
        </w:tc>
      </w:tr>
      <w:tr w:rsidR="005C64C4" w:rsidRPr="005C64C4" w14:paraId="0A9D02B4"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C0704D" w:rsidRPr="005C64C4" w:rsidRDefault="00C0704D" w:rsidP="00EA09F9">
            <w:pPr>
              <w:contextualSpacing/>
              <w:jc w:val="both"/>
              <w:rPr>
                <w:rFonts w:ascii="Calibri" w:hAnsi="Calibri"/>
                <w:b/>
                <w:bCs/>
                <w:szCs w:val="22"/>
              </w:rPr>
            </w:pPr>
            <w:r w:rsidRPr="005C64C4">
              <w:rPr>
                <w:rFonts w:ascii="Calibri" w:hAnsi="Calibri"/>
                <w:b/>
                <w:bCs/>
                <w:szCs w:val="22"/>
              </w:rPr>
              <w:t>Observations/Consideration of Matters Raised/Conclusion:</w:t>
            </w:r>
          </w:p>
          <w:p w14:paraId="28237EFD" w14:textId="77777777" w:rsidR="00C0704D" w:rsidRDefault="00C0704D" w:rsidP="00DD62F6">
            <w:pPr>
              <w:contextualSpacing/>
              <w:rPr>
                <w:rFonts w:ascii="Calibri" w:hAnsi="Calibri"/>
                <w:bCs/>
                <w:szCs w:val="22"/>
              </w:rPr>
            </w:pPr>
          </w:p>
          <w:p w14:paraId="6300DEE2" w14:textId="5DFD4D8B" w:rsidR="002B7AEA" w:rsidRDefault="002B7AEA" w:rsidP="002B7AEA">
            <w:pPr>
              <w:contextualSpacing/>
              <w:rPr>
                <w:rFonts w:ascii="Calibri" w:hAnsi="Calibri"/>
                <w:bCs/>
                <w:szCs w:val="22"/>
              </w:rPr>
            </w:pPr>
            <w:r>
              <w:rPr>
                <w:rFonts w:ascii="Calibri" w:hAnsi="Calibri"/>
                <w:bCs/>
                <w:szCs w:val="22"/>
              </w:rPr>
              <w:t>T</w:t>
            </w:r>
            <w:r w:rsidRPr="002B7AEA">
              <w:rPr>
                <w:rFonts w:ascii="Calibri" w:hAnsi="Calibri"/>
                <w:bCs/>
                <w:szCs w:val="22"/>
              </w:rPr>
              <w:t>he proposed development would be utilised in relation to an existing agricultural operation and as such would be wholly compliant with the aims and objectives of Policy DMG2</w:t>
            </w:r>
            <w:r>
              <w:rPr>
                <w:rFonts w:ascii="Calibri" w:hAnsi="Calibri"/>
                <w:bCs/>
                <w:szCs w:val="22"/>
              </w:rPr>
              <w:t>.</w:t>
            </w:r>
            <w:r w:rsidR="00D12D32">
              <w:rPr>
                <w:rFonts w:ascii="Calibri" w:hAnsi="Calibri"/>
                <w:bCs/>
                <w:szCs w:val="22"/>
              </w:rPr>
              <w:t xml:space="preserve"> In addition, t</w:t>
            </w:r>
            <w:r w:rsidR="00EB761E" w:rsidRPr="00EB761E">
              <w:rPr>
                <w:rFonts w:ascii="Calibri" w:hAnsi="Calibri"/>
                <w:bCs/>
                <w:szCs w:val="22"/>
              </w:rPr>
              <w:t>he proposed development would not be harmful to the amenity of any neighbouring residents, nor would the works proposed result in any harm to the visual amenities of the area</w:t>
            </w:r>
            <w:r w:rsidR="008F4084">
              <w:rPr>
                <w:rFonts w:ascii="Calibri" w:hAnsi="Calibri"/>
                <w:bCs/>
                <w:szCs w:val="22"/>
              </w:rPr>
              <w:t xml:space="preserve">. </w:t>
            </w:r>
            <w:r w:rsidR="00EB761E" w:rsidRPr="00EB761E">
              <w:rPr>
                <w:rFonts w:ascii="Calibri" w:hAnsi="Calibri"/>
                <w:bCs/>
                <w:szCs w:val="22"/>
              </w:rPr>
              <w:t xml:space="preserve">Furthermore, </w:t>
            </w:r>
            <w:r w:rsidR="00D12D32">
              <w:rPr>
                <w:rFonts w:ascii="Calibri" w:hAnsi="Calibri"/>
                <w:bCs/>
                <w:szCs w:val="22"/>
              </w:rPr>
              <w:t xml:space="preserve">whilst </w:t>
            </w:r>
            <w:r w:rsidR="007A4532">
              <w:rPr>
                <w:rFonts w:ascii="Calibri" w:hAnsi="Calibri"/>
                <w:bCs/>
                <w:szCs w:val="22"/>
              </w:rPr>
              <w:t>ecological constraints are present on site it is considered that these could be effectively managed through the introduction of appropriate mitigation measures.</w:t>
            </w:r>
          </w:p>
          <w:p w14:paraId="4638C811" w14:textId="77777777" w:rsidR="00D12D32" w:rsidRDefault="00D12D32" w:rsidP="002B7AEA">
            <w:pPr>
              <w:contextualSpacing/>
              <w:rPr>
                <w:rFonts w:ascii="Calibri" w:hAnsi="Calibri"/>
                <w:bCs/>
                <w:szCs w:val="22"/>
              </w:rPr>
            </w:pPr>
          </w:p>
          <w:p w14:paraId="01428765" w14:textId="557B5DCC" w:rsidR="00D12D32" w:rsidRPr="002B7AEA" w:rsidRDefault="00D12D32" w:rsidP="002B7AEA">
            <w:pPr>
              <w:contextualSpacing/>
              <w:rPr>
                <w:rFonts w:ascii="Calibri" w:hAnsi="Calibri"/>
                <w:bCs/>
                <w:szCs w:val="22"/>
              </w:rPr>
            </w:pPr>
            <w:r>
              <w:rPr>
                <w:rFonts w:ascii="Calibri" w:hAnsi="Calibri"/>
                <w:bCs/>
                <w:szCs w:val="22"/>
              </w:rPr>
              <w:t xml:space="preserve">Notwithstanding the above, </w:t>
            </w:r>
            <w:r w:rsidR="0086324B">
              <w:rPr>
                <w:rFonts w:ascii="Calibri" w:hAnsi="Calibri"/>
                <w:bCs/>
                <w:szCs w:val="22"/>
              </w:rPr>
              <w:t>t</w:t>
            </w:r>
            <w:r w:rsidR="0086324B" w:rsidRPr="0086324B">
              <w:rPr>
                <w:rFonts w:ascii="Calibri" w:hAnsi="Calibri"/>
                <w:bCs/>
                <w:szCs w:val="22"/>
              </w:rPr>
              <w:t>he propos</w:t>
            </w:r>
            <w:r w:rsidR="0086324B">
              <w:rPr>
                <w:rFonts w:ascii="Calibri" w:hAnsi="Calibri"/>
                <w:bCs/>
                <w:szCs w:val="22"/>
              </w:rPr>
              <w:t xml:space="preserve">ed development </w:t>
            </w:r>
            <w:r w:rsidR="0086324B" w:rsidRPr="0086324B">
              <w:rPr>
                <w:rFonts w:ascii="Calibri" w:hAnsi="Calibri"/>
                <w:bCs/>
                <w:szCs w:val="22"/>
              </w:rPr>
              <w:t>would lead to the intensification of use of an access which lacks the adequate visibility deemed safe and suitable for such a proposal</w:t>
            </w:r>
            <w:r w:rsidR="0086324B">
              <w:rPr>
                <w:rFonts w:ascii="Calibri" w:hAnsi="Calibri"/>
                <w:bCs/>
                <w:szCs w:val="22"/>
              </w:rPr>
              <w:t xml:space="preserve"> and is therefore </w:t>
            </w:r>
            <w:r w:rsidR="0086324B" w:rsidRPr="0086324B">
              <w:rPr>
                <w:rFonts w:ascii="Calibri" w:hAnsi="Calibri"/>
                <w:bCs/>
                <w:szCs w:val="22"/>
              </w:rPr>
              <w:t>considered to be unacceptable, being contrary to Policies DMG1 and DMG3 of the Ribble Valley Core Strategy and Paragraphs 115 and 116 of the National Planning Policy Framework</w:t>
            </w:r>
            <w:r w:rsidR="0086324B">
              <w:rPr>
                <w:rFonts w:ascii="Calibri" w:hAnsi="Calibri"/>
                <w:bCs/>
                <w:szCs w:val="22"/>
              </w:rPr>
              <w:t xml:space="preserve">. </w:t>
            </w:r>
          </w:p>
          <w:p w14:paraId="3A4BD7A7" w14:textId="1D0DF027" w:rsidR="007A4532" w:rsidRPr="00997B55" w:rsidRDefault="007A4532" w:rsidP="00DD62F6">
            <w:pPr>
              <w:pStyle w:val="Header"/>
              <w:tabs>
                <w:tab w:val="clear" w:pos="4153"/>
                <w:tab w:val="clear" w:pos="8306"/>
              </w:tabs>
              <w:contextualSpacing/>
              <w:jc w:val="both"/>
              <w:rPr>
                <w:rFonts w:ascii="Calibri" w:hAnsi="Calibri"/>
                <w:bCs/>
                <w:szCs w:val="22"/>
              </w:rPr>
            </w:pPr>
          </w:p>
        </w:tc>
      </w:tr>
      <w:tr w:rsidR="005C64C4" w:rsidRPr="005C64C4" w14:paraId="507FC89B" w14:textId="77777777" w:rsidTr="00773A66">
        <w:trPr>
          <w:jc w:val="center"/>
        </w:trPr>
        <w:tc>
          <w:tcPr>
            <w:tcW w:w="2199"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C0704D" w:rsidRPr="005C64C4" w:rsidRDefault="00C0704D" w:rsidP="00CD2CEF">
            <w:pPr>
              <w:rPr>
                <w:rFonts w:ascii="Calibri" w:hAnsi="Calibri"/>
                <w:b/>
                <w:bCs/>
                <w:szCs w:val="22"/>
              </w:rPr>
            </w:pPr>
            <w:r w:rsidRPr="005C64C4">
              <w:rPr>
                <w:rFonts w:ascii="Calibri" w:hAnsi="Calibri"/>
                <w:b/>
                <w:szCs w:val="22"/>
              </w:rPr>
              <w:t>RECOMMENDATION</w:t>
            </w:r>
            <w:r w:rsidRPr="005C64C4">
              <w:rPr>
                <w:rFonts w:ascii="Calibri" w:hAnsi="Calibri"/>
                <w:szCs w:val="22"/>
              </w:rPr>
              <w:t>:</w:t>
            </w:r>
          </w:p>
        </w:tc>
        <w:tc>
          <w:tcPr>
            <w:tcW w:w="7320"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603A4710" w:rsidR="00C0704D" w:rsidRPr="005C64C4" w:rsidRDefault="00D12D32" w:rsidP="00CD2CEF">
            <w:pPr>
              <w:rPr>
                <w:rFonts w:ascii="Calibri" w:hAnsi="Calibri"/>
                <w:bCs/>
                <w:szCs w:val="22"/>
              </w:rPr>
            </w:pPr>
            <w:r w:rsidRPr="00D12D32">
              <w:rPr>
                <w:rFonts w:ascii="Calibri" w:hAnsi="Calibri"/>
                <w:bCs/>
                <w:szCs w:val="22"/>
              </w:rPr>
              <w:t>That planning consent be refused for the following reason:</w:t>
            </w:r>
          </w:p>
        </w:tc>
      </w:tr>
      <w:tr w:rsidR="00D12D32" w:rsidRPr="005C64C4" w14:paraId="44759B9D" w14:textId="77777777" w:rsidTr="00D12D32">
        <w:trPr>
          <w:jc w:val="center"/>
        </w:trPr>
        <w:tc>
          <w:tcPr>
            <w:tcW w:w="5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9FD3CF2" w14:textId="7391ED2F" w:rsidR="00D12D32" w:rsidRPr="00D12D32" w:rsidRDefault="00D12D32" w:rsidP="00D12D32">
            <w:pPr>
              <w:jc w:val="center"/>
              <w:rPr>
                <w:rFonts w:ascii="Calibri" w:hAnsi="Calibri"/>
                <w:b/>
                <w:szCs w:val="22"/>
              </w:rPr>
            </w:pPr>
            <w:r w:rsidRPr="00D12D32">
              <w:rPr>
                <w:rFonts w:ascii="Calibri" w:hAnsi="Calibri"/>
                <w:b/>
                <w:szCs w:val="22"/>
              </w:rPr>
              <w:t>01:</w:t>
            </w:r>
          </w:p>
        </w:tc>
        <w:tc>
          <w:tcPr>
            <w:tcW w:w="895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C2063A" w14:textId="419FADB4" w:rsidR="00D12D32" w:rsidRPr="005C64C4" w:rsidRDefault="00D12D32" w:rsidP="00CD2CEF">
            <w:pPr>
              <w:rPr>
                <w:rFonts w:ascii="Calibri" w:hAnsi="Calibri"/>
                <w:bCs/>
                <w:szCs w:val="22"/>
              </w:rPr>
            </w:pPr>
            <w:r w:rsidRPr="00D12D32">
              <w:rPr>
                <w:rFonts w:ascii="Calibri" w:hAnsi="Calibri"/>
                <w:bCs/>
                <w:szCs w:val="22"/>
              </w:rPr>
              <w:t xml:space="preserve">The proposal, if permitted, would lead to the intensification of use of an access which lacks the adequate visibility deemed safe and suitable for such a proposal. </w:t>
            </w:r>
            <w:r w:rsidR="005A7F43" w:rsidRPr="005A7F43">
              <w:rPr>
                <w:rFonts w:ascii="Calibri" w:hAnsi="Calibri"/>
                <w:bCs/>
                <w:szCs w:val="22"/>
              </w:rPr>
              <w:t>Accordingly, the proposal is considered to be unacceptable, being contrary to Policies DMG1 and DMG3 of the Ribble Valley Core Strategy and Paragraphs 11</w:t>
            </w:r>
            <w:r w:rsidR="005A7F43">
              <w:rPr>
                <w:rFonts w:ascii="Calibri" w:hAnsi="Calibri"/>
                <w:bCs/>
                <w:szCs w:val="22"/>
              </w:rPr>
              <w:t>5</w:t>
            </w:r>
            <w:r w:rsidR="005A7F43" w:rsidRPr="005A7F43">
              <w:rPr>
                <w:rFonts w:ascii="Calibri" w:hAnsi="Calibri"/>
                <w:bCs/>
                <w:szCs w:val="22"/>
              </w:rPr>
              <w:t xml:space="preserve"> and 11</w:t>
            </w:r>
            <w:r w:rsidR="005A7F43">
              <w:rPr>
                <w:rFonts w:ascii="Calibri" w:hAnsi="Calibri"/>
                <w:bCs/>
                <w:szCs w:val="22"/>
              </w:rPr>
              <w:t xml:space="preserve">6 </w:t>
            </w:r>
            <w:r w:rsidR="005A7F43" w:rsidRPr="005A7F43">
              <w:rPr>
                <w:rFonts w:ascii="Calibri" w:hAnsi="Calibri"/>
                <w:bCs/>
                <w:szCs w:val="22"/>
              </w:rPr>
              <w:t>of the National Planning Policy Framework (202</w:t>
            </w:r>
            <w:r w:rsidR="005A7F43">
              <w:rPr>
                <w:rFonts w:ascii="Calibri" w:hAnsi="Calibri"/>
                <w:bCs/>
                <w:szCs w:val="22"/>
              </w:rPr>
              <w:t>4</w:t>
            </w:r>
            <w:r w:rsidR="005A7F43" w:rsidRPr="005A7F43">
              <w:rPr>
                <w:rFonts w:ascii="Calibri" w:hAnsi="Calibri"/>
                <w:bCs/>
                <w:szCs w:val="22"/>
              </w:rPr>
              <w:t>).</w:t>
            </w:r>
          </w:p>
        </w:tc>
      </w:tr>
    </w:tbl>
    <w:p w14:paraId="513FB541" w14:textId="77777777" w:rsidR="001229B4" w:rsidRPr="005C64C4" w:rsidRDefault="001229B4">
      <w:pPr>
        <w:rPr>
          <w:rFonts w:ascii="Calibri" w:hAnsi="Calibri"/>
          <w:szCs w:val="22"/>
        </w:rPr>
      </w:pPr>
    </w:p>
    <w:sectPr w:rsidR="001229B4" w:rsidRPr="005C64C4"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F5758E"/>
    <w:multiLevelType w:val="hybridMultilevel"/>
    <w:tmpl w:val="2BC69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5905">
    <w:abstractNumId w:val="1"/>
  </w:num>
  <w:num w:numId="2" w16cid:durableId="1963342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1343A"/>
    <w:rsid w:val="0002433E"/>
    <w:rsid w:val="000401EA"/>
    <w:rsid w:val="00051EDC"/>
    <w:rsid w:val="000646B1"/>
    <w:rsid w:val="00090E70"/>
    <w:rsid w:val="000B5CB5"/>
    <w:rsid w:val="000B73FF"/>
    <w:rsid w:val="000C0025"/>
    <w:rsid w:val="000E707E"/>
    <w:rsid w:val="001229B4"/>
    <w:rsid w:val="00130035"/>
    <w:rsid w:val="00133059"/>
    <w:rsid w:val="001400B5"/>
    <w:rsid w:val="00152053"/>
    <w:rsid w:val="00185B3F"/>
    <w:rsid w:val="001B13B7"/>
    <w:rsid w:val="001D0C6E"/>
    <w:rsid w:val="001D44B3"/>
    <w:rsid w:val="001D4F7A"/>
    <w:rsid w:val="00207CCF"/>
    <w:rsid w:val="0023618F"/>
    <w:rsid w:val="00250879"/>
    <w:rsid w:val="00250C29"/>
    <w:rsid w:val="002676D1"/>
    <w:rsid w:val="00282E3A"/>
    <w:rsid w:val="0028371A"/>
    <w:rsid w:val="0029334A"/>
    <w:rsid w:val="002954E5"/>
    <w:rsid w:val="002A01CF"/>
    <w:rsid w:val="002A2859"/>
    <w:rsid w:val="002B7AEA"/>
    <w:rsid w:val="002C6277"/>
    <w:rsid w:val="002F2580"/>
    <w:rsid w:val="00321B6E"/>
    <w:rsid w:val="00326167"/>
    <w:rsid w:val="00326E8F"/>
    <w:rsid w:val="0034438F"/>
    <w:rsid w:val="003448BD"/>
    <w:rsid w:val="00364C31"/>
    <w:rsid w:val="00383557"/>
    <w:rsid w:val="003B07C4"/>
    <w:rsid w:val="003C6166"/>
    <w:rsid w:val="003D3B55"/>
    <w:rsid w:val="003D506C"/>
    <w:rsid w:val="003F5E29"/>
    <w:rsid w:val="004029CC"/>
    <w:rsid w:val="004322EB"/>
    <w:rsid w:val="00440CB6"/>
    <w:rsid w:val="0046548C"/>
    <w:rsid w:val="004947BB"/>
    <w:rsid w:val="00497407"/>
    <w:rsid w:val="004A5EA9"/>
    <w:rsid w:val="004C2434"/>
    <w:rsid w:val="004D484F"/>
    <w:rsid w:val="004F0649"/>
    <w:rsid w:val="00510FA2"/>
    <w:rsid w:val="00525123"/>
    <w:rsid w:val="005369B2"/>
    <w:rsid w:val="00555C0A"/>
    <w:rsid w:val="00556ECD"/>
    <w:rsid w:val="005922C2"/>
    <w:rsid w:val="005A1CBD"/>
    <w:rsid w:val="005A7F43"/>
    <w:rsid w:val="005C3A85"/>
    <w:rsid w:val="005C64C4"/>
    <w:rsid w:val="005D557E"/>
    <w:rsid w:val="005E1C6C"/>
    <w:rsid w:val="005E65DF"/>
    <w:rsid w:val="006311C1"/>
    <w:rsid w:val="00657D04"/>
    <w:rsid w:val="0068063C"/>
    <w:rsid w:val="00687A6D"/>
    <w:rsid w:val="00692B60"/>
    <w:rsid w:val="00694B0B"/>
    <w:rsid w:val="006A71AD"/>
    <w:rsid w:val="006C2BFA"/>
    <w:rsid w:val="006C5FCF"/>
    <w:rsid w:val="006F6849"/>
    <w:rsid w:val="0070054B"/>
    <w:rsid w:val="00704F3E"/>
    <w:rsid w:val="00707CA9"/>
    <w:rsid w:val="00711ACB"/>
    <w:rsid w:val="007349B3"/>
    <w:rsid w:val="007439A1"/>
    <w:rsid w:val="00747253"/>
    <w:rsid w:val="00747AB9"/>
    <w:rsid w:val="00752DAD"/>
    <w:rsid w:val="00761D2C"/>
    <w:rsid w:val="00765F00"/>
    <w:rsid w:val="00771256"/>
    <w:rsid w:val="00773A66"/>
    <w:rsid w:val="00776AE2"/>
    <w:rsid w:val="00782433"/>
    <w:rsid w:val="00784D61"/>
    <w:rsid w:val="007A1893"/>
    <w:rsid w:val="007A4532"/>
    <w:rsid w:val="007B290D"/>
    <w:rsid w:val="007B3501"/>
    <w:rsid w:val="007C791C"/>
    <w:rsid w:val="007D7DF4"/>
    <w:rsid w:val="007E0D23"/>
    <w:rsid w:val="007E62EB"/>
    <w:rsid w:val="007E724A"/>
    <w:rsid w:val="007F0A60"/>
    <w:rsid w:val="007F16D6"/>
    <w:rsid w:val="00811771"/>
    <w:rsid w:val="0082276D"/>
    <w:rsid w:val="00824DB6"/>
    <w:rsid w:val="00831B2C"/>
    <w:rsid w:val="00833A34"/>
    <w:rsid w:val="0083446A"/>
    <w:rsid w:val="00837F4F"/>
    <w:rsid w:val="008542DE"/>
    <w:rsid w:val="00854EE2"/>
    <w:rsid w:val="0086324B"/>
    <w:rsid w:val="008665C4"/>
    <w:rsid w:val="00871F7A"/>
    <w:rsid w:val="008746BF"/>
    <w:rsid w:val="00880BE9"/>
    <w:rsid w:val="008A28C8"/>
    <w:rsid w:val="008E1F55"/>
    <w:rsid w:val="008F4084"/>
    <w:rsid w:val="0091071C"/>
    <w:rsid w:val="00950B7F"/>
    <w:rsid w:val="00957991"/>
    <w:rsid w:val="00982F30"/>
    <w:rsid w:val="00983616"/>
    <w:rsid w:val="00997B55"/>
    <w:rsid w:val="009B5B2D"/>
    <w:rsid w:val="009B7993"/>
    <w:rsid w:val="009F4443"/>
    <w:rsid w:val="00A14071"/>
    <w:rsid w:val="00A17C20"/>
    <w:rsid w:val="00A42E82"/>
    <w:rsid w:val="00A515C9"/>
    <w:rsid w:val="00A579BB"/>
    <w:rsid w:val="00A63D55"/>
    <w:rsid w:val="00A736B9"/>
    <w:rsid w:val="00A95D89"/>
    <w:rsid w:val="00AC1A29"/>
    <w:rsid w:val="00AC4470"/>
    <w:rsid w:val="00AE0C02"/>
    <w:rsid w:val="00B034CA"/>
    <w:rsid w:val="00B10A89"/>
    <w:rsid w:val="00B1640F"/>
    <w:rsid w:val="00B1715C"/>
    <w:rsid w:val="00B35D2E"/>
    <w:rsid w:val="00B571E7"/>
    <w:rsid w:val="00B61403"/>
    <w:rsid w:val="00B822AE"/>
    <w:rsid w:val="00B93EB5"/>
    <w:rsid w:val="00BA70B8"/>
    <w:rsid w:val="00BB290C"/>
    <w:rsid w:val="00BB2BB0"/>
    <w:rsid w:val="00BD35C4"/>
    <w:rsid w:val="00BD3F03"/>
    <w:rsid w:val="00C0704D"/>
    <w:rsid w:val="00C16426"/>
    <w:rsid w:val="00C25722"/>
    <w:rsid w:val="00C311AB"/>
    <w:rsid w:val="00C3142C"/>
    <w:rsid w:val="00C618DB"/>
    <w:rsid w:val="00C67387"/>
    <w:rsid w:val="00CA7C1A"/>
    <w:rsid w:val="00CB0956"/>
    <w:rsid w:val="00CE02EA"/>
    <w:rsid w:val="00CF77BB"/>
    <w:rsid w:val="00CF7E59"/>
    <w:rsid w:val="00D1094B"/>
    <w:rsid w:val="00D11007"/>
    <w:rsid w:val="00D12D32"/>
    <w:rsid w:val="00D17EB1"/>
    <w:rsid w:val="00D2449B"/>
    <w:rsid w:val="00D54370"/>
    <w:rsid w:val="00D54E67"/>
    <w:rsid w:val="00D843DC"/>
    <w:rsid w:val="00DA5AAD"/>
    <w:rsid w:val="00DB0E45"/>
    <w:rsid w:val="00DC7263"/>
    <w:rsid w:val="00DD1305"/>
    <w:rsid w:val="00DD62F6"/>
    <w:rsid w:val="00DF7089"/>
    <w:rsid w:val="00E00084"/>
    <w:rsid w:val="00E0746A"/>
    <w:rsid w:val="00E21498"/>
    <w:rsid w:val="00E46243"/>
    <w:rsid w:val="00E65F07"/>
    <w:rsid w:val="00E66534"/>
    <w:rsid w:val="00E72F6C"/>
    <w:rsid w:val="00E94A13"/>
    <w:rsid w:val="00E971E0"/>
    <w:rsid w:val="00EA09F9"/>
    <w:rsid w:val="00EB761E"/>
    <w:rsid w:val="00EC23C7"/>
    <w:rsid w:val="00ED00B7"/>
    <w:rsid w:val="00EE1FE8"/>
    <w:rsid w:val="00EF44E6"/>
    <w:rsid w:val="00EF4E95"/>
    <w:rsid w:val="00F056A7"/>
    <w:rsid w:val="00F119F3"/>
    <w:rsid w:val="00F4196F"/>
    <w:rsid w:val="00F862E0"/>
    <w:rsid w:val="00FA237D"/>
    <w:rsid w:val="00FB2615"/>
    <w:rsid w:val="00FD6AE3"/>
    <w:rsid w:val="00FD7F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2609</Words>
  <Characters>14873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Jane Tucker</cp:lastModifiedBy>
  <cp:revision>2</cp:revision>
  <cp:lastPrinted>2016-01-04T13:03:00Z</cp:lastPrinted>
  <dcterms:created xsi:type="dcterms:W3CDTF">2025-04-10T16:32:00Z</dcterms:created>
  <dcterms:modified xsi:type="dcterms:W3CDTF">2025-04-10T16:32:00Z</dcterms:modified>
</cp:coreProperties>
</file>