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7BC90B" w:rsidR="00837F4F" w:rsidRPr="00013083" w:rsidRDefault="00556235" w:rsidP="00D2449B">
            <w:pPr>
              <w:jc w:val="center"/>
              <w:rPr>
                <w:rFonts w:ascii="Calibri" w:hAnsi="Calibri"/>
                <w:bCs/>
                <w:szCs w:val="22"/>
              </w:rPr>
            </w:pPr>
            <w:r>
              <w:rPr>
                <w:rFonts w:ascii="Calibri" w:hAnsi="Calibri"/>
                <w:bCs/>
                <w:szCs w:val="22"/>
              </w:rPr>
              <w:t>26</w:t>
            </w:r>
            <w:r w:rsidR="00013083" w:rsidRPr="00013083">
              <w:rPr>
                <w:rFonts w:ascii="Calibri" w:hAnsi="Calibri"/>
                <w:bCs/>
                <w:szCs w:val="22"/>
              </w:rPr>
              <w:t>/</w:t>
            </w:r>
            <w:r>
              <w:rPr>
                <w:rFonts w:ascii="Calibri" w:hAnsi="Calibri"/>
                <w:bCs/>
                <w:szCs w:val="22"/>
              </w:rPr>
              <w:t>11</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D66BE6" w:rsidR="00837F4F" w:rsidRPr="00DB5C8B" w:rsidRDefault="00ED1549" w:rsidP="00E4372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9520BF" w:rsidR="00837F4F" w:rsidRPr="00DB5C8B" w:rsidRDefault="00ED1549" w:rsidP="00E43728">
            <w:pPr>
              <w:rPr>
                <w:rFonts w:ascii="Calibri" w:hAnsi="Calibri"/>
                <w:b/>
                <w:szCs w:val="22"/>
              </w:rPr>
            </w:pPr>
            <w:r>
              <w:rPr>
                <w:rFonts w:ascii="Calibri" w:hAnsi="Calibri"/>
                <w:b/>
                <w:szCs w:val="22"/>
              </w:rPr>
              <w:t>28/11/24</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22D614" w:rsidR="004A5EA9" w:rsidRPr="00DB5C8B" w:rsidRDefault="00DB5C8B" w:rsidP="008542DE">
            <w:pPr>
              <w:rPr>
                <w:rFonts w:ascii="Calibri" w:hAnsi="Calibri"/>
                <w:szCs w:val="22"/>
              </w:rPr>
            </w:pPr>
            <w:r>
              <w:rPr>
                <w:rFonts w:ascii="Calibri" w:hAnsi="Calibri"/>
                <w:szCs w:val="22"/>
              </w:rPr>
              <w:t>3/202</w:t>
            </w:r>
            <w:r w:rsidR="00556235">
              <w:rPr>
                <w:rFonts w:ascii="Calibri" w:hAnsi="Calibri"/>
                <w:szCs w:val="22"/>
              </w:rPr>
              <w:t>4/0804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3D74BC7" w:rsidR="00824DB6" w:rsidRPr="00DB5C8B" w:rsidRDefault="00E43728" w:rsidP="002C6277">
            <w:pPr>
              <w:rPr>
                <w:rFonts w:ascii="Calibri" w:hAnsi="Calibri"/>
                <w:szCs w:val="22"/>
              </w:rPr>
            </w:pPr>
            <w:r>
              <w:rPr>
                <w:rFonts w:ascii="Calibri" w:hAnsi="Calibri"/>
                <w:szCs w:val="22"/>
              </w:rPr>
              <w:t>5/1/24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1183F0E" w:rsidR="00824DB6" w:rsidRPr="00DB5C8B" w:rsidRDefault="00786DD1" w:rsidP="002C6277">
            <w:pPr>
              <w:rPr>
                <w:rFonts w:ascii="Calibri" w:hAnsi="Calibri"/>
                <w:szCs w:val="22"/>
              </w:rPr>
            </w:pPr>
            <w:r>
              <w:rPr>
                <w:rFonts w:ascii="Calibri" w:hAnsi="Calibri"/>
                <w:szCs w:val="22"/>
              </w:rPr>
              <w:t>11</w:t>
            </w:r>
            <w:r w:rsidR="00E43728">
              <w:rPr>
                <w:rFonts w:ascii="Calibri" w:hAnsi="Calibri"/>
                <w:szCs w:val="22"/>
              </w:rPr>
              <w:t>/1</w:t>
            </w:r>
            <w:r>
              <w:rPr>
                <w:rFonts w:ascii="Calibri" w:hAnsi="Calibri"/>
                <w:szCs w:val="22"/>
              </w:rPr>
              <w:t>0</w:t>
            </w:r>
            <w:r w:rsidR="00E43728">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5148FC0" w:rsidR="004A5EA9" w:rsidRPr="00DB5C8B" w:rsidRDefault="00786DD1">
            <w:pPr>
              <w:rPr>
                <w:rFonts w:ascii="Calibri" w:hAnsi="Calibri"/>
                <w:szCs w:val="22"/>
              </w:rPr>
            </w:pPr>
            <w:r w:rsidRPr="00786DD1">
              <w:rPr>
                <w:rFonts w:ascii="Calibri" w:hAnsi="Calibri"/>
                <w:szCs w:val="22"/>
              </w:rPr>
              <w:t>Listed Building Consent for replacement first-floor windows to rear elevation.</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6878E4" w:rsidR="002A01CF" w:rsidRPr="00BE4F1F" w:rsidRDefault="00BE4F1F" w:rsidP="00A42E82">
            <w:pPr>
              <w:rPr>
                <w:rFonts w:ascii="Calibri" w:hAnsi="Calibri"/>
                <w:szCs w:val="22"/>
              </w:rPr>
            </w:pPr>
            <w:r w:rsidRPr="00BE4F1F">
              <w:rPr>
                <w:rFonts w:ascii="Calibri" w:hAnsi="Calibri"/>
                <w:szCs w:val="22"/>
              </w:rPr>
              <w:t>6 Main Street, Bolton by Bowland, BB7 4NW.</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5EA11036" w:rsidR="00DB5C8B" w:rsidRPr="00DB5C8B" w:rsidRDefault="00BE4F1F">
            <w:pPr>
              <w:rPr>
                <w:rFonts w:ascii="Calibri" w:hAnsi="Calibri"/>
                <w:b/>
                <w:szCs w:val="22"/>
              </w:rPr>
            </w:pPr>
            <w:r w:rsidRPr="00BE4F1F">
              <w:rPr>
                <w:rFonts w:ascii="Calibri" w:hAnsi="Calibri"/>
                <w:b/>
                <w:bCs/>
                <w:szCs w:val="22"/>
              </w:rPr>
              <w:t>Bolton-by-Bowland, Gisburn Forest &amp; Sawley Parish Council:</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FBC7814" w:rsidR="00DB5C8B" w:rsidRPr="00D5605A" w:rsidRDefault="00F15527">
            <w:pPr>
              <w:rPr>
                <w:rFonts w:ascii="Calibri" w:hAnsi="Calibri"/>
                <w:bCs/>
                <w:szCs w:val="22"/>
              </w:rPr>
            </w:pPr>
            <w:r>
              <w:rPr>
                <w:rFonts w:ascii="Calibri" w:hAnsi="Calibri"/>
                <w:bCs/>
                <w:szCs w:val="22"/>
              </w:rPr>
              <w:t xml:space="preserve">Consulted </w:t>
            </w:r>
            <w:r w:rsidR="00786DD1">
              <w:rPr>
                <w:rFonts w:ascii="Calibri" w:hAnsi="Calibri"/>
                <w:bCs/>
                <w:szCs w:val="22"/>
              </w:rPr>
              <w:t>8</w:t>
            </w:r>
            <w:r w:rsidR="00BE4F1F">
              <w:rPr>
                <w:rFonts w:ascii="Calibri" w:hAnsi="Calibri"/>
                <w:bCs/>
                <w:szCs w:val="22"/>
              </w:rPr>
              <w:t>/</w:t>
            </w:r>
            <w:r w:rsidR="00786DD1">
              <w:rPr>
                <w:rFonts w:ascii="Calibri" w:hAnsi="Calibri"/>
                <w:bCs/>
                <w:szCs w:val="22"/>
              </w:rPr>
              <w:t>10</w:t>
            </w:r>
            <w:r>
              <w:rPr>
                <w:rFonts w:ascii="Calibri" w:hAnsi="Calibri"/>
                <w:bCs/>
                <w:szCs w:val="22"/>
              </w:rPr>
              <w:t>/2</w:t>
            </w:r>
            <w:r w:rsidR="00BE4F1F">
              <w:rPr>
                <w:rFonts w:ascii="Calibri" w:hAnsi="Calibri"/>
                <w:bCs/>
                <w:szCs w:val="22"/>
              </w:rPr>
              <w:t>4</w:t>
            </w:r>
            <w:r>
              <w:rPr>
                <w:rFonts w:ascii="Calibri" w:hAnsi="Calibri"/>
                <w:bCs/>
                <w:szCs w:val="22"/>
              </w:rPr>
              <w:t xml:space="preserve"> – no response.</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C001BDF" w:rsidR="00C0704D" w:rsidRPr="00DB5C8B" w:rsidRDefault="00F15527" w:rsidP="00D74711">
            <w:pPr>
              <w:rPr>
                <w:rFonts w:ascii="Calibri" w:hAnsi="Calibri"/>
                <w:szCs w:val="22"/>
              </w:rPr>
            </w:pPr>
            <w:r>
              <w:rPr>
                <w:rFonts w:ascii="Calibri" w:hAnsi="Calibri"/>
                <w:szCs w:val="22"/>
              </w:rPr>
              <w:t>None.</w:t>
            </w: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28926AD4"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B5C8B" w:rsidRDefault="00C0704D" w:rsidP="006A71AD">
            <w:pPr>
              <w:pStyle w:val="PLANNING"/>
              <w:rPr>
                <w:rFonts w:ascii="Calibri" w:hAnsi="Calibri"/>
                <w:b/>
                <w:bCs/>
                <w:szCs w:val="22"/>
              </w:rPr>
            </w:pPr>
            <w:r w:rsidRPr="00DB5C8B">
              <w:rPr>
                <w:rFonts w:ascii="Calibri" w:hAnsi="Calibri"/>
                <w:b/>
                <w:bCs/>
                <w:szCs w:val="22"/>
              </w:rPr>
              <w:t>Relevant Planning History:</w:t>
            </w:r>
          </w:p>
          <w:p w14:paraId="67E4319D" w14:textId="77777777" w:rsidR="00C8050F" w:rsidRDefault="00C8050F" w:rsidP="00C0704D">
            <w:pPr>
              <w:pStyle w:val="PLANNING"/>
              <w:rPr>
                <w:rFonts w:ascii="Calibri" w:hAnsi="Calibri"/>
                <w:b/>
                <w:bCs/>
                <w:szCs w:val="22"/>
              </w:rPr>
            </w:pPr>
          </w:p>
          <w:p w14:paraId="7FD1DF0A" w14:textId="7C66B6D2" w:rsidR="00786DD1" w:rsidRDefault="00786DD1" w:rsidP="00E43728">
            <w:pPr>
              <w:pStyle w:val="PLANNING"/>
              <w:rPr>
                <w:rFonts w:ascii="Calibri" w:hAnsi="Calibri"/>
                <w:b/>
                <w:bCs/>
                <w:szCs w:val="22"/>
              </w:rPr>
            </w:pPr>
            <w:r>
              <w:rPr>
                <w:rFonts w:ascii="Calibri" w:hAnsi="Calibri"/>
                <w:b/>
                <w:bCs/>
                <w:szCs w:val="22"/>
              </w:rPr>
              <w:t>3/2023/1023:</w:t>
            </w:r>
          </w:p>
          <w:p w14:paraId="5BCA3798" w14:textId="2AF00327" w:rsidR="00786DD1" w:rsidRPr="00786DD1" w:rsidRDefault="00786DD1" w:rsidP="00E43728">
            <w:pPr>
              <w:pStyle w:val="PLANNING"/>
              <w:rPr>
                <w:rFonts w:ascii="Calibri" w:hAnsi="Calibri"/>
                <w:szCs w:val="22"/>
              </w:rPr>
            </w:pPr>
            <w:r w:rsidRPr="00786DD1">
              <w:rPr>
                <w:rFonts w:ascii="Calibri" w:hAnsi="Calibri"/>
                <w:szCs w:val="22"/>
              </w:rPr>
              <w:t>Listed Building Consent for replacement windows to front elevation (Approved)</w:t>
            </w:r>
          </w:p>
          <w:p w14:paraId="451AB90A" w14:textId="77777777" w:rsidR="00786DD1" w:rsidRDefault="00786DD1" w:rsidP="00E43728">
            <w:pPr>
              <w:pStyle w:val="PLANNING"/>
              <w:rPr>
                <w:rFonts w:ascii="Calibri" w:hAnsi="Calibri"/>
                <w:b/>
                <w:bCs/>
                <w:szCs w:val="22"/>
              </w:rPr>
            </w:pPr>
          </w:p>
          <w:p w14:paraId="50EB55D5" w14:textId="31668575" w:rsidR="00EB5785" w:rsidRPr="00A87A09" w:rsidRDefault="00A87A09" w:rsidP="00E43728">
            <w:pPr>
              <w:pStyle w:val="PLANNING"/>
              <w:rPr>
                <w:rFonts w:ascii="Calibri" w:hAnsi="Calibri"/>
                <w:b/>
                <w:bCs/>
                <w:szCs w:val="22"/>
              </w:rPr>
            </w:pPr>
            <w:r w:rsidRPr="00A87A09">
              <w:rPr>
                <w:rFonts w:ascii="Calibri" w:hAnsi="Calibri"/>
                <w:b/>
                <w:bCs/>
                <w:szCs w:val="22"/>
              </w:rPr>
              <w:t>3/2019/0169:</w:t>
            </w:r>
          </w:p>
          <w:p w14:paraId="76F69B29" w14:textId="363488B8" w:rsidR="00A87A09" w:rsidRDefault="00A87A09" w:rsidP="00E43728">
            <w:pPr>
              <w:pStyle w:val="PLANNING"/>
              <w:rPr>
                <w:rFonts w:ascii="Calibri" w:hAnsi="Calibri"/>
                <w:szCs w:val="22"/>
              </w:rPr>
            </w:pPr>
            <w:r>
              <w:rPr>
                <w:rFonts w:ascii="Calibri" w:hAnsi="Calibri"/>
                <w:szCs w:val="22"/>
              </w:rPr>
              <w:t>A</w:t>
            </w:r>
            <w:r w:rsidRPr="00A87A09">
              <w:rPr>
                <w:rFonts w:ascii="Calibri" w:hAnsi="Calibri"/>
                <w:szCs w:val="22"/>
              </w:rPr>
              <w:t>pplication for works to the roof of a listed building</w:t>
            </w:r>
            <w:r>
              <w:rPr>
                <w:rFonts w:ascii="Calibri" w:hAnsi="Calibri"/>
                <w:szCs w:val="22"/>
              </w:rPr>
              <w:t xml:space="preserve"> </w:t>
            </w:r>
            <w:r w:rsidR="00D62DE7">
              <w:rPr>
                <w:rFonts w:ascii="Calibri" w:hAnsi="Calibri"/>
                <w:szCs w:val="22"/>
              </w:rPr>
              <w:t xml:space="preserve">(LBC) </w:t>
            </w:r>
            <w:r>
              <w:rPr>
                <w:rFonts w:ascii="Calibri" w:hAnsi="Calibri"/>
                <w:szCs w:val="22"/>
              </w:rPr>
              <w:t>(Approved)</w:t>
            </w:r>
          </w:p>
          <w:p w14:paraId="2E0377A9" w14:textId="77777777" w:rsidR="00A87A09" w:rsidRDefault="00A87A09" w:rsidP="00E43728">
            <w:pPr>
              <w:pStyle w:val="PLANNING"/>
              <w:rPr>
                <w:rFonts w:ascii="Calibri" w:hAnsi="Calibri"/>
                <w:szCs w:val="22"/>
              </w:rPr>
            </w:pPr>
          </w:p>
          <w:p w14:paraId="17F11D1B" w14:textId="20DC9E60" w:rsidR="00A87A09" w:rsidRPr="00154398" w:rsidRDefault="00154398" w:rsidP="00E43728">
            <w:pPr>
              <w:pStyle w:val="PLANNING"/>
              <w:rPr>
                <w:rFonts w:ascii="Calibri" w:hAnsi="Calibri"/>
                <w:b/>
                <w:bCs/>
                <w:szCs w:val="22"/>
              </w:rPr>
            </w:pPr>
            <w:r w:rsidRPr="00154398">
              <w:rPr>
                <w:rFonts w:ascii="Calibri" w:hAnsi="Calibri"/>
                <w:b/>
                <w:bCs/>
                <w:szCs w:val="22"/>
              </w:rPr>
              <w:t>3/2014/0324:</w:t>
            </w:r>
          </w:p>
          <w:p w14:paraId="0DA8259B" w14:textId="1DE1F95F" w:rsidR="00154398" w:rsidRDefault="00154398" w:rsidP="00E43728">
            <w:pPr>
              <w:pStyle w:val="PLANNING"/>
              <w:rPr>
                <w:rFonts w:ascii="Calibri" w:hAnsi="Calibri"/>
                <w:szCs w:val="22"/>
              </w:rPr>
            </w:pPr>
            <w:r w:rsidRPr="00154398">
              <w:rPr>
                <w:rFonts w:ascii="Calibri" w:hAnsi="Calibri"/>
                <w:szCs w:val="22"/>
              </w:rPr>
              <w:lastRenderedPageBreak/>
              <w:t>Demolish existing lean to rear extension. Construct new single storey rear extension and internal alterations</w:t>
            </w:r>
            <w:r>
              <w:rPr>
                <w:rFonts w:ascii="Calibri" w:hAnsi="Calibri"/>
                <w:szCs w:val="22"/>
              </w:rPr>
              <w:t xml:space="preserve"> (LBC) (Approved)</w:t>
            </w:r>
          </w:p>
          <w:p w14:paraId="1BAFED7B" w14:textId="77777777" w:rsidR="00154398" w:rsidRDefault="00154398" w:rsidP="00E43728">
            <w:pPr>
              <w:pStyle w:val="PLANNING"/>
              <w:rPr>
                <w:rFonts w:ascii="Calibri" w:hAnsi="Calibri"/>
                <w:szCs w:val="22"/>
              </w:rPr>
            </w:pPr>
          </w:p>
          <w:p w14:paraId="08CFEB51" w14:textId="142F1D3F" w:rsidR="00154398" w:rsidRPr="00154398" w:rsidRDefault="00154398" w:rsidP="00E43728">
            <w:pPr>
              <w:pStyle w:val="PLANNING"/>
              <w:rPr>
                <w:rFonts w:ascii="Calibri" w:hAnsi="Calibri"/>
                <w:b/>
                <w:bCs/>
                <w:szCs w:val="22"/>
              </w:rPr>
            </w:pPr>
            <w:r w:rsidRPr="00154398">
              <w:rPr>
                <w:rFonts w:ascii="Calibri" w:hAnsi="Calibri"/>
                <w:b/>
                <w:bCs/>
                <w:szCs w:val="22"/>
              </w:rPr>
              <w:t>3/2014/0323:</w:t>
            </w:r>
          </w:p>
          <w:p w14:paraId="019C66AD" w14:textId="5F54D9A9" w:rsidR="00154398" w:rsidRDefault="00154398" w:rsidP="00E43728">
            <w:pPr>
              <w:pStyle w:val="PLANNING"/>
              <w:rPr>
                <w:rFonts w:ascii="Calibri" w:hAnsi="Calibri"/>
                <w:szCs w:val="22"/>
              </w:rPr>
            </w:pPr>
            <w:r w:rsidRPr="00154398">
              <w:rPr>
                <w:rFonts w:ascii="Calibri" w:hAnsi="Calibri"/>
                <w:szCs w:val="22"/>
              </w:rPr>
              <w:t>Demolish existing lean to rear extension. Construct new single storey rear extension and internal alterations</w:t>
            </w:r>
            <w:r>
              <w:rPr>
                <w:rFonts w:ascii="Calibri" w:hAnsi="Calibri"/>
                <w:szCs w:val="22"/>
              </w:rPr>
              <w:t xml:space="preserve"> (PP) (Approved)</w:t>
            </w:r>
          </w:p>
          <w:p w14:paraId="0A90D7B8" w14:textId="77777777" w:rsidR="00154398" w:rsidRDefault="00154398" w:rsidP="00E43728">
            <w:pPr>
              <w:pStyle w:val="PLANNING"/>
              <w:rPr>
                <w:rFonts w:ascii="Calibri" w:hAnsi="Calibri"/>
                <w:szCs w:val="22"/>
              </w:rPr>
            </w:pPr>
          </w:p>
          <w:p w14:paraId="142B3FA4" w14:textId="39A483C1" w:rsidR="00154398" w:rsidRPr="00154398" w:rsidRDefault="00154398" w:rsidP="00E43728">
            <w:pPr>
              <w:pStyle w:val="PLANNING"/>
              <w:rPr>
                <w:rFonts w:ascii="Calibri" w:hAnsi="Calibri"/>
                <w:b/>
                <w:bCs/>
                <w:szCs w:val="22"/>
              </w:rPr>
            </w:pPr>
            <w:r w:rsidRPr="00154398">
              <w:rPr>
                <w:rFonts w:ascii="Calibri" w:hAnsi="Calibri"/>
                <w:b/>
                <w:bCs/>
                <w:szCs w:val="22"/>
              </w:rPr>
              <w:t>3/2014/0059:</w:t>
            </w:r>
          </w:p>
          <w:p w14:paraId="1CF1772F" w14:textId="0A7CA97B" w:rsidR="00154398" w:rsidRDefault="00154398" w:rsidP="00E43728">
            <w:pPr>
              <w:pStyle w:val="PLANNING"/>
              <w:rPr>
                <w:rFonts w:ascii="Calibri" w:hAnsi="Calibri"/>
                <w:szCs w:val="22"/>
              </w:rPr>
            </w:pPr>
            <w:r w:rsidRPr="00154398">
              <w:rPr>
                <w:rFonts w:ascii="Calibri" w:hAnsi="Calibri"/>
                <w:szCs w:val="22"/>
              </w:rPr>
              <w:t>Demolish existing lean to rear extension. Construct new single storey rear extension and internal alterations</w:t>
            </w:r>
            <w:r>
              <w:rPr>
                <w:rFonts w:ascii="Calibri" w:hAnsi="Calibri"/>
                <w:szCs w:val="22"/>
              </w:rPr>
              <w:t xml:space="preserve"> (LBC) (Refused)</w:t>
            </w:r>
          </w:p>
          <w:p w14:paraId="6DB85CB9" w14:textId="77777777" w:rsidR="00154398" w:rsidRDefault="00154398" w:rsidP="00E43728">
            <w:pPr>
              <w:pStyle w:val="PLANNING"/>
              <w:rPr>
                <w:rFonts w:ascii="Calibri" w:hAnsi="Calibri"/>
                <w:szCs w:val="22"/>
              </w:rPr>
            </w:pPr>
          </w:p>
          <w:p w14:paraId="676F1CE5" w14:textId="52CE2D6B" w:rsidR="00154398" w:rsidRPr="00154398" w:rsidRDefault="00154398" w:rsidP="00E43728">
            <w:pPr>
              <w:pStyle w:val="PLANNING"/>
              <w:rPr>
                <w:rFonts w:ascii="Calibri" w:hAnsi="Calibri"/>
                <w:b/>
                <w:bCs/>
                <w:szCs w:val="22"/>
              </w:rPr>
            </w:pPr>
            <w:r w:rsidRPr="00154398">
              <w:rPr>
                <w:rFonts w:ascii="Calibri" w:hAnsi="Calibri"/>
                <w:b/>
                <w:bCs/>
                <w:szCs w:val="22"/>
              </w:rPr>
              <w:t>3/2014/0058:</w:t>
            </w:r>
          </w:p>
          <w:p w14:paraId="0D26FCF7" w14:textId="2895E310" w:rsidR="00154398" w:rsidRDefault="00154398" w:rsidP="00E43728">
            <w:pPr>
              <w:pStyle w:val="PLANNING"/>
              <w:rPr>
                <w:rFonts w:ascii="Calibri" w:hAnsi="Calibri"/>
                <w:szCs w:val="22"/>
              </w:rPr>
            </w:pPr>
            <w:r w:rsidRPr="00154398">
              <w:rPr>
                <w:rFonts w:ascii="Calibri" w:hAnsi="Calibri"/>
                <w:szCs w:val="22"/>
              </w:rPr>
              <w:t>Demolish existing lean to rear extension. Construct new single storey rear extension and internal alterations</w:t>
            </w:r>
            <w:r>
              <w:rPr>
                <w:rFonts w:ascii="Calibri" w:hAnsi="Calibri"/>
                <w:szCs w:val="22"/>
              </w:rPr>
              <w:t xml:space="preserve"> (PP) (Refused)</w:t>
            </w:r>
          </w:p>
          <w:p w14:paraId="11EEE8C8" w14:textId="77777777" w:rsidR="00154398" w:rsidRDefault="00154398" w:rsidP="00E43728">
            <w:pPr>
              <w:pStyle w:val="PLANNING"/>
              <w:rPr>
                <w:rFonts w:ascii="Calibri" w:hAnsi="Calibri"/>
                <w:szCs w:val="22"/>
              </w:rPr>
            </w:pPr>
          </w:p>
          <w:p w14:paraId="5C4A15C8" w14:textId="147DB55F" w:rsidR="00154398" w:rsidRPr="00D62DE7" w:rsidRDefault="00D62DE7" w:rsidP="00E43728">
            <w:pPr>
              <w:pStyle w:val="PLANNING"/>
              <w:rPr>
                <w:rFonts w:ascii="Calibri" w:hAnsi="Calibri"/>
                <w:b/>
                <w:bCs/>
                <w:szCs w:val="22"/>
              </w:rPr>
            </w:pPr>
            <w:r w:rsidRPr="00D62DE7">
              <w:rPr>
                <w:rFonts w:ascii="Calibri" w:hAnsi="Calibri"/>
                <w:b/>
                <w:bCs/>
                <w:szCs w:val="22"/>
              </w:rPr>
              <w:t>3/1997/0110:</w:t>
            </w:r>
          </w:p>
          <w:p w14:paraId="65873789" w14:textId="3A169268" w:rsidR="00D62DE7" w:rsidRDefault="00D62DE7" w:rsidP="00E43728">
            <w:pPr>
              <w:pStyle w:val="PLANNING"/>
              <w:rPr>
                <w:rFonts w:ascii="Calibri" w:hAnsi="Calibri"/>
                <w:szCs w:val="22"/>
              </w:rPr>
            </w:pPr>
            <w:r>
              <w:rPr>
                <w:rFonts w:ascii="Calibri" w:hAnsi="Calibri"/>
                <w:szCs w:val="22"/>
              </w:rPr>
              <w:t>I</w:t>
            </w:r>
            <w:r w:rsidRPr="00D62DE7">
              <w:rPr>
                <w:rFonts w:ascii="Calibri" w:hAnsi="Calibri"/>
                <w:szCs w:val="22"/>
              </w:rPr>
              <w:t>nstallation of 2 no. Rooflights and a small window to provide light and ventilation into roofspace and first floor rear bedroom</w:t>
            </w:r>
            <w:r>
              <w:rPr>
                <w:rFonts w:ascii="Calibri" w:hAnsi="Calibri"/>
                <w:szCs w:val="22"/>
              </w:rPr>
              <w:t xml:space="preserve"> (LBC) (Approved)</w:t>
            </w:r>
          </w:p>
          <w:p w14:paraId="17147D50" w14:textId="1B19B3D1" w:rsidR="00E43728" w:rsidRPr="00DB5C8B" w:rsidRDefault="00E43728" w:rsidP="00BE4F1F">
            <w:pPr>
              <w:pStyle w:val="PLANNING"/>
              <w:rPr>
                <w:rFonts w:ascii="Calibri" w:hAnsi="Calibri"/>
                <w:b/>
                <w:bCs/>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E4F1F" w:rsidRDefault="00C0704D" w:rsidP="00440CB6">
            <w:pPr>
              <w:pStyle w:val="Header"/>
              <w:tabs>
                <w:tab w:val="clear" w:pos="4153"/>
                <w:tab w:val="clear" w:pos="8306"/>
              </w:tabs>
              <w:contextualSpacing/>
              <w:jc w:val="both"/>
              <w:rPr>
                <w:rFonts w:ascii="Calibri" w:hAnsi="Calibri"/>
                <w:b/>
                <w:szCs w:val="22"/>
              </w:rPr>
            </w:pPr>
            <w:r w:rsidRPr="00BE4F1F">
              <w:rPr>
                <w:rFonts w:ascii="Calibri" w:hAnsi="Calibri"/>
                <w:b/>
                <w:szCs w:val="22"/>
              </w:rPr>
              <w:t>Site Description and Surrounding Area:</w:t>
            </w:r>
          </w:p>
          <w:p w14:paraId="2A719392" w14:textId="77777777" w:rsidR="00C0704D" w:rsidRPr="004C34E9" w:rsidRDefault="00C0704D" w:rsidP="00811771">
            <w:pPr>
              <w:pStyle w:val="Header"/>
              <w:tabs>
                <w:tab w:val="clear" w:pos="4153"/>
                <w:tab w:val="clear" w:pos="8306"/>
              </w:tabs>
              <w:contextualSpacing/>
              <w:jc w:val="both"/>
              <w:rPr>
                <w:rFonts w:ascii="Calibri" w:hAnsi="Calibri"/>
                <w:bCs/>
                <w:i/>
                <w:iCs/>
                <w:szCs w:val="22"/>
              </w:rPr>
            </w:pPr>
          </w:p>
          <w:p w14:paraId="08CC58F3" w14:textId="49041F2E" w:rsidR="00D62DE7" w:rsidRPr="00D62DE7" w:rsidRDefault="00D62DE7" w:rsidP="00D62DE7">
            <w:pPr>
              <w:pStyle w:val="Header"/>
              <w:rPr>
                <w:rFonts w:ascii="Calibri" w:hAnsi="Calibri"/>
                <w:bCs/>
                <w:szCs w:val="22"/>
              </w:rPr>
            </w:pPr>
            <w:r w:rsidRPr="00D62DE7">
              <w:rPr>
                <w:rFonts w:ascii="Calibri" w:hAnsi="Calibri"/>
                <w:bCs/>
                <w:szCs w:val="22"/>
              </w:rPr>
              <w:t xml:space="preserve">The application relates to a terraced cottage property in Bolton-by-Bowland. The application property </w:t>
            </w:r>
            <w:r>
              <w:rPr>
                <w:rFonts w:ascii="Calibri" w:hAnsi="Calibri"/>
                <w:bCs/>
                <w:szCs w:val="22"/>
              </w:rPr>
              <w:t xml:space="preserve">(also known as Keys Cottage) </w:t>
            </w:r>
            <w:r w:rsidRPr="00D62DE7">
              <w:rPr>
                <w:rFonts w:ascii="Calibri" w:hAnsi="Calibri"/>
                <w:bCs/>
                <w:szCs w:val="22"/>
              </w:rPr>
              <w:t xml:space="preserve">and adjoining property of No. </w:t>
            </w:r>
            <w:r>
              <w:rPr>
                <w:rFonts w:ascii="Calibri" w:hAnsi="Calibri"/>
                <w:bCs/>
                <w:szCs w:val="22"/>
              </w:rPr>
              <w:t>4</w:t>
            </w:r>
            <w:r w:rsidRPr="00D62DE7">
              <w:rPr>
                <w:rFonts w:ascii="Calibri" w:hAnsi="Calibri"/>
                <w:bCs/>
                <w:szCs w:val="22"/>
              </w:rPr>
              <w:t xml:space="preserve"> Main Street (</w:t>
            </w:r>
            <w:r>
              <w:rPr>
                <w:rFonts w:ascii="Calibri" w:hAnsi="Calibri"/>
                <w:bCs/>
                <w:szCs w:val="22"/>
              </w:rPr>
              <w:t>known as Primrose</w:t>
            </w:r>
            <w:r w:rsidRPr="00D62DE7">
              <w:rPr>
                <w:rFonts w:ascii="Calibri" w:hAnsi="Calibri"/>
                <w:bCs/>
                <w:szCs w:val="22"/>
              </w:rPr>
              <w:t xml:space="preserve"> Cottage) collectively form a Grade II Listed Building. The official listing description for </w:t>
            </w:r>
            <w:r>
              <w:rPr>
                <w:rFonts w:ascii="Calibri" w:hAnsi="Calibri"/>
                <w:bCs/>
                <w:szCs w:val="22"/>
              </w:rPr>
              <w:t>Primrose Cottage and Keys</w:t>
            </w:r>
            <w:r w:rsidRPr="00D62DE7">
              <w:rPr>
                <w:rFonts w:ascii="Calibri" w:hAnsi="Calibri"/>
                <w:bCs/>
                <w:szCs w:val="22"/>
              </w:rPr>
              <w:t xml:space="preserve"> Cottage reads as follows: </w:t>
            </w:r>
          </w:p>
          <w:p w14:paraId="227D0EB6" w14:textId="77777777" w:rsidR="00D62DE7" w:rsidRPr="00D62DE7" w:rsidRDefault="00D62DE7" w:rsidP="00D62DE7">
            <w:pPr>
              <w:pStyle w:val="Header"/>
              <w:rPr>
                <w:rFonts w:ascii="Calibri" w:hAnsi="Calibri"/>
                <w:bCs/>
                <w:szCs w:val="22"/>
              </w:rPr>
            </w:pPr>
          </w:p>
          <w:p w14:paraId="32AA2AF1" w14:textId="77777777" w:rsidR="00D62DE7" w:rsidRPr="00D62DE7" w:rsidRDefault="00D62DE7" w:rsidP="00D62DE7">
            <w:pPr>
              <w:pStyle w:val="Header"/>
              <w:rPr>
                <w:rFonts w:ascii="Calibri" w:hAnsi="Calibri"/>
                <w:bCs/>
                <w:i/>
                <w:iCs/>
                <w:szCs w:val="22"/>
              </w:rPr>
            </w:pPr>
            <w:r w:rsidRPr="00D62DE7">
              <w:rPr>
                <w:rFonts w:ascii="Calibri" w:hAnsi="Calibri"/>
                <w:bCs/>
                <w:i/>
                <w:iCs/>
                <w:szCs w:val="22"/>
              </w:rPr>
              <w:t>GV II Pair of houses, formerly one, 1716. Slobbered rubble with stone slate roof. Two storeys. No. 6 (to the left) of one bay with four-light mullioned windows. The ground-floor one has an inner cyma moulding and outer chamfer, the first floor one being double chamfered. Door to the right. The moulding of the jambs forms an elaborate shape on the lintel. Above is a plaque 'YRY IM 1716'. Lintel and plaque are enclosed by a hood. No. 4, to the right, is of one bay. The ground-floor window is reconstructed, with the remains of chamfered jambs, with a central square mullion and with glazing bars. On the first floor is a four-light double-chamfered mullioned window. The door, with plain stone surround, is to the left. Chimney to the right.</w:t>
            </w:r>
          </w:p>
          <w:p w14:paraId="453E3CB0" w14:textId="77777777" w:rsidR="00D62DE7" w:rsidRPr="00D62DE7" w:rsidRDefault="00D62DE7" w:rsidP="00D62DE7">
            <w:pPr>
              <w:pStyle w:val="Header"/>
              <w:rPr>
                <w:rFonts w:ascii="Calibri" w:hAnsi="Calibri"/>
                <w:bCs/>
                <w:i/>
                <w:iCs/>
                <w:szCs w:val="22"/>
              </w:rPr>
            </w:pPr>
          </w:p>
          <w:p w14:paraId="7FAAFD4E" w14:textId="2160F4B8" w:rsidR="00D62DE7" w:rsidRPr="00D62DE7" w:rsidRDefault="00D62DE7" w:rsidP="00D62DE7">
            <w:pPr>
              <w:pStyle w:val="Header"/>
              <w:rPr>
                <w:rFonts w:ascii="Calibri" w:hAnsi="Calibri"/>
                <w:bCs/>
                <w:szCs w:val="22"/>
              </w:rPr>
            </w:pPr>
            <w:r w:rsidRPr="00D62DE7">
              <w:rPr>
                <w:rFonts w:ascii="Calibri" w:hAnsi="Calibri"/>
                <w:bCs/>
                <w:szCs w:val="22"/>
              </w:rPr>
              <w:t xml:space="preserve">The application premises is situated on a main road location on the Western side of Bolton-by-Bowland village within the Bolton-by-Bowland Conservation Area and Forest of Bowland </w:t>
            </w:r>
            <w:r>
              <w:rPr>
                <w:rFonts w:ascii="Calibri" w:hAnsi="Calibri"/>
                <w:bCs/>
                <w:szCs w:val="22"/>
              </w:rPr>
              <w:t>National Landscape</w:t>
            </w:r>
            <w:r w:rsidRPr="00D62DE7">
              <w:rPr>
                <w:rFonts w:ascii="Calibri" w:hAnsi="Calibri"/>
                <w:bCs/>
                <w:szCs w:val="22"/>
              </w:rPr>
              <w:t>. The area surrounding the premises is predominantly residential and is largely characterised by cottage properties comprising a stone and slate based design. The wider area comprises a mixture of woodland, agricultural land and open countryside.</w:t>
            </w:r>
          </w:p>
          <w:p w14:paraId="62370E9F" w14:textId="4A01F6A9" w:rsidR="00BE4F1F" w:rsidRPr="004C34E9" w:rsidRDefault="00BE4F1F" w:rsidP="00BE4F1F">
            <w:pPr>
              <w:pStyle w:val="Header"/>
              <w:tabs>
                <w:tab w:val="clear" w:pos="4153"/>
                <w:tab w:val="clear" w:pos="8306"/>
              </w:tabs>
              <w:contextualSpacing/>
              <w:jc w:val="both"/>
              <w:rPr>
                <w:rFonts w:ascii="Calibri" w:hAnsi="Calibri"/>
                <w:bCs/>
                <w:i/>
                <w:i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2267A4C4" w14:textId="15FDCF14" w:rsidR="009C515A" w:rsidRDefault="006232D4" w:rsidP="003310B1">
            <w:pPr>
              <w:rPr>
                <w:rFonts w:ascii="Calibri" w:hAnsi="Calibri"/>
                <w:szCs w:val="22"/>
              </w:rPr>
            </w:pPr>
            <w:r>
              <w:rPr>
                <w:rFonts w:ascii="Calibri" w:hAnsi="Calibri"/>
                <w:szCs w:val="22"/>
              </w:rPr>
              <w:t>Listed Building</w:t>
            </w:r>
            <w:r w:rsidR="00B23B6A">
              <w:rPr>
                <w:rFonts w:ascii="Calibri" w:hAnsi="Calibri"/>
                <w:szCs w:val="22"/>
              </w:rPr>
              <w:t xml:space="preserve"> </w:t>
            </w:r>
            <w:r w:rsidR="00774FA9">
              <w:rPr>
                <w:rFonts w:ascii="Calibri" w:hAnsi="Calibri"/>
                <w:szCs w:val="22"/>
              </w:rPr>
              <w:t>C</w:t>
            </w:r>
            <w:r w:rsidR="00B23B6A">
              <w:rPr>
                <w:rFonts w:ascii="Calibri" w:hAnsi="Calibri"/>
                <w:szCs w:val="22"/>
              </w:rPr>
              <w:t xml:space="preserve">onsent is sought for the </w:t>
            </w:r>
            <w:r w:rsidR="007669F0">
              <w:rPr>
                <w:rFonts w:ascii="Calibri" w:hAnsi="Calibri"/>
                <w:szCs w:val="22"/>
              </w:rPr>
              <w:t xml:space="preserve">replacement of </w:t>
            </w:r>
            <w:r w:rsidR="00786DD1">
              <w:rPr>
                <w:rFonts w:ascii="Calibri" w:hAnsi="Calibri"/>
                <w:szCs w:val="22"/>
              </w:rPr>
              <w:t xml:space="preserve">two first floor windows within </w:t>
            </w:r>
            <w:r w:rsidR="007669F0">
              <w:rPr>
                <w:rFonts w:ascii="Calibri" w:hAnsi="Calibri"/>
                <w:szCs w:val="22"/>
              </w:rPr>
              <w:t xml:space="preserve">the property’s </w:t>
            </w:r>
            <w:r w:rsidR="00786DD1">
              <w:rPr>
                <w:rFonts w:ascii="Calibri" w:hAnsi="Calibri"/>
                <w:szCs w:val="22"/>
              </w:rPr>
              <w:t xml:space="preserve">rear South-eastern elevation. </w:t>
            </w:r>
            <w:r w:rsidR="007669F0">
              <w:rPr>
                <w:rFonts w:ascii="Calibri" w:hAnsi="Calibri"/>
                <w:szCs w:val="22"/>
              </w:rPr>
              <w:t xml:space="preserve">The works proposed would involve the replacement of </w:t>
            </w:r>
            <w:r w:rsidR="00E11781">
              <w:rPr>
                <w:rFonts w:ascii="Calibri" w:hAnsi="Calibri"/>
                <w:szCs w:val="22"/>
              </w:rPr>
              <w:t xml:space="preserve">two </w:t>
            </w:r>
            <w:r w:rsidR="00556235">
              <w:rPr>
                <w:rFonts w:ascii="Calibri" w:hAnsi="Calibri"/>
                <w:szCs w:val="22"/>
              </w:rPr>
              <w:t xml:space="preserve">opening </w:t>
            </w:r>
            <w:r w:rsidR="00E11781">
              <w:rPr>
                <w:rFonts w:ascii="Calibri" w:hAnsi="Calibri"/>
                <w:szCs w:val="22"/>
              </w:rPr>
              <w:t>side hung windows</w:t>
            </w:r>
            <w:r w:rsidR="002C3F91">
              <w:rPr>
                <w:rFonts w:ascii="Calibri" w:hAnsi="Calibri"/>
                <w:szCs w:val="22"/>
              </w:rPr>
              <w:t xml:space="preserve"> (windows W</w:t>
            </w:r>
            <w:r w:rsidR="00E11781">
              <w:rPr>
                <w:rFonts w:ascii="Calibri" w:hAnsi="Calibri"/>
                <w:szCs w:val="22"/>
              </w:rPr>
              <w:t>1</w:t>
            </w:r>
            <w:r w:rsidR="002C3F91">
              <w:rPr>
                <w:rFonts w:ascii="Calibri" w:hAnsi="Calibri"/>
                <w:szCs w:val="22"/>
              </w:rPr>
              <w:t xml:space="preserve"> and W</w:t>
            </w:r>
            <w:r w:rsidR="00E11781">
              <w:rPr>
                <w:rFonts w:ascii="Calibri" w:hAnsi="Calibri"/>
                <w:szCs w:val="22"/>
              </w:rPr>
              <w:t>2</w:t>
            </w:r>
            <w:r w:rsidR="002C3F91">
              <w:rPr>
                <w:rFonts w:ascii="Calibri" w:hAnsi="Calibri"/>
                <w:szCs w:val="22"/>
              </w:rPr>
              <w:t>).</w:t>
            </w:r>
          </w:p>
          <w:p w14:paraId="1B20488F" w14:textId="107C99BC" w:rsidR="00D62DE7" w:rsidRPr="00D62DE7" w:rsidRDefault="00D62DE7" w:rsidP="00D62DE7">
            <w:pPr>
              <w:rPr>
                <w:rFonts w:ascii="Calibri" w:hAnsi="Calibri"/>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lastRenderedPageBreak/>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0445F4D5" w14:textId="336A2C8A" w:rsidR="006B3607" w:rsidRPr="006B3607" w:rsidRDefault="006B3607" w:rsidP="006B3607">
            <w:pPr>
              <w:contextualSpacing/>
              <w:rPr>
                <w:rFonts w:ascii="Calibri" w:hAnsi="Calibri"/>
                <w:bCs/>
              </w:rPr>
            </w:pPr>
            <w:r w:rsidRPr="006B3607">
              <w:rPr>
                <w:rFonts w:ascii="Calibri" w:hAnsi="Calibri"/>
                <w:bCs/>
              </w:rPr>
              <w:t xml:space="preserve">A Heritage Statement has been provided in support of the application which details the significance of </w:t>
            </w:r>
            <w:r w:rsidR="00FE564E">
              <w:rPr>
                <w:rFonts w:ascii="Calibri" w:hAnsi="Calibri"/>
                <w:bCs/>
              </w:rPr>
              <w:t>Keys Cottage</w:t>
            </w:r>
            <w:r w:rsidRPr="006B3607">
              <w:rPr>
                <w:rFonts w:ascii="Calibri" w:hAnsi="Calibri"/>
                <w:bCs/>
              </w:rPr>
              <w:t xml:space="preserve"> as follows:</w:t>
            </w:r>
          </w:p>
          <w:p w14:paraId="0ACE4FE5" w14:textId="77777777" w:rsidR="006B3607" w:rsidRPr="006B3607" w:rsidRDefault="006B3607" w:rsidP="006B3607">
            <w:pPr>
              <w:contextualSpacing/>
              <w:rPr>
                <w:rFonts w:ascii="Calibri" w:hAnsi="Calibri"/>
                <w:bCs/>
              </w:rPr>
            </w:pPr>
          </w:p>
          <w:p w14:paraId="324C8438" w14:textId="15E868D6" w:rsidR="00DA7EF5" w:rsidRDefault="00FE564E" w:rsidP="006B3607">
            <w:pPr>
              <w:contextualSpacing/>
              <w:rPr>
                <w:rFonts w:ascii="Calibri" w:hAnsi="Calibri"/>
                <w:bCs/>
                <w:i/>
                <w:iCs/>
              </w:rPr>
            </w:pPr>
            <w:r>
              <w:rPr>
                <w:rFonts w:ascii="Calibri" w:hAnsi="Calibri"/>
                <w:bCs/>
                <w:i/>
                <w:iCs/>
              </w:rPr>
              <w:t>‘</w:t>
            </w:r>
            <w:r w:rsidRPr="00FE564E">
              <w:rPr>
                <w:rFonts w:ascii="Calibri" w:hAnsi="Calibri"/>
                <w:bCs/>
                <w:i/>
                <w:iCs/>
              </w:rPr>
              <w:t xml:space="preserve">The building clearly justifies its </w:t>
            </w:r>
            <w:r>
              <w:rPr>
                <w:rFonts w:ascii="Calibri" w:hAnsi="Calibri"/>
                <w:bCs/>
                <w:i/>
                <w:iCs/>
              </w:rPr>
              <w:t>G</w:t>
            </w:r>
            <w:r w:rsidRPr="00FE564E">
              <w:rPr>
                <w:rFonts w:ascii="Calibri" w:hAnsi="Calibri"/>
                <w:bCs/>
                <w:i/>
                <w:iCs/>
              </w:rPr>
              <w:t>rade II listing</w:t>
            </w:r>
            <w:r>
              <w:rPr>
                <w:rFonts w:ascii="Calibri" w:hAnsi="Calibri"/>
                <w:bCs/>
                <w:i/>
                <w:iCs/>
              </w:rPr>
              <w:t>…</w:t>
            </w:r>
            <w:r w:rsidRPr="00FE564E">
              <w:rPr>
                <w:rFonts w:ascii="Calibri" w:hAnsi="Calibri"/>
                <w:bCs/>
                <w:i/>
                <w:iCs/>
              </w:rPr>
              <w:t>its interest can be attributed to its age, rarity, the retention of historic fabric, and its rugged vernacular aesthetic. Additionally, it is of ‘group value’ as recognised by the inclusion of “GV II” in the list description.</w:t>
            </w:r>
            <w:r>
              <w:rPr>
                <w:rFonts w:ascii="Calibri" w:hAnsi="Calibri"/>
                <w:bCs/>
                <w:i/>
                <w:iCs/>
              </w:rPr>
              <w:t>’</w:t>
            </w:r>
          </w:p>
          <w:p w14:paraId="0570B710" w14:textId="77777777" w:rsidR="00FE564E" w:rsidRPr="006B3607" w:rsidRDefault="00FE564E" w:rsidP="006B3607">
            <w:pPr>
              <w:contextualSpacing/>
              <w:rPr>
                <w:rFonts w:ascii="Calibri" w:hAnsi="Calibri"/>
                <w:bCs/>
                <w:i/>
                <w:iCs/>
              </w:rPr>
            </w:pPr>
          </w:p>
          <w:p w14:paraId="7C26D478" w14:textId="6187FD5D" w:rsidR="00B3417D" w:rsidRDefault="006B3607" w:rsidP="006B3607">
            <w:pPr>
              <w:contextualSpacing/>
              <w:rPr>
                <w:rFonts w:ascii="Calibri" w:hAnsi="Calibri"/>
                <w:bCs/>
              </w:rPr>
            </w:pPr>
            <w:r w:rsidRPr="006B3607">
              <w:rPr>
                <w:rFonts w:ascii="Calibri" w:hAnsi="Calibri"/>
                <w:bCs/>
              </w:rPr>
              <w:t xml:space="preserve">Accordingly, the above observations indicate that the significance of </w:t>
            </w:r>
            <w:r w:rsidR="00FE564E">
              <w:rPr>
                <w:rFonts w:ascii="Calibri" w:hAnsi="Calibri"/>
                <w:bCs/>
              </w:rPr>
              <w:t>Keys Cottage</w:t>
            </w:r>
            <w:r w:rsidRPr="006B3607">
              <w:rPr>
                <w:rFonts w:ascii="Calibri" w:hAnsi="Calibri"/>
                <w:bCs/>
              </w:rPr>
              <w:t xml:space="preserve"> is underpinned </w:t>
            </w:r>
            <w:r w:rsidR="00FE564E">
              <w:rPr>
                <w:rFonts w:ascii="Calibri" w:hAnsi="Calibri"/>
                <w:bCs/>
              </w:rPr>
              <w:t xml:space="preserve">through a combination of </w:t>
            </w:r>
            <w:r w:rsidRPr="006B3607">
              <w:rPr>
                <w:rFonts w:ascii="Calibri" w:hAnsi="Calibri"/>
                <w:bCs/>
              </w:rPr>
              <w:t xml:space="preserve">its </w:t>
            </w:r>
            <w:r w:rsidR="00FE564E">
              <w:rPr>
                <w:rFonts w:ascii="Calibri" w:hAnsi="Calibri"/>
                <w:bCs/>
              </w:rPr>
              <w:t xml:space="preserve">architectural interest (mullioned window features, </w:t>
            </w:r>
            <w:r w:rsidR="000A36F7">
              <w:rPr>
                <w:rFonts w:ascii="Calibri" w:hAnsi="Calibri"/>
                <w:bCs/>
              </w:rPr>
              <w:t xml:space="preserve">moulding detail of door jambs and plaque above) </w:t>
            </w:r>
            <w:r w:rsidRPr="006B3607">
              <w:rPr>
                <w:rFonts w:ascii="Calibri" w:hAnsi="Calibri"/>
                <w:bCs/>
              </w:rPr>
              <w:t>historic interest (</w:t>
            </w:r>
            <w:r w:rsidR="00FE564E">
              <w:rPr>
                <w:rFonts w:ascii="Calibri" w:hAnsi="Calibri"/>
                <w:bCs/>
              </w:rPr>
              <w:t>age</w:t>
            </w:r>
            <w:r w:rsidRPr="006B3607">
              <w:rPr>
                <w:rFonts w:ascii="Calibri" w:hAnsi="Calibri"/>
                <w:bCs/>
              </w:rPr>
              <w:t xml:space="preserve">) </w:t>
            </w:r>
            <w:r w:rsidR="00DA7EF5">
              <w:rPr>
                <w:rFonts w:ascii="Calibri" w:hAnsi="Calibri"/>
                <w:bCs/>
              </w:rPr>
              <w:t>and</w:t>
            </w:r>
            <w:r w:rsidRPr="006B3607">
              <w:rPr>
                <w:rFonts w:ascii="Calibri" w:hAnsi="Calibri"/>
                <w:bCs/>
              </w:rPr>
              <w:t xml:space="preserve"> archaeological interest (extant historic fabric).</w:t>
            </w:r>
          </w:p>
          <w:p w14:paraId="4C450F36" w14:textId="77777777" w:rsidR="00A15657" w:rsidRDefault="00A15657" w:rsidP="006B3607">
            <w:pPr>
              <w:contextualSpacing/>
              <w:rPr>
                <w:rFonts w:ascii="Calibri" w:hAnsi="Calibri"/>
                <w:bCs/>
              </w:rPr>
            </w:pPr>
          </w:p>
          <w:p w14:paraId="74CDC247" w14:textId="0BBF70F5" w:rsidR="003C331B" w:rsidRDefault="00D349A5" w:rsidP="006B4F7B">
            <w:pPr>
              <w:contextualSpacing/>
              <w:rPr>
                <w:rFonts w:ascii="Calibri" w:hAnsi="Calibri"/>
                <w:bCs/>
              </w:rPr>
            </w:pPr>
            <w:r w:rsidRPr="00D349A5">
              <w:rPr>
                <w:rFonts w:ascii="Calibri" w:hAnsi="Calibri"/>
                <w:bCs/>
              </w:rPr>
              <w:t xml:space="preserve">The application’s </w:t>
            </w:r>
            <w:r>
              <w:rPr>
                <w:rFonts w:ascii="Calibri" w:hAnsi="Calibri"/>
                <w:bCs/>
              </w:rPr>
              <w:t>h</w:t>
            </w:r>
            <w:r w:rsidRPr="00D349A5">
              <w:rPr>
                <w:rFonts w:ascii="Calibri" w:hAnsi="Calibri"/>
                <w:bCs/>
              </w:rPr>
              <w:t>eritage Statement states that</w:t>
            </w:r>
            <w:r>
              <w:rPr>
                <w:rFonts w:ascii="Calibri" w:hAnsi="Calibri"/>
                <w:bCs/>
              </w:rPr>
              <w:t xml:space="preserve"> t</w:t>
            </w:r>
            <w:r w:rsidRPr="00D349A5">
              <w:rPr>
                <w:rFonts w:ascii="Calibri" w:hAnsi="Calibri"/>
                <w:bCs/>
              </w:rPr>
              <w:t xml:space="preserve">he </w:t>
            </w:r>
            <w:r>
              <w:rPr>
                <w:rFonts w:ascii="Calibri" w:hAnsi="Calibri"/>
                <w:bCs/>
              </w:rPr>
              <w:t xml:space="preserve">property’s </w:t>
            </w:r>
            <w:r w:rsidRPr="00D349A5">
              <w:rPr>
                <w:rFonts w:ascii="Calibri" w:hAnsi="Calibri"/>
                <w:bCs/>
              </w:rPr>
              <w:t xml:space="preserve">existing </w:t>
            </w:r>
            <w:r>
              <w:rPr>
                <w:rFonts w:ascii="Calibri" w:hAnsi="Calibri"/>
                <w:bCs/>
              </w:rPr>
              <w:t xml:space="preserve">rear first floor </w:t>
            </w:r>
            <w:r w:rsidRPr="00D349A5">
              <w:rPr>
                <w:rFonts w:ascii="Calibri" w:hAnsi="Calibri"/>
                <w:bCs/>
              </w:rPr>
              <w:t xml:space="preserve">windows are modern and of poor quality. </w:t>
            </w:r>
            <w:r>
              <w:rPr>
                <w:rFonts w:ascii="Calibri" w:hAnsi="Calibri"/>
                <w:bCs/>
              </w:rPr>
              <w:t>The windows in question are stated to be in</w:t>
            </w:r>
            <w:r w:rsidRPr="00D349A5">
              <w:rPr>
                <w:rFonts w:ascii="Calibri" w:hAnsi="Calibri"/>
                <w:bCs/>
              </w:rPr>
              <w:t xml:space="preserve"> very poor condition, with rot to the sills and bottom of the sashes, which has resulted in a breakage requiring an emergency repair, </w:t>
            </w:r>
            <w:r w:rsidR="00AB0690">
              <w:rPr>
                <w:rFonts w:ascii="Calibri" w:hAnsi="Calibri"/>
                <w:bCs/>
              </w:rPr>
              <w:t xml:space="preserve">and </w:t>
            </w:r>
            <w:r w:rsidR="00AB0690">
              <w:rPr>
                <w:rFonts w:ascii="Calibri" w:hAnsi="Calibri"/>
                <w:bCs/>
              </w:rPr>
              <w:lastRenderedPageBreak/>
              <w:t>this is</w:t>
            </w:r>
            <w:r w:rsidRPr="00D349A5">
              <w:rPr>
                <w:rFonts w:ascii="Calibri" w:hAnsi="Calibri"/>
                <w:bCs/>
              </w:rPr>
              <w:t xml:space="preserve"> illustrated by </w:t>
            </w:r>
            <w:r>
              <w:rPr>
                <w:rFonts w:ascii="Calibri" w:hAnsi="Calibri"/>
                <w:bCs/>
              </w:rPr>
              <w:t>supporting</w:t>
            </w:r>
            <w:r w:rsidRPr="00D349A5">
              <w:rPr>
                <w:rFonts w:ascii="Calibri" w:hAnsi="Calibri"/>
                <w:bCs/>
              </w:rPr>
              <w:t xml:space="preserve"> photographs </w:t>
            </w:r>
            <w:r>
              <w:rPr>
                <w:rFonts w:ascii="Calibri" w:hAnsi="Calibri"/>
                <w:bCs/>
              </w:rPr>
              <w:t>within the submitted heritage statement</w:t>
            </w:r>
            <w:r w:rsidRPr="00D349A5">
              <w:rPr>
                <w:rFonts w:ascii="Calibri" w:hAnsi="Calibri"/>
                <w:bCs/>
              </w:rPr>
              <w:t xml:space="preserve">. </w:t>
            </w:r>
            <w:r>
              <w:rPr>
                <w:rFonts w:ascii="Calibri" w:hAnsi="Calibri"/>
                <w:bCs/>
              </w:rPr>
              <w:t>The</w:t>
            </w:r>
            <w:r w:rsidRPr="00D349A5">
              <w:rPr>
                <w:rFonts w:ascii="Calibri" w:hAnsi="Calibri"/>
                <w:bCs/>
              </w:rPr>
              <w:t xml:space="preserve"> failure of the windows i</w:t>
            </w:r>
            <w:r>
              <w:rPr>
                <w:rFonts w:ascii="Calibri" w:hAnsi="Calibri"/>
                <w:bCs/>
              </w:rPr>
              <w:t>n question is attributed</w:t>
            </w:r>
            <w:r w:rsidRPr="00D349A5">
              <w:rPr>
                <w:rFonts w:ascii="Calibri" w:hAnsi="Calibri"/>
                <w:bCs/>
              </w:rPr>
              <w:t xml:space="preserve"> to the poor quality of the timber utilised, poor construction detail, and insufficient maintenance, </w:t>
            </w:r>
            <w:r>
              <w:rPr>
                <w:rFonts w:ascii="Calibri" w:hAnsi="Calibri"/>
                <w:bCs/>
              </w:rPr>
              <w:t xml:space="preserve">with </w:t>
            </w:r>
            <w:r w:rsidRPr="00D349A5">
              <w:rPr>
                <w:rFonts w:ascii="Calibri" w:hAnsi="Calibri"/>
                <w:bCs/>
              </w:rPr>
              <w:t xml:space="preserve">the latter being hampered by the </w:t>
            </w:r>
            <w:r w:rsidR="00556235">
              <w:rPr>
                <w:rFonts w:ascii="Calibri" w:hAnsi="Calibri"/>
                <w:bCs/>
              </w:rPr>
              <w:t xml:space="preserve">siting of the </w:t>
            </w:r>
            <w:r>
              <w:rPr>
                <w:rFonts w:ascii="Calibri" w:hAnsi="Calibri"/>
                <w:bCs/>
              </w:rPr>
              <w:t xml:space="preserve">property’s modern </w:t>
            </w:r>
            <w:r w:rsidRPr="00D349A5">
              <w:rPr>
                <w:rFonts w:ascii="Calibri" w:hAnsi="Calibri"/>
                <w:bCs/>
              </w:rPr>
              <w:t xml:space="preserve">conservatory </w:t>
            </w:r>
            <w:r>
              <w:rPr>
                <w:rFonts w:ascii="Calibri" w:hAnsi="Calibri"/>
                <w:bCs/>
              </w:rPr>
              <w:t>extension</w:t>
            </w:r>
            <w:r w:rsidRPr="00D349A5">
              <w:rPr>
                <w:rFonts w:ascii="Calibri" w:hAnsi="Calibri"/>
                <w:bCs/>
              </w:rPr>
              <w:t>.</w:t>
            </w:r>
            <w:r w:rsidR="00AB0690">
              <w:rPr>
                <w:rFonts w:ascii="Calibri" w:hAnsi="Calibri"/>
                <w:bCs/>
              </w:rPr>
              <w:t xml:space="preserve"> As such, it is proposed to replace the aforementioned defective windows with </w:t>
            </w:r>
            <w:r w:rsidR="00AB0690" w:rsidRPr="00AB0690">
              <w:rPr>
                <w:rFonts w:ascii="Calibri" w:hAnsi="Calibri"/>
                <w:bCs/>
              </w:rPr>
              <w:t>double glazed steel framed windows</w:t>
            </w:r>
            <w:r w:rsidR="00AB0690">
              <w:rPr>
                <w:rFonts w:ascii="Calibri" w:hAnsi="Calibri"/>
                <w:bCs/>
              </w:rPr>
              <w:t xml:space="preserve"> to match </w:t>
            </w:r>
            <w:r w:rsidR="00874660">
              <w:rPr>
                <w:rFonts w:ascii="Calibri" w:hAnsi="Calibri"/>
                <w:bCs/>
              </w:rPr>
              <w:t xml:space="preserve">the replacement windows recently approved for the frontage of the application property. </w:t>
            </w:r>
            <w:r w:rsidRPr="00D349A5">
              <w:rPr>
                <w:rFonts w:ascii="Calibri" w:hAnsi="Calibri"/>
                <w:bCs/>
              </w:rPr>
              <w:t xml:space="preserve">In terms of impacts upon the heritage asset, it is stated that the proposed </w:t>
            </w:r>
            <w:r w:rsidR="0028491E">
              <w:rPr>
                <w:rFonts w:ascii="Calibri" w:hAnsi="Calibri"/>
                <w:bCs/>
              </w:rPr>
              <w:t>replacement windows would deliver a small enhancement to the character and appearance of the Listed Building.</w:t>
            </w:r>
            <w:r w:rsidR="003C331B" w:rsidRPr="003C331B">
              <w:rPr>
                <w:rFonts w:ascii="Calibri" w:hAnsi="Calibri"/>
                <w:bCs/>
              </w:rPr>
              <w:t xml:space="preserve"> </w:t>
            </w:r>
          </w:p>
          <w:p w14:paraId="4E025125" w14:textId="77777777" w:rsidR="003C331B" w:rsidRDefault="003C331B" w:rsidP="006B4F7B">
            <w:pPr>
              <w:contextualSpacing/>
              <w:rPr>
                <w:rFonts w:ascii="Calibri" w:hAnsi="Calibri"/>
                <w:bCs/>
              </w:rPr>
            </w:pPr>
          </w:p>
          <w:p w14:paraId="0E7D1BB0" w14:textId="77777777" w:rsidR="003C331B" w:rsidRDefault="003C331B" w:rsidP="006B4F7B">
            <w:pPr>
              <w:contextualSpacing/>
              <w:rPr>
                <w:rFonts w:ascii="Calibri" w:hAnsi="Calibri"/>
                <w:bCs/>
              </w:rPr>
            </w:pPr>
            <w:r w:rsidRPr="003C331B">
              <w:rPr>
                <w:rFonts w:ascii="Calibri" w:hAnsi="Calibri"/>
                <w:bCs/>
                <w:i/>
                <w:iCs/>
              </w:rPr>
              <w:t>Making Changes to Heritage Assets (Historic England, 2016</w:t>
            </w:r>
            <w:r w:rsidRPr="003C331B">
              <w:rPr>
                <w:rFonts w:ascii="Calibri" w:hAnsi="Calibri"/>
                <w:bCs/>
              </w:rPr>
              <w:t xml:space="preserve">) provides general guidance with regards to the repair and alteration of heritage assets: </w:t>
            </w:r>
          </w:p>
          <w:p w14:paraId="281BA4BE" w14:textId="77777777" w:rsidR="003C331B" w:rsidRDefault="003C331B" w:rsidP="006B4F7B">
            <w:pPr>
              <w:contextualSpacing/>
              <w:rPr>
                <w:rFonts w:ascii="Calibri" w:hAnsi="Calibri"/>
                <w:bCs/>
              </w:rPr>
            </w:pPr>
          </w:p>
          <w:p w14:paraId="457A616B" w14:textId="4A5D2831" w:rsidR="00E721FC" w:rsidRDefault="003C331B" w:rsidP="006B4F7B">
            <w:pPr>
              <w:contextualSpacing/>
              <w:rPr>
                <w:rFonts w:ascii="Calibri" w:hAnsi="Calibri"/>
                <w:bCs/>
                <w:i/>
                <w:iCs/>
              </w:rPr>
            </w:pPr>
            <w:r w:rsidRPr="003C331B">
              <w:rPr>
                <w:rFonts w:ascii="Calibri" w:hAnsi="Calibri"/>
                <w:bCs/>
                <w:i/>
                <w:iCs/>
              </w:rPr>
              <w:t>‘The main issues to consider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setting…the junction between new work and the existing fabric needs particular attention, both for its impact on the significance of the existing asset and the impact on the contribution of its setting…original materials normally only need to be replaced when they have failed in their structural purpose.’</w:t>
            </w:r>
          </w:p>
          <w:p w14:paraId="583F3658" w14:textId="77777777" w:rsidR="003C331B" w:rsidRDefault="003C331B" w:rsidP="006B4F7B">
            <w:pPr>
              <w:contextualSpacing/>
              <w:rPr>
                <w:rFonts w:ascii="Calibri" w:hAnsi="Calibri"/>
                <w:bCs/>
                <w:i/>
                <w:iCs/>
              </w:rPr>
            </w:pPr>
          </w:p>
          <w:p w14:paraId="1FD20888" w14:textId="77777777" w:rsidR="00860E6A" w:rsidRDefault="00860E6A" w:rsidP="006B4F7B">
            <w:pPr>
              <w:contextualSpacing/>
              <w:rPr>
                <w:rFonts w:ascii="Calibri" w:hAnsi="Calibri"/>
                <w:bCs/>
              </w:rPr>
            </w:pPr>
            <w:r w:rsidRPr="00860E6A">
              <w:rPr>
                <w:rFonts w:ascii="Calibri" w:hAnsi="Calibri"/>
                <w:bCs/>
              </w:rPr>
              <w:t xml:space="preserve">In addition, </w:t>
            </w:r>
            <w:r w:rsidRPr="00860E6A">
              <w:rPr>
                <w:rFonts w:ascii="Calibri" w:hAnsi="Calibri"/>
                <w:bCs/>
                <w:i/>
                <w:iCs/>
              </w:rPr>
              <w:t>Guidance on Alterations to Listed Buildings (IHBC, 2021)</w:t>
            </w:r>
            <w:r w:rsidRPr="00860E6A">
              <w:rPr>
                <w:rFonts w:ascii="Calibri" w:hAnsi="Calibri"/>
                <w:bCs/>
              </w:rPr>
              <w:t xml:space="preserve"> states: </w:t>
            </w:r>
          </w:p>
          <w:p w14:paraId="63F55085" w14:textId="77777777" w:rsidR="00860E6A" w:rsidRDefault="00860E6A" w:rsidP="006B4F7B">
            <w:pPr>
              <w:contextualSpacing/>
              <w:rPr>
                <w:rFonts w:ascii="Calibri" w:hAnsi="Calibri"/>
                <w:bCs/>
              </w:rPr>
            </w:pPr>
          </w:p>
          <w:p w14:paraId="0E73CD84" w14:textId="579E0366" w:rsidR="003C331B" w:rsidRDefault="00860E6A" w:rsidP="006B4F7B">
            <w:pPr>
              <w:contextualSpacing/>
              <w:rPr>
                <w:rFonts w:ascii="Calibri" w:hAnsi="Calibri"/>
                <w:bCs/>
                <w:i/>
                <w:iCs/>
              </w:rPr>
            </w:pPr>
            <w:r w:rsidRPr="00860E6A">
              <w:rPr>
                <w:rFonts w:ascii="Calibri" w:hAnsi="Calibri"/>
                <w:bCs/>
                <w:i/>
                <w:iCs/>
              </w:rPr>
              <w:t>‘As a general rule, original doors and windows should be retained. They should be replaced only where they are demonstrably beyond repair and should match the originals, or later historically or architecturally important replacements, in every respect.’</w:t>
            </w:r>
          </w:p>
          <w:p w14:paraId="6F3E5B09" w14:textId="77777777" w:rsidR="00176A8B" w:rsidRDefault="00176A8B" w:rsidP="006B4F7B">
            <w:pPr>
              <w:contextualSpacing/>
              <w:rPr>
                <w:rFonts w:ascii="Calibri" w:hAnsi="Calibri"/>
                <w:b/>
              </w:rPr>
            </w:pPr>
          </w:p>
          <w:p w14:paraId="3ABC3441" w14:textId="02192827" w:rsidR="005C4AB0" w:rsidRPr="005C4AB0" w:rsidRDefault="00556235" w:rsidP="005C4AB0">
            <w:pPr>
              <w:contextualSpacing/>
              <w:rPr>
                <w:rFonts w:ascii="Calibri" w:hAnsi="Calibri"/>
                <w:bCs/>
              </w:rPr>
            </w:pPr>
            <w:r w:rsidRPr="00556235">
              <w:rPr>
                <w:rFonts w:ascii="Calibri" w:hAnsi="Calibri"/>
                <w:bCs/>
              </w:rPr>
              <w:t xml:space="preserve">Listed Building </w:t>
            </w:r>
            <w:r>
              <w:rPr>
                <w:rFonts w:ascii="Calibri" w:hAnsi="Calibri"/>
                <w:bCs/>
              </w:rPr>
              <w:t xml:space="preserve">Consent </w:t>
            </w:r>
            <w:r w:rsidRPr="00556235">
              <w:rPr>
                <w:rFonts w:ascii="Calibri" w:hAnsi="Calibri"/>
                <w:bCs/>
              </w:rPr>
              <w:t xml:space="preserve">was granted for the replacement of the </w:t>
            </w:r>
            <w:r>
              <w:rPr>
                <w:rFonts w:ascii="Calibri" w:hAnsi="Calibri"/>
                <w:bCs/>
              </w:rPr>
              <w:t xml:space="preserve">timber windows within the </w:t>
            </w:r>
            <w:r w:rsidRPr="00556235">
              <w:rPr>
                <w:rFonts w:ascii="Calibri" w:hAnsi="Calibri"/>
                <w:bCs/>
              </w:rPr>
              <w:t xml:space="preserve">property’s front </w:t>
            </w:r>
            <w:r>
              <w:rPr>
                <w:rFonts w:ascii="Calibri" w:hAnsi="Calibri"/>
                <w:bCs/>
              </w:rPr>
              <w:t>elevation</w:t>
            </w:r>
            <w:r w:rsidRPr="00556235">
              <w:rPr>
                <w:rFonts w:ascii="Calibri" w:hAnsi="Calibri"/>
                <w:bCs/>
              </w:rPr>
              <w:t xml:space="preserve"> </w:t>
            </w:r>
            <w:r>
              <w:rPr>
                <w:rFonts w:ascii="Calibri" w:hAnsi="Calibri"/>
                <w:bCs/>
              </w:rPr>
              <w:t xml:space="preserve">under previous application 3/2023/1023. The front windows to be replaced </w:t>
            </w:r>
            <w:r w:rsidR="00A843A7">
              <w:rPr>
                <w:rFonts w:ascii="Calibri" w:hAnsi="Calibri"/>
                <w:bCs/>
              </w:rPr>
              <w:t>were installed within the</w:t>
            </w:r>
            <w:r w:rsidR="005C4AB0">
              <w:rPr>
                <w:rFonts w:ascii="Calibri" w:hAnsi="Calibri"/>
                <w:bCs/>
              </w:rPr>
              <w:t xml:space="preserve"> second half of the 20</w:t>
            </w:r>
            <w:r w:rsidR="005C4AB0" w:rsidRPr="005C4AB0">
              <w:rPr>
                <w:rFonts w:ascii="Calibri" w:hAnsi="Calibri"/>
                <w:bCs/>
                <w:vertAlign w:val="superscript"/>
              </w:rPr>
              <w:t>th</w:t>
            </w:r>
            <w:r w:rsidR="005C4AB0">
              <w:rPr>
                <w:rFonts w:ascii="Calibri" w:hAnsi="Calibri"/>
                <w:bCs/>
              </w:rPr>
              <w:t xml:space="preserve"> century and </w:t>
            </w:r>
            <w:r>
              <w:rPr>
                <w:rFonts w:ascii="Calibri" w:hAnsi="Calibri"/>
                <w:bCs/>
              </w:rPr>
              <w:t>documented as being in poor condition</w:t>
            </w:r>
            <w:r w:rsidR="005C4AB0">
              <w:rPr>
                <w:rFonts w:ascii="Calibri" w:hAnsi="Calibri"/>
                <w:bCs/>
              </w:rPr>
              <w:t xml:space="preserve"> and whilst the</w:t>
            </w:r>
            <w:r w:rsidR="005C4AB0" w:rsidRPr="005C4AB0">
              <w:rPr>
                <w:rFonts w:ascii="Calibri" w:hAnsi="Calibri"/>
                <w:bCs/>
              </w:rPr>
              <w:t xml:space="preserve"> materiality of the windows replaced in the second half of the twentieth century </w:t>
            </w:r>
            <w:r w:rsidR="005C4AB0">
              <w:rPr>
                <w:rFonts w:ascii="Calibri" w:hAnsi="Calibri"/>
                <w:bCs/>
              </w:rPr>
              <w:t>was</w:t>
            </w:r>
            <w:r w:rsidR="005C4AB0" w:rsidRPr="005C4AB0">
              <w:rPr>
                <w:rFonts w:ascii="Calibri" w:hAnsi="Calibri"/>
                <w:bCs/>
              </w:rPr>
              <w:t xml:space="preserve"> unknown</w:t>
            </w:r>
            <w:r w:rsidR="005C4AB0">
              <w:rPr>
                <w:rFonts w:ascii="Calibri" w:hAnsi="Calibri"/>
                <w:bCs/>
              </w:rPr>
              <w:t>,</w:t>
            </w:r>
            <w:r w:rsidR="005C4AB0" w:rsidRPr="005C4AB0">
              <w:rPr>
                <w:rFonts w:ascii="Calibri" w:hAnsi="Calibri"/>
                <w:bCs/>
              </w:rPr>
              <w:t xml:space="preserve"> </w:t>
            </w:r>
            <w:r w:rsidR="005C4AB0">
              <w:rPr>
                <w:rFonts w:ascii="Calibri" w:hAnsi="Calibri"/>
                <w:bCs/>
              </w:rPr>
              <w:t>it was established</w:t>
            </w:r>
            <w:r w:rsidR="005C4AB0" w:rsidRPr="005C4AB0">
              <w:rPr>
                <w:rFonts w:ascii="Calibri" w:hAnsi="Calibri"/>
                <w:bCs/>
              </w:rPr>
              <w:t xml:space="preserve"> that these would likely have comprised metal framed windows with side-opening sashes by virtue of the building’s eighteenth century origins and the presence of a similar window design being evident within the nearby 17th Century Grade II Listed Building Fox Ghyll. </w:t>
            </w:r>
            <w:r w:rsidR="008A51DC">
              <w:rPr>
                <w:rFonts w:ascii="Calibri" w:hAnsi="Calibri"/>
                <w:bCs/>
              </w:rPr>
              <w:t>On this basis,</w:t>
            </w:r>
            <w:r w:rsidR="00A843A7">
              <w:rPr>
                <w:rFonts w:ascii="Calibri" w:hAnsi="Calibri"/>
                <w:bCs/>
              </w:rPr>
              <w:t xml:space="preserve"> </w:t>
            </w:r>
            <w:r w:rsidR="008A51DC">
              <w:rPr>
                <w:rFonts w:ascii="Calibri" w:hAnsi="Calibri"/>
                <w:bCs/>
              </w:rPr>
              <w:t xml:space="preserve">Listed Building Consent was subsequently granted for </w:t>
            </w:r>
            <w:r w:rsidR="00A843A7">
              <w:rPr>
                <w:rFonts w:ascii="Calibri" w:hAnsi="Calibri"/>
                <w:bCs/>
              </w:rPr>
              <w:t>t</w:t>
            </w:r>
            <w:r w:rsidR="00A843A7" w:rsidRPr="00A843A7">
              <w:rPr>
                <w:rFonts w:ascii="Calibri" w:hAnsi="Calibri"/>
                <w:bCs/>
              </w:rPr>
              <w:t xml:space="preserve">he replacement </w:t>
            </w:r>
            <w:r w:rsidR="008A51DC">
              <w:rPr>
                <w:rFonts w:ascii="Calibri" w:hAnsi="Calibri"/>
                <w:bCs/>
              </w:rPr>
              <w:t xml:space="preserve">of the property’s existing front </w:t>
            </w:r>
            <w:r w:rsidR="00A843A7" w:rsidRPr="00A843A7">
              <w:rPr>
                <w:rFonts w:ascii="Calibri" w:hAnsi="Calibri"/>
                <w:bCs/>
              </w:rPr>
              <w:t xml:space="preserve">window frames </w:t>
            </w:r>
            <w:r w:rsidR="008A51DC">
              <w:rPr>
                <w:rFonts w:ascii="Calibri" w:hAnsi="Calibri"/>
                <w:bCs/>
              </w:rPr>
              <w:t xml:space="preserve">with high grade steel window frames </w:t>
            </w:r>
            <w:r w:rsidR="00A843A7" w:rsidRPr="00A843A7">
              <w:rPr>
                <w:rFonts w:ascii="Calibri" w:hAnsi="Calibri"/>
                <w:bCs/>
              </w:rPr>
              <w:t>compris</w:t>
            </w:r>
            <w:r w:rsidR="008A51DC">
              <w:rPr>
                <w:rFonts w:ascii="Calibri" w:hAnsi="Calibri"/>
                <w:bCs/>
              </w:rPr>
              <w:t>ing</w:t>
            </w:r>
            <w:r w:rsidR="00A843A7" w:rsidRPr="00A843A7">
              <w:rPr>
                <w:rFonts w:ascii="Calibri" w:hAnsi="Calibri"/>
                <w:bCs/>
              </w:rPr>
              <w:t xml:space="preserve"> a slim and subtle heritage style profile specifically designed for use in stone mullioned windows.</w:t>
            </w:r>
          </w:p>
          <w:p w14:paraId="76F6B87C" w14:textId="77777777" w:rsidR="00176A8B" w:rsidRDefault="00176A8B" w:rsidP="006B4F7B">
            <w:pPr>
              <w:contextualSpacing/>
              <w:rPr>
                <w:rFonts w:ascii="Calibri" w:hAnsi="Calibri"/>
                <w:bCs/>
              </w:rPr>
            </w:pPr>
          </w:p>
          <w:p w14:paraId="625F020D" w14:textId="38F592D4" w:rsidR="00176A8B" w:rsidRPr="00176A8B" w:rsidRDefault="00044041" w:rsidP="00176A8B">
            <w:pPr>
              <w:contextualSpacing/>
              <w:rPr>
                <w:rFonts w:ascii="Calibri" w:hAnsi="Calibri"/>
                <w:bCs/>
              </w:rPr>
            </w:pPr>
            <w:r>
              <w:rPr>
                <w:rFonts w:ascii="Calibri" w:hAnsi="Calibri"/>
                <w:bCs/>
              </w:rPr>
              <w:t>A</w:t>
            </w:r>
            <w:r w:rsidR="00510DAB">
              <w:rPr>
                <w:rFonts w:ascii="Calibri" w:hAnsi="Calibri"/>
                <w:bCs/>
              </w:rPr>
              <w:t xml:space="preserve">s previously conveyed, </w:t>
            </w:r>
            <w:r w:rsidR="00510DAB" w:rsidRPr="00510DAB">
              <w:rPr>
                <w:rFonts w:ascii="Calibri" w:hAnsi="Calibri"/>
                <w:bCs/>
              </w:rPr>
              <w:t xml:space="preserve">supplementary information has been provided in support of the </w:t>
            </w:r>
            <w:r>
              <w:rPr>
                <w:rFonts w:ascii="Calibri" w:hAnsi="Calibri"/>
                <w:bCs/>
              </w:rPr>
              <w:t xml:space="preserve">current </w:t>
            </w:r>
            <w:r w:rsidR="00510DAB" w:rsidRPr="00510DAB">
              <w:rPr>
                <w:rFonts w:ascii="Calibri" w:hAnsi="Calibri"/>
                <w:bCs/>
              </w:rPr>
              <w:t xml:space="preserve">application in the form of photographic evidence which clearly shows defects within the property’s existing </w:t>
            </w:r>
            <w:r w:rsidR="00510DAB">
              <w:rPr>
                <w:rFonts w:ascii="Calibri" w:hAnsi="Calibri"/>
                <w:bCs/>
              </w:rPr>
              <w:t xml:space="preserve">rear first floor </w:t>
            </w:r>
            <w:r w:rsidR="00D537BE">
              <w:rPr>
                <w:rFonts w:ascii="Calibri" w:hAnsi="Calibri"/>
                <w:bCs/>
              </w:rPr>
              <w:t xml:space="preserve">timber </w:t>
            </w:r>
            <w:r w:rsidR="00510DAB" w:rsidRPr="00510DAB">
              <w:rPr>
                <w:rFonts w:ascii="Calibri" w:hAnsi="Calibri"/>
                <w:bCs/>
              </w:rPr>
              <w:t>windows in</w:t>
            </w:r>
            <w:r>
              <w:rPr>
                <w:rFonts w:ascii="Calibri" w:hAnsi="Calibri"/>
                <w:bCs/>
              </w:rPr>
              <w:t xml:space="preserve"> the form of rot to the sills and </w:t>
            </w:r>
            <w:r w:rsidR="00F67CDB">
              <w:rPr>
                <w:rFonts w:ascii="Calibri" w:hAnsi="Calibri"/>
                <w:bCs/>
              </w:rPr>
              <w:t xml:space="preserve">bottom of the window sashes. </w:t>
            </w:r>
            <w:r w:rsidR="00176A8B" w:rsidRPr="00176A8B">
              <w:rPr>
                <w:rFonts w:ascii="Calibri" w:hAnsi="Calibri"/>
                <w:bCs/>
              </w:rPr>
              <w:t>A</w:t>
            </w:r>
            <w:r w:rsidR="00F67CDB">
              <w:rPr>
                <w:rFonts w:ascii="Calibri" w:hAnsi="Calibri"/>
                <w:bCs/>
              </w:rPr>
              <w:t>s such</w:t>
            </w:r>
            <w:r w:rsidR="00176A8B" w:rsidRPr="00176A8B">
              <w:rPr>
                <w:rFonts w:ascii="Calibri" w:hAnsi="Calibri"/>
                <w:bCs/>
              </w:rPr>
              <w:t>, it is clearly apparent that the property’s existing windows have failed in their structural purpose and are demonstrably beyond repair therefore their replacement with new windows is considered to be justified.</w:t>
            </w:r>
            <w:r w:rsidR="005D278B">
              <w:rPr>
                <w:rFonts w:ascii="Calibri" w:hAnsi="Calibri"/>
                <w:bCs/>
              </w:rPr>
              <w:t xml:space="preserve"> </w:t>
            </w:r>
            <w:r w:rsidR="00F67CDB">
              <w:rPr>
                <w:rFonts w:ascii="Calibri" w:hAnsi="Calibri"/>
                <w:bCs/>
              </w:rPr>
              <w:t>As with previous application 3/2023/1023, t</w:t>
            </w:r>
            <w:r w:rsidR="00176A8B" w:rsidRPr="00176A8B">
              <w:rPr>
                <w:rFonts w:ascii="Calibri" w:hAnsi="Calibri"/>
                <w:bCs/>
              </w:rPr>
              <w:t xml:space="preserve">he works proposed </w:t>
            </w:r>
            <w:r w:rsidR="00F67CDB">
              <w:rPr>
                <w:rFonts w:ascii="Calibri" w:hAnsi="Calibri"/>
                <w:bCs/>
              </w:rPr>
              <w:t xml:space="preserve">under the current application </w:t>
            </w:r>
            <w:r w:rsidR="00176A8B" w:rsidRPr="00176A8B">
              <w:rPr>
                <w:rFonts w:ascii="Calibri" w:hAnsi="Calibri"/>
                <w:bCs/>
              </w:rPr>
              <w:t>would involve the replacement of the property’s existing single glazed timber framed windows with double glazed steel framed window</w:t>
            </w:r>
            <w:r w:rsidR="00F67CDB">
              <w:rPr>
                <w:rFonts w:ascii="Calibri" w:hAnsi="Calibri"/>
                <w:bCs/>
              </w:rPr>
              <w:t xml:space="preserve">s and these </w:t>
            </w:r>
            <w:r w:rsidR="00176A8B" w:rsidRPr="00176A8B">
              <w:rPr>
                <w:rFonts w:ascii="Calibri" w:hAnsi="Calibri"/>
                <w:bCs/>
              </w:rPr>
              <w:t xml:space="preserve">would comprise a slim and subtle heritage style profile constructed from high grade steel specifically designed for use in </w:t>
            </w:r>
            <w:r w:rsidR="00F67CDB">
              <w:rPr>
                <w:rFonts w:ascii="Calibri" w:hAnsi="Calibri"/>
                <w:bCs/>
              </w:rPr>
              <w:t>historic buildings.</w:t>
            </w:r>
            <w:r w:rsidR="00176A8B" w:rsidRPr="00176A8B">
              <w:rPr>
                <w:rFonts w:ascii="Calibri" w:hAnsi="Calibri"/>
                <w:bCs/>
              </w:rPr>
              <w:t xml:space="preserve"> As such, the replacement windows proposed would be respectful to the historic character of the building by virtue of their slim and understated profile. In addition, the window frames proposed would comprise </w:t>
            </w:r>
            <w:r w:rsidR="00F67CDB">
              <w:rPr>
                <w:rFonts w:ascii="Calibri" w:hAnsi="Calibri"/>
                <w:bCs/>
              </w:rPr>
              <w:t xml:space="preserve">a </w:t>
            </w:r>
            <w:r w:rsidR="00176A8B" w:rsidRPr="00176A8B">
              <w:rPr>
                <w:rFonts w:ascii="Calibri" w:hAnsi="Calibri"/>
                <w:bCs/>
              </w:rPr>
              <w:t xml:space="preserve">black detailing (RAL 9005) </w:t>
            </w:r>
            <w:r w:rsidR="005D278B">
              <w:rPr>
                <w:rFonts w:ascii="Calibri" w:hAnsi="Calibri"/>
                <w:bCs/>
              </w:rPr>
              <w:t>which would be in keeping with</w:t>
            </w:r>
            <w:r w:rsidR="00176A8B" w:rsidRPr="00176A8B">
              <w:rPr>
                <w:rFonts w:ascii="Calibri" w:hAnsi="Calibri"/>
                <w:bCs/>
              </w:rPr>
              <w:t xml:space="preserve"> the </w:t>
            </w:r>
            <w:r w:rsidR="00F67CDB">
              <w:rPr>
                <w:rFonts w:ascii="Calibri" w:hAnsi="Calibri"/>
                <w:bCs/>
              </w:rPr>
              <w:t>colour</w:t>
            </w:r>
            <w:r w:rsidR="00176A8B" w:rsidRPr="00176A8B">
              <w:rPr>
                <w:rFonts w:ascii="Calibri" w:hAnsi="Calibri"/>
                <w:bCs/>
              </w:rPr>
              <w:t xml:space="preserve"> detailing of the property’s </w:t>
            </w:r>
            <w:r w:rsidR="00F67CDB">
              <w:rPr>
                <w:rFonts w:ascii="Calibri" w:hAnsi="Calibri"/>
                <w:bCs/>
              </w:rPr>
              <w:t>replacement front windows.</w:t>
            </w:r>
            <w:r w:rsidR="005D278B">
              <w:rPr>
                <w:rFonts w:ascii="Calibri" w:hAnsi="Calibri"/>
                <w:bCs/>
              </w:rPr>
              <w:t xml:space="preserve"> </w:t>
            </w:r>
            <w:r w:rsidR="00D537BE">
              <w:rPr>
                <w:rFonts w:ascii="Calibri" w:hAnsi="Calibri"/>
                <w:bCs/>
              </w:rPr>
              <w:t>Furthermore</w:t>
            </w:r>
            <w:r w:rsidR="005D278B">
              <w:rPr>
                <w:rFonts w:ascii="Calibri" w:hAnsi="Calibri"/>
                <w:bCs/>
              </w:rPr>
              <w:t xml:space="preserve">, a method statement for the proposed works has been provided in support of the application which indicates that all works would be sensitively undertaken through the </w:t>
            </w:r>
            <w:r w:rsidR="00D537BE">
              <w:rPr>
                <w:rFonts w:ascii="Calibri" w:hAnsi="Calibri"/>
                <w:bCs/>
              </w:rPr>
              <w:t xml:space="preserve">sole </w:t>
            </w:r>
            <w:r w:rsidR="005D278B">
              <w:rPr>
                <w:rFonts w:ascii="Calibri" w:hAnsi="Calibri"/>
                <w:bCs/>
              </w:rPr>
              <w:t>use of hand tools so as to avoid any damage to the historic fabric of the Listed Building.</w:t>
            </w:r>
          </w:p>
          <w:p w14:paraId="00D3623E" w14:textId="77777777" w:rsidR="00DA2675" w:rsidRDefault="00DA2675" w:rsidP="000A36F7">
            <w:pPr>
              <w:contextualSpacing/>
              <w:rPr>
                <w:rFonts w:ascii="Calibri" w:hAnsi="Calibri"/>
                <w:bCs/>
              </w:rPr>
            </w:pPr>
          </w:p>
          <w:p w14:paraId="7D89A119" w14:textId="7C76F22E" w:rsidR="005D278B" w:rsidRPr="005D278B" w:rsidRDefault="00176A8B" w:rsidP="005D278B">
            <w:pPr>
              <w:contextualSpacing/>
              <w:rPr>
                <w:rFonts w:ascii="Calibri" w:hAnsi="Calibri"/>
                <w:bCs/>
              </w:rPr>
            </w:pPr>
            <w:r w:rsidRPr="00176A8B">
              <w:rPr>
                <w:rFonts w:ascii="Calibri" w:hAnsi="Calibri"/>
                <w:bCs/>
              </w:rPr>
              <w:t xml:space="preserve">Taking account of all of the above, the </w:t>
            </w:r>
            <w:r w:rsidR="005D278B">
              <w:rPr>
                <w:rFonts w:ascii="Calibri" w:hAnsi="Calibri"/>
                <w:bCs/>
              </w:rPr>
              <w:t xml:space="preserve">works and </w:t>
            </w:r>
            <w:r w:rsidRPr="00176A8B">
              <w:rPr>
                <w:rFonts w:ascii="Calibri" w:hAnsi="Calibri"/>
                <w:bCs/>
              </w:rPr>
              <w:t xml:space="preserve">methodologies proposed would be compliant with current heritage guidance and as such are considered to be acceptable. In addition, it is considered that </w:t>
            </w:r>
            <w:r w:rsidRPr="00176A8B">
              <w:rPr>
                <w:rFonts w:ascii="Calibri" w:hAnsi="Calibri"/>
                <w:bCs/>
              </w:rPr>
              <w:lastRenderedPageBreak/>
              <w:t xml:space="preserve">the works proposed would </w:t>
            </w:r>
            <w:r w:rsidR="005D278B">
              <w:rPr>
                <w:rFonts w:ascii="Calibri" w:hAnsi="Calibri"/>
                <w:bCs/>
              </w:rPr>
              <w:t xml:space="preserve">primarily </w:t>
            </w:r>
            <w:r w:rsidR="005D278B" w:rsidRPr="005D278B">
              <w:rPr>
                <w:rFonts w:ascii="Calibri" w:hAnsi="Calibri"/>
                <w:bCs/>
              </w:rPr>
              <w:t xml:space="preserve">contribute towards the preservation of the heritage asset </w:t>
            </w:r>
            <w:r w:rsidR="005D278B">
              <w:rPr>
                <w:rFonts w:ascii="Calibri" w:hAnsi="Calibri"/>
                <w:bCs/>
              </w:rPr>
              <w:t xml:space="preserve">whilst </w:t>
            </w:r>
            <w:r w:rsidR="00D537BE">
              <w:rPr>
                <w:rFonts w:ascii="Calibri" w:hAnsi="Calibri"/>
                <w:bCs/>
              </w:rPr>
              <w:t xml:space="preserve">also </w:t>
            </w:r>
            <w:r w:rsidR="005D278B">
              <w:rPr>
                <w:rFonts w:ascii="Calibri" w:hAnsi="Calibri"/>
                <w:bCs/>
              </w:rPr>
              <w:t xml:space="preserve">delivering a minor visual enhancement to the property as stated. </w:t>
            </w:r>
            <w:r w:rsidR="00D537BE">
              <w:rPr>
                <w:rFonts w:ascii="Calibri" w:hAnsi="Calibri"/>
                <w:bCs/>
              </w:rPr>
              <w:t>T</w:t>
            </w:r>
            <w:r w:rsidR="005D278B">
              <w:rPr>
                <w:rFonts w:ascii="Calibri" w:hAnsi="Calibri"/>
                <w:bCs/>
              </w:rPr>
              <w:t>he proposal</w:t>
            </w:r>
            <w:r w:rsidR="005D278B" w:rsidRPr="005D278B">
              <w:rPr>
                <w:rFonts w:ascii="Calibri" w:hAnsi="Calibri"/>
                <w:bCs/>
              </w:rPr>
              <w:t xml:space="preserve"> would therefore satisfy the requirements of Section 16 of the Listed Buildings and Conservation Areas Act 1990, Paragraphs 205 and 208 of the NPPF and Policy DME4 of the Ribble Valley Core Strategy. </w:t>
            </w:r>
          </w:p>
          <w:p w14:paraId="632BE018" w14:textId="23F642F4" w:rsidR="00176A8B" w:rsidRPr="00A464CB" w:rsidRDefault="00176A8B" w:rsidP="000A36F7">
            <w:pPr>
              <w:contextualSpacing/>
              <w:rPr>
                <w:rFonts w:ascii="Calibri" w:hAnsi="Calibri"/>
                <w:bCs/>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1DB109AD" w14:textId="250EBB56" w:rsidR="002C3F91" w:rsidRPr="002C3F91" w:rsidRDefault="002C3F91" w:rsidP="002C3F91">
            <w:pPr>
              <w:contextualSpacing/>
              <w:rPr>
                <w:rFonts w:ascii="Calibri" w:hAnsi="Calibri"/>
                <w:bCs/>
                <w:szCs w:val="22"/>
              </w:rPr>
            </w:pPr>
            <w:r w:rsidRPr="002C3F91">
              <w:rPr>
                <w:rFonts w:ascii="Calibri" w:hAnsi="Calibri"/>
                <w:bCs/>
                <w:szCs w:val="22"/>
              </w:rPr>
              <w:t xml:space="preserve">The proposal amounts to repair and maintenance works which in this instance are deemed to be necessary in order to prevent future damage to the heritage asset and </w:t>
            </w:r>
            <w:r>
              <w:rPr>
                <w:rFonts w:ascii="Calibri" w:hAnsi="Calibri"/>
                <w:bCs/>
                <w:szCs w:val="22"/>
              </w:rPr>
              <w:t>futureproof its optimal viable</w:t>
            </w:r>
            <w:r w:rsidRPr="002C3F91">
              <w:rPr>
                <w:rFonts w:ascii="Calibri" w:hAnsi="Calibri"/>
                <w:bCs/>
                <w:szCs w:val="22"/>
              </w:rPr>
              <w:t xml:space="preserve"> use as </w:t>
            </w:r>
            <w:r>
              <w:rPr>
                <w:rFonts w:ascii="Calibri" w:hAnsi="Calibri"/>
                <w:bCs/>
                <w:szCs w:val="22"/>
              </w:rPr>
              <w:t>a residential dwelling.</w:t>
            </w:r>
            <w:r w:rsidRPr="002C3F91">
              <w:rPr>
                <w:rFonts w:ascii="Calibri" w:hAnsi="Calibri"/>
                <w:bCs/>
                <w:szCs w:val="22"/>
              </w:rPr>
              <w:t xml:space="preserve"> </w:t>
            </w:r>
          </w:p>
          <w:p w14:paraId="2BCCE33A" w14:textId="77777777" w:rsidR="002C3F91" w:rsidRPr="002C3F91" w:rsidRDefault="002C3F91" w:rsidP="002C3F91">
            <w:pPr>
              <w:contextualSpacing/>
              <w:rPr>
                <w:rFonts w:ascii="Calibri" w:hAnsi="Calibri"/>
                <w:bCs/>
                <w:szCs w:val="22"/>
              </w:rPr>
            </w:pPr>
          </w:p>
          <w:p w14:paraId="6E35F671" w14:textId="77777777" w:rsidR="002C3F91" w:rsidRPr="002C3F91" w:rsidRDefault="002C3F91" w:rsidP="002C3F91">
            <w:pPr>
              <w:contextualSpacing/>
              <w:rPr>
                <w:rFonts w:ascii="Calibri" w:hAnsi="Calibri"/>
                <w:bCs/>
                <w:szCs w:val="22"/>
              </w:rPr>
            </w:pPr>
            <w:r w:rsidRPr="002C3F91">
              <w:rPr>
                <w:rFonts w:ascii="Calibri" w:hAnsi="Calibri"/>
                <w:bCs/>
                <w:szCs w:val="22"/>
              </w:rPr>
              <w:t xml:space="preserve">Such approaches are advocated within </w:t>
            </w:r>
            <w:r w:rsidRPr="002C3F91">
              <w:rPr>
                <w:rFonts w:ascii="Calibri" w:hAnsi="Calibri"/>
                <w:bCs/>
                <w:i/>
                <w:iCs/>
                <w:szCs w:val="22"/>
              </w:rPr>
              <w:t xml:space="preserve">Making changes to Heritage Assets, Historic England (2016) </w:t>
            </w:r>
            <w:r w:rsidRPr="002C3F91">
              <w:rPr>
                <w:rFonts w:ascii="Calibri" w:hAnsi="Calibri"/>
                <w:bCs/>
                <w:szCs w:val="22"/>
              </w:rPr>
              <w:t>which states:</w:t>
            </w:r>
          </w:p>
          <w:p w14:paraId="273C4D1B" w14:textId="77777777" w:rsidR="002C3F91" w:rsidRPr="002C3F91" w:rsidRDefault="002C3F91" w:rsidP="002C3F91">
            <w:pPr>
              <w:contextualSpacing/>
              <w:rPr>
                <w:rFonts w:ascii="Calibri" w:hAnsi="Calibri"/>
                <w:bCs/>
                <w:szCs w:val="22"/>
              </w:rPr>
            </w:pPr>
          </w:p>
          <w:p w14:paraId="4F66C89E" w14:textId="77777777" w:rsidR="002C3F91" w:rsidRPr="002C3F91" w:rsidRDefault="002C3F91" w:rsidP="002C3F91">
            <w:pPr>
              <w:contextualSpacing/>
              <w:rPr>
                <w:rFonts w:ascii="Calibri" w:hAnsi="Calibri"/>
                <w:bCs/>
                <w:i/>
                <w:iCs/>
                <w:szCs w:val="22"/>
              </w:rPr>
            </w:pPr>
            <w:r w:rsidRPr="002C3F91">
              <w:rPr>
                <w:rFonts w:ascii="Calibri" w:hAnsi="Calibri"/>
                <w:bCs/>
                <w:i/>
                <w:iCs/>
                <w:szCs w:val="22"/>
              </w:rPr>
              <w:t>‘Good conservation of heritage assets is founded on appropriate routine management and maintenance. Such an approach will minimise the need for larger repairs or other interventions and will usually represent the most economical way of sustaining an asset.’</w:t>
            </w:r>
          </w:p>
          <w:p w14:paraId="70436E41" w14:textId="77777777" w:rsidR="00860E6A" w:rsidRDefault="00860E6A" w:rsidP="00DD62F6">
            <w:pPr>
              <w:contextualSpacing/>
              <w:rPr>
                <w:rFonts w:ascii="Calibri" w:hAnsi="Calibri"/>
                <w:bCs/>
                <w:szCs w:val="22"/>
              </w:rPr>
            </w:pPr>
          </w:p>
          <w:p w14:paraId="553E627B" w14:textId="7C16602D" w:rsidR="002D7683" w:rsidRPr="002D7683" w:rsidRDefault="002D7683" w:rsidP="002D7683">
            <w:pPr>
              <w:contextualSpacing/>
              <w:rPr>
                <w:rFonts w:ascii="Calibri" w:hAnsi="Calibri"/>
                <w:bCs/>
                <w:szCs w:val="22"/>
              </w:rPr>
            </w:pPr>
            <w:r w:rsidRPr="002D7683">
              <w:rPr>
                <w:rFonts w:ascii="Calibri" w:hAnsi="Calibri"/>
                <w:bCs/>
                <w:szCs w:val="22"/>
              </w:rPr>
              <w:t>As such, for the above reasons and having regard to all material considerations and matters raised that the application is recommended for approval.</w:t>
            </w:r>
          </w:p>
          <w:p w14:paraId="3A4BD7A7" w14:textId="073A1409" w:rsidR="002D7683" w:rsidRPr="00DB5C8B" w:rsidRDefault="002D7683" w:rsidP="002D7683">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2F39237" w:rsidR="00C0704D" w:rsidRPr="00DB5C8B" w:rsidRDefault="002D7683" w:rsidP="00CD2CEF">
            <w:pPr>
              <w:rPr>
                <w:rFonts w:ascii="Calibri" w:hAnsi="Calibri"/>
                <w:bCs/>
                <w:szCs w:val="22"/>
              </w:rPr>
            </w:pPr>
            <w:r w:rsidRPr="002D7683">
              <w:rPr>
                <w:rFonts w:ascii="Calibri" w:hAnsi="Calibri"/>
                <w:bCs/>
                <w:szCs w:val="22"/>
              </w:rPr>
              <w:t xml:space="preserve">That Listed Building </w:t>
            </w:r>
            <w:r w:rsidR="006232D4">
              <w:rPr>
                <w:rFonts w:ascii="Calibri" w:hAnsi="Calibri"/>
                <w:bCs/>
                <w:szCs w:val="22"/>
              </w:rPr>
              <w:t>C</w:t>
            </w:r>
            <w:r w:rsidRPr="002D7683">
              <w:rPr>
                <w:rFonts w:ascii="Calibri" w:hAnsi="Calibri"/>
                <w:bCs/>
                <w:szCs w:val="22"/>
              </w:rPr>
              <w:t>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A3DF4"/>
    <w:multiLevelType w:val="hybridMultilevel"/>
    <w:tmpl w:val="D672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74267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32FE0"/>
    <w:rsid w:val="00033192"/>
    <w:rsid w:val="00044041"/>
    <w:rsid w:val="00044D15"/>
    <w:rsid w:val="00062C1A"/>
    <w:rsid w:val="000A36F7"/>
    <w:rsid w:val="000B5CB5"/>
    <w:rsid w:val="000D0BB2"/>
    <w:rsid w:val="000D38A3"/>
    <w:rsid w:val="000F303D"/>
    <w:rsid w:val="00113E64"/>
    <w:rsid w:val="00130035"/>
    <w:rsid w:val="001509D8"/>
    <w:rsid w:val="00154398"/>
    <w:rsid w:val="001614A9"/>
    <w:rsid w:val="00176A8B"/>
    <w:rsid w:val="00193BBC"/>
    <w:rsid w:val="001C1FEC"/>
    <w:rsid w:val="001D4F7A"/>
    <w:rsid w:val="001D652D"/>
    <w:rsid w:val="001E0D6A"/>
    <w:rsid w:val="001F22F9"/>
    <w:rsid w:val="002301DF"/>
    <w:rsid w:val="00250879"/>
    <w:rsid w:val="0025253E"/>
    <w:rsid w:val="00262D8A"/>
    <w:rsid w:val="00282E3A"/>
    <w:rsid w:val="0028491E"/>
    <w:rsid w:val="0029334A"/>
    <w:rsid w:val="002954E5"/>
    <w:rsid w:val="0029696E"/>
    <w:rsid w:val="002A01CF"/>
    <w:rsid w:val="002B423C"/>
    <w:rsid w:val="002C3F91"/>
    <w:rsid w:val="002C6277"/>
    <w:rsid w:val="002D7683"/>
    <w:rsid w:val="002F2580"/>
    <w:rsid w:val="00301A59"/>
    <w:rsid w:val="00315853"/>
    <w:rsid w:val="00321B6E"/>
    <w:rsid w:val="003310B1"/>
    <w:rsid w:val="0034722C"/>
    <w:rsid w:val="003800F2"/>
    <w:rsid w:val="00390CBE"/>
    <w:rsid w:val="003B334B"/>
    <w:rsid w:val="003C331B"/>
    <w:rsid w:val="003E50C7"/>
    <w:rsid w:val="004155E5"/>
    <w:rsid w:val="004259A6"/>
    <w:rsid w:val="00440CB6"/>
    <w:rsid w:val="0046548C"/>
    <w:rsid w:val="00473A4D"/>
    <w:rsid w:val="00476A85"/>
    <w:rsid w:val="0049338D"/>
    <w:rsid w:val="004940B7"/>
    <w:rsid w:val="004947BB"/>
    <w:rsid w:val="00497407"/>
    <w:rsid w:val="004A5EA9"/>
    <w:rsid w:val="004C2434"/>
    <w:rsid w:val="004C34E9"/>
    <w:rsid w:val="004D4B3A"/>
    <w:rsid w:val="004F0649"/>
    <w:rsid w:val="00510DAB"/>
    <w:rsid w:val="00510FA2"/>
    <w:rsid w:val="005123C8"/>
    <w:rsid w:val="00556235"/>
    <w:rsid w:val="00556ECD"/>
    <w:rsid w:val="00564EFD"/>
    <w:rsid w:val="005907C6"/>
    <w:rsid w:val="005B0AA5"/>
    <w:rsid w:val="005B62CF"/>
    <w:rsid w:val="005C0B22"/>
    <w:rsid w:val="005C4AB0"/>
    <w:rsid w:val="005D278B"/>
    <w:rsid w:val="005E1C6C"/>
    <w:rsid w:val="005E65DF"/>
    <w:rsid w:val="006232D4"/>
    <w:rsid w:val="006248CE"/>
    <w:rsid w:val="006261FB"/>
    <w:rsid w:val="00662ABB"/>
    <w:rsid w:val="00683EE9"/>
    <w:rsid w:val="00692B60"/>
    <w:rsid w:val="0069311F"/>
    <w:rsid w:val="006A71AD"/>
    <w:rsid w:val="006B2B4E"/>
    <w:rsid w:val="006B3607"/>
    <w:rsid w:val="006B4F7B"/>
    <w:rsid w:val="006C2BFA"/>
    <w:rsid w:val="006C43C7"/>
    <w:rsid w:val="006F6849"/>
    <w:rsid w:val="0070054B"/>
    <w:rsid w:val="00702978"/>
    <w:rsid w:val="00716543"/>
    <w:rsid w:val="00734E01"/>
    <w:rsid w:val="00746221"/>
    <w:rsid w:val="00754ED7"/>
    <w:rsid w:val="00761D2C"/>
    <w:rsid w:val="007654AE"/>
    <w:rsid w:val="007669F0"/>
    <w:rsid w:val="00773A66"/>
    <w:rsid w:val="00774FA9"/>
    <w:rsid w:val="00776AE2"/>
    <w:rsid w:val="00786DD1"/>
    <w:rsid w:val="007C0F0A"/>
    <w:rsid w:val="007C791C"/>
    <w:rsid w:val="007D395F"/>
    <w:rsid w:val="007D7DF4"/>
    <w:rsid w:val="007E0D23"/>
    <w:rsid w:val="007E5B85"/>
    <w:rsid w:val="007F16D6"/>
    <w:rsid w:val="00806621"/>
    <w:rsid w:val="00811771"/>
    <w:rsid w:val="00824DB6"/>
    <w:rsid w:val="008253DD"/>
    <w:rsid w:val="0082610C"/>
    <w:rsid w:val="00837F4F"/>
    <w:rsid w:val="00846F02"/>
    <w:rsid w:val="008542DE"/>
    <w:rsid w:val="00860E6A"/>
    <w:rsid w:val="00874660"/>
    <w:rsid w:val="0089402D"/>
    <w:rsid w:val="008A28C8"/>
    <w:rsid w:val="008A3A82"/>
    <w:rsid w:val="008A51DC"/>
    <w:rsid w:val="008B7A89"/>
    <w:rsid w:val="008C3247"/>
    <w:rsid w:val="008C4F1A"/>
    <w:rsid w:val="008E3472"/>
    <w:rsid w:val="00922D1D"/>
    <w:rsid w:val="009622DF"/>
    <w:rsid w:val="009671E2"/>
    <w:rsid w:val="009B4909"/>
    <w:rsid w:val="009C1B3D"/>
    <w:rsid w:val="009C3807"/>
    <w:rsid w:val="009C515A"/>
    <w:rsid w:val="009F4443"/>
    <w:rsid w:val="00A15657"/>
    <w:rsid w:val="00A35F93"/>
    <w:rsid w:val="00A3746D"/>
    <w:rsid w:val="00A42E82"/>
    <w:rsid w:val="00A464CB"/>
    <w:rsid w:val="00A4787A"/>
    <w:rsid w:val="00A579BB"/>
    <w:rsid w:val="00A63D55"/>
    <w:rsid w:val="00A843A7"/>
    <w:rsid w:val="00A87A09"/>
    <w:rsid w:val="00A93567"/>
    <w:rsid w:val="00A95D89"/>
    <w:rsid w:val="00AB0690"/>
    <w:rsid w:val="00AB625E"/>
    <w:rsid w:val="00AC7975"/>
    <w:rsid w:val="00AE3550"/>
    <w:rsid w:val="00AF47CA"/>
    <w:rsid w:val="00B204BF"/>
    <w:rsid w:val="00B23B6A"/>
    <w:rsid w:val="00B3417D"/>
    <w:rsid w:val="00B51AFD"/>
    <w:rsid w:val="00B63AD1"/>
    <w:rsid w:val="00B667E3"/>
    <w:rsid w:val="00B77B49"/>
    <w:rsid w:val="00B81B3F"/>
    <w:rsid w:val="00B83B45"/>
    <w:rsid w:val="00B93EB5"/>
    <w:rsid w:val="00BD3F03"/>
    <w:rsid w:val="00BE4F1F"/>
    <w:rsid w:val="00BE5B78"/>
    <w:rsid w:val="00C02F9E"/>
    <w:rsid w:val="00C0704D"/>
    <w:rsid w:val="00C25722"/>
    <w:rsid w:val="00C30FE3"/>
    <w:rsid w:val="00C36E57"/>
    <w:rsid w:val="00C42B86"/>
    <w:rsid w:val="00C618DB"/>
    <w:rsid w:val="00C8050F"/>
    <w:rsid w:val="00C931AD"/>
    <w:rsid w:val="00C94169"/>
    <w:rsid w:val="00C9598C"/>
    <w:rsid w:val="00C968F5"/>
    <w:rsid w:val="00CA1F24"/>
    <w:rsid w:val="00CD4B49"/>
    <w:rsid w:val="00CF0FF4"/>
    <w:rsid w:val="00D065AE"/>
    <w:rsid w:val="00D11007"/>
    <w:rsid w:val="00D17EB1"/>
    <w:rsid w:val="00D2449B"/>
    <w:rsid w:val="00D31B61"/>
    <w:rsid w:val="00D332F2"/>
    <w:rsid w:val="00D349A5"/>
    <w:rsid w:val="00D46573"/>
    <w:rsid w:val="00D52D34"/>
    <w:rsid w:val="00D537BE"/>
    <w:rsid w:val="00D54C5D"/>
    <w:rsid w:val="00D54E67"/>
    <w:rsid w:val="00D5605A"/>
    <w:rsid w:val="00D62DE7"/>
    <w:rsid w:val="00D65D56"/>
    <w:rsid w:val="00D72E87"/>
    <w:rsid w:val="00D97F02"/>
    <w:rsid w:val="00DA1CF1"/>
    <w:rsid w:val="00DA2675"/>
    <w:rsid w:val="00DA4C50"/>
    <w:rsid w:val="00DA7EF5"/>
    <w:rsid w:val="00DB5C8B"/>
    <w:rsid w:val="00DC30C9"/>
    <w:rsid w:val="00DD62F6"/>
    <w:rsid w:val="00DF3D9C"/>
    <w:rsid w:val="00E11781"/>
    <w:rsid w:val="00E26404"/>
    <w:rsid w:val="00E27D24"/>
    <w:rsid w:val="00E314A0"/>
    <w:rsid w:val="00E433A9"/>
    <w:rsid w:val="00E43728"/>
    <w:rsid w:val="00E46243"/>
    <w:rsid w:val="00E66534"/>
    <w:rsid w:val="00E70D86"/>
    <w:rsid w:val="00E721FC"/>
    <w:rsid w:val="00E72F6C"/>
    <w:rsid w:val="00E75DC3"/>
    <w:rsid w:val="00EA09F9"/>
    <w:rsid w:val="00EA3E95"/>
    <w:rsid w:val="00EB5785"/>
    <w:rsid w:val="00EC1198"/>
    <w:rsid w:val="00EC23C7"/>
    <w:rsid w:val="00EC2660"/>
    <w:rsid w:val="00ED00B7"/>
    <w:rsid w:val="00ED1549"/>
    <w:rsid w:val="00EF44E6"/>
    <w:rsid w:val="00F01B2C"/>
    <w:rsid w:val="00F056A7"/>
    <w:rsid w:val="00F15527"/>
    <w:rsid w:val="00F162DF"/>
    <w:rsid w:val="00F1687F"/>
    <w:rsid w:val="00F35773"/>
    <w:rsid w:val="00F47FA2"/>
    <w:rsid w:val="00F52211"/>
    <w:rsid w:val="00F60699"/>
    <w:rsid w:val="00F67CDB"/>
    <w:rsid w:val="00F7293F"/>
    <w:rsid w:val="00F777C3"/>
    <w:rsid w:val="00F9574D"/>
    <w:rsid w:val="00FA4C8B"/>
    <w:rsid w:val="00FB1641"/>
    <w:rsid w:val="00FC3341"/>
    <w:rsid w:val="00FD153D"/>
    <w:rsid w:val="00FD1D65"/>
    <w:rsid w:val="00FD4A38"/>
    <w:rsid w:val="00FD6AE3"/>
    <w:rsid w:val="00FE5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535655966">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2024-02-14T15:11:00Z</cp:lastPrinted>
  <dcterms:created xsi:type="dcterms:W3CDTF">2024-11-28T14:08:00Z</dcterms:created>
  <dcterms:modified xsi:type="dcterms:W3CDTF">2024-11-28T14:08:00Z</dcterms:modified>
</cp:coreProperties>
</file>