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3210A" w14:textId="77777777" w:rsidR="005522D3" w:rsidRDefault="005522D3">
      <w:pPr>
        <w:pStyle w:val="PLANNING"/>
      </w:pPr>
    </w:p>
    <w:p w14:paraId="5F076083" w14:textId="4369972C" w:rsidR="00441735" w:rsidRDefault="004935F0" w:rsidP="000C3E7C">
      <w:pPr>
        <w:pStyle w:val="PLANNING"/>
        <w:jc w:val="center"/>
      </w:pPr>
      <w:r>
        <w:rPr>
          <w:noProof/>
        </w:rPr>
        <w:drawing>
          <wp:inline distT="0" distB="0" distL="0" distR="0" wp14:anchorId="68858917" wp14:editId="44D94A0D">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390E604D" w14:textId="77777777" w:rsidR="00441735" w:rsidRDefault="00441735">
      <w:pPr>
        <w:pStyle w:val="PLANNING"/>
      </w:pPr>
    </w:p>
    <w:p w14:paraId="77913439"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88D6F2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4ED521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F72A43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0C13328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786C06F" w14:textId="77777777" w:rsidR="000C3E7C" w:rsidRDefault="000C3E7C" w:rsidP="000C3E7C">
      <w:pPr>
        <w:jc w:val="right"/>
        <w:rPr>
          <w:rFonts w:ascii="Calibri" w:hAnsi="Calibri"/>
          <w:noProof/>
          <w:sz w:val="18"/>
        </w:rPr>
      </w:pPr>
    </w:p>
    <w:p w14:paraId="6791362B" w14:textId="77777777" w:rsidR="000C3E7C" w:rsidRDefault="000C3E7C" w:rsidP="000C3E7C">
      <w:pPr>
        <w:jc w:val="right"/>
        <w:rPr>
          <w:rFonts w:ascii="Calibri" w:hAnsi="Calibri"/>
          <w:noProof/>
          <w:sz w:val="18"/>
        </w:rPr>
      </w:pPr>
    </w:p>
    <w:p w14:paraId="48D7F347" w14:textId="77777777" w:rsidR="000C3E7C" w:rsidRDefault="000C3E7C" w:rsidP="000C3E7C">
      <w:pPr>
        <w:jc w:val="right"/>
        <w:rPr>
          <w:rFonts w:ascii="Calibri" w:hAnsi="Calibri"/>
          <w:noProof/>
          <w:sz w:val="18"/>
        </w:rPr>
      </w:pPr>
    </w:p>
    <w:p w14:paraId="1F9CB49A" w14:textId="77777777" w:rsidR="000C3E7C" w:rsidRDefault="000C3E7C" w:rsidP="000C3E7C">
      <w:pPr>
        <w:jc w:val="right"/>
        <w:rPr>
          <w:rFonts w:ascii="Calibri" w:hAnsi="Calibri"/>
          <w:noProof/>
          <w:sz w:val="18"/>
        </w:rPr>
      </w:pPr>
    </w:p>
    <w:p w14:paraId="59C92833" w14:textId="77777777" w:rsidR="000C3E7C" w:rsidRDefault="000C3E7C" w:rsidP="000C3E7C">
      <w:pPr>
        <w:jc w:val="right"/>
        <w:rPr>
          <w:rFonts w:ascii="Calibri" w:hAnsi="Calibri"/>
          <w:noProof/>
          <w:sz w:val="18"/>
        </w:rPr>
      </w:pPr>
    </w:p>
    <w:p w14:paraId="15180578" w14:textId="3038FF59" w:rsidR="000C3E7C" w:rsidRPr="00894ED2" w:rsidRDefault="000C3E7C" w:rsidP="000C3E7C">
      <w:pPr>
        <w:rPr>
          <w:rFonts w:ascii="Calibri" w:hAnsi="Calibri"/>
          <w:noProof/>
        </w:rPr>
      </w:pPr>
      <w:r w:rsidRPr="00894ED2">
        <w:rPr>
          <w:rFonts w:ascii="Calibri" w:hAnsi="Calibri"/>
          <w:noProof/>
        </w:rPr>
        <w:t xml:space="preserve">My reference: </w:t>
      </w:r>
      <w:r w:rsidR="004935F0">
        <w:rPr>
          <w:rFonts w:ascii="Calibri" w:hAnsi="Calibri"/>
          <w:noProof/>
        </w:rPr>
        <w:t>3/2024/0817</w:t>
      </w:r>
    </w:p>
    <w:p w14:paraId="5596975F"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D39FBFE" w14:textId="77777777" w:rsidR="000C3E7C" w:rsidRPr="00894ED2" w:rsidRDefault="00BB5956" w:rsidP="000C3E7C">
      <w:pPr>
        <w:rPr>
          <w:rFonts w:ascii="Calibri" w:hAnsi="Calibri"/>
          <w:noProof/>
        </w:rPr>
      </w:pPr>
      <w:r>
        <w:rPr>
          <w:rFonts w:ascii="Calibri" w:hAnsi="Calibri"/>
          <w:noProof/>
        </w:rPr>
        <w:t>www.ribblevalley.gov.uk</w:t>
      </w:r>
    </w:p>
    <w:p w14:paraId="0485090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EB73B02" w14:textId="76AFF582"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736C6">
        <w:rPr>
          <w:rFonts w:ascii="Calibri" w:hAnsi="Calibri"/>
          <w:noProof/>
        </w:rPr>
        <w:t>23 December 2024</w:t>
      </w:r>
      <w:r w:rsidRPr="00894ED2">
        <w:rPr>
          <w:rFonts w:ascii="Calibri" w:hAnsi="Calibri"/>
          <w:noProof/>
        </w:rPr>
        <w:fldChar w:fldCharType="end"/>
      </w:r>
    </w:p>
    <w:p w14:paraId="565FBF26" w14:textId="77777777" w:rsidR="000C3E7C" w:rsidRDefault="000C3E7C" w:rsidP="000C3E7C">
      <w:pPr>
        <w:rPr>
          <w:rFonts w:ascii="Arial" w:hAnsi="Arial"/>
          <w:noProof/>
          <w:sz w:val="16"/>
        </w:rPr>
      </w:pPr>
    </w:p>
    <w:p w14:paraId="323505B9" w14:textId="77777777" w:rsidR="00441735" w:rsidRDefault="00441735">
      <w:pPr>
        <w:pStyle w:val="PLANNING"/>
      </w:pPr>
    </w:p>
    <w:p w14:paraId="372959C8" w14:textId="77777777" w:rsidR="00441735" w:rsidRDefault="00441735">
      <w:pPr>
        <w:pStyle w:val="PLANNING"/>
      </w:pPr>
    </w:p>
    <w:p w14:paraId="486623C0" w14:textId="2BECA457" w:rsidR="000C3E7C" w:rsidRDefault="000C3E7C" w:rsidP="000C3E7C">
      <w:pPr>
        <w:rPr>
          <w:rFonts w:ascii="Calibri" w:hAnsi="Calibri" w:cs="Calibri"/>
          <w:color w:val="000000"/>
        </w:rPr>
      </w:pPr>
      <w:r w:rsidRPr="00344823">
        <w:rPr>
          <w:rFonts w:ascii="Calibri" w:hAnsi="Calibri" w:cs="Calibri"/>
          <w:color w:val="000000"/>
        </w:rPr>
        <w:t xml:space="preserve">Location: </w:t>
      </w:r>
      <w:r w:rsidR="004935F0">
        <w:rPr>
          <w:rFonts w:ascii="Calibri" w:hAnsi="Calibri"/>
          <w:sz w:val="24"/>
          <w:szCs w:val="24"/>
        </w:rPr>
        <w:t>Land off Hawthorne Farm Hawthorne Place Clitheroe BB7 2HU</w:t>
      </w:r>
    </w:p>
    <w:p w14:paraId="11764B47" w14:textId="121B38BE"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4935F0">
        <w:rPr>
          <w:rFonts w:ascii="Calibri" w:hAnsi="Calibri"/>
          <w:sz w:val="24"/>
          <w:szCs w:val="24"/>
        </w:rPr>
        <w:t>Approval of details reserved by conditions18 (landscape phasing scheme) and 19 (landscape management plan) of planning permission 3/2019/1104.</w:t>
      </w:r>
    </w:p>
    <w:p w14:paraId="0232A40F" w14:textId="77777777" w:rsidR="000C3E7C" w:rsidRDefault="000C3E7C" w:rsidP="000C3E7C">
      <w:pPr>
        <w:rPr>
          <w:rFonts w:ascii="Calibri" w:hAnsi="Calibri" w:cs="Calibri"/>
          <w:color w:val="000000"/>
        </w:rPr>
      </w:pPr>
    </w:p>
    <w:p w14:paraId="6BCC8EF1"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219495F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2816E3" w:rsidRPr="00641E0F" w14:paraId="486935EE" w14:textId="77777777">
        <w:trPr>
          <w:cantSplit/>
        </w:trPr>
        <w:tc>
          <w:tcPr>
            <w:tcW w:w="9414" w:type="dxa"/>
            <w:tcBorders>
              <w:left w:val="nil"/>
            </w:tcBorders>
          </w:tcPr>
          <w:p w14:paraId="60047560" w14:textId="77777777" w:rsidR="002816E3" w:rsidRDefault="002816E3" w:rsidP="002816E3">
            <w:pPr>
              <w:pStyle w:val="TableText"/>
              <w:rPr>
                <w:rFonts w:ascii="Calibri" w:hAnsi="Calibri"/>
                <w:sz w:val="24"/>
                <w:szCs w:val="24"/>
              </w:rPr>
            </w:pPr>
            <w:r>
              <w:rPr>
                <w:rFonts w:ascii="Calibri" w:hAnsi="Calibri"/>
                <w:sz w:val="24"/>
                <w:szCs w:val="24"/>
              </w:rPr>
              <w:t>Condition 18 (Landscape Phasing Scheme) is partially discharge insofar that the submitted details are considered acceptable as follows:</w:t>
            </w:r>
          </w:p>
          <w:p w14:paraId="2617C55C" w14:textId="77777777" w:rsidR="002816E3" w:rsidRDefault="002816E3" w:rsidP="002816E3">
            <w:pPr>
              <w:pStyle w:val="TableText"/>
              <w:rPr>
                <w:rFonts w:ascii="Calibri" w:hAnsi="Calibri"/>
                <w:sz w:val="24"/>
                <w:szCs w:val="24"/>
              </w:rPr>
            </w:pPr>
          </w:p>
          <w:p w14:paraId="78FB19F5" w14:textId="77777777" w:rsidR="002816E3" w:rsidRDefault="002816E3" w:rsidP="002816E3">
            <w:pPr>
              <w:pStyle w:val="TableText"/>
              <w:rPr>
                <w:rFonts w:ascii="Calibri" w:hAnsi="Calibri"/>
                <w:sz w:val="24"/>
                <w:szCs w:val="24"/>
              </w:rPr>
            </w:pPr>
            <w:r>
              <w:rPr>
                <w:rFonts w:ascii="Calibri" w:hAnsi="Calibri"/>
                <w:sz w:val="24"/>
                <w:szCs w:val="24"/>
              </w:rPr>
              <w:t>Ascerta Section A-A1/Construction Detail Rev A</w:t>
            </w:r>
          </w:p>
          <w:p w14:paraId="541FCD67" w14:textId="77777777" w:rsidR="002816E3" w:rsidRDefault="002816E3" w:rsidP="002816E3">
            <w:pPr>
              <w:pStyle w:val="TableText"/>
              <w:rPr>
                <w:rFonts w:ascii="Calibri" w:hAnsi="Calibri"/>
                <w:sz w:val="24"/>
                <w:szCs w:val="24"/>
              </w:rPr>
            </w:pPr>
            <w:r>
              <w:rPr>
                <w:rFonts w:ascii="Calibri" w:hAnsi="Calibri"/>
                <w:sz w:val="24"/>
                <w:szCs w:val="24"/>
              </w:rPr>
              <w:t>Ascerta Section B-B1/Construction Detail Rev B</w:t>
            </w:r>
          </w:p>
          <w:p w14:paraId="6317DCEE" w14:textId="77777777" w:rsidR="002816E3" w:rsidRDefault="002816E3" w:rsidP="002816E3">
            <w:pPr>
              <w:pStyle w:val="TableText"/>
              <w:rPr>
                <w:rFonts w:ascii="Calibri" w:hAnsi="Calibri"/>
                <w:sz w:val="24"/>
                <w:szCs w:val="24"/>
              </w:rPr>
            </w:pPr>
            <w:r>
              <w:rPr>
                <w:rFonts w:ascii="Calibri" w:hAnsi="Calibri"/>
                <w:sz w:val="24"/>
                <w:szCs w:val="24"/>
              </w:rPr>
              <w:t>Ascerta Planting Plan (Sheet 1 of 2) Rev M</w:t>
            </w:r>
          </w:p>
          <w:p w14:paraId="2583819C" w14:textId="77777777" w:rsidR="002816E3" w:rsidRDefault="002816E3" w:rsidP="002816E3">
            <w:pPr>
              <w:pStyle w:val="TableText"/>
              <w:rPr>
                <w:rFonts w:ascii="Calibri" w:hAnsi="Calibri"/>
                <w:sz w:val="24"/>
                <w:szCs w:val="24"/>
              </w:rPr>
            </w:pPr>
            <w:r>
              <w:rPr>
                <w:rFonts w:ascii="Calibri" w:hAnsi="Calibri"/>
                <w:sz w:val="24"/>
                <w:szCs w:val="24"/>
              </w:rPr>
              <w:t>Ascerta Planting Plan (Sheet 2 of 2) Rev M</w:t>
            </w:r>
          </w:p>
          <w:p w14:paraId="41100DC5" w14:textId="77777777" w:rsidR="002816E3" w:rsidRDefault="002816E3" w:rsidP="002816E3">
            <w:pPr>
              <w:pStyle w:val="TableText"/>
              <w:rPr>
                <w:rFonts w:ascii="Calibri" w:hAnsi="Calibri"/>
                <w:sz w:val="24"/>
                <w:szCs w:val="24"/>
              </w:rPr>
            </w:pPr>
          </w:p>
          <w:p w14:paraId="1FED1F14" w14:textId="77777777" w:rsidR="002816E3" w:rsidRDefault="002816E3" w:rsidP="002816E3">
            <w:pPr>
              <w:pStyle w:val="TableText"/>
              <w:rPr>
                <w:rFonts w:ascii="Calibri" w:hAnsi="Calibri"/>
                <w:sz w:val="24"/>
                <w:szCs w:val="24"/>
              </w:rPr>
            </w:pPr>
            <w:r>
              <w:rPr>
                <w:rFonts w:ascii="Calibri" w:hAnsi="Calibri"/>
                <w:sz w:val="24"/>
                <w:szCs w:val="24"/>
              </w:rPr>
              <w:t>The condition requires that the development be carried out in accordance with the approved timetable and thereafter retained with any trees, shrubs removed, dying being severely damaged or becoming seriously diseased with five years of planting shall be replaced by trees or shrubs of similar size and species to those originally required to be planted.</w:t>
            </w:r>
          </w:p>
          <w:p w14:paraId="66CDF3F1" w14:textId="77777777" w:rsidR="002816E3" w:rsidRDefault="002816E3" w:rsidP="002816E3">
            <w:pPr>
              <w:pStyle w:val="TableText"/>
              <w:rPr>
                <w:rFonts w:ascii="Calibri" w:hAnsi="Calibri"/>
                <w:sz w:val="24"/>
                <w:szCs w:val="24"/>
              </w:rPr>
            </w:pPr>
          </w:p>
          <w:p w14:paraId="06144ECE" w14:textId="77777777" w:rsidR="002816E3" w:rsidRDefault="002816E3" w:rsidP="002816E3">
            <w:pPr>
              <w:pStyle w:val="TableText"/>
              <w:rPr>
                <w:rFonts w:ascii="Calibri" w:hAnsi="Calibri"/>
                <w:sz w:val="24"/>
                <w:szCs w:val="24"/>
              </w:rPr>
            </w:pPr>
            <w:r>
              <w:rPr>
                <w:rFonts w:ascii="Calibri" w:hAnsi="Calibri"/>
                <w:sz w:val="24"/>
                <w:szCs w:val="24"/>
              </w:rPr>
              <w:t>Upon the development having been completed in strict accordance with the approved details this condition shall be considered fully discharged.</w:t>
            </w:r>
          </w:p>
          <w:p w14:paraId="312736AC" w14:textId="1B32C1D7" w:rsidR="002816E3" w:rsidRDefault="002816E3" w:rsidP="002816E3">
            <w:pPr>
              <w:pStyle w:val="TableText"/>
              <w:jc w:val="right"/>
              <w:rPr>
                <w:rFonts w:ascii="Calibri" w:hAnsi="Calibri"/>
                <w:sz w:val="24"/>
                <w:szCs w:val="24"/>
              </w:rPr>
            </w:pPr>
            <w:r>
              <w:rPr>
                <w:rFonts w:ascii="Calibri" w:hAnsi="Calibri"/>
                <w:sz w:val="24"/>
                <w:szCs w:val="24"/>
              </w:rPr>
              <w:t>P.T.O.</w:t>
            </w:r>
          </w:p>
        </w:tc>
      </w:tr>
      <w:tr w:rsidR="005F71C3" w:rsidRPr="00641E0F" w14:paraId="70440438" w14:textId="77777777">
        <w:trPr>
          <w:cantSplit/>
        </w:trPr>
        <w:tc>
          <w:tcPr>
            <w:tcW w:w="9414" w:type="dxa"/>
            <w:tcBorders>
              <w:left w:val="nil"/>
            </w:tcBorders>
          </w:tcPr>
          <w:p w14:paraId="1E3AA40B" w14:textId="77777777" w:rsidR="004935F0" w:rsidRDefault="004935F0">
            <w:pPr>
              <w:pStyle w:val="TableText"/>
              <w:rPr>
                <w:rFonts w:ascii="Calibri" w:hAnsi="Calibri"/>
                <w:sz w:val="24"/>
                <w:szCs w:val="24"/>
              </w:rPr>
            </w:pPr>
          </w:p>
          <w:p w14:paraId="7547FA01" w14:textId="77777777" w:rsidR="004935F0" w:rsidRDefault="004935F0">
            <w:pPr>
              <w:pStyle w:val="TableText"/>
              <w:rPr>
                <w:rFonts w:ascii="Calibri" w:hAnsi="Calibri"/>
                <w:sz w:val="24"/>
                <w:szCs w:val="24"/>
              </w:rPr>
            </w:pPr>
            <w:r>
              <w:rPr>
                <w:rFonts w:ascii="Calibri" w:hAnsi="Calibri"/>
                <w:sz w:val="24"/>
                <w:szCs w:val="24"/>
              </w:rPr>
              <w:t>Condition 19 (Landscape Management Plan) is partially discharged insofar that the submitted details are considered acceptable as follows:</w:t>
            </w:r>
          </w:p>
          <w:p w14:paraId="1EDF843D" w14:textId="77777777" w:rsidR="004935F0" w:rsidRDefault="004935F0">
            <w:pPr>
              <w:pStyle w:val="TableText"/>
              <w:rPr>
                <w:rFonts w:ascii="Calibri" w:hAnsi="Calibri"/>
                <w:sz w:val="24"/>
                <w:szCs w:val="24"/>
              </w:rPr>
            </w:pPr>
          </w:p>
          <w:p w14:paraId="332CEF95" w14:textId="0A524A4E" w:rsidR="004935F0" w:rsidRDefault="004935F0">
            <w:pPr>
              <w:pStyle w:val="TableText"/>
              <w:rPr>
                <w:rFonts w:ascii="Calibri" w:hAnsi="Calibri"/>
                <w:sz w:val="24"/>
                <w:szCs w:val="24"/>
              </w:rPr>
            </w:pPr>
            <w:r>
              <w:rPr>
                <w:rFonts w:ascii="Calibri" w:hAnsi="Calibri"/>
                <w:sz w:val="24"/>
                <w:szCs w:val="24"/>
              </w:rPr>
              <w:t xml:space="preserve">Ascerta Landscape Management Plan ref. P.1239.19 dated February 2022 Rev </w:t>
            </w:r>
            <w:r w:rsidR="001F673A">
              <w:rPr>
                <w:rFonts w:ascii="Calibri" w:hAnsi="Calibri"/>
                <w:sz w:val="24"/>
                <w:szCs w:val="24"/>
              </w:rPr>
              <w:t>F</w:t>
            </w:r>
            <w:r>
              <w:rPr>
                <w:rFonts w:ascii="Calibri" w:hAnsi="Calibri"/>
                <w:sz w:val="24"/>
                <w:szCs w:val="24"/>
              </w:rPr>
              <w:t xml:space="preserve"> dated </w:t>
            </w:r>
            <w:r w:rsidR="001F673A">
              <w:rPr>
                <w:rFonts w:ascii="Calibri" w:hAnsi="Calibri"/>
                <w:sz w:val="24"/>
                <w:szCs w:val="24"/>
              </w:rPr>
              <w:t>30th</w:t>
            </w:r>
            <w:r>
              <w:rPr>
                <w:rFonts w:ascii="Calibri" w:hAnsi="Calibri"/>
                <w:sz w:val="24"/>
                <w:szCs w:val="24"/>
              </w:rPr>
              <w:t xml:space="preserve"> October, 2024.</w:t>
            </w:r>
          </w:p>
          <w:p w14:paraId="5A930513" w14:textId="77777777" w:rsidR="004935F0" w:rsidRDefault="004935F0">
            <w:pPr>
              <w:pStyle w:val="TableText"/>
              <w:rPr>
                <w:rFonts w:ascii="Calibri" w:hAnsi="Calibri"/>
                <w:sz w:val="24"/>
                <w:szCs w:val="24"/>
              </w:rPr>
            </w:pPr>
          </w:p>
          <w:p w14:paraId="5F6C4E99" w14:textId="5A0ABF9A" w:rsidR="004935F0" w:rsidRDefault="004935F0">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The site shall thereafter be managed and maintained in accordance with the approved plan for a minimum period of 25 years. </w:t>
            </w:r>
          </w:p>
          <w:p w14:paraId="5C0E9558" w14:textId="77777777" w:rsidR="004935F0" w:rsidRDefault="004935F0">
            <w:pPr>
              <w:pStyle w:val="TableText"/>
              <w:rPr>
                <w:rFonts w:ascii="Calibri" w:hAnsi="Calibri"/>
                <w:sz w:val="24"/>
                <w:szCs w:val="24"/>
              </w:rPr>
            </w:pPr>
          </w:p>
          <w:p w14:paraId="06E3FEF4" w14:textId="77777777" w:rsidR="004935F0" w:rsidRDefault="004935F0">
            <w:pPr>
              <w:pStyle w:val="TableText"/>
              <w:rPr>
                <w:rFonts w:ascii="Calibri" w:hAnsi="Calibri"/>
                <w:sz w:val="24"/>
                <w:szCs w:val="24"/>
              </w:rPr>
            </w:pPr>
            <w:r>
              <w:rPr>
                <w:rFonts w:ascii="Calibri" w:hAnsi="Calibri"/>
                <w:sz w:val="24"/>
                <w:szCs w:val="24"/>
              </w:rPr>
              <w:t>Upon the development having been completed in strict accordance with the approved details this condition shall be considered fully discharged.</w:t>
            </w:r>
          </w:p>
          <w:p w14:paraId="5C48CF42" w14:textId="36842749" w:rsidR="005F71C3" w:rsidRPr="00641E0F" w:rsidRDefault="005F71C3">
            <w:pPr>
              <w:pStyle w:val="TableText"/>
              <w:rPr>
                <w:rFonts w:ascii="Calibri" w:hAnsi="Calibri"/>
                <w:sz w:val="24"/>
                <w:szCs w:val="24"/>
              </w:rPr>
            </w:pPr>
          </w:p>
        </w:tc>
      </w:tr>
      <w:tr w:rsidR="005F71C3" w14:paraId="059D3188" w14:textId="77777777">
        <w:trPr>
          <w:cantSplit/>
        </w:trPr>
        <w:tc>
          <w:tcPr>
            <w:tcW w:w="9414" w:type="dxa"/>
            <w:tcBorders>
              <w:left w:val="nil"/>
            </w:tcBorders>
          </w:tcPr>
          <w:p w14:paraId="572D72E2" w14:textId="77777777" w:rsidR="005F71C3" w:rsidRPr="00641E0F" w:rsidRDefault="005F71C3">
            <w:pPr>
              <w:pStyle w:val="TableText"/>
              <w:rPr>
                <w:rFonts w:ascii="Calibri" w:hAnsi="Calibri"/>
                <w:sz w:val="24"/>
                <w:szCs w:val="24"/>
              </w:rPr>
            </w:pPr>
          </w:p>
        </w:tc>
      </w:tr>
    </w:tbl>
    <w:p w14:paraId="7A81D152"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6148295A" w14:textId="77777777" w:rsidR="00FE266A" w:rsidRDefault="00FE266A" w:rsidP="00FE266A">
      <w:pPr>
        <w:rPr>
          <w:rFonts w:ascii="Calibri" w:hAnsi="Calibri"/>
          <w:b/>
          <w:sz w:val="24"/>
          <w:szCs w:val="24"/>
        </w:rPr>
      </w:pPr>
      <w:r>
        <w:rPr>
          <w:rFonts w:ascii="Calibri" w:hAnsi="Calibri"/>
          <w:b/>
          <w:sz w:val="24"/>
          <w:szCs w:val="24"/>
        </w:rPr>
        <w:t>NICOLA HOPKINS</w:t>
      </w:r>
    </w:p>
    <w:p w14:paraId="2867578F"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1F96D813" w14:textId="77777777" w:rsidR="00FE266A" w:rsidRDefault="00FE266A" w:rsidP="00FE266A">
      <w:pPr>
        <w:pStyle w:val="TableText"/>
      </w:pPr>
    </w:p>
    <w:p w14:paraId="78EC238C" w14:textId="77777777" w:rsidR="00E92439" w:rsidRDefault="00E92439" w:rsidP="00EC3181">
      <w:pPr>
        <w:pStyle w:val="TableText"/>
        <w:rPr>
          <w:rFonts w:ascii="Arial" w:hAnsi="Arial" w:cs="Arial"/>
          <w:b/>
        </w:rPr>
      </w:pPr>
    </w:p>
    <w:p w14:paraId="161C991D" w14:textId="77777777" w:rsidR="009F3984" w:rsidRDefault="009F3984" w:rsidP="00EC3181">
      <w:pPr>
        <w:pStyle w:val="TableText"/>
        <w:rPr>
          <w:rFonts w:ascii="Arial" w:hAnsi="Arial" w:cs="Arial"/>
          <w:b/>
        </w:rPr>
      </w:pPr>
    </w:p>
    <w:p w14:paraId="622AACB3" w14:textId="2E4337CB" w:rsidR="009F3984" w:rsidRPr="00DD62CA" w:rsidRDefault="004935F0" w:rsidP="009F3984">
      <w:pPr>
        <w:rPr>
          <w:rFonts w:ascii="Calibri" w:hAnsi="Calibri"/>
          <w:sz w:val="24"/>
          <w:szCs w:val="24"/>
        </w:rPr>
      </w:pPr>
      <w:r>
        <w:rPr>
          <w:rFonts w:ascii="Calibri" w:hAnsi="Calibri"/>
          <w:sz w:val="24"/>
          <w:szCs w:val="24"/>
        </w:rPr>
        <w:t>Rachel Graham</w:t>
      </w:r>
    </w:p>
    <w:p w14:paraId="35BD57F8" w14:textId="77777777" w:rsidR="004935F0" w:rsidRDefault="004935F0" w:rsidP="009F3984">
      <w:pPr>
        <w:pStyle w:val="TableText"/>
        <w:rPr>
          <w:rFonts w:ascii="Calibri" w:hAnsi="Calibri"/>
          <w:sz w:val="24"/>
          <w:szCs w:val="24"/>
        </w:rPr>
      </w:pPr>
      <w:r>
        <w:rPr>
          <w:rFonts w:ascii="Calibri" w:hAnsi="Calibri"/>
          <w:sz w:val="24"/>
          <w:szCs w:val="24"/>
        </w:rPr>
        <w:t>Persimmon Homes Lancashire</w:t>
      </w:r>
    </w:p>
    <w:p w14:paraId="4B815634" w14:textId="77777777" w:rsidR="004935F0" w:rsidRDefault="004935F0" w:rsidP="009F3984">
      <w:pPr>
        <w:pStyle w:val="TableText"/>
        <w:rPr>
          <w:rFonts w:ascii="Calibri" w:hAnsi="Calibri"/>
          <w:sz w:val="24"/>
          <w:szCs w:val="24"/>
        </w:rPr>
      </w:pPr>
      <w:r>
        <w:rPr>
          <w:rFonts w:ascii="Calibri" w:hAnsi="Calibri"/>
          <w:sz w:val="24"/>
          <w:szCs w:val="24"/>
        </w:rPr>
        <w:t>Persimmon House</w:t>
      </w:r>
    </w:p>
    <w:p w14:paraId="7332D8C6" w14:textId="77777777" w:rsidR="004935F0" w:rsidRDefault="004935F0" w:rsidP="009F3984">
      <w:pPr>
        <w:pStyle w:val="TableText"/>
        <w:rPr>
          <w:rFonts w:ascii="Calibri" w:hAnsi="Calibri"/>
          <w:sz w:val="24"/>
          <w:szCs w:val="24"/>
        </w:rPr>
      </w:pPr>
      <w:r>
        <w:rPr>
          <w:rFonts w:ascii="Calibri" w:hAnsi="Calibri"/>
          <w:sz w:val="24"/>
          <w:szCs w:val="24"/>
        </w:rPr>
        <w:t>Lancaster Business Park</w:t>
      </w:r>
    </w:p>
    <w:p w14:paraId="6FD4E842" w14:textId="77777777" w:rsidR="004935F0" w:rsidRDefault="004935F0" w:rsidP="009F3984">
      <w:pPr>
        <w:pStyle w:val="TableText"/>
        <w:rPr>
          <w:rFonts w:ascii="Calibri" w:hAnsi="Calibri"/>
          <w:sz w:val="24"/>
          <w:szCs w:val="24"/>
        </w:rPr>
      </w:pPr>
      <w:r>
        <w:rPr>
          <w:rFonts w:ascii="Calibri" w:hAnsi="Calibri"/>
          <w:sz w:val="24"/>
          <w:szCs w:val="24"/>
        </w:rPr>
        <w:t>Caton Road</w:t>
      </w:r>
    </w:p>
    <w:p w14:paraId="6905D397" w14:textId="77777777" w:rsidR="004935F0" w:rsidRDefault="004935F0" w:rsidP="009F3984">
      <w:pPr>
        <w:pStyle w:val="TableText"/>
        <w:rPr>
          <w:rFonts w:ascii="Calibri" w:hAnsi="Calibri"/>
          <w:sz w:val="24"/>
          <w:szCs w:val="24"/>
        </w:rPr>
      </w:pPr>
      <w:r>
        <w:rPr>
          <w:rFonts w:ascii="Calibri" w:hAnsi="Calibri"/>
          <w:sz w:val="24"/>
          <w:szCs w:val="24"/>
        </w:rPr>
        <w:t>Lancaster</w:t>
      </w:r>
    </w:p>
    <w:p w14:paraId="1A302D97" w14:textId="1F933674" w:rsidR="009F3984" w:rsidRDefault="004935F0" w:rsidP="009F3984">
      <w:pPr>
        <w:pStyle w:val="TableText"/>
        <w:rPr>
          <w:rFonts w:ascii="Calibri" w:hAnsi="Calibri"/>
          <w:sz w:val="24"/>
          <w:szCs w:val="24"/>
        </w:rPr>
      </w:pPr>
      <w:r>
        <w:rPr>
          <w:rFonts w:ascii="Calibri" w:hAnsi="Calibri"/>
          <w:sz w:val="24"/>
          <w:szCs w:val="24"/>
        </w:rPr>
        <w:t>LA1 3RQ</w:t>
      </w:r>
    </w:p>
    <w:p w14:paraId="4551B62C" w14:textId="77777777" w:rsidR="009F3984" w:rsidRDefault="009F3984" w:rsidP="009F3984">
      <w:pPr>
        <w:pStyle w:val="TableText"/>
        <w:rPr>
          <w:rFonts w:ascii="Calibri" w:hAnsi="Calibri"/>
          <w:sz w:val="24"/>
          <w:szCs w:val="24"/>
        </w:rPr>
      </w:pPr>
    </w:p>
    <w:p w14:paraId="6AC6984A"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5319819A" w14:textId="77777777" w:rsidR="004935F0" w:rsidRDefault="004935F0" w:rsidP="009F3984">
      <w:pPr>
        <w:pStyle w:val="TableText"/>
        <w:rPr>
          <w:rFonts w:ascii="Calibri" w:hAnsi="Calibri"/>
          <w:sz w:val="24"/>
          <w:szCs w:val="24"/>
        </w:rPr>
      </w:pPr>
      <w:r>
        <w:rPr>
          <w:rFonts w:ascii="Calibri" w:hAnsi="Calibri"/>
          <w:sz w:val="24"/>
          <w:szCs w:val="24"/>
        </w:rPr>
        <w:t>Edgeplan</w:t>
      </w:r>
    </w:p>
    <w:p w14:paraId="1FF6C3B1" w14:textId="77777777" w:rsidR="004935F0" w:rsidRDefault="004935F0" w:rsidP="009F3984">
      <w:pPr>
        <w:pStyle w:val="TableText"/>
        <w:rPr>
          <w:rFonts w:ascii="Calibri" w:hAnsi="Calibri"/>
          <w:sz w:val="24"/>
          <w:szCs w:val="24"/>
        </w:rPr>
      </w:pPr>
      <w:r>
        <w:rPr>
          <w:rFonts w:ascii="Calibri" w:hAnsi="Calibri"/>
          <w:sz w:val="24"/>
          <w:szCs w:val="24"/>
        </w:rPr>
        <w:t>7 Charlotte Street</w:t>
      </w:r>
    </w:p>
    <w:p w14:paraId="119E910D" w14:textId="77777777" w:rsidR="004935F0" w:rsidRDefault="004935F0" w:rsidP="009F3984">
      <w:pPr>
        <w:pStyle w:val="TableText"/>
        <w:rPr>
          <w:rFonts w:ascii="Calibri" w:hAnsi="Calibri"/>
          <w:sz w:val="24"/>
          <w:szCs w:val="24"/>
        </w:rPr>
      </w:pPr>
      <w:r>
        <w:rPr>
          <w:rFonts w:ascii="Calibri" w:hAnsi="Calibri"/>
          <w:sz w:val="24"/>
          <w:szCs w:val="24"/>
        </w:rPr>
        <w:t>Manchester</w:t>
      </w:r>
    </w:p>
    <w:p w14:paraId="5FCD34B5" w14:textId="0B2F529A" w:rsidR="009F3984" w:rsidRDefault="004935F0" w:rsidP="009F3984">
      <w:pPr>
        <w:pStyle w:val="TableText"/>
        <w:rPr>
          <w:rFonts w:ascii="Calibri" w:hAnsi="Calibri"/>
          <w:sz w:val="24"/>
          <w:szCs w:val="24"/>
        </w:rPr>
      </w:pPr>
      <w:r>
        <w:rPr>
          <w:rFonts w:ascii="Calibri" w:hAnsi="Calibri"/>
          <w:sz w:val="24"/>
          <w:szCs w:val="24"/>
        </w:rPr>
        <w:t>M1 4DZ</w:t>
      </w:r>
    </w:p>
    <w:p w14:paraId="5E6BFE43" w14:textId="77777777" w:rsidR="00740309" w:rsidRDefault="00740309" w:rsidP="009F3984">
      <w:pPr>
        <w:pStyle w:val="TableText"/>
        <w:rPr>
          <w:rFonts w:ascii="Calibri" w:hAnsi="Calibri"/>
          <w:sz w:val="24"/>
          <w:szCs w:val="24"/>
        </w:rPr>
      </w:pPr>
    </w:p>
    <w:p w14:paraId="70062980"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3773198C" w14:textId="77777777" w:rsidR="00851611" w:rsidRDefault="00851611" w:rsidP="00851611">
      <w:pPr>
        <w:rPr>
          <w:rFonts w:ascii="Calibri" w:hAnsi="Calibri" w:cs="Calibri"/>
          <w:b/>
          <w:bCs/>
          <w:szCs w:val="22"/>
        </w:rPr>
      </w:pPr>
    </w:p>
    <w:p w14:paraId="55A7E80D"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57E0C8C"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FB417D2"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02BFA2"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37E9CDD" w14:textId="77777777" w:rsidR="00851611" w:rsidRDefault="00851611" w:rsidP="00851611">
      <w:pPr>
        <w:rPr>
          <w:rFonts w:ascii="Calibri" w:hAnsi="Calibri" w:cs="Calibri"/>
          <w:szCs w:val="22"/>
        </w:rPr>
      </w:pPr>
    </w:p>
    <w:p w14:paraId="0B54C399"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DE07AFB" w14:textId="77777777" w:rsidR="00851611" w:rsidRDefault="00851611" w:rsidP="00851611">
      <w:pPr>
        <w:rPr>
          <w:rFonts w:ascii="Calibri" w:hAnsi="Calibri" w:cs="Calibri"/>
          <w:szCs w:val="22"/>
        </w:rPr>
      </w:pPr>
    </w:p>
    <w:p w14:paraId="37DAC414"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5EA10563"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5883CD" w14:textId="77777777" w:rsidR="00851611" w:rsidRDefault="00851611" w:rsidP="009F3984">
      <w:pPr>
        <w:pStyle w:val="TableText"/>
        <w:rPr>
          <w:rFonts w:ascii="Calibri" w:hAnsi="Calibri"/>
          <w:sz w:val="24"/>
          <w:szCs w:val="24"/>
        </w:rPr>
      </w:pPr>
    </w:p>
    <w:sectPr w:rsidR="00851611">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F52BF" w14:textId="77777777" w:rsidR="004935F0" w:rsidRDefault="004935F0">
      <w:r>
        <w:separator/>
      </w:r>
    </w:p>
  </w:endnote>
  <w:endnote w:type="continuationSeparator" w:id="0">
    <w:p w14:paraId="44E9CF2C" w14:textId="77777777" w:rsidR="004935F0" w:rsidRDefault="0049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DFBB"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BF1D7"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18916"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C503E" w14:textId="77777777" w:rsidR="004935F0" w:rsidRDefault="004935F0">
      <w:r>
        <w:separator/>
      </w:r>
    </w:p>
  </w:footnote>
  <w:footnote w:type="continuationSeparator" w:id="0">
    <w:p w14:paraId="604CDF82" w14:textId="77777777" w:rsidR="004935F0" w:rsidRDefault="0049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483CE"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8C9C"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46DF014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441F5DC" w14:textId="77777777" w:rsidR="005522D3" w:rsidRPr="00641E0F" w:rsidRDefault="005522D3">
    <w:pPr>
      <w:pStyle w:val="addresses"/>
      <w:rPr>
        <w:rFonts w:ascii="Calibri" w:hAnsi="Calibri"/>
        <w:sz w:val="24"/>
        <w:szCs w:val="24"/>
      </w:rPr>
    </w:pPr>
  </w:p>
  <w:p w14:paraId="2181E1AC" w14:textId="2BFCCE23"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4935F0">
      <w:rPr>
        <w:rFonts w:ascii="Calibri" w:hAnsi="Calibri"/>
        <w:noProof/>
      </w:rPr>
      <w:t>3/2024/0817</w:t>
    </w:r>
    <w:r w:rsidRPr="00641E0F">
      <w:rPr>
        <w:rFonts w:ascii="Calibri" w:hAnsi="Calibri"/>
        <w:b/>
        <w:bCs/>
        <w:sz w:val="24"/>
        <w:szCs w:val="24"/>
      </w:rPr>
      <w:t xml:space="preserve">                                           DECISION DATE: </w:t>
    </w:r>
    <w:r w:rsidR="004935F0">
      <w:rPr>
        <w:rFonts w:ascii="Calibri" w:hAnsi="Calibri"/>
        <w:b/>
        <w:bCs/>
        <w:sz w:val="24"/>
        <w:szCs w:val="24"/>
      </w:rPr>
      <w:t>23 December 2024</w:t>
    </w:r>
  </w:p>
  <w:p w14:paraId="0EBB5AEE" w14:textId="77777777" w:rsidR="005522D3" w:rsidRDefault="005522D3">
    <w:pPr>
      <w:pBdr>
        <w:bottom w:val="single" w:sz="4" w:space="1" w:color="auto"/>
      </w:pBdr>
    </w:pPr>
  </w:p>
  <w:p w14:paraId="449C0EF6"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D4AC"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3BDCC418"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1F5B9F1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F0"/>
    <w:rsid w:val="000434B1"/>
    <w:rsid w:val="000C3E7C"/>
    <w:rsid w:val="00150A6F"/>
    <w:rsid w:val="001A087C"/>
    <w:rsid w:val="001A0F1B"/>
    <w:rsid w:val="001F673A"/>
    <w:rsid w:val="0025344E"/>
    <w:rsid w:val="002816E3"/>
    <w:rsid w:val="00297B24"/>
    <w:rsid w:val="002C086D"/>
    <w:rsid w:val="003449FF"/>
    <w:rsid w:val="003736C6"/>
    <w:rsid w:val="00382199"/>
    <w:rsid w:val="00441735"/>
    <w:rsid w:val="004935F0"/>
    <w:rsid w:val="005522D3"/>
    <w:rsid w:val="00566271"/>
    <w:rsid w:val="00577DC1"/>
    <w:rsid w:val="00583ED8"/>
    <w:rsid w:val="005F71C3"/>
    <w:rsid w:val="00641E0F"/>
    <w:rsid w:val="00661558"/>
    <w:rsid w:val="00667CC1"/>
    <w:rsid w:val="006B1514"/>
    <w:rsid w:val="0070667B"/>
    <w:rsid w:val="00740309"/>
    <w:rsid w:val="007526EC"/>
    <w:rsid w:val="007A7F6F"/>
    <w:rsid w:val="00851611"/>
    <w:rsid w:val="00851E6F"/>
    <w:rsid w:val="008D7675"/>
    <w:rsid w:val="00940816"/>
    <w:rsid w:val="009C2053"/>
    <w:rsid w:val="009F3984"/>
    <w:rsid w:val="00B05C9C"/>
    <w:rsid w:val="00B52864"/>
    <w:rsid w:val="00B6354F"/>
    <w:rsid w:val="00BB5956"/>
    <w:rsid w:val="00C322BF"/>
    <w:rsid w:val="00D405F4"/>
    <w:rsid w:val="00D93F8F"/>
    <w:rsid w:val="00DE6561"/>
    <w:rsid w:val="00E7170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A6CC4"/>
  <w15:chartTrackingRefBased/>
  <w15:docId w15:val="{19CE6AEF-477B-42ED-8282-6E19D9E7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889</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5921</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2019-10-02T08:49:00Z</cp:lastPrinted>
  <dcterms:created xsi:type="dcterms:W3CDTF">2024-12-23T16:29:00Z</dcterms:created>
  <dcterms:modified xsi:type="dcterms:W3CDTF">2024-12-23T16:29:00Z</dcterms:modified>
</cp:coreProperties>
</file>