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1030"/>
        <w:gridCol w:w="1298"/>
        <w:gridCol w:w="519"/>
        <w:gridCol w:w="579"/>
        <w:gridCol w:w="1030"/>
        <w:gridCol w:w="1030"/>
        <w:gridCol w:w="1031"/>
      </w:tblGrid>
      <w:tr w:rsidR="004A5EA9" w:rsidRPr="00D2449B" w14:paraId="230E00AF" w14:textId="77777777" w:rsidTr="004F201E">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4F201E">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54319CFC" w:rsidR="00B1590F" w:rsidRPr="00D2449B" w:rsidRDefault="00F91BD8" w:rsidP="00D2449B">
            <w:pPr>
              <w:jc w:val="center"/>
              <w:rPr>
                <w:rFonts w:ascii="Calibri" w:hAnsi="Calibri"/>
                <w:b/>
                <w:szCs w:val="22"/>
              </w:rPr>
            </w:pPr>
            <w:r>
              <w:rPr>
                <w:rFonts w:ascii="Calibri" w:hAnsi="Calibri"/>
                <w:b/>
                <w:szCs w:val="22"/>
              </w:rPr>
              <w:t>EP</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5F8CBC05" w:rsidR="00B1590F" w:rsidRPr="00D2449B" w:rsidRDefault="00F91BD8" w:rsidP="00D2449B">
            <w:pPr>
              <w:jc w:val="center"/>
              <w:rPr>
                <w:rFonts w:ascii="Calibri" w:hAnsi="Calibri"/>
                <w:b/>
                <w:szCs w:val="22"/>
              </w:rPr>
            </w:pPr>
            <w:r>
              <w:rPr>
                <w:rFonts w:ascii="Calibri" w:hAnsi="Calibri"/>
                <w:b/>
                <w:szCs w:val="22"/>
              </w:rPr>
              <w:t>29/10/2024</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272AD0B2" w:rsidR="00B1590F" w:rsidRPr="00D2449B" w:rsidRDefault="00F16DBC" w:rsidP="00F16DBC">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40487DDD" w:rsidR="00B1590F" w:rsidRPr="00D2449B" w:rsidRDefault="00F16DBC" w:rsidP="00D2449B">
            <w:pPr>
              <w:jc w:val="center"/>
              <w:rPr>
                <w:rFonts w:ascii="Calibri" w:hAnsi="Calibri"/>
                <w:b/>
                <w:szCs w:val="22"/>
              </w:rPr>
            </w:pPr>
            <w:r>
              <w:rPr>
                <w:rFonts w:ascii="Calibri" w:hAnsi="Calibri"/>
                <w:b/>
                <w:szCs w:val="22"/>
              </w:rPr>
              <w:t>30.10.24</w:t>
            </w:r>
          </w:p>
        </w:tc>
      </w:tr>
      <w:tr w:rsidR="004A5EA9" w:rsidRPr="00D2449B" w14:paraId="2094A164" w14:textId="77777777" w:rsidTr="004F201E">
        <w:trPr>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4F201E">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7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7381D6F" w:rsidR="004A5EA9" w:rsidRPr="00250879" w:rsidRDefault="004F201E" w:rsidP="008542DE">
            <w:pPr>
              <w:rPr>
                <w:rFonts w:ascii="Calibri" w:hAnsi="Calibri"/>
                <w:color w:val="548DD4" w:themeColor="text2" w:themeTint="99"/>
                <w:szCs w:val="22"/>
              </w:rPr>
            </w:pPr>
            <w:r>
              <w:rPr>
                <w:rFonts w:ascii="Calibri" w:hAnsi="Calibri"/>
                <w:szCs w:val="22"/>
              </w:rPr>
              <w:t>3/202</w:t>
            </w:r>
            <w:r w:rsidR="00780707">
              <w:rPr>
                <w:rFonts w:ascii="Calibri" w:hAnsi="Calibri"/>
                <w:szCs w:val="22"/>
              </w:rPr>
              <w:t>4/0823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4F201E">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7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83A220B" w:rsidR="004A5EA9" w:rsidRPr="00C0704D" w:rsidRDefault="00225E99"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4F201E">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7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AF5A236" w:rsidR="004A5EA9" w:rsidRPr="00250879" w:rsidRDefault="00F91BD8" w:rsidP="00811771">
            <w:pPr>
              <w:rPr>
                <w:rFonts w:ascii="Calibri" w:hAnsi="Calibri"/>
                <w:color w:val="548DD4" w:themeColor="text2" w:themeTint="99"/>
                <w:szCs w:val="22"/>
              </w:rPr>
            </w:pPr>
            <w:r w:rsidRPr="00F16DBC">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4F201E">
        <w:trPr>
          <w:jc w:val="center"/>
        </w:trPr>
        <w:tc>
          <w:tcPr>
            <w:tcW w:w="571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4F201E">
        <w:trPr>
          <w:trHeight w:hRule="exact" w:val="170"/>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4F201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9F33D93" w:rsidR="004A5EA9" w:rsidRPr="004F201E" w:rsidRDefault="005429C1">
            <w:pPr>
              <w:rPr>
                <w:rFonts w:ascii="Calibri" w:hAnsi="Calibri"/>
                <w:szCs w:val="22"/>
              </w:rPr>
            </w:pPr>
            <w:r>
              <w:rPr>
                <w:rFonts w:ascii="Calibri" w:hAnsi="Calibri"/>
                <w:szCs w:val="22"/>
              </w:rPr>
              <w:t xml:space="preserve">Non-material amendment to application 3/2022/0818 involving removal of ground floor WC and reduction in size of proposed entrance porch. </w:t>
            </w:r>
          </w:p>
        </w:tc>
      </w:tr>
      <w:tr w:rsidR="002A01CF" w:rsidRPr="00D2449B" w14:paraId="52988241" w14:textId="77777777" w:rsidTr="004F201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C97F106" w:rsidR="002A01CF" w:rsidRPr="004F201E" w:rsidRDefault="004F201E" w:rsidP="00A42E82">
            <w:pPr>
              <w:rPr>
                <w:rFonts w:ascii="Calibri" w:hAnsi="Calibri"/>
                <w:szCs w:val="22"/>
              </w:rPr>
            </w:pPr>
            <w:r w:rsidRPr="004F201E">
              <w:rPr>
                <w:rFonts w:ascii="Calibri" w:hAnsi="Calibri"/>
                <w:szCs w:val="22"/>
              </w:rPr>
              <w:t>7 Beech Grove Chatburn BB7 4AR</w:t>
            </w:r>
          </w:p>
        </w:tc>
      </w:tr>
      <w:tr w:rsidR="00A95D89" w:rsidRPr="00D2449B" w14:paraId="3FB99B2E" w14:textId="77777777" w:rsidTr="004F201E">
        <w:trPr>
          <w:trHeight w:hRule="exact" w:val="170"/>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4F201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4F201E">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A2B7F1D" w:rsidR="002A01CF" w:rsidRPr="004F201E" w:rsidRDefault="00225E99">
            <w:pPr>
              <w:rPr>
                <w:rFonts w:ascii="Calibri" w:hAnsi="Calibri"/>
                <w:bCs/>
                <w:szCs w:val="22"/>
              </w:rPr>
            </w:pPr>
            <w:r>
              <w:rPr>
                <w:rFonts w:ascii="Calibri" w:hAnsi="Calibri"/>
                <w:bCs/>
                <w:szCs w:val="22"/>
              </w:rPr>
              <w:t xml:space="preserve">No comments received. </w:t>
            </w:r>
          </w:p>
        </w:tc>
      </w:tr>
      <w:tr w:rsidR="00C618DB" w:rsidRPr="00D2449B" w14:paraId="639E958B" w14:textId="77777777" w:rsidTr="004F201E">
        <w:trPr>
          <w:trHeight w:hRule="exact" w:val="170"/>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0704D" w:rsidRPr="00D2449B" w14:paraId="29EBDA1F" w14:textId="77777777" w:rsidTr="004F201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4F201E">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68DB77CE" w:rsidR="00C0704D" w:rsidRPr="00C0704D" w:rsidRDefault="004F201E" w:rsidP="00692B60">
            <w:pPr>
              <w:rPr>
                <w:rFonts w:ascii="Calibri" w:hAnsi="Calibri"/>
                <w:szCs w:val="22"/>
              </w:rPr>
            </w:pPr>
            <w:r>
              <w:rPr>
                <w:rFonts w:ascii="Calibri" w:hAnsi="Calibri"/>
                <w:szCs w:val="22"/>
              </w:rPr>
              <w:t>None.</w:t>
            </w:r>
          </w:p>
        </w:tc>
      </w:tr>
      <w:tr w:rsidR="00C0704D" w:rsidRPr="00D2449B" w14:paraId="1CDFA4C3" w14:textId="77777777" w:rsidTr="004F201E">
        <w:trPr>
          <w:trHeight w:hRule="exact" w:val="170"/>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4F201E">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4F201E">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6C78A4E2" w14:textId="77777777" w:rsidR="008542DE" w:rsidRPr="00C618DB" w:rsidRDefault="008542DE" w:rsidP="008542DE">
            <w:pPr>
              <w:pStyle w:val="PLANNING"/>
              <w:rPr>
                <w:rFonts w:ascii="Calibri" w:hAnsi="Calibri"/>
                <w:szCs w:val="22"/>
              </w:rPr>
            </w:pPr>
            <w:r w:rsidRPr="00C618DB">
              <w:rPr>
                <w:rFonts w:ascii="Calibri" w:hAnsi="Calibri"/>
                <w:szCs w:val="22"/>
              </w:rPr>
              <w:t>Policy EN2 – Landscape &amp; Townscape Protection</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0561C8CC" w14:textId="46901AF0" w:rsidR="008542DE" w:rsidRDefault="008542DE" w:rsidP="008542DE">
            <w:pPr>
              <w:pStyle w:val="PLANNING"/>
              <w:rPr>
                <w:rFonts w:ascii="Calibri" w:hAnsi="Calibri"/>
                <w:szCs w:val="22"/>
              </w:rPr>
            </w:pPr>
            <w:r w:rsidRPr="00C618DB">
              <w:rPr>
                <w:rFonts w:ascii="Calibri" w:hAnsi="Calibri"/>
                <w:szCs w:val="22"/>
              </w:rPr>
              <w:t>Policy DME2 – Landscape &amp; Townscape Protection</w:t>
            </w:r>
          </w:p>
          <w:p w14:paraId="216641C1" w14:textId="33053C00" w:rsidR="004F201E" w:rsidRPr="00C618DB" w:rsidRDefault="004F201E" w:rsidP="008542DE">
            <w:pPr>
              <w:pStyle w:val="PLANNING"/>
              <w:rPr>
                <w:rFonts w:ascii="Calibri" w:hAnsi="Calibri"/>
                <w:szCs w:val="22"/>
              </w:rPr>
            </w:pPr>
            <w:r>
              <w:rPr>
                <w:rFonts w:ascii="Calibri" w:hAnsi="Calibri"/>
                <w:szCs w:val="22"/>
              </w:rPr>
              <w:t>Policy DME4 – Protecting Heritage Assets</w:t>
            </w:r>
          </w:p>
          <w:p w14:paraId="1360EE56" w14:textId="77777777" w:rsidR="008542DE" w:rsidRDefault="008542DE" w:rsidP="008542DE">
            <w:pPr>
              <w:pStyle w:val="PLANNING"/>
              <w:rPr>
                <w:rFonts w:ascii="Calibri" w:hAnsi="Calibri"/>
                <w:szCs w:val="22"/>
              </w:rPr>
            </w:pPr>
          </w:p>
          <w:p w14:paraId="08A423E0" w14:textId="7DFBCDCA" w:rsidR="008542DE" w:rsidRPr="00D65382" w:rsidRDefault="008542DE" w:rsidP="008542DE">
            <w:pPr>
              <w:pStyle w:val="PLANNING"/>
              <w:rPr>
                <w:rFonts w:ascii="Calibri" w:hAnsi="Calibri"/>
                <w:szCs w:val="22"/>
              </w:rPr>
            </w:pPr>
            <w:r w:rsidRPr="00D65382">
              <w:rPr>
                <w:rFonts w:ascii="Calibri" w:hAnsi="Calibri"/>
                <w:szCs w:val="22"/>
              </w:rPr>
              <w:t>Planning (Listed Buildings and Conservation Areas) Act</w:t>
            </w:r>
            <w:r w:rsidR="00B90584" w:rsidRPr="00D65382">
              <w:rPr>
                <w:rFonts w:ascii="Calibri" w:hAnsi="Calibri"/>
                <w:szCs w:val="22"/>
              </w:rPr>
              <w:t xml:space="preserve"> 1990</w:t>
            </w:r>
          </w:p>
          <w:p w14:paraId="07731AE9" w14:textId="77777777" w:rsidR="004F201E" w:rsidRPr="00D65382" w:rsidRDefault="004F201E" w:rsidP="008542DE">
            <w:pPr>
              <w:pStyle w:val="PLANNING"/>
              <w:rPr>
                <w:rFonts w:ascii="Calibri" w:hAnsi="Calibri"/>
                <w:szCs w:val="22"/>
              </w:rPr>
            </w:pPr>
          </w:p>
          <w:p w14:paraId="1C00F88E" w14:textId="77777777" w:rsidR="008542DE" w:rsidRPr="00D65382" w:rsidRDefault="008542DE" w:rsidP="008542DE">
            <w:pPr>
              <w:rPr>
                <w:rFonts w:ascii="Calibri" w:hAnsi="Calibri"/>
                <w:szCs w:val="22"/>
              </w:rPr>
            </w:pPr>
            <w:r w:rsidRPr="00D65382">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4F201E">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27B56BBB" w:rsidR="0046548C" w:rsidRPr="00B810F1" w:rsidRDefault="00F91BD8" w:rsidP="00C0704D">
            <w:pPr>
              <w:pStyle w:val="PLANNING"/>
              <w:rPr>
                <w:rFonts w:ascii="Calibri" w:hAnsi="Calibri"/>
                <w:szCs w:val="22"/>
              </w:rPr>
            </w:pPr>
            <w:r>
              <w:rPr>
                <w:rFonts w:ascii="Calibri" w:hAnsi="Calibri"/>
                <w:szCs w:val="22"/>
              </w:rPr>
              <w:t>3/2022/0818:</w:t>
            </w:r>
            <w:r w:rsidR="00D65382">
              <w:rPr>
                <w:rFonts w:ascii="Calibri" w:hAnsi="Calibri"/>
                <w:szCs w:val="22"/>
              </w:rPr>
              <w:t xml:space="preserve"> </w:t>
            </w:r>
            <w:r w:rsidR="00D65382" w:rsidRPr="004F201E">
              <w:rPr>
                <w:rFonts w:ascii="Calibri" w:hAnsi="Calibri"/>
                <w:szCs w:val="22"/>
              </w:rPr>
              <w:t>Proposed single storey extension and new stone boundary wall.</w:t>
            </w:r>
            <w:r w:rsidR="00D65382">
              <w:rPr>
                <w:rFonts w:ascii="Calibri" w:hAnsi="Calibri"/>
                <w:szCs w:val="22"/>
              </w:rPr>
              <w:t xml:space="preserve"> (approved with conditions).</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4F201E">
        <w:trPr>
          <w:trHeight w:hRule="exact" w:val="170"/>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4F201E">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4F201E">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A719392" w14:textId="661F26C6" w:rsidR="00C0704D" w:rsidRDefault="00C0704D" w:rsidP="00811771">
            <w:pPr>
              <w:pStyle w:val="Header"/>
              <w:tabs>
                <w:tab w:val="clear" w:pos="4153"/>
                <w:tab w:val="clear" w:pos="8306"/>
              </w:tabs>
              <w:contextualSpacing/>
              <w:jc w:val="both"/>
              <w:rPr>
                <w:rFonts w:ascii="Calibri" w:hAnsi="Calibri"/>
                <w:bCs/>
                <w:szCs w:val="22"/>
              </w:rPr>
            </w:pPr>
          </w:p>
          <w:p w14:paraId="5FECB11A" w14:textId="5C713C85" w:rsidR="00225E99" w:rsidRDefault="00225E99" w:rsidP="00225E99">
            <w:pPr>
              <w:jc w:val="both"/>
              <w:rPr>
                <w:rFonts w:asciiTheme="minorHAnsi" w:hAnsiTheme="minorHAnsi" w:cstheme="minorHAnsi"/>
                <w:szCs w:val="22"/>
              </w:rPr>
            </w:pPr>
            <w:r>
              <w:rPr>
                <w:rFonts w:asciiTheme="minorHAnsi" w:hAnsiTheme="minorHAnsi" w:cstheme="minorHAnsi"/>
                <w:bCs/>
                <w:color w:val="000000" w:themeColor="text1"/>
                <w:szCs w:val="22"/>
              </w:rPr>
              <w:t xml:space="preserve">Consent is sought for a non-material amendment to application </w:t>
            </w:r>
            <w:r>
              <w:rPr>
                <w:rFonts w:asciiTheme="minorHAnsi" w:hAnsiTheme="minorHAnsi" w:cstheme="minorHAnsi"/>
                <w:szCs w:val="22"/>
              </w:rPr>
              <w:t>3/202</w:t>
            </w:r>
            <w:r w:rsidR="00780707">
              <w:rPr>
                <w:rFonts w:asciiTheme="minorHAnsi" w:hAnsiTheme="minorHAnsi" w:cstheme="minorHAnsi"/>
                <w:szCs w:val="22"/>
              </w:rPr>
              <w:t>2/0818</w:t>
            </w:r>
            <w:r>
              <w:rPr>
                <w:rFonts w:asciiTheme="minorHAnsi" w:hAnsiTheme="minorHAnsi" w:cstheme="minorHAnsi"/>
                <w:szCs w:val="22"/>
              </w:rPr>
              <w:t xml:space="preserve"> which granted consent for the </w:t>
            </w:r>
            <w:r w:rsidR="00780707">
              <w:rPr>
                <w:rFonts w:asciiTheme="minorHAnsi" w:hAnsiTheme="minorHAnsi" w:cstheme="minorHAnsi"/>
                <w:szCs w:val="22"/>
              </w:rPr>
              <w:t xml:space="preserve">erection of a single-storey porch style extension to accommodate a small </w:t>
            </w:r>
            <w:r w:rsidR="00EB2957">
              <w:rPr>
                <w:rFonts w:asciiTheme="minorHAnsi" w:hAnsiTheme="minorHAnsi" w:cstheme="minorHAnsi"/>
                <w:szCs w:val="22"/>
              </w:rPr>
              <w:t>sunroom</w:t>
            </w:r>
            <w:r w:rsidR="00780707">
              <w:rPr>
                <w:rFonts w:asciiTheme="minorHAnsi" w:hAnsiTheme="minorHAnsi" w:cstheme="minorHAnsi"/>
                <w:szCs w:val="22"/>
              </w:rPr>
              <w:t xml:space="preserve"> ad w.c</w:t>
            </w:r>
            <w:r>
              <w:rPr>
                <w:rFonts w:asciiTheme="minorHAnsi" w:hAnsiTheme="minorHAnsi" w:cstheme="minorHAnsi"/>
                <w:szCs w:val="22"/>
              </w:rPr>
              <w:t xml:space="preserve">.  </w:t>
            </w:r>
          </w:p>
          <w:p w14:paraId="16531248" w14:textId="77777777" w:rsidR="00225E99" w:rsidRDefault="00225E99" w:rsidP="00225E99">
            <w:pPr>
              <w:jc w:val="both"/>
              <w:rPr>
                <w:rFonts w:asciiTheme="minorHAnsi" w:hAnsiTheme="minorHAnsi" w:cstheme="minorHAnsi"/>
                <w:szCs w:val="22"/>
              </w:rPr>
            </w:pPr>
          </w:p>
          <w:p w14:paraId="0BF113D9" w14:textId="77777777" w:rsidR="00225E99" w:rsidRDefault="00225E99" w:rsidP="00225E99">
            <w:pPr>
              <w:jc w:val="both"/>
              <w:rPr>
                <w:rFonts w:asciiTheme="minorHAnsi" w:hAnsiTheme="minorHAnsi" w:cstheme="minorHAnsi"/>
                <w:iCs/>
                <w:szCs w:val="22"/>
              </w:rPr>
            </w:pPr>
            <w:r>
              <w:rPr>
                <w:rFonts w:asciiTheme="minorHAnsi" w:hAnsiTheme="minorHAnsi" w:cstheme="minorHAnsi"/>
                <w:iCs/>
                <w:szCs w:val="22"/>
              </w:rPr>
              <w:t xml:space="preserve">The purpose of the application is to seek the Council’s opinion as to whether the changes to the previously approved development are sufficiently material in their nature and in the context of the approved development so as not to require a new planning permission. </w:t>
            </w:r>
          </w:p>
          <w:p w14:paraId="3A932E72" w14:textId="77777777" w:rsidR="00225E99" w:rsidRDefault="00225E99" w:rsidP="00225E99">
            <w:pPr>
              <w:jc w:val="both"/>
              <w:rPr>
                <w:rFonts w:asciiTheme="minorHAnsi" w:hAnsiTheme="minorHAnsi" w:cstheme="minorHAnsi"/>
                <w:iCs/>
                <w:szCs w:val="22"/>
              </w:rPr>
            </w:pPr>
          </w:p>
          <w:p w14:paraId="3B69913F" w14:textId="77777777" w:rsidR="00225E99" w:rsidRDefault="00225E99" w:rsidP="00225E99">
            <w:pPr>
              <w:jc w:val="both"/>
              <w:rPr>
                <w:rFonts w:asciiTheme="minorHAnsi" w:hAnsiTheme="minorHAnsi" w:cstheme="minorHAnsi"/>
                <w:iCs/>
                <w:szCs w:val="22"/>
              </w:rPr>
            </w:pPr>
            <w:r>
              <w:rPr>
                <w:rFonts w:asciiTheme="minorHAnsi" w:hAnsiTheme="minorHAnsi" w:cstheme="minorHAnsi"/>
                <w:iCs/>
                <w:szCs w:val="22"/>
              </w:rPr>
              <w:t>Non-material amendment applications are not an application for planning permission. They do not result in the issuing of a new planning permission and relate only to the amendments sought.</w:t>
            </w:r>
          </w:p>
          <w:p w14:paraId="5BF602D0" w14:textId="77777777" w:rsidR="00225E99" w:rsidRDefault="00225E99" w:rsidP="00225E99">
            <w:pPr>
              <w:jc w:val="both"/>
              <w:rPr>
                <w:rFonts w:asciiTheme="minorHAnsi" w:hAnsiTheme="minorHAnsi" w:cstheme="minorHAnsi"/>
                <w:szCs w:val="22"/>
              </w:rPr>
            </w:pPr>
          </w:p>
          <w:p w14:paraId="1789925B" w14:textId="5CCD7472" w:rsidR="00225E99" w:rsidRDefault="00225E99" w:rsidP="00EB2957">
            <w:pPr>
              <w:jc w:val="both"/>
              <w:rPr>
                <w:rFonts w:asciiTheme="minorHAnsi" w:hAnsiTheme="minorHAnsi" w:cstheme="minorHAnsi"/>
                <w:szCs w:val="22"/>
              </w:rPr>
            </w:pPr>
            <w:r>
              <w:rPr>
                <w:rFonts w:asciiTheme="minorHAnsi" w:hAnsiTheme="minorHAnsi" w:cstheme="minorHAnsi"/>
                <w:szCs w:val="22"/>
              </w:rPr>
              <w:t>The amendment</w:t>
            </w:r>
            <w:r w:rsidR="00EB2957">
              <w:rPr>
                <w:rFonts w:asciiTheme="minorHAnsi" w:hAnsiTheme="minorHAnsi" w:cstheme="minorHAnsi"/>
                <w:szCs w:val="22"/>
              </w:rPr>
              <w:t xml:space="preserve"> </w:t>
            </w:r>
            <w:r>
              <w:rPr>
                <w:rFonts w:asciiTheme="minorHAnsi" w:hAnsiTheme="minorHAnsi" w:cstheme="minorHAnsi"/>
                <w:szCs w:val="22"/>
              </w:rPr>
              <w:t>sought relate</w:t>
            </w:r>
            <w:r w:rsidR="00EB2957">
              <w:rPr>
                <w:rFonts w:asciiTheme="minorHAnsi" w:hAnsiTheme="minorHAnsi" w:cstheme="minorHAnsi"/>
                <w:szCs w:val="22"/>
              </w:rPr>
              <w:t xml:space="preserve">s primarily to the size of the extension. This application seeks consent for a reduction to the size of the footprint to no longer accommodate the w.c. The choice of materials remains the same. </w:t>
            </w:r>
          </w:p>
          <w:p w14:paraId="13C07046" w14:textId="77777777" w:rsidR="00225E99" w:rsidRDefault="00225E99" w:rsidP="00225E99">
            <w:pPr>
              <w:rPr>
                <w:rFonts w:ascii="Calibri" w:hAnsi="Calibri"/>
                <w:b/>
                <w:bCs/>
                <w:szCs w:val="22"/>
              </w:rPr>
            </w:pPr>
          </w:p>
          <w:p w14:paraId="4F473E32" w14:textId="55E29BAF" w:rsidR="00225E99" w:rsidRDefault="00225E99" w:rsidP="00225E99">
            <w:pPr>
              <w:pStyle w:val="Header"/>
              <w:tabs>
                <w:tab w:val="left" w:pos="720"/>
              </w:tabs>
              <w:jc w:val="both"/>
              <w:rPr>
                <w:rFonts w:ascii="Calibri" w:hAnsi="Calibri"/>
                <w:bCs/>
                <w:szCs w:val="22"/>
              </w:rPr>
            </w:pPr>
            <w:r>
              <w:rPr>
                <w:rFonts w:ascii="Calibri" w:hAnsi="Calibri"/>
                <w:bCs/>
                <w:szCs w:val="22"/>
              </w:rPr>
              <w:t>The above proposed alterations are modest in nature</w:t>
            </w:r>
            <w:r w:rsidR="005429C1">
              <w:rPr>
                <w:rFonts w:ascii="Calibri" w:hAnsi="Calibri"/>
                <w:bCs/>
                <w:szCs w:val="22"/>
              </w:rPr>
              <w:t xml:space="preserve"> and will not result in any adverse impact to amenities.</w:t>
            </w:r>
            <w:r>
              <w:rPr>
                <w:rFonts w:ascii="Calibri" w:hAnsi="Calibri"/>
                <w:bCs/>
                <w:szCs w:val="22"/>
              </w:rPr>
              <w:t xml:space="preserve"> It is not considered that the proposed amendments would conflict with any of the Council’s Development Management Policies or conditions relating to the original planning permission granted. </w:t>
            </w:r>
          </w:p>
          <w:p w14:paraId="1366F94F" w14:textId="77777777" w:rsidR="00225E99" w:rsidRDefault="00225E99" w:rsidP="00225E99">
            <w:pPr>
              <w:pStyle w:val="Header"/>
              <w:tabs>
                <w:tab w:val="left" w:pos="720"/>
              </w:tabs>
              <w:jc w:val="both"/>
              <w:rPr>
                <w:rFonts w:ascii="Calibri" w:hAnsi="Calibri"/>
                <w:bCs/>
                <w:szCs w:val="22"/>
              </w:rPr>
            </w:pPr>
          </w:p>
          <w:p w14:paraId="589FDE48" w14:textId="7B29F348" w:rsidR="00225E99" w:rsidRDefault="00225E99" w:rsidP="00225E99">
            <w:pPr>
              <w:pStyle w:val="Header"/>
              <w:tabs>
                <w:tab w:val="left" w:pos="720"/>
              </w:tabs>
              <w:jc w:val="both"/>
              <w:rPr>
                <w:rFonts w:ascii="Calibri" w:hAnsi="Calibri"/>
                <w:bCs/>
                <w:szCs w:val="22"/>
              </w:rPr>
            </w:pPr>
            <w:r>
              <w:rPr>
                <w:rFonts w:ascii="Calibri" w:hAnsi="Calibri"/>
                <w:bCs/>
                <w:szCs w:val="22"/>
              </w:rPr>
              <w:t>In this instance, the proposed amendments would therefore not amount to a development that is materially different, in terms of external appearance and impact on residential amenity, to that of the original consent and as such, it is considered that the proposed amendments would in this case be non-material.</w:t>
            </w:r>
          </w:p>
          <w:p w14:paraId="081F5A7C" w14:textId="77777777" w:rsidR="00225E99" w:rsidRDefault="00225E99" w:rsidP="00225E99">
            <w:pPr>
              <w:rPr>
                <w:rFonts w:ascii="Calibri" w:hAnsi="Calibri"/>
                <w:b/>
                <w:bCs/>
                <w:szCs w:val="22"/>
              </w:rPr>
            </w:pPr>
          </w:p>
          <w:p w14:paraId="35DEF0DC" w14:textId="77777777" w:rsidR="00225E99" w:rsidRDefault="00225E99" w:rsidP="00225E99">
            <w:pPr>
              <w:pStyle w:val="Header"/>
              <w:tabs>
                <w:tab w:val="left" w:pos="720"/>
              </w:tabs>
              <w:jc w:val="both"/>
              <w:rPr>
                <w:rFonts w:ascii="Calibri" w:hAnsi="Calibri"/>
                <w:bCs/>
                <w:szCs w:val="22"/>
              </w:rPr>
            </w:pPr>
            <w:r>
              <w:rPr>
                <w:rFonts w:ascii="Calibri" w:hAnsi="Calibri"/>
                <w:bCs/>
                <w:szCs w:val="22"/>
              </w:rPr>
              <w:t xml:space="preserve">In view of the above, the proposal </w:t>
            </w:r>
            <w:proofErr w:type="gramStart"/>
            <w:r>
              <w:rPr>
                <w:rFonts w:ascii="Calibri" w:hAnsi="Calibri"/>
                <w:bCs/>
                <w:szCs w:val="22"/>
              </w:rPr>
              <w:t>is considered to be</w:t>
            </w:r>
            <w:proofErr w:type="gramEnd"/>
            <w:r>
              <w:rPr>
                <w:rFonts w:ascii="Calibri" w:hAnsi="Calibri"/>
                <w:bCs/>
                <w:szCs w:val="22"/>
              </w:rPr>
              <w:t xml:space="preserve"> a non-material amendment to the original planning permission for the purposes of Section 96A of the Town and Country Planning Act 1990 (as amended). </w:t>
            </w:r>
          </w:p>
          <w:p w14:paraId="62370E9F" w14:textId="414650ED" w:rsidR="004F201E" w:rsidRPr="006C2BFA" w:rsidRDefault="004F201E" w:rsidP="00225E99">
            <w:pPr>
              <w:pStyle w:val="Header"/>
              <w:tabs>
                <w:tab w:val="clear" w:pos="4153"/>
                <w:tab w:val="clear" w:pos="8306"/>
              </w:tabs>
              <w:contextualSpacing/>
              <w:jc w:val="both"/>
              <w:rPr>
                <w:rFonts w:ascii="Calibri" w:hAnsi="Calibri"/>
                <w:bCs/>
                <w:szCs w:val="22"/>
              </w:rPr>
            </w:pPr>
          </w:p>
        </w:tc>
      </w:tr>
      <w:tr w:rsidR="00C0704D" w:rsidRPr="00D2449B" w14:paraId="507FC89B" w14:textId="77777777" w:rsidTr="004F201E">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18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5429C1" w:rsidRPr="00D2449B" w:rsidRDefault="005429C1">
      <w:pPr>
        <w:rPr>
          <w:rFonts w:ascii="Calibri" w:hAnsi="Calibri"/>
          <w:szCs w:val="22"/>
        </w:rPr>
      </w:pPr>
    </w:p>
    <w:sectPr w:rsidR="005429C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56928"/>
    <w:multiLevelType w:val="hybridMultilevel"/>
    <w:tmpl w:val="86F6EBBC"/>
    <w:lvl w:ilvl="0" w:tplc="36C2224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22329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D4F7A"/>
    <w:rsid w:val="00225E99"/>
    <w:rsid w:val="00250879"/>
    <w:rsid w:val="002520C9"/>
    <w:rsid w:val="0029334A"/>
    <w:rsid w:val="0029652B"/>
    <w:rsid w:val="002A01CF"/>
    <w:rsid w:val="002A7800"/>
    <w:rsid w:val="002C433E"/>
    <w:rsid w:val="002C6277"/>
    <w:rsid w:val="002F2580"/>
    <w:rsid w:val="00321B6E"/>
    <w:rsid w:val="00333676"/>
    <w:rsid w:val="00372025"/>
    <w:rsid w:val="003873DF"/>
    <w:rsid w:val="003F47E2"/>
    <w:rsid w:val="00440CB6"/>
    <w:rsid w:val="0046548C"/>
    <w:rsid w:val="00487CF3"/>
    <w:rsid w:val="004947BB"/>
    <w:rsid w:val="00496CF2"/>
    <w:rsid w:val="004A5EA9"/>
    <w:rsid w:val="004C2434"/>
    <w:rsid w:val="004F0649"/>
    <w:rsid w:val="004F201E"/>
    <w:rsid w:val="00510FA2"/>
    <w:rsid w:val="005429C1"/>
    <w:rsid w:val="0055150F"/>
    <w:rsid w:val="00556ECD"/>
    <w:rsid w:val="00591E51"/>
    <w:rsid w:val="005A34F1"/>
    <w:rsid w:val="005E1C6C"/>
    <w:rsid w:val="005E65DF"/>
    <w:rsid w:val="00692B60"/>
    <w:rsid w:val="006A71AD"/>
    <w:rsid w:val="006A7ADB"/>
    <w:rsid w:val="006C2BFA"/>
    <w:rsid w:val="006E7990"/>
    <w:rsid w:val="006F6849"/>
    <w:rsid w:val="0070054B"/>
    <w:rsid w:val="007311BE"/>
    <w:rsid w:val="0073258F"/>
    <w:rsid w:val="00776AE2"/>
    <w:rsid w:val="00780707"/>
    <w:rsid w:val="007C791C"/>
    <w:rsid w:val="007D7DF4"/>
    <w:rsid w:val="007E0D23"/>
    <w:rsid w:val="007F16D6"/>
    <w:rsid w:val="00811771"/>
    <w:rsid w:val="0081280C"/>
    <w:rsid w:val="008542DE"/>
    <w:rsid w:val="008A28C8"/>
    <w:rsid w:val="008C6CEE"/>
    <w:rsid w:val="00A42E82"/>
    <w:rsid w:val="00A56E98"/>
    <w:rsid w:val="00A579BB"/>
    <w:rsid w:val="00A63D55"/>
    <w:rsid w:val="00A8683A"/>
    <w:rsid w:val="00A95D89"/>
    <w:rsid w:val="00B1019A"/>
    <w:rsid w:val="00B1590F"/>
    <w:rsid w:val="00B33982"/>
    <w:rsid w:val="00B73790"/>
    <w:rsid w:val="00B810F1"/>
    <w:rsid w:val="00B90584"/>
    <w:rsid w:val="00B93EB5"/>
    <w:rsid w:val="00BD3F03"/>
    <w:rsid w:val="00C0704D"/>
    <w:rsid w:val="00C25722"/>
    <w:rsid w:val="00C4596B"/>
    <w:rsid w:val="00C618DB"/>
    <w:rsid w:val="00D11007"/>
    <w:rsid w:val="00D14090"/>
    <w:rsid w:val="00D17EB1"/>
    <w:rsid w:val="00D2449B"/>
    <w:rsid w:val="00D24DCD"/>
    <w:rsid w:val="00D54E67"/>
    <w:rsid w:val="00D65382"/>
    <w:rsid w:val="00D82F14"/>
    <w:rsid w:val="00D847B1"/>
    <w:rsid w:val="00D97115"/>
    <w:rsid w:val="00DD62F6"/>
    <w:rsid w:val="00E14181"/>
    <w:rsid w:val="00E46243"/>
    <w:rsid w:val="00E66534"/>
    <w:rsid w:val="00E72F6C"/>
    <w:rsid w:val="00EA09F9"/>
    <w:rsid w:val="00EB2957"/>
    <w:rsid w:val="00EC23C7"/>
    <w:rsid w:val="00ED00B7"/>
    <w:rsid w:val="00ED7CAA"/>
    <w:rsid w:val="00EF44E6"/>
    <w:rsid w:val="00F16DBC"/>
    <w:rsid w:val="00F91BD8"/>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2024-10-30T09:51:00Z</cp:lastPrinted>
  <dcterms:created xsi:type="dcterms:W3CDTF">2024-10-30T10:13:00Z</dcterms:created>
  <dcterms:modified xsi:type="dcterms:W3CDTF">2024-10-30T10:13:00Z</dcterms:modified>
</cp:coreProperties>
</file>