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9"/>
        <w:gridCol w:w="1027"/>
        <w:gridCol w:w="174"/>
        <w:gridCol w:w="658"/>
        <w:gridCol w:w="195"/>
        <w:gridCol w:w="470"/>
        <w:gridCol w:w="704"/>
        <w:gridCol w:w="631"/>
        <w:gridCol w:w="647"/>
        <w:gridCol w:w="829"/>
        <w:gridCol w:w="566"/>
        <w:gridCol w:w="1000"/>
        <w:gridCol w:w="1014"/>
        <w:gridCol w:w="1024"/>
      </w:tblGrid>
      <w:tr w:rsidR="006A7512" w:rsidRPr="006A7512" w14:paraId="230E00AF"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A7512" w:rsidRDefault="00D2449B" w:rsidP="00D2449B">
            <w:pPr>
              <w:jc w:val="center"/>
              <w:rPr>
                <w:rFonts w:ascii="Calibri" w:hAnsi="Calibri"/>
                <w:b/>
                <w:color w:val="000000" w:themeColor="text1"/>
                <w:szCs w:val="22"/>
              </w:rPr>
            </w:pPr>
            <w:r w:rsidRPr="006A7512">
              <w:rPr>
                <w:rFonts w:ascii="Calibri" w:hAnsi="Calibri"/>
                <w:b/>
                <w:color w:val="000000" w:themeColor="text1"/>
                <w:szCs w:val="22"/>
              </w:rPr>
              <w:t>R</w:t>
            </w:r>
            <w:r w:rsidR="004A5EA9" w:rsidRPr="006A7512">
              <w:rPr>
                <w:rFonts w:ascii="Calibri" w:hAnsi="Calibri"/>
                <w:b/>
                <w:color w:val="000000" w:themeColor="text1"/>
                <w:szCs w:val="22"/>
              </w:rPr>
              <w:t>eport to be read in conjunction with the Decision Notice.</w:t>
            </w:r>
          </w:p>
        </w:tc>
      </w:tr>
      <w:tr w:rsidR="006A7512" w:rsidRPr="006A7512" w14:paraId="10F7DD32" w14:textId="77777777" w:rsidTr="002179FD">
        <w:trPr>
          <w:jc w:val="center"/>
        </w:trPr>
        <w:tc>
          <w:tcPr>
            <w:tcW w:w="10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713B8E" w:rsidRDefault="00837F4F" w:rsidP="00D2449B">
            <w:pPr>
              <w:jc w:val="center"/>
              <w:rPr>
                <w:rFonts w:ascii="Calibri" w:hAnsi="Calibri"/>
                <w:b/>
                <w:color w:val="000000" w:themeColor="text1"/>
                <w:szCs w:val="22"/>
              </w:rPr>
            </w:pPr>
            <w:r w:rsidRPr="00713B8E">
              <w:rPr>
                <w:rFonts w:ascii="Calibri" w:hAnsi="Calibri"/>
                <w:b/>
                <w:color w:val="000000" w:themeColor="text1"/>
                <w:szCs w:val="22"/>
              </w:rPr>
              <w:t>Signed:</w:t>
            </w:r>
          </w:p>
        </w:tc>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713B8E" w:rsidRDefault="00837F4F" w:rsidP="00D2449B">
            <w:pPr>
              <w:jc w:val="center"/>
              <w:rPr>
                <w:rFonts w:ascii="Calibri" w:hAnsi="Calibri"/>
                <w:b/>
                <w:color w:val="000000" w:themeColor="text1"/>
                <w:szCs w:val="22"/>
              </w:rPr>
            </w:pPr>
            <w:r w:rsidRPr="00713B8E">
              <w:rPr>
                <w:rFonts w:ascii="Calibri" w:hAnsi="Calibri"/>
                <w:b/>
                <w:color w:val="000000" w:themeColor="text1"/>
                <w:szCs w:val="22"/>
              </w:rPr>
              <w:t>Officer:</w:t>
            </w:r>
          </w:p>
        </w:tc>
        <w:tc>
          <w:tcPr>
            <w:tcW w:w="102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A84151F" w:rsidR="00837F4F" w:rsidRPr="00713B8E" w:rsidRDefault="00F876E3" w:rsidP="00D2449B">
            <w:pPr>
              <w:jc w:val="center"/>
              <w:rPr>
                <w:rFonts w:ascii="Calibri" w:hAnsi="Calibri"/>
                <w:bCs/>
                <w:color w:val="000000" w:themeColor="text1"/>
                <w:szCs w:val="22"/>
              </w:rPr>
            </w:pPr>
            <w:r w:rsidRPr="00713B8E">
              <w:rPr>
                <w:rFonts w:ascii="Calibri" w:hAnsi="Calibri"/>
                <w:bCs/>
                <w:color w:val="000000" w:themeColor="text1"/>
                <w:szCs w:val="22"/>
              </w:rPr>
              <w:t>MC</w:t>
            </w:r>
          </w:p>
        </w:tc>
        <w:tc>
          <w:tcPr>
            <w:tcW w:w="117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713B8E" w:rsidRDefault="00837F4F" w:rsidP="00D2449B">
            <w:pPr>
              <w:jc w:val="center"/>
              <w:rPr>
                <w:rFonts w:ascii="Calibri" w:hAnsi="Calibri"/>
                <w:b/>
                <w:color w:val="000000" w:themeColor="text1"/>
                <w:szCs w:val="22"/>
              </w:rPr>
            </w:pPr>
            <w:r w:rsidRPr="00713B8E">
              <w:rPr>
                <w:rFonts w:ascii="Calibri" w:hAnsi="Calibri"/>
                <w:b/>
                <w:color w:val="000000" w:themeColor="text1"/>
                <w:szCs w:val="22"/>
              </w:rPr>
              <w:t>Date:</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063C389" w:rsidR="00837F4F" w:rsidRPr="00553B28" w:rsidRDefault="0097794A" w:rsidP="00D2449B">
            <w:pPr>
              <w:jc w:val="center"/>
              <w:rPr>
                <w:rFonts w:ascii="Calibri" w:hAnsi="Calibri"/>
                <w:bCs/>
                <w:color w:val="000000" w:themeColor="text1"/>
                <w:szCs w:val="22"/>
              </w:rPr>
            </w:pPr>
            <w:r>
              <w:rPr>
                <w:rFonts w:ascii="Calibri" w:hAnsi="Calibri"/>
                <w:bCs/>
                <w:color w:val="000000" w:themeColor="text1"/>
                <w:szCs w:val="22"/>
              </w:rPr>
              <w:t>24/01/2025</w:t>
            </w:r>
          </w:p>
        </w:tc>
        <w:tc>
          <w:tcPr>
            <w:tcW w:w="139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Manager:</w:t>
            </w:r>
          </w:p>
        </w:tc>
        <w:tc>
          <w:tcPr>
            <w:tcW w:w="10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585A0EC" w:rsidR="00837F4F" w:rsidRPr="006A7512" w:rsidRDefault="00127ABA" w:rsidP="00D2449B">
            <w:pPr>
              <w:jc w:val="center"/>
              <w:rPr>
                <w:rFonts w:ascii="Calibri" w:hAnsi="Calibri"/>
                <w:b/>
                <w:color w:val="000000" w:themeColor="text1"/>
                <w:szCs w:val="22"/>
              </w:rPr>
            </w:pPr>
            <w:r>
              <w:rPr>
                <w:rFonts w:ascii="Calibri" w:hAnsi="Calibri"/>
                <w:b/>
                <w:color w:val="000000" w:themeColor="text1"/>
                <w:szCs w:val="22"/>
              </w:rPr>
              <w:t>LH</w:t>
            </w:r>
          </w:p>
        </w:tc>
        <w:tc>
          <w:tcPr>
            <w:tcW w:w="10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A7512" w:rsidRDefault="00837F4F" w:rsidP="00D2449B">
            <w:pPr>
              <w:jc w:val="center"/>
              <w:rPr>
                <w:rFonts w:ascii="Calibri" w:hAnsi="Calibri"/>
                <w:b/>
                <w:color w:val="000000" w:themeColor="text1"/>
                <w:szCs w:val="22"/>
              </w:rPr>
            </w:pPr>
            <w:r w:rsidRPr="006A7512">
              <w:rPr>
                <w:rFonts w:ascii="Calibri" w:hAnsi="Calibri"/>
                <w:b/>
                <w:color w:val="000000" w:themeColor="text1"/>
                <w:szCs w:val="22"/>
              </w:rPr>
              <w:t>Date:</w:t>
            </w:r>
          </w:p>
        </w:tc>
        <w:tc>
          <w:tcPr>
            <w:tcW w:w="102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3C73584" w:rsidR="00837F4F" w:rsidRPr="006A7512" w:rsidRDefault="00B026BF" w:rsidP="00D2449B">
            <w:pPr>
              <w:jc w:val="center"/>
              <w:rPr>
                <w:rFonts w:ascii="Calibri" w:hAnsi="Calibri"/>
                <w:b/>
                <w:color w:val="000000" w:themeColor="text1"/>
                <w:szCs w:val="22"/>
              </w:rPr>
            </w:pPr>
            <w:r>
              <w:rPr>
                <w:rFonts w:ascii="Calibri" w:hAnsi="Calibri"/>
                <w:b/>
                <w:color w:val="000000" w:themeColor="text1"/>
                <w:szCs w:val="22"/>
              </w:rPr>
              <w:t>28/1/25</w:t>
            </w:r>
          </w:p>
        </w:tc>
      </w:tr>
      <w:tr w:rsidR="006A7512" w:rsidRPr="006A7512" w14:paraId="2094A164" w14:textId="77777777" w:rsidTr="002179FD">
        <w:trPr>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A7512" w:rsidRDefault="004A5EA9" w:rsidP="004A5EA9">
            <w:pPr>
              <w:jc w:val="center"/>
              <w:rPr>
                <w:rFonts w:ascii="Calibri" w:hAnsi="Calibri"/>
                <w:b/>
                <w:color w:val="000000" w:themeColor="text1"/>
                <w:szCs w:val="22"/>
              </w:rPr>
            </w:pPr>
          </w:p>
        </w:tc>
      </w:tr>
      <w:tr w:rsidR="006A7512" w:rsidRPr="006A7512" w14:paraId="0EA0E6A7" w14:textId="77777777" w:rsidTr="002179FD">
        <w:trPr>
          <w:jc w:val="center"/>
        </w:trPr>
        <w:tc>
          <w:tcPr>
            <w:tcW w:w="22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444F54" w:rsidRDefault="004A5EA9">
            <w:pPr>
              <w:rPr>
                <w:rFonts w:ascii="Calibri" w:hAnsi="Calibri"/>
                <w:b/>
                <w:color w:val="000000" w:themeColor="text1"/>
                <w:szCs w:val="22"/>
              </w:rPr>
            </w:pPr>
            <w:r w:rsidRPr="00444F54">
              <w:rPr>
                <w:rFonts w:ascii="Calibri" w:hAnsi="Calibri"/>
                <w:b/>
                <w:color w:val="000000" w:themeColor="text1"/>
                <w:szCs w:val="22"/>
              </w:rPr>
              <w:t>Application Ref:</w:t>
            </w:r>
          </w:p>
        </w:tc>
        <w:tc>
          <w:tcPr>
            <w:tcW w:w="41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897197" w:rsidR="004A5EA9" w:rsidRPr="00444F54" w:rsidRDefault="00EE5E00" w:rsidP="008542DE">
            <w:pPr>
              <w:rPr>
                <w:rFonts w:ascii="Calibri" w:hAnsi="Calibri"/>
                <w:color w:val="000000" w:themeColor="text1"/>
                <w:szCs w:val="22"/>
              </w:rPr>
            </w:pPr>
            <w:r w:rsidRPr="00444F54">
              <w:rPr>
                <w:rFonts w:ascii="Calibri" w:hAnsi="Calibri"/>
                <w:color w:val="000000" w:themeColor="text1"/>
                <w:szCs w:val="22"/>
              </w:rPr>
              <w:t>3/202</w:t>
            </w:r>
            <w:r w:rsidR="000D76CD" w:rsidRPr="00444F54">
              <w:rPr>
                <w:rFonts w:ascii="Calibri" w:hAnsi="Calibri"/>
                <w:color w:val="000000" w:themeColor="text1"/>
                <w:szCs w:val="22"/>
              </w:rPr>
              <w:t>4/0</w:t>
            </w:r>
            <w:r w:rsidR="00FF05D0" w:rsidRPr="00444F54">
              <w:rPr>
                <w:rFonts w:ascii="Calibri" w:hAnsi="Calibri"/>
                <w:color w:val="000000" w:themeColor="text1"/>
                <w:szCs w:val="22"/>
              </w:rPr>
              <w:t>826</w:t>
            </w:r>
          </w:p>
        </w:tc>
        <w:tc>
          <w:tcPr>
            <w:tcW w:w="360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A7512" w:rsidRDefault="004A5EA9">
            <w:pPr>
              <w:rPr>
                <w:rFonts w:ascii="Calibri" w:hAnsi="Calibri"/>
                <w:color w:val="000000" w:themeColor="text1"/>
                <w:szCs w:val="22"/>
              </w:rPr>
            </w:pPr>
            <w:r w:rsidRPr="006A7512">
              <w:rPr>
                <w:rFonts w:ascii="Calibri" w:hAnsi="Calibri"/>
                <w:noProof/>
                <w:color w:val="000000" w:themeColor="text1"/>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A7512" w:rsidRPr="006A7512" w14:paraId="311D78EF" w14:textId="77777777" w:rsidTr="002179FD">
        <w:trPr>
          <w:jc w:val="center"/>
        </w:trPr>
        <w:tc>
          <w:tcPr>
            <w:tcW w:w="22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444F54" w:rsidRDefault="00824DB6">
            <w:pPr>
              <w:rPr>
                <w:rFonts w:ascii="Calibri" w:hAnsi="Calibri"/>
                <w:b/>
                <w:color w:val="000000" w:themeColor="text1"/>
                <w:szCs w:val="22"/>
              </w:rPr>
            </w:pPr>
            <w:r w:rsidRPr="00444F54">
              <w:rPr>
                <w:rFonts w:ascii="Calibri" w:hAnsi="Calibri"/>
                <w:b/>
                <w:color w:val="000000" w:themeColor="text1"/>
                <w:szCs w:val="22"/>
              </w:rPr>
              <w:t>Date Inspected:</w:t>
            </w:r>
          </w:p>
        </w:tc>
        <w:tc>
          <w:tcPr>
            <w:tcW w:w="132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A5642E0" w:rsidR="00824DB6" w:rsidRPr="00444F54" w:rsidRDefault="00444F54" w:rsidP="002C6277">
            <w:pPr>
              <w:rPr>
                <w:rFonts w:ascii="Calibri" w:hAnsi="Calibri"/>
                <w:color w:val="000000" w:themeColor="text1"/>
                <w:szCs w:val="22"/>
              </w:rPr>
            </w:pPr>
            <w:r w:rsidRPr="00444F54">
              <w:rPr>
                <w:rFonts w:ascii="Calibri" w:hAnsi="Calibri"/>
                <w:color w:val="000000" w:themeColor="text1"/>
                <w:szCs w:val="22"/>
              </w:rPr>
              <w:t>11/11/2024</w:t>
            </w:r>
          </w:p>
        </w:tc>
        <w:tc>
          <w:tcPr>
            <w:tcW w:w="133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444F54" w:rsidRDefault="00824DB6" w:rsidP="002C6277">
            <w:pPr>
              <w:rPr>
                <w:rFonts w:ascii="Calibri" w:hAnsi="Calibri"/>
                <w:b/>
                <w:bCs/>
                <w:color w:val="000000" w:themeColor="text1"/>
                <w:szCs w:val="22"/>
              </w:rPr>
            </w:pPr>
            <w:r w:rsidRPr="00444F54">
              <w:rPr>
                <w:rFonts w:ascii="Calibri" w:hAnsi="Calibri"/>
                <w:b/>
                <w:bCs/>
                <w:color w:val="000000" w:themeColor="text1"/>
                <w:szCs w:val="22"/>
              </w:rPr>
              <w:t>Site Notice:</w:t>
            </w:r>
          </w:p>
        </w:tc>
        <w:tc>
          <w:tcPr>
            <w:tcW w:w="14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EBCD27" w:rsidR="00824DB6" w:rsidRPr="00444F54" w:rsidRDefault="00444F54" w:rsidP="002C6277">
            <w:pPr>
              <w:rPr>
                <w:rFonts w:ascii="Calibri" w:hAnsi="Calibri"/>
                <w:color w:val="000000" w:themeColor="text1"/>
                <w:szCs w:val="22"/>
              </w:rPr>
            </w:pPr>
            <w:r w:rsidRPr="00444F54">
              <w:rPr>
                <w:rFonts w:ascii="Calibri" w:hAnsi="Calibri"/>
                <w:color w:val="000000" w:themeColor="text1"/>
                <w:szCs w:val="22"/>
              </w:rPr>
              <w:t>11/11/2024</w:t>
            </w:r>
          </w:p>
        </w:tc>
        <w:tc>
          <w:tcPr>
            <w:tcW w:w="360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A7512" w:rsidRDefault="00824DB6">
            <w:pPr>
              <w:rPr>
                <w:rFonts w:ascii="Calibri" w:hAnsi="Calibri"/>
                <w:color w:val="000000" w:themeColor="text1"/>
                <w:szCs w:val="22"/>
              </w:rPr>
            </w:pPr>
          </w:p>
        </w:tc>
      </w:tr>
      <w:tr w:rsidR="006A7512" w:rsidRPr="006A7512" w14:paraId="03FA8232" w14:textId="77777777" w:rsidTr="002179FD">
        <w:trPr>
          <w:jc w:val="center"/>
        </w:trPr>
        <w:tc>
          <w:tcPr>
            <w:tcW w:w="22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444F54" w:rsidRDefault="00D2449B">
            <w:pPr>
              <w:rPr>
                <w:rFonts w:ascii="Calibri" w:hAnsi="Calibri"/>
                <w:b/>
                <w:color w:val="000000" w:themeColor="text1"/>
                <w:szCs w:val="22"/>
              </w:rPr>
            </w:pPr>
            <w:r w:rsidRPr="00444F54">
              <w:rPr>
                <w:rFonts w:ascii="Calibri" w:hAnsi="Calibri"/>
                <w:b/>
                <w:color w:val="000000" w:themeColor="text1"/>
                <w:szCs w:val="22"/>
              </w:rPr>
              <w:t>Officer</w:t>
            </w:r>
            <w:r w:rsidR="004A5EA9" w:rsidRPr="00444F54">
              <w:rPr>
                <w:rFonts w:ascii="Calibri" w:hAnsi="Calibri"/>
                <w:b/>
                <w:color w:val="000000" w:themeColor="text1"/>
                <w:szCs w:val="22"/>
              </w:rPr>
              <w:t>:</w:t>
            </w:r>
          </w:p>
        </w:tc>
        <w:tc>
          <w:tcPr>
            <w:tcW w:w="413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5D3945B" w:rsidR="004A5EA9" w:rsidRPr="00444F54" w:rsidRDefault="008742E8" w:rsidP="00811771">
            <w:pPr>
              <w:rPr>
                <w:rFonts w:ascii="Calibri" w:hAnsi="Calibri"/>
                <w:color w:val="000000" w:themeColor="text1"/>
                <w:szCs w:val="22"/>
              </w:rPr>
            </w:pPr>
            <w:r w:rsidRPr="00444F54">
              <w:rPr>
                <w:rFonts w:ascii="Calibri" w:hAnsi="Calibri"/>
                <w:color w:val="000000" w:themeColor="text1"/>
                <w:szCs w:val="22"/>
              </w:rPr>
              <w:t>MC</w:t>
            </w:r>
          </w:p>
        </w:tc>
        <w:tc>
          <w:tcPr>
            <w:tcW w:w="360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A7512" w:rsidRDefault="004A5EA9">
            <w:pPr>
              <w:rPr>
                <w:rFonts w:ascii="Calibri" w:hAnsi="Calibri"/>
                <w:color w:val="000000" w:themeColor="text1"/>
                <w:szCs w:val="22"/>
              </w:rPr>
            </w:pPr>
          </w:p>
        </w:tc>
      </w:tr>
      <w:tr w:rsidR="006A7512" w:rsidRPr="006A7512" w14:paraId="4B874D58" w14:textId="77777777" w:rsidTr="002179FD">
        <w:trPr>
          <w:jc w:val="center"/>
        </w:trPr>
        <w:tc>
          <w:tcPr>
            <w:tcW w:w="636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444F54" w:rsidRDefault="004A5EA9" w:rsidP="004A5EA9">
            <w:pPr>
              <w:rPr>
                <w:rFonts w:ascii="Calibri" w:hAnsi="Calibri"/>
                <w:b/>
                <w:color w:val="000000" w:themeColor="text1"/>
                <w:szCs w:val="22"/>
              </w:rPr>
            </w:pPr>
            <w:r w:rsidRPr="00444F54">
              <w:rPr>
                <w:rFonts w:ascii="Calibri" w:hAnsi="Calibri"/>
                <w:b/>
                <w:color w:val="000000" w:themeColor="text1"/>
                <w:szCs w:val="22"/>
              </w:rPr>
              <w:t xml:space="preserve">DELEGATED ITEM FILE REPORT: </w:t>
            </w:r>
          </w:p>
        </w:tc>
        <w:tc>
          <w:tcPr>
            <w:tcW w:w="360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98912B3" w:rsidR="004A5EA9" w:rsidRPr="006A7512" w:rsidRDefault="006B46E7" w:rsidP="002A01CF">
            <w:pPr>
              <w:jc w:val="center"/>
              <w:rPr>
                <w:rFonts w:ascii="Calibri" w:hAnsi="Calibri"/>
                <w:b/>
                <w:color w:val="000000" w:themeColor="text1"/>
                <w:szCs w:val="22"/>
              </w:rPr>
            </w:pPr>
            <w:r>
              <w:rPr>
                <w:rFonts w:ascii="Calibri" w:hAnsi="Calibri"/>
                <w:b/>
                <w:color w:val="000000" w:themeColor="text1"/>
                <w:szCs w:val="22"/>
              </w:rPr>
              <w:t>APPROVAL</w:t>
            </w:r>
          </w:p>
        </w:tc>
      </w:tr>
      <w:tr w:rsidR="006A7512" w:rsidRPr="006A7512" w14:paraId="7813B96A" w14:textId="77777777" w:rsidTr="002179FD">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A7512" w:rsidRDefault="007E0D23" w:rsidP="007E0D23">
            <w:pPr>
              <w:tabs>
                <w:tab w:val="left" w:pos="4007"/>
              </w:tabs>
              <w:rPr>
                <w:rFonts w:ascii="Calibri" w:hAnsi="Calibri"/>
                <w:b/>
                <w:color w:val="000000" w:themeColor="text1"/>
                <w:szCs w:val="22"/>
              </w:rPr>
            </w:pPr>
            <w:r w:rsidRPr="006A7512">
              <w:rPr>
                <w:rFonts w:ascii="Calibri" w:hAnsi="Calibri"/>
                <w:b/>
                <w:color w:val="000000" w:themeColor="text1"/>
                <w:szCs w:val="22"/>
              </w:rPr>
              <w:tab/>
            </w:r>
          </w:p>
        </w:tc>
      </w:tr>
      <w:tr w:rsidR="006A7512" w:rsidRPr="006A7512" w14:paraId="58F5F758"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A7512" w:rsidRDefault="004A5EA9" w:rsidP="00A95D89">
            <w:pPr>
              <w:rPr>
                <w:rFonts w:ascii="Calibri" w:hAnsi="Calibri"/>
                <w:b/>
                <w:color w:val="000000" w:themeColor="text1"/>
                <w:szCs w:val="22"/>
              </w:rPr>
            </w:pPr>
            <w:r w:rsidRPr="006A7512">
              <w:rPr>
                <w:rFonts w:ascii="Calibri" w:hAnsi="Calibri"/>
                <w:b/>
                <w:color w:val="000000" w:themeColor="text1"/>
                <w:szCs w:val="22"/>
              </w:rPr>
              <w:t xml:space="preserve">Development </w:t>
            </w:r>
            <w:r w:rsidR="00A95D89" w:rsidRPr="006A7512">
              <w:rPr>
                <w:rFonts w:ascii="Calibri" w:hAnsi="Calibri"/>
                <w:b/>
                <w:color w:val="000000" w:themeColor="text1"/>
                <w:szCs w:val="22"/>
              </w:rPr>
              <w:t>Description</w:t>
            </w:r>
            <w:r w:rsidRPr="006A7512">
              <w:rPr>
                <w:rFonts w:ascii="Calibri" w:hAnsi="Calibri"/>
                <w:b/>
                <w:color w:val="000000" w:themeColor="text1"/>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A763C66" w:rsidR="004A5EA9" w:rsidRPr="006A7512" w:rsidRDefault="00FF05D0">
            <w:pPr>
              <w:rPr>
                <w:rFonts w:ascii="Calibri" w:hAnsi="Calibri"/>
                <w:color w:val="000000" w:themeColor="text1"/>
                <w:szCs w:val="22"/>
              </w:rPr>
            </w:pPr>
            <w:r w:rsidRPr="00FF05D0">
              <w:rPr>
                <w:rFonts w:ascii="Calibri" w:hAnsi="Calibri"/>
                <w:color w:val="000000" w:themeColor="text1"/>
                <w:szCs w:val="22"/>
              </w:rPr>
              <w:t>Proposed free-standing solar panel array adjacent to the existing earthwork bund with associated battery storage shed.</w:t>
            </w:r>
          </w:p>
        </w:tc>
      </w:tr>
      <w:tr w:rsidR="006A7512" w:rsidRPr="006A7512" w14:paraId="52988241"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A7512" w:rsidRDefault="002A01CF">
            <w:pPr>
              <w:rPr>
                <w:rFonts w:ascii="Calibri" w:hAnsi="Calibri"/>
                <w:b/>
                <w:color w:val="000000" w:themeColor="text1"/>
                <w:szCs w:val="22"/>
              </w:rPr>
            </w:pPr>
            <w:r w:rsidRPr="006A7512">
              <w:rPr>
                <w:rFonts w:ascii="Calibri" w:hAnsi="Calibri"/>
                <w:b/>
                <w:color w:val="000000" w:themeColor="text1"/>
                <w:szCs w:val="22"/>
              </w:rPr>
              <w:t>Site Address</w:t>
            </w:r>
            <w:r w:rsidR="00A95D89" w:rsidRPr="006A7512">
              <w:rPr>
                <w:rFonts w:ascii="Calibri" w:hAnsi="Calibri"/>
                <w:b/>
                <w:color w:val="000000" w:themeColor="text1"/>
                <w:szCs w:val="22"/>
              </w:rPr>
              <w:t>/Location</w:t>
            </w:r>
            <w:r w:rsidRPr="006A7512">
              <w:rPr>
                <w:rFonts w:ascii="Calibri" w:hAnsi="Calibri"/>
                <w:b/>
                <w:color w:val="000000" w:themeColor="text1"/>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3357464" w:rsidR="002A01CF" w:rsidRPr="00013EF8" w:rsidRDefault="00013EF8" w:rsidP="00A42E82">
            <w:pPr>
              <w:rPr>
                <w:rFonts w:ascii="Calibri" w:hAnsi="Calibri"/>
                <w:color w:val="000000" w:themeColor="text1"/>
                <w:szCs w:val="22"/>
              </w:rPr>
            </w:pPr>
            <w:r w:rsidRPr="00013EF8">
              <w:rPr>
                <w:rFonts w:ascii="Calibri" w:hAnsi="Calibri"/>
                <w:color w:val="000000" w:themeColor="text1"/>
                <w:szCs w:val="22"/>
              </w:rPr>
              <w:t>Wiswell Manor, Pendleton Road, Wiswell, BB7 9BZ.</w:t>
            </w:r>
          </w:p>
        </w:tc>
      </w:tr>
      <w:tr w:rsidR="006A7512" w:rsidRPr="006A7512" w14:paraId="3FB99B2E" w14:textId="77777777" w:rsidTr="002179FD">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A7512" w:rsidRDefault="007E0D23" w:rsidP="007E0D23">
            <w:pPr>
              <w:tabs>
                <w:tab w:val="left" w:pos="2667"/>
              </w:tabs>
              <w:rPr>
                <w:rFonts w:ascii="Calibri" w:hAnsi="Calibri"/>
                <w:b/>
                <w:color w:val="000000" w:themeColor="text1"/>
                <w:szCs w:val="22"/>
              </w:rPr>
            </w:pPr>
            <w:r w:rsidRPr="006A7512">
              <w:rPr>
                <w:rFonts w:ascii="Calibri" w:hAnsi="Calibri"/>
                <w:b/>
                <w:color w:val="000000" w:themeColor="text1"/>
                <w:szCs w:val="22"/>
              </w:rPr>
              <w:tab/>
            </w:r>
          </w:p>
        </w:tc>
      </w:tr>
      <w:tr w:rsidR="006A7512" w:rsidRPr="006A7512" w14:paraId="38B2CAC8"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A7512" w:rsidRDefault="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A7512" w:rsidRDefault="00C618DB">
            <w:pPr>
              <w:rPr>
                <w:rFonts w:ascii="Calibri" w:hAnsi="Calibri"/>
                <w:b/>
                <w:color w:val="000000" w:themeColor="text1"/>
                <w:szCs w:val="22"/>
              </w:rPr>
            </w:pPr>
            <w:r w:rsidRPr="006A7512">
              <w:rPr>
                <w:rFonts w:ascii="Calibri" w:hAnsi="Calibri"/>
                <w:b/>
                <w:color w:val="000000" w:themeColor="text1"/>
                <w:szCs w:val="22"/>
              </w:rPr>
              <w:t>Parish/Town Council</w:t>
            </w:r>
          </w:p>
        </w:tc>
      </w:tr>
      <w:tr w:rsidR="006A7512" w:rsidRPr="006A7512" w14:paraId="0E948888"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781831" w14:textId="19CFCE56" w:rsidR="006A7512" w:rsidRPr="006A7512" w:rsidRDefault="00013EF8">
            <w:pPr>
              <w:rPr>
                <w:rFonts w:ascii="Calibri" w:hAnsi="Calibri"/>
                <w:b/>
                <w:color w:val="000000" w:themeColor="text1"/>
                <w:szCs w:val="22"/>
              </w:rPr>
            </w:pPr>
            <w:r w:rsidRPr="006406B3">
              <w:rPr>
                <w:rFonts w:ascii="Calibri" w:hAnsi="Calibri"/>
                <w:b/>
                <w:color w:val="000000" w:themeColor="text1"/>
                <w:szCs w:val="22"/>
              </w:rPr>
              <w:t>Wiswell Parish Council:</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44B304" w14:textId="578621F1" w:rsidR="006A7512" w:rsidRPr="006A7512" w:rsidRDefault="006B46E7">
            <w:pPr>
              <w:rPr>
                <w:rFonts w:ascii="Calibri" w:hAnsi="Calibri"/>
                <w:bCs/>
                <w:color w:val="000000" w:themeColor="text1"/>
                <w:szCs w:val="22"/>
              </w:rPr>
            </w:pPr>
            <w:r>
              <w:rPr>
                <w:rFonts w:ascii="Calibri" w:hAnsi="Calibri"/>
                <w:bCs/>
                <w:color w:val="000000" w:themeColor="text1"/>
                <w:szCs w:val="22"/>
              </w:rPr>
              <w:t>No response received.</w:t>
            </w:r>
          </w:p>
        </w:tc>
      </w:tr>
      <w:tr w:rsidR="006A7512" w:rsidRPr="006A7512" w14:paraId="639E958B" w14:textId="77777777" w:rsidTr="002179FD">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A7512" w:rsidRDefault="00C618DB">
            <w:pPr>
              <w:rPr>
                <w:rFonts w:ascii="Calibri" w:hAnsi="Calibri"/>
                <w:bCs/>
                <w:color w:val="000000" w:themeColor="text1"/>
                <w:szCs w:val="22"/>
              </w:rPr>
            </w:pPr>
          </w:p>
        </w:tc>
      </w:tr>
      <w:tr w:rsidR="006A7512" w:rsidRPr="006A7512" w14:paraId="5C2B7839"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A7512" w:rsidRDefault="00C618DB" w:rsidP="00C618DB">
            <w:pPr>
              <w:rPr>
                <w:rFonts w:ascii="Calibri" w:hAnsi="Calibri"/>
                <w:b/>
                <w:color w:val="000000" w:themeColor="text1"/>
                <w:szCs w:val="22"/>
              </w:rPr>
            </w:pPr>
            <w:r w:rsidRPr="006A7512">
              <w:rPr>
                <w:rFonts w:ascii="Calibri" w:hAnsi="Calibri"/>
                <w:b/>
                <w:color w:val="000000" w:themeColor="text1"/>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A7512" w:rsidRDefault="00C618DB" w:rsidP="00C618DB">
            <w:pPr>
              <w:rPr>
                <w:rFonts w:ascii="Calibri" w:hAnsi="Calibri"/>
                <w:b/>
                <w:color w:val="000000" w:themeColor="text1"/>
                <w:szCs w:val="22"/>
              </w:rPr>
            </w:pPr>
            <w:r w:rsidRPr="006A7512">
              <w:rPr>
                <w:rFonts w:ascii="Calibri" w:hAnsi="Calibri"/>
                <w:b/>
                <w:color w:val="000000" w:themeColor="text1"/>
                <w:szCs w:val="22"/>
              </w:rPr>
              <w:t>Highways/Water Authority/Other Bodies</w:t>
            </w:r>
          </w:p>
        </w:tc>
      </w:tr>
      <w:tr w:rsidR="00E6544F" w:rsidRPr="006A7512" w14:paraId="7BD052D5"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B3B57C" w14:textId="22F33C9A" w:rsidR="00E6544F" w:rsidRPr="00FF05D0" w:rsidRDefault="00E6544F">
            <w:pPr>
              <w:rPr>
                <w:rFonts w:ascii="Calibri" w:hAnsi="Calibri"/>
                <w:b/>
                <w:color w:val="000000" w:themeColor="text1"/>
                <w:szCs w:val="22"/>
                <w:highlight w:val="yellow"/>
              </w:rPr>
            </w:pPr>
            <w:r w:rsidRPr="006406B3">
              <w:rPr>
                <w:rFonts w:ascii="Calibri" w:hAnsi="Calibri"/>
                <w:b/>
                <w:color w:val="000000" w:themeColor="text1"/>
                <w:szCs w:val="22"/>
              </w:rPr>
              <w:t>RVBC Countryside:</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462A45" w14:textId="618E1A9C" w:rsidR="00E6544F" w:rsidRPr="00FF05D0" w:rsidRDefault="006406B3">
            <w:pPr>
              <w:rPr>
                <w:rFonts w:ascii="Calibri" w:hAnsi="Calibri"/>
                <w:bCs/>
                <w:color w:val="000000" w:themeColor="text1"/>
                <w:szCs w:val="22"/>
                <w:highlight w:val="yellow"/>
              </w:rPr>
            </w:pPr>
            <w:r>
              <w:rPr>
                <w:rFonts w:ascii="Calibri" w:hAnsi="Calibri"/>
                <w:bCs/>
                <w:color w:val="000000" w:themeColor="text1"/>
                <w:szCs w:val="22"/>
              </w:rPr>
              <w:t>No response received.</w:t>
            </w:r>
          </w:p>
        </w:tc>
      </w:tr>
      <w:tr w:rsidR="00FF05D0" w:rsidRPr="006A7512" w14:paraId="232DCE8A"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FC618C" w14:textId="3B0C9739" w:rsidR="00FF05D0" w:rsidRPr="00FF05D0" w:rsidRDefault="00FF05D0">
            <w:pPr>
              <w:rPr>
                <w:rFonts w:ascii="Calibri" w:hAnsi="Calibri"/>
                <w:b/>
                <w:color w:val="000000" w:themeColor="text1"/>
                <w:szCs w:val="22"/>
                <w:highlight w:val="yellow"/>
              </w:rPr>
            </w:pPr>
            <w:r w:rsidRPr="00444F54">
              <w:rPr>
                <w:rFonts w:ascii="Calibri" w:hAnsi="Calibri"/>
                <w:b/>
                <w:color w:val="000000" w:themeColor="text1"/>
                <w:szCs w:val="22"/>
              </w:rPr>
              <w:t>LCC Footpath Officer:</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30A918" w14:textId="77777777" w:rsidR="00AA3CC5" w:rsidRPr="00444F54" w:rsidRDefault="00AA3CC5" w:rsidP="00AA3CC5">
            <w:pPr>
              <w:rPr>
                <w:rFonts w:ascii="Calibri" w:hAnsi="Calibri"/>
                <w:bCs/>
                <w:color w:val="000000" w:themeColor="text1"/>
                <w:szCs w:val="22"/>
              </w:rPr>
            </w:pPr>
            <w:r w:rsidRPr="00AA3CC5">
              <w:rPr>
                <w:rFonts w:ascii="Calibri" w:hAnsi="Calibri"/>
                <w:bCs/>
                <w:color w:val="000000" w:themeColor="text1"/>
                <w:szCs w:val="22"/>
              </w:rPr>
              <w:t>Lancashire County Council Public Rights of Way Team raises no objection to be above application as the development will not cause a significant effect to footpath FP0347013 which leads from Pendleton Road opposite the proposed development.</w:t>
            </w:r>
          </w:p>
          <w:p w14:paraId="02C7F39D" w14:textId="77777777" w:rsidR="00AA3CC5" w:rsidRPr="00444F54" w:rsidRDefault="00AA3CC5" w:rsidP="00AA3CC5">
            <w:pPr>
              <w:rPr>
                <w:rFonts w:ascii="Calibri" w:hAnsi="Calibri"/>
                <w:bCs/>
                <w:color w:val="000000" w:themeColor="text1"/>
                <w:szCs w:val="22"/>
              </w:rPr>
            </w:pPr>
          </w:p>
          <w:p w14:paraId="523700FD" w14:textId="7E88C8F4" w:rsidR="00FF05D0" w:rsidRPr="00FF05D0" w:rsidRDefault="00AA3CC5">
            <w:pPr>
              <w:rPr>
                <w:rFonts w:ascii="Calibri" w:hAnsi="Calibri"/>
                <w:bCs/>
                <w:color w:val="000000" w:themeColor="text1"/>
                <w:szCs w:val="22"/>
                <w:highlight w:val="yellow"/>
              </w:rPr>
            </w:pPr>
            <w:r w:rsidRPr="00444F54">
              <w:rPr>
                <w:rFonts w:ascii="Calibri" w:hAnsi="Calibri"/>
                <w:bCs/>
                <w:color w:val="000000" w:themeColor="text1"/>
                <w:szCs w:val="22"/>
              </w:rPr>
              <w:t xml:space="preserve">An advisory note regarding obstruction and publicity of the application have been </w:t>
            </w:r>
            <w:r w:rsidR="00444F54" w:rsidRPr="00444F54">
              <w:rPr>
                <w:rFonts w:ascii="Calibri" w:hAnsi="Calibri"/>
                <w:bCs/>
                <w:color w:val="000000" w:themeColor="text1"/>
                <w:szCs w:val="22"/>
              </w:rPr>
              <w:t>noted within their response.</w:t>
            </w:r>
          </w:p>
        </w:tc>
      </w:tr>
      <w:tr w:rsidR="008742E8" w:rsidRPr="006A7512" w14:paraId="74E9E565"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4DAD69" w14:textId="60105A87" w:rsidR="008742E8" w:rsidRPr="008742E8" w:rsidRDefault="008742E8">
            <w:pPr>
              <w:rPr>
                <w:rFonts w:ascii="Calibri" w:hAnsi="Calibri"/>
                <w:b/>
                <w:color w:val="000000" w:themeColor="text1"/>
                <w:szCs w:val="22"/>
              </w:rPr>
            </w:pPr>
            <w:r w:rsidRPr="008742E8">
              <w:rPr>
                <w:rFonts w:ascii="Calibri" w:hAnsi="Calibri"/>
                <w:b/>
                <w:color w:val="000000" w:themeColor="text1"/>
                <w:szCs w:val="22"/>
              </w:rPr>
              <w:t>RVBC Environmental Health:</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02725B" w14:textId="75573858" w:rsidR="008742E8" w:rsidRPr="008742E8" w:rsidRDefault="008742E8">
            <w:pPr>
              <w:rPr>
                <w:rFonts w:ascii="Calibri" w:hAnsi="Calibri"/>
                <w:bCs/>
                <w:color w:val="000000" w:themeColor="text1"/>
                <w:szCs w:val="22"/>
              </w:rPr>
            </w:pPr>
            <w:r w:rsidRPr="008742E8">
              <w:rPr>
                <w:rFonts w:ascii="Calibri" w:hAnsi="Calibri"/>
                <w:bCs/>
                <w:color w:val="000000" w:themeColor="text1"/>
                <w:szCs w:val="22"/>
              </w:rPr>
              <w:t xml:space="preserve">Recommends conditions be added to any grant of planning permission. Conditions relate to nuisance prevention from dust, smoke and fumes arising from preparatory building works and no burning of construction waste as well as site construction delivery times. </w:t>
            </w:r>
            <w:r w:rsidRPr="008742E8">
              <w:rPr>
                <w:rFonts w:ascii="Calibri" w:hAnsi="Calibri"/>
                <w:bCs/>
                <w:color w:val="000000" w:themeColor="text1"/>
                <w:szCs w:val="22"/>
              </w:rPr>
              <w:br/>
            </w:r>
            <w:r w:rsidRPr="008742E8">
              <w:rPr>
                <w:rFonts w:ascii="Calibri" w:hAnsi="Calibri"/>
                <w:bCs/>
                <w:color w:val="000000" w:themeColor="text1"/>
                <w:szCs w:val="22"/>
              </w:rPr>
              <w:br/>
              <w:t xml:space="preserve">Also suggests informative relating to nesting pigeons under solar panels. </w:t>
            </w:r>
          </w:p>
        </w:tc>
      </w:tr>
      <w:tr w:rsidR="0097794A" w:rsidRPr="006A7512" w14:paraId="48FBCBA3"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19F4CA" w14:textId="79D4D7BC" w:rsidR="0097794A" w:rsidRPr="008742E8" w:rsidRDefault="0097794A">
            <w:pPr>
              <w:rPr>
                <w:rFonts w:ascii="Calibri" w:hAnsi="Calibri"/>
                <w:b/>
                <w:color w:val="000000" w:themeColor="text1"/>
                <w:szCs w:val="22"/>
              </w:rPr>
            </w:pPr>
            <w:r>
              <w:rPr>
                <w:rFonts w:ascii="Calibri" w:hAnsi="Calibri"/>
                <w:b/>
                <w:color w:val="000000" w:themeColor="text1"/>
                <w:szCs w:val="22"/>
              </w:rPr>
              <w:t xml:space="preserve">Greater Manchester Ecology Unit: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594306" w14:textId="77777777" w:rsidR="0097794A" w:rsidRPr="0097794A" w:rsidRDefault="0097794A" w:rsidP="0097794A">
            <w:pPr>
              <w:rPr>
                <w:rFonts w:ascii="Calibri" w:hAnsi="Calibri"/>
                <w:bCs/>
                <w:i/>
                <w:iCs/>
                <w:color w:val="000000" w:themeColor="text1"/>
                <w:szCs w:val="22"/>
              </w:rPr>
            </w:pPr>
            <w:r w:rsidRPr="0097794A">
              <w:rPr>
                <w:rFonts w:ascii="Calibri" w:hAnsi="Calibri"/>
                <w:bCs/>
                <w:i/>
                <w:iCs/>
                <w:color w:val="000000" w:themeColor="text1"/>
                <w:szCs w:val="22"/>
              </w:rPr>
              <w:t>Biodiversity Net Gain</w:t>
            </w:r>
          </w:p>
          <w:p w14:paraId="13F0575B" w14:textId="77777777" w:rsidR="0097794A" w:rsidRDefault="0097794A" w:rsidP="0097794A">
            <w:pPr>
              <w:rPr>
                <w:rFonts w:ascii="Calibri" w:hAnsi="Calibri"/>
                <w:bCs/>
                <w:color w:val="000000" w:themeColor="text1"/>
                <w:szCs w:val="22"/>
              </w:rPr>
            </w:pPr>
          </w:p>
          <w:p w14:paraId="3D6FBBB0" w14:textId="366D234F" w:rsidR="0097794A" w:rsidRPr="0097794A" w:rsidRDefault="0097794A" w:rsidP="0097794A">
            <w:pPr>
              <w:rPr>
                <w:rFonts w:ascii="Calibri" w:hAnsi="Calibri"/>
                <w:bCs/>
                <w:color w:val="000000" w:themeColor="text1"/>
                <w:szCs w:val="22"/>
              </w:rPr>
            </w:pPr>
            <w:r>
              <w:rPr>
                <w:rFonts w:ascii="Calibri" w:hAnsi="Calibri"/>
                <w:bCs/>
                <w:color w:val="000000" w:themeColor="text1"/>
                <w:szCs w:val="22"/>
              </w:rPr>
              <w:t xml:space="preserve">The Principal Ecologist </w:t>
            </w:r>
            <w:r w:rsidRPr="0097794A">
              <w:rPr>
                <w:rFonts w:ascii="Calibri" w:hAnsi="Calibri"/>
                <w:bCs/>
                <w:color w:val="000000" w:themeColor="text1"/>
                <w:szCs w:val="22"/>
              </w:rPr>
              <w:t xml:space="preserve">considers that the new fruit tree planting and hedgerow establishment are welcome, and taken with the improvements to the grassland condition the scheme is capable of achieving the required net gain in biodiversity. </w:t>
            </w:r>
            <w:r>
              <w:rPr>
                <w:rFonts w:ascii="Calibri" w:hAnsi="Calibri"/>
                <w:bCs/>
                <w:color w:val="000000" w:themeColor="text1"/>
                <w:szCs w:val="22"/>
              </w:rPr>
              <w:t xml:space="preserve">However they are not </w:t>
            </w:r>
            <w:r w:rsidRPr="0097794A">
              <w:rPr>
                <w:rFonts w:ascii="Calibri" w:hAnsi="Calibri"/>
                <w:bCs/>
                <w:color w:val="000000" w:themeColor="text1"/>
                <w:szCs w:val="22"/>
              </w:rPr>
              <w:t xml:space="preserve">entirely convinced that the biodiversity uplift of the grassland around the new solar panels will achieve the expected increase in species diversity simply by the change in management and relying on recruitment of species from the adjacent </w:t>
            </w:r>
            <w:r>
              <w:rPr>
                <w:rFonts w:ascii="Calibri" w:hAnsi="Calibri"/>
                <w:bCs/>
                <w:color w:val="000000" w:themeColor="text1"/>
                <w:szCs w:val="22"/>
              </w:rPr>
              <w:t xml:space="preserve">bund. </w:t>
            </w:r>
          </w:p>
          <w:p w14:paraId="0280142D" w14:textId="77777777" w:rsidR="0097794A" w:rsidRPr="0097794A" w:rsidRDefault="0097794A" w:rsidP="0097794A">
            <w:pPr>
              <w:rPr>
                <w:rFonts w:ascii="Calibri" w:hAnsi="Calibri"/>
                <w:bCs/>
                <w:color w:val="000000" w:themeColor="text1"/>
                <w:szCs w:val="22"/>
              </w:rPr>
            </w:pPr>
          </w:p>
          <w:p w14:paraId="7AAB4ABE" w14:textId="79D92F75" w:rsidR="0097794A" w:rsidRPr="0097794A" w:rsidRDefault="0097794A" w:rsidP="0097794A">
            <w:pPr>
              <w:rPr>
                <w:rFonts w:ascii="Calibri" w:hAnsi="Calibri"/>
                <w:bCs/>
                <w:color w:val="000000" w:themeColor="text1"/>
                <w:szCs w:val="22"/>
              </w:rPr>
            </w:pPr>
            <w:r>
              <w:rPr>
                <w:rFonts w:ascii="Calibri" w:hAnsi="Calibri"/>
                <w:bCs/>
                <w:color w:val="000000" w:themeColor="text1"/>
                <w:szCs w:val="22"/>
              </w:rPr>
              <w:t>They</w:t>
            </w:r>
            <w:r w:rsidRPr="0097794A">
              <w:rPr>
                <w:rFonts w:ascii="Calibri" w:hAnsi="Calibri"/>
                <w:bCs/>
                <w:color w:val="000000" w:themeColor="text1"/>
                <w:szCs w:val="22"/>
              </w:rPr>
              <w:t xml:space="preserve"> advise a small amendment to the HMMP to add to the ‘July Year Five’ management prescription to include ‘</w:t>
            </w:r>
            <w:r w:rsidRPr="0097794A">
              <w:rPr>
                <w:rFonts w:ascii="Calibri" w:hAnsi="Calibri"/>
                <w:bCs/>
                <w:i/>
                <w:iCs/>
                <w:color w:val="000000" w:themeColor="text1"/>
                <w:szCs w:val="22"/>
              </w:rPr>
              <w:t>introduction of new species if required to achieve target habitat condition’</w:t>
            </w:r>
            <w:r w:rsidRPr="0097794A">
              <w:rPr>
                <w:rFonts w:ascii="Calibri" w:hAnsi="Calibri"/>
                <w:bCs/>
                <w:color w:val="000000" w:themeColor="text1"/>
                <w:szCs w:val="22"/>
              </w:rPr>
              <w:t>.</w:t>
            </w:r>
            <w:r>
              <w:rPr>
                <w:rFonts w:ascii="Calibri" w:hAnsi="Calibri"/>
                <w:bCs/>
                <w:color w:val="000000" w:themeColor="text1"/>
                <w:szCs w:val="22"/>
              </w:rPr>
              <w:t xml:space="preserve"> </w:t>
            </w:r>
            <w:r w:rsidRPr="0097794A">
              <w:rPr>
                <w:rFonts w:ascii="Calibri" w:hAnsi="Calibri"/>
                <w:bCs/>
                <w:color w:val="000000" w:themeColor="text1"/>
                <w:szCs w:val="22"/>
              </w:rPr>
              <w:t xml:space="preserve">The implementation of the HMMP should be secured by Condition. </w:t>
            </w:r>
          </w:p>
          <w:p w14:paraId="185F4EA4" w14:textId="77777777" w:rsidR="0097794A" w:rsidRPr="0097794A" w:rsidRDefault="0097794A" w:rsidP="0097794A">
            <w:pPr>
              <w:rPr>
                <w:rFonts w:ascii="Calibri" w:hAnsi="Calibri"/>
                <w:bCs/>
                <w:color w:val="000000" w:themeColor="text1"/>
                <w:szCs w:val="22"/>
              </w:rPr>
            </w:pPr>
          </w:p>
          <w:p w14:paraId="1B58A78C" w14:textId="77777777" w:rsidR="0097794A" w:rsidRPr="0097794A" w:rsidRDefault="0097794A" w:rsidP="0097794A">
            <w:pPr>
              <w:rPr>
                <w:rFonts w:ascii="Calibri" w:hAnsi="Calibri"/>
                <w:i/>
                <w:iCs/>
                <w:color w:val="000000" w:themeColor="text1"/>
                <w:szCs w:val="22"/>
              </w:rPr>
            </w:pPr>
            <w:r w:rsidRPr="0097794A">
              <w:rPr>
                <w:rFonts w:ascii="Calibri" w:hAnsi="Calibri"/>
                <w:i/>
                <w:iCs/>
                <w:color w:val="000000" w:themeColor="text1"/>
                <w:szCs w:val="22"/>
              </w:rPr>
              <w:t>Other ecological considerations</w:t>
            </w:r>
          </w:p>
          <w:p w14:paraId="332061A7" w14:textId="77777777" w:rsidR="0097794A" w:rsidRPr="0097794A" w:rsidRDefault="0097794A" w:rsidP="0097794A">
            <w:pPr>
              <w:rPr>
                <w:rFonts w:ascii="Calibri" w:hAnsi="Calibri"/>
                <w:b/>
                <w:bCs/>
                <w:color w:val="000000" w:themeColor="text1"/>
                <w:szCs w:val="22"/>
              </w:rPr>
            </w:pPr>
          </w:p>
          <w:p w14:paraId="7C4F1B8E" w14:textId="6F8009C7" w:rsidR="0097794A" w:rsidRPr="0097794A" w:rsidRDefault="0097794A" w:rsidP="0097794A">
            <w:pPr>
              <w:rPr>
                <w:rFonts w:ascii="Calibri" w:hAnsi="Calibri"/>
                <w:bCs/>
                <w:color w:val="000000" w:themeColor="text1"/>
                <w:szCs w:val="22"/>
              </w:rPr>
            </w:pPr>
            <w:r>
              <w:rPr>
                <w:rFonts w:ascii="Calibri" w:hAnsi="Calibri"/>
                <w:bCs/>
                <w:color w:val="000000" w:themeColor="text1"/>
                <w:szCs w:val="22"/>
              </w:rPr>
              <w:lastRenderedPageBreak/>
              <w:t>The Principal Ecologist does not</w:t>
            </w:r>
            <w:r w:rsidRPr="0097794A">
              <w:rPr>
                <w:rFonts w:ascii="Calibri" w:hAnsi="Calibri"/>
                <w:bCs/>
                <w:color w:val="000000" w:themeColor="text1"/>
                <w:szCs w:val="22"/>
              </w:rPr>
              <w:t xml:space="preserve"> consider that the solar panel array is extensive enough to cause any substantive impacts on local bat and bird populations.</w:t>
            </w:r>
          </w:p>
          <w:p w14:paraId="72D0A2A0" w14:textId="01E11944" w:rsidR="0097794A" w:rsidRPr="008742E8" w:rsidRDefault="0097794A">
            <w:pPr>
              <w:rPr>
                <w:rFonts w:ascii="Calibri" w:hAnsi="Calibri"/>
                <w:bCs/>
                <w:color w:val="000000" w:themeColor="text1"/>
                <w:szCs w:val="22"/>
              </w:rPr>
            </w:pPr>
          </w:p>
        </w:tc>
      </w:tr>
      <w:tr w:rsidR="00E6544F" w:rsidRPr="006A7512" w14:paraId="33AE96EB"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CC74ED" w14:textId="77777777" w:rsidR="00E6544F" w:rsidRDefault="00E6544F">
            <w:pPr>
              <w:rPr>
                <w:rFonts w:ascii="Calibri" w:hAnsi="Calibri"/>
                <w:bCs/>
                <w:color w:val="000000" w:themeColor="text1"/>
                <w:szCs w:val="22"/>
              </w:rPr>
            </w:pPr>
          </w:p>
        </w:tc>
      </w:tr>
      <w:tr w:rsidR="006A7512" w:rsidRPr="006A7512" w14:paraId="29EBDA1F" w14:textId="77777777" w:rsidTr="002179FD">
        <w:trPr>
          <w:jc w:val="center"/>
        </w:trPr>
        <w:tc>
          <w:tcPr>
            <w:tcW w:w="288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406B3" w:rsidRDefault="00C0704D" w:rsidP="00C618DB">
            <w:pPr>
              <w:rPr>
                <w:rFonts w:ascii="Calibri" w:hAnsi="Calibri"/>
                <w:b/>
                <w:color w:val="000000" w:themeColor="text1"/>
                <w:szCs w:val="22"/>
              </w:rPr>
            </w:pPr>
            <w:r w:rsidRPr="006406B3">
              <w:rPr>
                <w:rFonts w:ascii="Calibri" w:hAnsi="Calibri"/>
                <w:b/>
                <w:color w:val="000000" w:themeColor="text1"/>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406B3" w:rsidRDefault="00C0704D" w:rsidP="00C618DB">
            <w:pPr>
              <w:rPr>
                <w:rFonts w:ascii="Calibri" w:hAnsi="Calibri"/>
                <w:b/>
                <w:color w:val="000000" w:themeColor="text1"/>
                <w:szCs w:val="22"/>
              </w:rPr>
            </w:pPr>
            <w:r w:rsidRPr="006406B3">
              <w:rPr>
                <w:rFonts w:ascii="Calibri" w:hAnsi="Calibri"/>
                <w:b/>
                <w:color w:val="000000" w:themeColor="text1"/>
                <w:szCs w:val="22"/>
              </w:rPr>
              <w:t>Additional Representations.</w:t>
            </w:r>
          </w:p>
        </w:tc>
      </w:tr>
      <w:tr w:rsidR="006A7512" w:rsidRPr="006A7512" w14:paraId="3999C1CA"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FAB471A" w:rsidR="00FD09B2" w:rsidRPr="00FF05D0" w:rsidRDefault="006406B3" w:rsidP="00FF05D0">
            <w:pPr>
              <w:rPr>
                <w:rFonts w:ascii="Calibri" w:hAnsi="Calibri"/>
                <w:color w:val="000000" w:themeColor="text1"/>
                <w:szCs w:val="22"/>
              </w:rPr>
            </w:pPr>
            <w:r>
              <w:rPr>
                <w:rFonts w:ascii="Calibri" w:hAnsi="Calibri"/>
                <w:color w:val="000000" w:themeColor="text1"/>
                <w:szCs w:val="22"/>
              </w:rPr>
              <w:t>No additional representations received.</w:t>
            </w:r>
          </w:p>
        </w:tc>
      </w:tr>
      <w:tr w:rsidR="006A7512" w:rsidRPr="006A7512" w14:paraId="1CDFA4C3" w14:textId="77777777" w:rsidTr="002179FD">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A7512" w:rsidRDefault="00C0704D">
            <w:pPr>
              <w:rPr>
                <w:rFonts w:ascii="Calibri" w:hAnsi="Calibri"/>
                <w:color w:val="000000" w:themeColor="text1"/>
                <w:szCs w:val="22"/>
              </w:rPr>
            </w:pPr>
          </w:p>
        </w:tc>
      </w:tr>
      <w:tr w:rsidR="006A7512" w:rsidRPr="006A7512" w14:paraId="55EAB664"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A7512" w:rsidRDefault="00C0704D">
            <w:pPr>
              <w:rPr>
                <w:rFonts w:ascii="Calibri" w:hAnsi="Calibri"/>
                <w:b/>
                <w:color w:val="000000" w:themeColor="text1"/>
                <w:szCs w:val="22"/>
              </w:rPr>
            </w:pPr>
            <w:r w:rsidRPr="006A7512">
              <w:rPr>
                <w:rFonts w:ascii="Calibri" w:hAnsi="Calibri"/>
                <w:b/>
                <w:color w:val="000000" w:themeColor="text1"/>
                <w:szCs w:val="22"/>
              </w:rPr>
              <w:t>RELEVANT POLICIES AND SITE PLANNING HISTORY:</w:t>
            </w:r>
          </w:p>
        </w:tc>
      </w:tr>
      <w:tr w:rsidR="006A7512" w:rsidRPr="006A7512" w14:paraId="421609D9"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6A7512" w:rsidRDefault="00992C6F" w:rsidP="00992C6F">
            <w:pPr>
              <w:pStyle w:val="PLANNING"/>
              <w:rPr>
                <w:rFonts w:ascii="Calibri" w:hAnsi="Calibri"/>
                <w:b/>
                <w:bCs/>
                <w:color w:val="000000" w:themeColor="text1"/>
                <w:szCs w:val="22"/>
              </w:rPr>
            </w:pPr>
            <w:r w:rsidRPr="006A7512">
              <w:rPr>
                <w:rFonts w:ascii="Calibri" w:hAnsi="Calibri"/>
                <w:b/>
                <w:bCs/>
                <w:color w:val="000000" w:themeColor="text1"/>
                <w:szCs w:val="22"/>
              </w:rPr>
              <w:t>Ribble Valley Core Strategy:</w:t>
            </w:r>
          </w:p>
          <w:p w14:paraId="69BDE1B6" w14:textId="77777777" w:rsidR="00992C6F" w:rsidRPr="006A7512" w:rsidRDefault="00992C6F" w:rsidP="00992C6F">
            <w:pPr>
              <w:rPr>
                <w:rFonts w:ascii="Calibri" w:hAnsi="Calibri"/>
                <w:b/>
                <w:color w:val="000000" w:themeColor="text1"/>
                <w:szCs w:val="22"/>
              </w:rPr>
            </w:pPr>
          </w:p>
          <w:p w14:paraId="3489057E" w14:textId="6A2C61D1"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Key Statement DS1:</w:t>
            </w:r>
            <w:r w:rsidR="00E6544F">
              <w:rPr>
                <w:rFonts w:ascii="Calibri" w:hAnsi="Calibri"/>
                <w:color w:val="000000" w:themeColor="text1"/>
                <w:szCs w:val="22"/>
              </w:rPr>
              <w:t xml:space="preserve"> </w:t>
            </w:r>
            <w:r w:rsidRPr="006A7512">
              <w:rPr>
                <w:rFonts w:ascii="Calibri" w:hAnsi="Calibri"/>
                <w:color w:val="000000" w:themeColor="text1"/>
                <w:szCs w:val="22"/>
              </w:rPr>
              <w:t>Development Strategy</w:t>
            </w:r>
          </w:p>
          <w:p w14:paraId="07A48EB7" w14:textId="26EAA410"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Key Statement DS2: Sustainable Development</w:t>
            </w:r>
          </w:p>
          <w:p w14:paraId="79FB0018" w14:textId="4952CC35" w:rsidR="00992C6F" w:rsidRDefault="00992C6F" w:rsidP="00992C6F">
            <w:pPr>
              <w:pStyle w:val="PLANNING"/>
              <w:rPr>
                <w:rFonts w:ascii="Calibri" w:hAnsi="Calibri"/>
                <w:color w:val="000000" w:themeColor="text1"/>
                <w:szCs w:val="22"/>
              </w:rPr>
            </w:pPr>
            <w:r w:rsidRPr="006A7512">
              <w:rPr>
                <w:rFonts w:ascii="Calibri" w:hAnsi="Calibri"/>
                <w:color w:val="000000" w:themeColor="text1"/>
                <w:szCs w:val="22"/>
              </w:rPr>
              <w:t xml:space="preserve">Key Statement </w:t>
            </w:r>
            <w:r w:rsidR="00614155">
              <w:rPr>
                <w:rFonts w:ascii="Calibri" w:hAnsi="Calibri"/>
                <w:color w:val="000000" w:themeColor="text1"/>
                <w:szCs w:val="22"/>
              </w:rPr>
              <w:t>EN2: Landscape</w:t>
            </w:r>
          </w:p>
          <w:p w14:paraId="6E9AB2AC" w14:textId="0743ED30" w:rsidR="00614155" w:rsidRPr="006A7512" w:rsidRDefault="00614155" w:rsidP="00992C6F">
            <w:pPr>
              <w:pStyle w:val="PLANNING"/>
              <w:rPr>
                <w:rFonts w:ascii="Calibri" w:hAnsi="Calibri"/>
                <w:color w:val="000000" w:themeColor="text1"/>
                <w:szCs w:val="22"/>
              </w:rPr>
            </w:pPr>
            <w:r w:rsidRPr="00614155">
              <w:rPr>
                <w:rFonts w:ascii="Calibri" w:hAnsi="Calibri"/>
                <w:color w:val="000000" w:themeColor="text1"/>
                <w:szCs w:val="22"/>
              </w:rPr>
              <w:t>Key Statement E</w:t>
            </w:r>
            <w:r>
              <w:rPr>
                <w:rFonts w:ascii="Calibri" w:hAnsi="Calibri"/>
                <w:color w:val="000000" w:themeColor="text1"/>
                <w:szCs w:val="22"/>
              </w:rPr>
              <w:t>N</w:t>
            </w:r>
            <w:r w:rsidRPr="00614155">
              <w:rPr>
                <w:rFonts w:ascii="Calibri" w:hAnsi="Calibri"/>
                <w:color w:val="000000" w:themeColor="text1"/>
                <w:szCs w:val="22"/>
              </w:rPr>
              <w:t>3: Sustainable Development And Climate Change</w:t>
            </w:r>
          </w:p>
          <w:p w14:paraId="2D3F7EEC" w14:textId="18C54068"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DMG1:</w:t>
            </w:r>
            <w:r w:rsidR="0081089F">
              <w:rPr>
                <w:rFonts w:ascii="Calibri" w:hAnsi="Calibri"/>
                <w:color w:val="000000" w:themeColor="text1"/>
                <w:szCs w:val="22"/>
              </w:rPr>
              <w:t xml:space="preserve"> </w:t>
            </w:r>
            <w:r w:rsidRPr="006A7512">
              <w:rPr>
                <w:rFonts w:ascii="Calibri" w:hAnsi="Calibri"/>
                <w:color w:val="000000" w:themeColor="text1"/>
                <w:szCs w:val="22"/>
              </w:rPr>
              <w:t>General Considerations</w:t>
            </w:r>
          </w:p>
          <w:p w14:paraId="77F4F447" w14:textId="7991E34F"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DMG2:</w:t>
            </w:r>
            <w:r w:rsidR="0081089F">
              <w:rPr>
                <w:rFonts w:ascii="Calibri" w:hAnsi="Calibri"/>
                <w:color w:val="000000" w:themeColor="text1"/>
                <w:szCs w:val="22"/>
              </w:rPr>
              <w:t xml:space="preserve"> </w:t>
            </w:r>
            <w:r w:rsidRPr="006A7512">
              <w:rPr>
                <w:rFonts w:ascii="Calibri" w:hAnsi="Calibri"/>
                <w:color w:val="000000" w:themeColor="text1"/>
                <w:szCs w:val="22"/>
              </w:rPr>
              <w:t>Strategic Considerations</w:t>
            </w:r>
          </w:p>
          <w:p w14:paraId="09F6E201" w14:textId="2243B007"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DME1:</w:t>
            </w:r>
            <w:r w:rsidR="0081089F">
              <w:rPr>
                <w:rFonts w:ascii="Calibri" w:hAnsi="Calibri"/>
                <w:color w:val="000000" w:themeColor="text1"/>
                <w:szCs w:val="22"/>
              </w:rPr>
              <w:t xml:space="preserve"> </w:t>
            </w:r>
            <w:r w:rsidRPr="006A7512">
              <w:rPr>
                <w:rFonts w:ascii="Calibri" w:hAnsi="Calibri"/>
                <w:color w:val="000000" w:themeColor="text1"/>
                <w:szCs w:val="22"/>
              </w:rPr>
              <w:t>Protecting Trees &amp; Woodland</w:t>
            </w:r>
          </w:p>
          <w:p w14:paraId="5F48EE11" w14:textId="2E5E8AEA" w:rsidR="00992C6F" w:rsidRPr="006A7512" w:rsidRDefault="00992C6F" w:rsidP="00992C6F">
            <w:pPr>
              <w:pStyle w:val="PLANNING"/>
              <w:rPr>
                <w:rFonts w:ascii="Calibri" w:hAnsi="Calibri"/>
                <w:color w:val="000000" w:themeColor="text1"/>
                <w:szCs w:val="22"/>
              </w:rPr>
            </w:pPr>
            <w:r w:rsidRPr="006A7512">
              <w:rPr>
                <w:rFonts w:ascii="Calibri" w:hAnsi="Calibri"/>
                <w:color w:val="000000" w:themeColor="text1"/>
                <w:szCs w:val="22"/>
              </w:rPr>
              <w:t>Policy DME2:</w:t>
            </w:r>
            <w:r w:rsidR="0081089F">
              <w:rPr>
                <w:rFonts w:ascii="Calibri" w:hAnsi="Calibri"/>
                <w:color w:val="000000" w:themeColor="text1"/>
                <w:szCs w:val="22"/>
              </w:rPr>
              <w:t xml:space="preserve"> </w:t>
            </w:r>
            <w:r w:rsidRPr="006A7512">
              <w:rPr>
                <w:rFonts w:ascii="Calibri" w:hAnsi="Calibri"/>
                <w:color w:val="000000" w:themeColor="text1"/>
                <w:szCs w:val="22"/>
              </w:rPr>
              <w:t>Landscape &amp; Townscape Protection</w:t>
            </w:r>
          </w:p>
          <w:p w14:paraId="54FE1AE3" w14:textId="0C487413" w:rsidR="00992C6F" w:rsidRPr="006A7512" w:rsidRDefault="00614155" w:rsidP="00992C6F">
            <w:pPr>
              <w:pStyle w:val="PLANNING"/>
              <w:rPr>
                <w:rFonts w:ascii="Calibri" w:hAnsi="Calibri"/>
                <w:color w:val="000000" w:themeColor="text1"/>
                <w:szCs w:val="22"/>
              </w:rPr>
            </w:pPr>
            <w:r w:rsidRPr="00614155">
              <w:rPr>
                <w:rFonts w:ascii="Calibri" w:hAnsi="Calibri"/>
                <w:color w:val="000000" w:themeColor="text1"/>
                <w:szCs w:val="22"/>
              </w:rPr>
              <w:t>P</w:t>
            </w:r>
            <w:r>
              <w:rPr>
                <w:rFonts w:ascii="Calibri" w:hAnsi="Calibri"/>
                <w:color w:val="000000" w:themeColor="text1"/>
                <w:szCs w:val="22"/>
              </w:rPr>
              <w:t>olicy</w:t>
            </w:r>
            <w:r w:rsidRPr="00614155">
              <w:rPr>
                <w:rFonts w:ascii="Calibri" w:hAnsi="Calibri"/>
                <w:color w:val="000000" w:themeColor="text1"/>
                <w:szCs w:val="22"/>
              </w:rPr>
              <w:t xml:space="preserve"> DME5: </w:t>
            </w:r>
            <w:r>
              <w:rPr>
                <w:rFonts w:ascii="Calibri" w:hAnsi="Calibri"/>
                <w:color w:val="000000" w:themeColor="text1"/>
                <w:szCs w:val="22"/>
              </w:rPr>
              <w:t>R</w:t>
            </w:r>
            <w:r w:rsidRPr="00614155">
              <w:rPr>
                <w:rFonts w:ascii="Calibri" w:hAnsi="Calibri"/>
                <w:color w:val="000000" w:themeColor="text1"/>
                <w:szCs w:val="22"/>
              </w:rPr>
              <w:t>enewable Energ</w:t>
            </w:r>
            <w:r>
              <w:rPr>
                <w:rFonts w:ascii="Calibri" w:hAnsi="Calibri"/>
                <w:color w:val="000000" w:themeColor="text1"/>
                <w:szCs w:val="22"/>
              </w:rPr>
              <w:t>y</w:t>
            </w:r>
          </w:p>
          <w:p w14:paraId="33F6EE5A" w14:textId="77777777" w:rsidR="00992C6F" w:rsidRPr="006A7512" w:rsidRDefault="00992C6F" w:rsidP="00992C6F">
            <w:pPr>
              <w:pStyle w:val="PLANNING"/>
              <w:rPr>
                <w:rFonts w:ascii="Calibri" w:hAnsi="Calibri"/>
                <w:color w:val="000000" w:themeColor="text1"/>
                <w:szCs w:val="22"/>
              </w:rPr>
            </w:pPr>
          </w:p>
          <w:p w14:paraId="0A0D49EF" w14:textId="77777777" w:rsidR="00992C6F" w:rsidRPr="006A7512" w:rsidRDefault="00992C6F" w:rsidP="00992C6F">
            <w:pPr>
              <w:rPr>
                <w:rFonts w:ascii="Calibri" w:hAnsi="Calibri"/>
                <w:color w:val="000000" w:themeColor="text1"/>
                <w:szCs w:val="22"/>
              </w:rPr>
            </w:pPr>
            <w:r w:rsidRPr="006A7512">
              <w:rPr>
                <w:rFonts w:ascii="Calibri" w:hAnsi="Calibri"/>
                <w:color w:val="000000" w:themeColor="text1"/>
                <w:szCs w:val="22"/>
              </w:rPr>
              <w:t>National Planning Policy Framework (NPPF)</w:t>
            </w:r>
          </w:p>
          <w:p w14:paraId="6C4C318E" w14:textId="77777777" w:rsidR="008542DE" w:rsidRPr="006A7512" w:rsidRDefault="008542DE" w:rsidP="00C0704D">
            <w:pPr>
              <w:rPr>
                <w:rFonts w:ascii="Calibri" w:hAnsi="Calibri"/>
                <w:b/>
                <w:color w:val="000000" w:themeColor="text1"/>
                <w:szCs w:val="22"/>
              </w:rPr>
            </w:pPr>
          </w:p>
        </w:tc>
      </w:tr>
      <w:tr w:rsidR="006A7512" w:rsidRPr="006A7512" w14:paraId="08181FD6"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512" w:rsidRDefault="00C0704D" w:rsidP="006A71AD">
            <w:pPr>
              <w:pStyle w:val="PLANNING"/>
              <w:rPr>
                <w:rFonts w:ascii="Calibri" w:hAnsi="Calibri"/>
                <w:b/>
                <w:bCs/>
                <w:color w:val="000000" w:themeColor="text1"/>
                <w:szCs w:val="22"/>
              </w:rPr>
            </w:pPr>
            <w:r w:rsidRPr="006A7512">
              <w:rPr>
                <w:rFonts w:ascii="Calibri" w:hAnsi="Calibri"/>
                <w:b/>
                <w:bCs/>
                <w:color w:val="000000" w:themeColor="text1"/>
                <w:szCs w:val="22"/>
              </w:rPr>
              <w:t>Relevant Planning History:</w:t>
            </w:r>
          </w:p>
          <w:p w14:paraId="1D356246" w14:textId="77777777" w:rsidR="00C0704D" w:rsidRPr="006A7512" w:rsidRDefault="00C0704D" w:rsidP="00C0704D">
            <w:pPr>
              <w:pStyle w:val="PLANNING"/>
              <w:rPr>
                <w:rFonts w:ascii="Calibri" w:hAnsi="Calibri"/>
                <w:b/>
                <w:bCs/>
                <w:color w:val="000000" w:themeColor="text1"/>
                <w:szCs w:val="22"/>
              </w:rPr>
            </w:pPr>
          </w:p>
          <w:p w14:paraId="783F4465" w14:textId="5A6A604B" w:rsidR="00FF05D0" w:rsidRDefault="00FF05D0" w:rsidP="00614155">
            <w:pPr>
              <w:pStyle w:val="PLANNING"/>
              <w:rPr>
                <w:rFonts w:ascii="Calibri" w:hAnsi="Calibri"/>
                <w:b/>
                <w:bCs/>
                <w:color w:val="000000" w:themeColor="text1"/>
                <w:szCs w:val="22"/>
              </w:rPr>
            </w:pPr>
            <w:r>
              <w:rPr>
                <w:rFonts w:ascii="Calibri" w:hAnsi="Calibri"/>
                <w:b/>
                <w:bCs/>
                <w:color w:val="000000" w:themeColor="text1"/>
                <w:szCs w:val="22"/>
              </w:rPr>
              <w:t>3/2024/0002:</w:t>
            </w:r>
          </w:p>
          <w:p w14:paraId="39B286A8" w14:textId="2AC94CFF" w:rsidR="00FF05D0" w:rsidRDefault="00FF05D0" w:rsidP="00614155">
            <w:pPr>
              <w:pStyle w:val="PLANNING"/>
              <w:rPr>
                <w:rFonts w:ascii="Calibri" w:hAnsi="Calibri"/>
                <w:color w:val="000000" w:themeColor="text1"/>
                <w:szCs w:val="22"/>
              </w:rPr>
            </w:pPr>
            <w:r>
              <w:rPr>
                <w:rFonts w:ascii="Calibri" w:hAnsi="Calibri"/>
                <w:color w:val="000000" w:themeColor="text1"/>
                <w:szCs w:val="22"/>
              </w:rPr>
              <w:t>Proposed free-standing solar panel array on the existing earthwork bund with associated battery storage shed. (Refused)</w:t>
            </w:r>
          </w:p>
          <w:p w14:paraId="76D63CC9" w14:textId="77777777" w:rsidR="00FF05D0" w:rsidRPr="00FF05D0" w:rsidRDefault="00FF05D0" w:rsidP="00614155">
            <w:pPr>
              <w:pStyle w:val="PLANNING"/>
              <w:rPr>
                <w:rFonts w:ascii="Calibri" w:hAnsi="Calibri"/>
                <w:color w:val="000000" w:themeColor="text1"/>
                <w:szCs w:val="22"/>
              </w:rPr>
            </w:pPr>
          </w:p>
          <w:p w14:paraId="28C18D61" w14:textId="10CD93FA" w:rsidR="000D76CD" w:rsidRDefault="000D76CD" w:rsidP="00614155">
            <w:pPr>
              <w:pStyle w:val="PLANNING"/>
              <w:rPr>
                <w:rFonts w:ascii="Calibri" w:hAnsi="Calibri"/>
                <w:b/>
                <w:bCs/>
                <w:color w:val="000000" w:themeColor="text1"/>
                <w:szCs w:val="22"/>
              </w:rPr>
            </w:pPr>
            <w:r>
              <w:rPr>
                <w:rFonts w:ascii="Calibri" w:hAnsi="Calibri"/>
                <w:b/>
                <w:bCs/>
                <w:color w:val="000000" w:themeColor="text1"/>
                <w:szCs w:val="22"/>
              </w:rPr>
              <w:t>3/2023/0590:</w:t>
            </w:r>
          </w:p>
          <w:p w14:paraId="09DFE491" w14:textId="2F74A49C" w:rsidR="000D76CD" w:rsidRPr="000D76CD" w:rsidRDefault="000D76CD" w:rsidP="00614155">
            <w:pPr>
              <w:pStyle w:val="PLANNING"/>
              <w:rPr>
                <w:rFonts w:ascii="Calibri" w:hAnsi="Calibri"/>
                <w:color w:val="000000" w:themeColor="text1"/>
                <w:szCs w:val="22"/>
              </w:rPr>
            </w:pPr>
            <w:r w:rsidRPr="000D76CD">
              <w:rPr>
                <w:rFonts w:ascii="Calibri" w:hAnsi="Calibri"/>
                <w:color w:val="000000" w:themeColor="text1"/>
                <w:szCs w:val="22"/>
              </w:rPr>
              <w:t>Proposed free-standing solar panel array to the back of the existing earthworks bund with associated solar battery backup storage building</w:t>
            </w:r>
            <w:r>
              <w:rPr>
                <w:rFonts w:ascii="Calibri" w:hAnsi="Calibri"/>
                <w:color w:val="000000" w:themeColor="text1"/>
                <w:szCs w:val="22"/>
              </w:rPr>
              <w:t xml:space="preserve"> (</w:t>
            </w:r>
            <w:r w:rsidR="002D3534">
              <w:rPr>
                <w:rFonts w:ascii="Calibri" w:hAnsi="Calibri"/>
                <w:color w:val="000000" w:themeColor="text1"/>
                <w:szCs w:val="22"/>
              </w:rPr>
              <w:t>Refused</w:t>
            </w:r>
            <w:r>
              <w:rPr>
                <w:rFonts w:ascii="Calibri" w:hAnsi="Calibri"/>
                <w:color w:val="000000" w:themeColor="text1"/>
                <w:szCs w:val="22"/>
              </w:rPr>
              <w:t>)</w:t>
            </w:r>
          </w:p>
          <w:p w14:paraId="1AA075A4" w14:textId="77777777" w:rsidR="000D76CD" w:rsidRDefault="000D76CD" w:rsidP="00614155">
            <w:pPr>
              <w:pStyle w:val="PLANNING"/>
              <w:rPr>
                <w:rFonts w:ascii="Calibri" w:hAnsi="Calibri"/>
                <w:b/>
                <w:bCs/>
                <w:color w:val="000000" w:themeColor="text1"/>
                <w:szCs w:val="22"/>
              </w:rPr>
            </w:pPr>
          </w:p>
          <w:p w14:paraId="6E8BB9D6" w14:textId="24598DC5" w:rsidR="0046548C" w:rsidRDefault="00614155" w:rsidP="00614155">
            <w:pPr>
              <w:pStyle w:val="PLANNING"/>
              <w:rPr>
                <w:rFonts w:ascii="Calibri" w:hAnsi="Calibri"/>
                <w:b/>
                <w:bCs/>
                <w:color w:val="000000" w:themeColor="text1"/>
                <w:szCs w:val="22"/>
              </w:rPr>
            </w:pPr>
            <w:r>
              <w:rPr>
                <w:rFonts w:ascii="Calibri" w:hAnsi="Calibri"/>
                <w:b/>
                <w:bCs/>
                <w:color w:val="000000" w:themeColor="text1"/>
                <w:szCs w:val="22"/>
              </w:rPr>
              <w:t>3/2017/0032:</w:t>
            </w:r>
          </w:p>
          <w:p w14:paraId="31C68B8D" w14:textId="22111E7D" w:rsidR="00614155" w:rsidRDefault="00614155" w:rsidP="00614155">
            <w:pPr>
              <w:pStyle w:val="PLANNING"/>
              <w:rPr>
                <w:rFonts w:ascii="Calibri" w:hAnsi="Calibri"/>
                <w:color w:val="000000" w:themeColor="text1"/>
                <w:szCs w:val="22"/>
              </w:rPr>
            </w:pPr>
            <w:r w:rsidRPr="00614155">
              <w:rPr>
                <w:rFonts w:ascii="Calibri" w:hAnsi="Calibri"/>
                <w:color w:val="000000" w:themeColor="text1"/>
                <w:szCs w:val="22"/>
              </w:rPr>
              <w:t>Earthworks mound to field boundary to the bottom of the paddock</w:t>
            </w:r>
            <w:r>
              <w:rPr>
                <w:rFonts w:ascii="Calibri" w:hAnsi="Calibri"/>
                <w:color w:val="000000" w:themeColor="text1"/>
                <w:szCs w:val="22"/>
              </w:rPr>
              <w:t xml:space="preserve"> (Approved)</w:t>
            </w:r>
          </w:p>
          <w:p w14:paraId="6710DCC7" w14:textId="77777777" w:rsidR="00614155" w:rsidRDefault="00614155" w:rsidP="00614155">
            <w:pPr>
              <w:pStyle w:val="PLANNING"/>
              <w:rPr>
                <w:rFonts w:ascii="Calibri" w:hAnsi="Calibri"/>
                <w:color w:val="000000" w:themeColor="text1"/>
                <w:szCs w:val="22"/>
              </w:rPr>
            </w:pPr>
          </w:p>
          <w:p w14:paraId="553B5A10" w14:textId="63FE7B5A" w:rsidR="00614155" w:rsidRPr="00614155" w:rsidRDefault="00614155" w:rsidP="00614155">
            <w:pPr>
              <w:pStyle w:val="PLANNING"/>
              <w:rPr>
                <w:rFonts w:ascii="Calibri" w:hAnsi="Calibri"/>
                <w:b/>
                <w:bCs/>
                <w:color w:val="000000" w:themeColor="text1"/>
                <w:szCs w:val="22"/>
              </w:rPr>
            </w:pPr>
            <w:r w:rsidRPr="00614155">
              <w:rPr>
                <w:rFonts w:ascii="Calibri" w:hAnsi="Calibri"/>
                <w:b/>
                <w:bCs/>
                <w:color w:val="000000" w:themeColor="text1"/>
                <w:szCs w:val="22"/>
              </w:rPr>
              <w:t>3/2017/0030:</w:t>
            </w:r>
          </w:p>
          <w:p w14:paraId="0861446C" w14:textId="16A51172" w:rsidR="00614155" w:rsidRDefault="00614155" w:rsidP="00614155">
            <w:pPr>
              <w:pStyle w:val="PLANNING"/>
              <w:rPr>
                <w:rFonts w:ascii="Calibri" w:hAnsi="Calibri"/>
                <w:color w:val="000000" w:themeColor="text1"/>
                <w:szCs w:val="22"/>
              </w:rPr>
            </w:pPr>
            <w:r w:rsidRPr="00614155">
              <w:rPr>
                <w:rFonts w:ascii="Calibri" w:hAnsi="Calibri"/>
                <w:color w:val="000000" w:themeColor="text1"/>
                <w:szCs w:val="22"/>
              </w:rPr>
              <w:t>Proposed new garden storage building with potting shed and greenhouse</w:t>
            </w:r>
            <w:r>
              <w:rPr>
                <w:rFonts w:ascii="Calibri" w:hAnsi="Calibri"/>
                <w:color w:val="000000" w:themeColor="text1"/>
                <w:szCs w:val="22"/>
              </w:rPr>
              <w:t xml:space="preserve"> (Approved)</w:t>
            </w:r>
          </w:p>
          <w:p w14:paraId="48BABFD1" w14:textId="77777777" w:rsidR="00614155" w:rsidRDefault="00614155" w:rsidP="00614155">
            <w:pPr>
              <w:pStyle w:val="PLANNING"/>
              <w:rPr>
                <w:rFonts w:ascii="Calibri" w:hAnsi="Calibri"/>
                <w:color w:val="000000" w:themeColor="text1"/>
                <w:szCs w:val="22"/>
              </w:rPr>
            </w:pPr>
          </w:p>
          <w:p w14:paraId="0409BD91" w14:textId="0BB3FF08" w:rsidR="00614155" w:rsidRDefault="00614155" w:rsidP="00614155">
            <w:pPr>
              <w:pStyle w:val="PLANNING"/>
              <w:rPr>
                <w:rFonts w:ascii="Calibri" w:hAnsi="Calibri"/>
                <w:b/>
                <w:bCs/>
                <w:color w:val="000000" w:themeColor="text1"/>
                <w:szCs w:val="22"/>
              </w:rPr>
            </w:pPr>
            <w:r w:rsidRPr="00614155">
              <w:rPr>
                <w:rFonts w:ascii="Calibri" w:hAnsi="Calibri"/>
                <w:b/>
                <w:bCs/>
                <w:color w:val="000000" w:themeColor="text1"/>
                <w:szCs w:val="22"/>
              </w:rPr>
              <w:t>3/2017/0005:</w:t>
            </w:r>
          </w:p>
          <w:p w14:paraId="551018B1" w14:textId="31D544F8" w:rsidR="00614155" w:rsidRPr="00614155" w:rsidRDefault="00614155" w:rsidP="00614155">
            <w:pPr>
              <w:pStyle w:val="PLANNING"/>
              <w:rPr>
                <w:rFonts w:ascii="Calibri" w:hAnsi="Calibri"/>
                <w:color w:val="000000" w:themeColor="text1"/>
                <w:szCs w:val="22"/>
              </w:rPr>
            </w:pPr>
            <w:r w:rsidRPr="00614155">
              <w:rPr>
                <w:rFonts w:ascii="Calibri" w:hAnsi="Calibri"/>
                <w:color w:val="000000" w:themeColor="text1"/>
                <w:szCs w:val="22"/>
              </w:rPr>
              <w:t>Discharge of conditions 3 (landscaping) and 6 (external lighting) from planning permission 3/2014/0053.</w:t>
            </w:r>
          </w:p>
          <w:p w14:paraId="352E399F" w14:textId="77777777" w:rsidR="00614155" w:rsidRDefault="00614155" w:rsidP="00614155">
            <w:pPr>
              <w:pStyle w:val="PLANNING"/>
              <w:rPr>
                <w:rFonts w:ascii="Calibri" w:hAnsi="Calibri"/>
                <w:color w:val="000000" w:themeColor="text1"/>
                <w:szCs w:val="22"/>
              </w:rPr>
            </w:pPr>
          </w:p>
          <w:p w14:paraId="502B8F23" w14:textId="1119A038" w:rsidR="00614155" w:rsidRPr="00614155" w:rsidRDefault="00614155" w:rsidP="00614155">
            <w:pPr>
              <w:pStyle w:val="PLANNING"/>
              <w:rPr>
                <w:rFonts w:ascii="Calibri" w:hAnsi="Calibri"/>
                <w:b/>
                <w:bCs/>
                <w:color w:val="000000" w:themeColor="text1"/>
                <w:szCs w:val="22"/>
              </w:rPr>
            </w:pPr>
            <w:r w:rsidRPr="00614155">
              <w:rPr>
                <w:rFonts w:ascii="Calibri" w:hAnsi="Calibri"/>
                <w:b/>
                <w:bCs/>
                <w:color w:val="000000" w:themeColor="text1"/>
                <w:szCs w:val="22"/>
              </w:rPr>
              <w:t>3/2016/1094:</w:t>
            </w:r>
          </w:p>
          <w:p w14:paraId="4E2A662E" w14:textId="020A2EBE" w:rsidR="00614155" w:rsidRDefault="00614155" w:rsidP="00614155">
            <w:pPr>
              <w:pStyle w:val="PLANNING"/>
              <w:rPr>
                <w:rFonts w:ascii="Calibri" w:hAnsi="Calibri"/>
                <w:color w:val="000000" w:themeColor="text1"/>
                <w:szCs w:val="22"/>
              </w:rPr>
            </w:pPr>
            <w:r w:rsidRPr="00614155">
              <w:rPr>
                <w:rFonts w:ascii="Calibri" w:hAnsi="Calibri"/>
                <w:color w:val="000000" w:themeColor="text1"/>
                <w:szCs w:val="22"/>
              </w:rPr>
              <w:t>New outbuilding to contain garden store, potting shed and greenhouse</w:t>
            </w:r>
            <w:r>
              <w:rPr>
                <w:rFonts w:ascii="Calibri" w:hAnsi="Calibri"/>
                <w:color w:val="000000" w:themeColor="text1"/>
                <w:szCs w:val="22"/>
              </w:rPr>
              <w:t xml:space="preserve"> (Withdrawn)</w:t>
            </w:r>
          </w:p>
          <w:p w14:paraId="03C24F00" w14:textId="77777777" w:rsidR="00614155" w:rsidRDefault="00614155" w:rsidP="00614155">
            <w:pPr>
              <w:pStyle w:val="PLANNING"/>
              <w:rPr>
                <w:rFonts w:ascii="Calibri" w:hAnsi="Calibri"/>
                <w:color w:val="000000" w:themeColor="text1"/>
                <w:szCs w:val="22"/>
              </w:rPr>
            </w:pPr>
          </w:p>
          <w:p w14:paraId="2984AFC1" w14:textId="19EC0F38" w:rsidR="00614155" w:rsidRPr="00202B71" w:rsidRDefault="00202B71" w:rsidP="00614155">
            <w:pPr>
              <w:pStyle w:val="PLANNING"/>
              <w:rPr>
                <w:rFonts w:ascii="Calibri" w:hAnsi="Calibri"/>
                <w:b/>
                <w:bCs/>
                <w:color w:val="000000" w:themeColor="text1"/>
                <w:szCs w:val="22"/>
              </w:rPr>
            </w:pPr>
            <w:r w:rsidRPr="00202B71">
              <w:rPr>
                <w:rFonts w:ascii="Calibri" w:hAnsi="Calibri"/>
                <w:b/>
                <w:bCs/>
                <w:color w:val="000000" w:themeColor="text1"/>
                <w:szCs w:val="22"/>
              </w:rPr>
              <w:t>3/2016/0659:</w:t>
            </w:r>
          </w:p>
          <w:p w14:paraId="67A45533" w14:textId="29D0002F" w:rsidR="00614155" w:rsidRDefault="00202B71" w:rsidP="00614155">
            <w:pPr>
              <w:pStyle w:val="PLANNING"/>
              <w:rPr>
                <w:rFonts w:ascii="Calibri" w:hAnsi="Calibri"/>
                <w:color w:val="000000" w:themeColor="text1"/>
                <w:szCs w:val="22"/>
              </w:rPr>
            </w:pPr>
            <w:r w:rsidRPr="00202B71">
              <w:rPr>
                <w:rFonts w:ascii="Calibri" w:hAnsi="Calibri"/>
                <w:color w:val="000000" w:themeColor="text1"/>
                <w:szCs w:val="22"/>
              </w:rPr>
              <w:t>Amendment of approved proposed access gates and gateposts to include new capping detail and stone flanking walls</w:t>
            </w:r>
            <w:r>
              <w:rPr>
                <w:rFonts w:ascii="Calibri" w:hAnsi="Calibri"/>
                <w:color w:val="000000" w:themeColor="text1"/>
                <w:szCs w:val="22"/>
              </w:rPr>
              <w:t xml:space="preserve"> (Approved)</w:t>
            </w:r>
          </w:p>
          <w:p w14:paraId="443C541C" w14:textId="77777777" w:rsidR="00202B71" w:rsidRDefault="00202B71" w:rsidP="00614155">
            <w:pPr>
              <w:pStyle w:val="PLANNING"/>
              <w:rPr>
                <w:rFonts w:ascii="Calibri" w:hAnsi="Calibri"/>
                <w:color w:val="000000" w:themeColor="text1"/>
                <w:szCs w:val="22"/>
              </w:rPr>
            </w:pPr>
          </w:p>
          <w:p w14:paraId="417CB3DB" w14:textId="43105D5A" w:rsidR="00202B71" w:rsidRPr="00202B71" w:rsidRDefault="00202B71" w:rsidP="00614155">
            <w:pPr>
              <w:pStyle w:val="PLANNING"/>
              <w:rPr>
                <w:rFonts w:ascii="Calibri" w:hAnsi="Calibri"/>
                <w:b/>
                <w:bCs/>
                <w:color w:val="000000" w:themeColor="text1"/>
                <w:szCs w:val="22"/>
              </w:rPr>
            </w:pPr>
            <w:r w:rsidRPr="00202B71">
              <w:rPr>
                <w:rFonts w:ascii="Calibri" w:hAnsi="Calibri"/>
                <w:b/>
                <w:bCs/>
                <w:color w:val="000000" w:themeColor="text1"/>
                <w:szCs w:val="22"/>
              </w:rPr>
              <w:t>3/2015/0819:</w:t>
            </w:r>
          </w:p>
          <w:p w14:paraId="7E20839B" w14:textId="64887333" w:rsidR="00202B71" w:rsidRDefault="00202B71" w:rsidP="00614155">
            <w:pPr>
              <w:pStyle w:val="PLANNING"/>
              <w:rPr>
                <w:rFonts w:ascii="Calibri" w:hAnsi="Calibri"/>
                <w:color w:val="000000" w:themeColor="text1"/>
                <w:szCs w:val="22"/>
              </w:rPr>
            </w:pPr>
            <w:r w:rsidRPr="00202B71">
              <w:rPr>
                <w:rFonts w:ascii="Calibri" w:hAnsi="Calibri"/>
                <w:color w:val="000000" w:themeColor="text1"/>
                <w:szCs w:val="22"/>
              </w:rPr>
              <w:t>Proposed new Haha across paddock land to rear of site to allow lower section of grassland to be maintained by grazing livestock</w:t>
            </w:r>
            <w:r>
              <w:rPr>
                <w:rFonts w:ascii="Calibri" w:hAnsi="Calibri"/>
                <w:color w:val="000000" w:themeColor="text1"/>
                <w:szCs w:val="22"/>
              </w:rPr>
              <w:t xml:space="preserve"> (Approved)</w:t>
            </w:r>
          </w:p>
          <w:p w14:paraId="7ADBB8AC" w14:textId="77777777" w:rsidR="00202B71" w:rsidRDefault="00202B71" w:rsidP="00614155">
            <w:pPr>
              <w:pStyle w:val="PLANNING"/>
              <w:rPr>
                <w:rFonts w:ascii="Calibri" w:hAnsi="Calibri"/>
                <w:color w:val="000000" w:themeColor="text1"/>
                <w:szCs w:val="22"/>
              </w:rPr>
            </w:pPr>
          </w:p>
          <w:p w14:paraId="2D4D6B16" w14:textId="482D6BCB" w:rsidR="00202B71" w:rsidRPr="00202B71" w:rsidRDefault="00202B71" w:rsidP="00614155">
            <w:pPr>
              <w:pStyle w:val="PLANNING"/>
              <w:rPr>
                <w:rFonts w:ascii="Calibri" w:hAnsi="Calibri"/>
                <w:b/>
                <w:bCs/>
                <w:color w:val="000000" w:themeColor="text1"/>
                <w:szCs w:val="22"/>
              </w:rPr>
            </w:pPr>
            <w:r w:rsidRPr="00202B71">
              <w:rPr>
                <w:rFonts w:ascii="Calibri" w:hAnsi="Calibri"/>
                <w:b/>
                <w:bCs/>
                <w:color w:val="000000" w:themeColor="text1"/>
                <w:szCs w:val="22"/>
              </w:rPr>
              <w:t>3/2015/0240:</w:t>
            </w:r>
          </w:p>
          <w:p w14:paraId="6CFE1477" w14:textId="43B560BD" w:rsidR="00202B71" w:rsidRDefault="00202B71" w:rsidP="00614155">
            <w:pPr>
              <w:pStyle w:val="PLANNING"/>
              <w:rPr>
                <w:rFonts w:ascii="Calibri" w:hAnsi="Calibri"/>
                <w:color w:val="000000" w:themeColor="text1"/>
                <w:szCs w:val="22"/>
              </w:rPr>
            </w:pPr>
            <w:r w:rsidRPr="00202B71">
              <w:rPr>
                <w:rFonts w:ascii="Calibri" w:hAnsi="Calibri"/>
                <w:color w:val="000000" w:themeColor="text1"/>
                <w:szCs w:val="22"/>
              </w:rPr>
              <w:t>Discharge of condition1 (approved plans), 2 (stone details,) 3 (landscaping,) 4 (compliance with tree surveys,) 5 (compliance with protected species survey ) of planning permission 3/2014/0053</w:t>
            </w:r>
            <w:r>
              <w:rPr>
                <w:rFonts w:ascii="Calibri" w:hAnsi="Calibri"/>
                <w:color w:val="000000" w:themeColor="text1"/>
                <w:szCs w:val="22"/>
              </w:rPr>
              <w:t xml:space="preserve"> (Approved)</w:t>
            </w:r>
          </w:p>
          <w:p w14:paraId="46BD1DFB" w14:textId="77777777" w:rsidR="00202B71" w:rsidRDefault="00202B71" w:rsidP="00614155">
            <w:pPr>
              <w:pStyle w:val="PLANNING"/>
              <w:rPr>
                <w:rFonts w:ascii="Calibri" w:hAnsi="Calibri"/>
                <w:color w:val="000000" w:themeColor="text1"/>
                <w:szCs w:val="22"/>
              </w:rPr>
            </w:pPr>
          </w:p>
          <w:p w14:paraId="48C61743" w14:textId="712B67D3" w:rsidR="00202B71" w:rsidRPr="00202B71" w:rsidRDefault="00202B71" w:rsidP="00614155">
            <w:pPr>
              <w:pStyle w:val="PLANNING"/>
              <w:rPr>
                <w:rFonts w:ascii="Calibri" w:hAnsi="Calibri"/>
                <w:b/>
                <w:bCs/>
                <w:color w:val="000000" w:themeColor="text1"/>
                <w:szCs w:val="22"/>
              </w:rPr>
            </w:pPr>
            <w:r w:rsidRPr="00202B71">
              <w:rPr>
                <w:rFonts w:ascii="Calibri" w:hAnsi="Calibri"/>
                <w:b/>
                <w:bCs/>
                <w:color w:val="000000" w:themeColor="text1"/>
                <w:szCs w:val="22"/>
              </w:rPr>
              <w:t>3/2014/0053:</w:t>
            </w:r>
          </w:p>
          <w:p w14:paraId="59380568" w14:textId="28AF4E7D" w:rsidR="00202B71" w:rsidRDefault="00202B71" w:rsidP="00614155">
            <w:pPr>
              <w:pStyle w:val="PLANNING"/>
              <w:rPr>
                <w:rFonts w:ascii="Calibri" w:hAnsi="Calibri"/>
                <w:color w:val="000000" w:themeColor="text1"/>
                <w:szCs w:val="22"/>
              </w:rPr>
            </w:pPr>
            <w:r w:rsidRPr="00202B71">
              <w:rPr>
                <w:rFonts w:ascii="Calibri" w:hAnsi="Calibri"/>
                <w:color w:val="000000" w:themeColor="text1"/>
                <w:szCs w:val="22"/>
              </w:rPr>
              <w:t>Demolition of all buildings on site (existing house, kennels and various outbuildings) and erection of dwelling house (including bed and breakfast element). Reduced footprint scheme of existing approved application 3/2012/0010</w:t>
            </w:r>
            <w:r>
              <w:rPr>
                <w:rFonts w:ascii="Calibri" w:hAnsi="Calibri"/>
                <w:color w:val="000000" w:themeColor="text1"/>
                <w:szCs w:val="22"/>
              </w:rPr>
              <w:t xml:space="preserve"> (Approved)</w:t>
            </w:r>
          </w:p>
          <w:p w14:paraId="341EBC7C" w14:textId="77777777" w:rsidR="00202B71" w:rsidRDefault="00202B71" w:rsidP="00614155">
            <w:pPr>
              <w:pStyle w:val="PLANNING"/>
              <w:rPr>
                <w:rFonts w:ascii="Calibri" w:hAnsi="Calibri"/>
                <w:color w:val="000000" w:themeColor="text1"/>
                <w:szCs w:val="22"/>
              </w:rPr>
            </w:pPr>
          </w:p>
          <w:p w14:paraId="0140039D" w14:textId="67FFCF47" w:rsidR="00202B71" w:rsidRPr="00A21182" w:rsidRDefault="00A21182" w:rsidP="00614155">
            <w:pPr>
              <w:pStyle w:val="PLANNING"/>
              <w:rPr>
                <w:rFonts w:ascii="Calibri" w:hAnsi="Calibri"/>
                <w:b/>
                <w:bCs/>
                <w:color w:val="000000" w:themeColor="text1"/>
                <w:szCs w:val="22"/>
              </w:rPr>
            </w:pPr>
            <w:r w:rsidRPr="00A21182">
              <w:rPr>
                <w:rFonts w:ascii="Calibri" w:hAnsi="Calibri"/>
                <w:b/>
                <w:bCs/>
                <w:color w:val="000000" w:themeColor="text1"/>
                <w:szCs w:val="22"/>
              </w:rPr>
              <w:t>3/2012/0010:</w:t>
            </w:r>
          </w:p>
          <w:p w14:paraId="65ED713E" w14:textId="728324B9" w:rsidR="00A21182" w:rsidRDefault="00A21182" w:rsidP="00614155">
            <w:pPr>
              <w:pStyle w:val="PLANNING"/>
              <w:rPr>
                <w:rFonts w:ascii="Calibri" w:hAnsi="Calibri"/>
                <w:color w:val="000000" w:themeColor="text1"/>
                <w:szCs w:val="22"/>
              </w:rPr>
            </w:pPr>
            <w:r w:rsidRPr="00A21182">
              <w:rPr>
                <w:rFonts w:ascii="Calibri" w:hAnsi="Calibri"/>
                <w:color w:val="000000" w:themeColor="text1"/>
                <w:szCs w:val="22"/>
              </w:rPr>
              <w:t>Proposed demolition of all buildings on the site (existing house, kennels and various outbuildings) and erection of a new dwelling house (including Bed &amp; Breakfast element)</w:t>
            </w:r>
            <w:r>
              <w:rPr>
                <w:rFonts w:ascii="Calibri" w:hAnsi="Calibri"/>
                <w:color w:val="000000" w:themeColor="text1"/>
                <w:szCs w:val="22"/>
              </w:rPr>
              <w:t xml:space="preserve"> (Approved)</w:t>
            </w:r>
          </w:p>
          <w:p w14:paraId="192E5ACF" w14:textId="77777777" w:rsidR="00A21182" w:rsidRDefault="00A21182" w:rsidP="00614155">
            <w:pPr>
              <w:pStyle w:val="PLANNING"/>
              <w:rPr>
                <w:rFonts w:ascii="Calibri" w:hAnsi="Calibri"/>
                <w:color w:val="000000" w:themeColor="text1"/>
                <w:szCs w:val="22"/>
              </w:rPr>
            </w:pPr>
          </w:p>
          <w:p w14:paraId="1F487151" w14:textId="5A64D2B8" w:rsidR="00A21182" w:rsidRPr="00A21182" w:rsidRDefault="00A21182" w:rsidP="00614155">
            <w:pPr>
              <w:pStyle w:val="PLANNING"/>
              <w:rPr>
                <w:rFonts w:ascii="Calibri" w:hAnsi="Calibri"/>
                <w:b/>
                <w:bCs/>
                <w:color w:val="000000" w:themeColor="text1"/>
                <w:szCs w:val="22"/>
              </w:rPr>
            </w:pPr>
            <w:r w:rsidRPr="00A21182">
              <w:rPr>
                <w:rFonts w:ascii="Calibri" w:hAnsi="Calibri"/>
                <w:b/>
                <w:bCs/>
                <w:color w:val="000000" w:themeColor="text1"/>
                <w:szCs w:val="22"/>
              </w:rPr>
              <w:t>3/2011/0498:</w:t>
            </w:r>
          </w:p>
          <w:p w14:paraId="12D13E0E" w14:textId="49C7DEA1" w:rsidR="00A21182" w:rsidRPr="00202B71" w:rsidRDefault="00A21182" w:rsidP="00614155">
            <w:pPr>
              <w:pStyle w:val="PLANNING"/>
              <w:rPr>
                <w:rFonts w:ascii="Calibri" w:hAnsi="Calibri"/>
                <w:color w:val="000000" w:themeColor="text1"/>
                <w:szCs w:val="22"/>
              </w:rPr>
            </w:pPr>
            <w:r w:rsidRPr="00A21182">
              <w:rPr>
                <w:rFonts w:ascii="Calibri" w:hAnsi="Calibri"/>
                <w:color w:val="000000" w:themeColor="text1"/>
                <w:szCs w:val="22"/>
              </w:rPr>
              <w:t>Demolition of all buildings on the site (existing house, kennels and various outbuildings) and erection of a new dwelling incorporating a Bed and Breakfast Business</w:t>
            </w:r>
            <w:r>
              <w:rPr>
                <w:rFonts w:ascii="Calibri" w:hAnsi="Calibri"/>
                <w:color w:val="000000" w:themeColor="text1"/>
                <w:szCs w:val="22"/>
              </w:rPr>
              <w:t xml:space="preserve"> (Refused)</w:t>
            </w:r>
          </w:p>
          <w:p w14:paraId="17147D50" w14:textId="1B19B3D1" w:rsidR="00202B71" w:rsidRPr="006A7512" w:rsidRDefault="00202B71" w:rsidP="00614155">
            <w:pPr>
              <w:pStyle w:val="PLANNING"/>
              <w:rPr>
                <w:rFonts w:ascii="Calibri" w:hAnsi="Calibri"/>
                <w:b/>
                <w:bCs/>
                <w:color w:val="000000" w:themeColor="text1"/>
                <w:szCs w:val="22"/>
              </w:rPr>
            </w:pPr>
          </w:p>
        </w:tc>
      </w:tr>
      <w:tr w:rsidR="006A7512" w:rsidRPr="006A7512" w14:paraId="6AAC3B0A" w14:textId="77777777" w:rsidTr="002179FD">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512" w:rsidRDefault="00C0704D" w:rsidP="006A71AD">
            <w:pPr>
              <w:pStyle w:val="PLANNING"/>
              <w:rPr>
                <w:rFonts w:ascii="Calibri" w:hAnsi="Calibri"/>
                <w:b/>
                <w:bCs/>
                <w:color w:val="000000" w:themeColor="text1"/>
                <w:szCs w:val="22"/>
              </w:rPr>
            </w:pPr>
          </w:p>
        </w:tc>
      </w:tr>
      <w:tr w:rsidR="006A7512" w:rsidRPr="006A7512" w14:paraId="014E595D"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A7512" w:rsidRDefault="00C0704D" w:rsidP="006C2BFA">
            <w:pPr>
              <w:rPr>
                <w:rFonts w:ascii="Calibri" w:hAnsi="Calibri"/>
                <w:b/>
                <w:color w:val="000000" w:themeColor="text1"/>
                <w:szCs w:val="22"/>
              </w:rPr>
            </w:pPr>
            <w:r w:rsidRPr="006A7512">
              <w:rPr>
                <w:rFonts w:ascii="Calibri" w:hAnsi="Calibri"/>
                <w:b/>
                <w:bCs/>
                <w:color w:val="000000" w:themeColor="text1"/>
                <w:szCs w:val="22"/>
              </w:rPr>
              <w:t>ASSESSMENT OF PROPOSED DEVELOPMENT:</w:t>
            </w:r>
          </w:p>
        </w:tc>
      </w:tr>
      <w:tr w:rsidR="006A7512" w:rsidRPr="006A7512" w14:paraId="7538C7A5"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FA17D6" w:rsidRDefault="00C0704D" w:rsidP="00440CB6">
            <w:pPr>
              <w:pStyle w:val="Header"/>
              <w:tabs>
                <w:tab w:val="clear" w:pos="4153"/>
                <w:tab w:val="clear" w:pos="8306"/>
              </w:tabs>
              <w:contextualSpacing/>
              <w:jc w:val="both"/>
              <w:rPr>
                <w:rFonts w:ascii="Calibri" w:hAnsi="Calibri"/>
                <w:b/>
                <w:color w:val="000000" w:themeColor="text1"/>
                <w:szCs w:val="22"/>
              </w:rPr>
            </w:pPr>
            <w:r w:rsidRPr="00FA17D6">
              <w:rPr>
                <w:rFonts w:ascii="Calibri" w:hAnsi="Calibri"/>
                <w:b/>
                <w:color w:val="000000" w:themeColor="text1"/>
                <w:szCs w:val="22"/>
              </w:rPr>
              <w:t>Site Description and Surrounding Area:</w:t>
            </w:r>
          </w:p>
          <w:p w14:paraId="2A719392" w14:textId="77777777" w:rsidR="00C0704D" w:rsidRPr="00FA17D6" w:rsidRDefault="00C0704D" w:rsidP="00811771">
            <w:pPr>
              <w:pStyle w:val="Header"/>
              <w:tabs>
                <w:tab w:val="clear" w:pos="4153"/>
                <w:tab w:val="clear" w:pos="8306"/>
              </w:tabs>
              <w:contextualSpacing/>
              <w:jc w:val="both"/>
              <w:rPr>
                <w:rFonts w:ascii="Calibri" w:hAnsi="Calibri"/>
                <w:bCs/>
                <w:color w:val="000000" w:themeColor="text1"/>
                <w:szCs w:val="22"/>
              </w:rPr>
            </w:pPr>
          </w:p>
          <w:p w14:paraId="02636298" w14:textId="099FD02F" w:rsidR="00CE13CE" w:rsidRPr="00CE13CE" w:rsidRDefault="00561C36" w:rsidP="00CE13CE">
            <w:pPr>
              <w:pStyle w:val="Header"/>
              <w:contextualSpacing/>
              <w:jc w:val="both"/>
              <w:rPr>
                <w:rFonts w:ascii="Calibri" w:hAnsi="Calibri"/>
                <w:b/>
                <w:bCs/>
                <w:color w:val="000000" w:themeColor="text1"/>
                <w:szCs w:val="22"/>
              </w:rPr>
            </w:pPr>
            <w:r w:rsidRPr="00FA17D6">
              <w:rPr>
                <w:rFonts w:ascii="Calibri" w:hAnsi="Calibri"/>
                <w:bCs/>
                <w:color w:val="000000" w:themeColor="text1"/>
                <w:szCs w:val="22"/>
              </w:rPr>
              <w:t xml:space="preserve">The application relates to a detached property situated on the North-eastern outskirts of </w:t>
            </w:r>
            <w:r w:rsidR="008742E8" w:rsidRPr="00FA17D6">
              <w:rPr>
                <w:rFonts w:ascii="Calibri" w:hAnsi="Calibri"/>
                <w:bCs/>
                <w:color w:val="000000" w:themeColor="text1"/>
                <w:szCs w:val="22"/>
              </w:rPr>
              <w:t xml:space="preserve">the Tier 2 village settlement of </w:t>
            </w:r>
            <w:r w:rsidRPr="00FA17D6">
              <w:rPr>
                <w:rFonts w:ascii="Calibri" w:hAnsi="Calibri"/>
                <w:bCs/>
                <w:color w:val="000000" w:themeColor="text1"/>
                <w:szCs w:val="22"/>
              </w:rPr>
              <w:t>Wiswell.</w:t>
            </w:r>
            <w:r w:rsidR="00794781" w:rsidRPr="00FA17D6">
              <w:rPr>
                <w:rFonts w:ascii="Calibri" w:hAnsi="Calibri"/>
                <w:bCs/>
                <w:color w:val="000000" w:themeColor="text1"/>
                <w:szCs w:val="22"/>
              </w:rPr>
              <w:t xml:space="preserve"> The application property</w:t>
            </w:r>
            <w:r w:rsidRPr="00FA17D6">
              <w:rPr>
                <w:rFonts w:ascii="Calibri" w:hAnsi="Calibri"/>
                <w:bCs/>
                <w:color w:val="000000" w:themeColor="text1"/>
                <w:szCs w:val="22"/>
              </w:rPr>
              <w:t xml:space="preserve"> comprises a </w:t>
            </w:r>
            <w:r w:rsidR="008742E8" w:rsidRPr="00FA17D6">
              <w:rPr>
                <w:rFonts w:ascii="Calibri" w:hAnsi="Calibri"/>
                <w:bCs/>
                <w:color w:val="000000" w:themeColor="text1"/>
                <w:szCs w:val="22"/>
              </w:rPr>
              <w:t>large</w:t>
            </w:r>
            <w:r w:rsidRPr="00FA17D6">
              <w:rPr>
                <w:rFonts w:ascii="Calibri" w:hAnsi="Calibri"/>
                <w:bCs/>
                <w:color w:val="000000" w:themeColor="text1"/>
                <w:szCs w:val="22"/>
              </w:rPr>
              <w:t xml:space="preserve"> Georgian style manor house set within </w:t>
            </w:r>
            <w:r w:rsidR="00794781" w:rsidRPr="00FA17D6">
              <w:rPr>
                <w:rFonts w:ascii="Calibri" w:hAnsi="Calibri"/>
                <w:bCs/>
                <w:color w:val="000000" w:themeColor="text1"/>
                <w:szCs w:val="22"/>
              </w:rPr>
              <w:t>extensive grounds</w:t>
            </w:r>
            <w:r w:rsidR="008742E8" w:rsidRPr="00FA17D6">
              <w:rPr>
                <w:rFonts w:ascii="Calibri" w:hAnsi="Calibri"/>
                <w:bCs/>
                <w:color w:val="000000" w:themeColor="text1"/>
                <w:szCs w:val="22"/>
              </w:rPr>
              <w:t xml:space="preserve">. The residential curtilage adjoins a </w:t>
            </w:r>
            <w:r w:rsidR="00CE13CE">
              <w:rPr>
                <w:rFonts w:ascii="Calibri" w:hAnsi="Calibri"/>
                <w:bCs/>
                <w:color w:val="000000" w:themeColor="text1"/>
                <w:szCs w:val="22"/>
              </w:rPr>
              <w:t>maintained grassland paddock</w:t>
            </w:r>
            <w:r w:rsidR="008742E8" w:rsidRPr="00FA17D6">
              <w:rPr>
                <w:rFonts w:ascii="Calibri" w:hAnsi="Calibri"/>
                <w:bCs/>
                <w:color w:val="000000" w:themeColor="text1"/>
                <w:szCs w:val="22"/>
              </w:rPr>
              <w:t xml:space="preserve"> which is located to the North-west of the dwelling and slopes downwards towards the </w:t>
            </w:r>
            <w:r w:rsidR="00FA17D6" w:rsidRPr="00FA17D6">
              <w:rPr>
                <w:rFonts w:ascii="Calibri" w:hAnsi="Calibri"/>
                <w:bCs/>
                <w:color w:val="000000" w:themeColor="text1"/>
                <w:szCs w:val="22"/>
              </w:rPr>
              <w:t xml:space="preserve">A59 and the Pendle View Holiday Park. The site is located within the Open Countryside and the North-eastern and South-western perimeters of the application site are lined with mature tree cover. The surrounding area is predominantly rural and comprises a mixture of woodland, agricultural land and open countryside with the Forest Of Bowland National Landscape abutting the South-eastern side of Pendleton Road. The residential curtilage and </w:t>
            </w:r>
            <w:r w:rsidR="00CE13CE">
              <w:rPr>
                <w:rFonts w:ascii="Calibri" w:hAnsi="Calibri"/>
                <w:bCs/>
                <w:color w:val="000000" w:themeColor="text1"/>
                <w:szCs w:val="22"/>
              </w:rPr>
              <w:t xml:space="preserve">paddock </w:t>
            </w:r>
            <w:r w:rsidR="00FA17D6" w:rsidRPr="00FA17D6">
              <w:rPr>
                <w:rFonts w:ascii="Calibri" w:hAnsi="Calibri"/>
                <w:bCs/>
                <w:color w:val="000000" w:themeColor="text1"/>
                <w:szCs w:val="22"/>
              </w:rPr>
              <w:t>are separated by a ‘ha-ha’ feature</w:t>
            </w:r>
            <w:r w:rsidR="00CE13CE">
              <w:rPr>
                <w:rFonts w:ascii="Calibri" w:hAnsi="Calibri"/>
                <w:bCs/>
                <w:color w:val="000000" w:themeColor="text1"/>
                <w:szCs w:val="22"/>
              </w:rPr>
              <w:t xml:space="preserve"> and there is a ‘bund’ located to the very rear of the paddock with mature trees, granted under planning ref: </w:t>
            </w:r>
            <w:r w:rsidR="00CE13CE" w:rsidRPr="00CE13CE">
              <w:rPr>
                <w:rFonts w:ascii="Calibri" w:hAnsi="Calibri"/>
                <w:color w:val="000000" w:themeColor="text1"/>
                <w:szCs w:val="22"/>
              </w:rPr>
              <w:t>3/2017/0032</w:t>
            </w:r>
            <w:r w:rsidR="00CE13CE">
              <w:rPr>
                <w:rFonts w:ascii="Calibri" w:hAnsi="Calibri"/>
                <w:color w:val="000000" w:themeColor="text1"/>
                <w:szCs w:val="22"/>
              </w:rPr>
              <w:t xml:space="preserve">. </w:t>
            </w:r>
          </w:p>
          <w:p w14:paraId="62370E9F" w14:textId="1DBD756F" w:rsidR="00C0704D" w:rsidRPr="00FA17D6" w:rsidRDefault="00C0704D" w:rsidP="00FA17D6">
            <w:pPr>
              <w:pStyle w:val="Header"/>
              <w:tabs>
                <w:tab w:val="clear" w:pos="4153"/>
                <w:tab w:val="clear" w:pos="8306"/>
              </w:tabs>
              <w:contextualSpacing/>
              <w:jc w:val="both"/>
              <w:rPr>
                <w:rFonts w:ascii="Calibri" w:hAnsi="Calibri"/>
                <w:bCs/>
                <w:color w:val="000000" w:themeColor="text1"/>
                <w:szCs w:val="22"/>
              </w:rPr>
            </w:pPr>
          </w:p>
        </w:tc>
      </w:tr>
      <w:tr w:rsidR="006A7512" w:rsidRPr="006A7512" w14:paraId="408C6380"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A7512" w:rsidRDefault="00C0704D" w:rsidP="00440CB6">
            <w:pPr>
              <w:pStyle w:val="Header"/>
              <w:tabs>
                <w:tab w:val="clear" w:pos="4153"/>
                <w:tab w:val="clear" w:pos="8306"/>
              </w:tabs>
              <w:jc w:val="both"/>
              <w:rPr>
                <w:rFonts w:ascii="Calibri" w:hAnsi="Calibri"/>
                <w:b/>
                <w:color w:val="000000" w:themeColor="text1"/>
                <w:szCs w:val="22"/>
              </w:rPr>
            </w:pPr>
            <w:r w:rsidRPr="006A7512">
              <w:rPr>
                <w:rFonts w:ascii="Calibri" w:hAnsi="Calibri"/>
                <w:b/>
                <w:color w:val="000000" w:themeColor="text1"/>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color w:val="000000" w:themeColor="text1"/>
                <w:szCs w:val="22"/>
              </w:rPr>
            </w:pPr>
          </w:p>
          <w:p w14:paraId="1CB81761" w14:textId="77777777" w:rsidR="007B7B58" w:rsidRDefault="00FA17D6" w:rsidP="00FF05D0">
            <w:pPr>
              <w:pStyle w:val="Header"/>
              <w:tabs>
                <w:tab w:val="clear" w:pos="4153"/>
                <w:tab w:val="clear" w:pos="8306"/>
              </w:tabs>
              <w:jc w:val="both"/>
              <w:rPr>
                <w:rFonts w:ascii="Calibri" w:hAnsi="Calibri"/>
                <w:color w:val="000000" w:themeColor="text1"/>
                <w:szCs w:val="22"/>
              </w:rPr>
            </w:pPr>
            <w:r>
              <w:rPr>
                <w:rFonts w:ascii="Calibri" w:hAnsi="Calibri"/>
                <w:color w:val="000000" w:themeColor="text1"/>
                <w:szCs w:val="22"/>
              </w:rPr>
              <w:t xml:space="preserve">The proposed development is for the installation of </w:t>
            </w:r>
            <w:r w:rsidR="00CE13CE">
              <w:rPr>
                <w:rFonts w:ascii="Calibri" w:hAnsi="Calibri"/>
                <w:color w:val="000000" w:themeColor="text1"/>
                <w:szCs w:val="22"/>
              </w:rPr>
              <w:t xml:space="preserve">5 no. rows of free-standing solar panels to the east of the existing earthwork bund. </w:t>
            </w:r>
            <w:r w:rsidR="006406B3">
              <w:rPr>
                <w:rFonts w:ascii="Calibri" w:hAnsi="Calibri"/>
                <w:color w:val="000000" w:themeColor="text1"/>
                <w:szCs w:val="22"/>
              </w:rPr>
              <w:t>The application was originally for a</w:t>
            </w:r>
            <w:r w:rsidR="00CE13CE">
              <w:rPr>
                <w:rFonts w:ascii="Calibri" w:hAnsi="Calibri"/>
                <w:color w:val="000000" w:themeColor="text1"/>
                <w:szCs w:val="22"/>
              </w:rPr>
              <w:t xml:space="preserve"> total of </w:t>
            </w:r>
            <w:r w:rsidR="0041756D">
              <w:rPr>
                <w:rFonts w:ascii="Calibri" w:hAnsi="Calibri"/>
                <w:color w:val="000000" w:themeColor="text1"/>
                <w:szCs w:val="22"/>
              </w:rPr>
              <w:t>146 solar panels</w:t>
            </w:r>
            <w:r w:rsidR="007B7B58">
              <w:rPr>
                <w:rFonts w:ascii="Calibri" w:hAnsi="Calibri"/>
                <w:color w:val="000000" w:themeColor="text1"/>
                <w:szCs w:val="22"/>
              </w:rPr>
              <w:t xml:space="preserve"> however following discussions with the Planning Officer, the number has been reduced and</w:t>
            </w:r>
            <w:r w:rsidR="0041756D">
              <w:rPr>
                <w:rFonts w:ascii="Calibri" w:hAnsi="Calibri"/>
                <w:color w:val="000000" w:themeColor="text1"/>
                <w:szCs w:val="22"/>
              </w:rPr>
              <w:t xml:space="preserve"> split into </w:t>
            </w:r>
            <w:r w:rsidR="00EF2734">
              <w:rPr>
                <w:rFonts w:ascii="Calibri" w:hAnsi="Calibri"/>
                <w:color w:val="000000" w:themeColor="text1"/>
                <w:szCs w:val="22"/>
              </w:rPr>
              <w:t>four rows of 30</w:t>
            </w:r>
            <w:r w:rsidR="0041756D">
              <w:rPr>
                <w:rFonts w:ascii="Calibri" w:hAnsi="Calibri"/>
                <w:color w:val="000000" w:themeColor="text1"/>
                <w:szCs w:val="22"/>
              </w:rPr>
              <w:t xml:space="preserve"> solar panels and </w:t>
            </w:r>
            <w:r w:rsidR="00EF2734">
              <w:rPr>
                <w:rFonts w:ascii="Calibri" w:hAnsi="Calibri"/>
                <w:color w:val="000000" w:themeColor="text1"/>
                <w:szCs w:val="22"/>
              </w:rPr>
              <w:t>one row of 26 panels</w:t>
            </w:r>
            <w:r w:rsidR="007B7B58">
              <w:rPr>
                <w:rFonts w:ascii="Calibri" w:hAnsi="Calibri"/>
                <w:color w:val="000000" w:themeColor="text1"/>
                <w:szCs w:val="22"/>
              </w:rPr>
              <w:t xml:space="preserve">. </w:t>
            </w:r>
          </w:p>
          <w:p w14:paraId="20CFD2BF" w14:textId="77777777" w:rsidR="007B7B58" w:rsidRDefault="007B7B58" w:rsidP="00FF05D0">
            <w:pPr>
              <w:pStyle w:val="Header"/>
              <w:tabs>
                <w:tab w:val="clear" w:pos="4153"/>
                <w:tab w:val="clear" w:pos="8306"/>
              </w:tabs>
              <w:jc w:val="both"/>
              <w:rPr>
                <w:rFonts w:ascii="Calibri" w:hAnsi="Calibri"/>
                <w:color w:val="000000" w:themeColor="text1"/>
                <w:szCs w:val="22"/>
              </w:rPr>
            </w:pPr>
          </w:p>
          <w:p w14:paraId="7053BF06" w14:textId="5D65ADF7" w:rsidR="00C0704D" w:rsidRDefault="0041756D" w:rsidP="00FF05D0">
            <w:pPr>
              <w:pStyle w:val="Header"/>
              <w:tabs>
                <w:tab w:val="clear" w:pos="4153"/>
                <w:tab w:val="clear" w:pos="8306"/>
              </w:tabs>
              <w:jc w:val="both"/>
              <w:rPr>
                <w:rFonts w:ascii="Calibri" w:hAnsi="Calibri"/>
                <w:color w:val="000000" w:themeColor="text1"/>
                <w:szCs w:val="22"/>
              </w:rPr>
            </w:pPr>
            <w:r>
              <w:rPr>
                <w:rFonts w:ascii="Calibri" w:hAnsi="Calibri"/>
                <w:color w:val="000000" w:themeColor="text1"/>
                <w:szCs w:val="22"/>
              </w:rPr>
              <w:t>The submitted planning statement indicates that the panels would be located on a lightweight steel structure on a slightly elevated position to enable the grass and shrubs to still grow around the base</w:t>
            </w:r>
            <w:r w:rsidR="006406B3">
              <w:rPr>
                <w:rFonts w:ascii="Calibri" w:hAnsi="Calibri"/>
                <w:color w:val="000000" w:themeColor="text1"/>
                <w:szCs w:val="22"/>
              </w:rPr>
              <w:t xml:space="preserve">. The angle of the panels has also been reduced to 29 degrees to reduce the overall height of the panels. As such, the panels would now have a height of approximately 2.1 metres. </w:t>
            </w:r>
            <w:r>
              <w:rPr>
                <w:rFonts w:ascii="Calibri" w:hAnsi="Calibri"/>
                <w:color w:val="000000" w:themeColor="text1"/>
                <w:szCs w:val="22"/>
              </w:rPr>
              <w:t>The proposed panels would be ‘Jinko Solar Tiger Neo’ which are a black module combined with a dark finish.</w:t>
            </w:r>
          </w:p>
          <w:p w14:paraId="05D688F0" w14:textId="77777777" w:rsidR="0041756D" w:rsidRDefault="0041756D" w:rsidP="00FF05D0">
            <w:pPr>
              <w:pStyle w:val="Header"/>
              <w:tabs>
                <w:tab w:val="clear" w:pos="4153"/>
                <w:tab w:val="clear" w:pos="8306"/>
              </w:tabs>
              <w:jc w:val="both"/>
              <w:rPr>
                <w:rFonts w:ascii="Calibri" w:hAnsi="Calibri"/>
                <w:color w:val="000000" w:themeColor="text1"/>
                <w:szCs w:val="22"/>
              </w:rPr>
            </w:pPr>
          </w:p>
          <w:p w14:paraId="517ABD16" w14:textId="0218869A" w:rsidR="0041756D" w:rsidRDefault="0041756D" w:rsidP="00FF05D0">
            <w:pPr>
              <w:pStyle w:val="Header"/>
              <w:tabs>
                <w:tab w:val="clear" w:pos="4153"/>
                <w:tab w:val="clear" w:pos="8306"/>
              </w:tabs>
              <w:jc w:val="both"/>
              <w:rPr>
                <w:rFonts w:ascii="Calibri" w:hAnsi="Calibri"/>
                <w:color w:val="000000" w:themeColor="text1"/>
                <w:szCs w:val="22"/>
              </w:rPr>
            </w:pPr>
            <w:r>
              <w:rPr>
                <w:rFonts w:ascii="Calibri" w:hAnsi="Calibri"/>
                <w:color w:val="000000" w:themeColor="text1"/>
                <w:szCs w:val="22"/>
              </w:rPr>
              <w:t xml:space="preserve">In addition to the solar panels, a battery storage shed is also proposed. This would be located to the north of the solar panels and would comprise a timber shed with slate roofs. The shed would have a dual pitched roof with a total height of approximately </w:t>
            </w:r>
            <w:r w:rsidR="006406B3">
              <w:rPr>
                <w:rFonts w:ascii="Calibri" w:hAnsi="Calibri"/>
                <w:color w:val="000000" w:themeColor="text1"/>
                <w:szCs w:val="22"/>
              </w:rPr>
              <w:t>2.95</w:t>
            </w:r>
            <w:r>
              <w:rPr>
                <w:rFonts w:ascii="Calibri" w:hAnsi="Calibri"/>
                <w:color w:val="000000" w:themeColor="text1"/>
                <w:szCs w:val="22"/>
              </w:rPr>
              <w:t xml:space="preserve"> metres, an eaves height of 2.15 metres and a floor area of approximately 19.07 square metres. </w:t>
            </w:r>
            <w:r w:rsidR="006406B3">
              <w:rPr>
                <w:rFonts w:ascii="Calibri" w:hAnsi="Calibri"/>
                <w:color w:val="000000" w:themeColor="text1"/>
                <w:szCs w:val="22"/>
              </w:rPr>
              <w:t>Following discussions with the Planning Officer, the agent for the application has reduced the height of the roof (originally 3.3 metres in height) to help reduce visibility.</w:t>
            </w:r>
          </w:p>
          <w:p w14:paraId="724E020B" w14:textId="77777777" w:rsidR="0041756D" w:rsidRDefault="0041756D" w:rsidP="00FF05D0">
            <w:pPr>
              <w:pStyle w:val="Header"/>
              <w:tabs>
                <w:tab w:val="clear" w:pos="4153"/>
                <w:tab w:val="clear" w:pos="8306"/>
              </w:tabs>
              <w:jc w:val="both"/>
              <w:rPr>
                <w:rFonts w:ascii="Calibri" w:hAnsi="Calibri"/>
                <w:color w:val="000000" w:themeColor="text1"/>
                <w:szCs w:val="22"/>
              </w:rPr>
            </w:pPr>
          </w:p>
          <w:p w14:paraId="49B7BEBE" w14:textId="0F2D413D" w:rsidR="0041756D" w:rsidRDefault="0041756D" w:rsidP="00FF05D0">
            <w:pPr>
              <w:pStyle w:val="Header"/>
              <w:tabs>
                <w:tab w:val="clear" w:pos="4153"/>
                <w:tab w:val="clear" w:pos="8306"/>
              </w:tabs>
              <w:jc w:val="both"/>
              <w:rPr>
                <w:rFonts w:ascii="Calibri" w:hAnsi="Calibri"/>
                <w:color w:val="000000" w:themeColor="text1"/>
                <w:szCs w:val="22"/>
              </w:rPr>
            </w:pPr>
            <w:r>
              <w:rPr>
                <w:rFonts w:ascii="Calibri" w:hAnsi="Calibri"/>
                <w:color w:val="000000" w:themeColor="text1"/>
                <w:szCs w:val="22"/>
              </w:rPr>
              <w:lastRenderedPageBreak/>
              <w:t xml:space="preserve">The proposal also includes </w:t>
            </w:r>
            <w:r w:rsidR="0030609B">
              <w:rPr>
                <w:rFonts w:ascii="Calibri" w:hAnsi="Calibri"/>
                <w:color w:val="000000" w:themeColor="text1"/>
                <w:szCs w:val="22"/>
              </w:rPr>
              <w:t xml:space="preserve">the addition of planting to the east of the solar panels and battery storage shed to screen them from the main house. The planting </w:t>
            </w:r>
            <w:r w:rsidR="00EF2734">
              <w:rPr>
                <w:rFonts w:ascii="Calibri" w:hAnsi="Calibri"/>
                <w:color w:val="000000" w:themeColor="text1"/>
                <w:szCs w:val="22"/>
              </w:rPr>
              <w:t>would include new mixed planting and hedge to the perimeter to screen the panels. The planting</w:t>
            </w:r>
            <w:r w:rsidR="0030609B">
              <w:rPr>
                <w:rFonts w:ascii="Calibri" w:hAnsi="Calibri"/>
                <w:color w:val="000000" w:themeColor="text1"/>
                <w:szCs w:val="22"/>
              </w:rPr>
              <w:t xml:space="preserve"> would be up to </w:t>
            </w:r>
            <w:r w:rsidR="00EF2734">
              <w:rPr>
                <w:rFonts w:ascii="Calibri" w:hAnsi="Calibri"/>
                <w:color w:val="000000" w:themeColor="text1"/>
                <w:szCs w:val="22"/>
              </w:rPr>
              <w:t xml:space="preserve">4 </w:t>
            </w:r>
            <w:r w:rsidR="0030609B">
              <w:rPr>
                <w:rFonts w:ascii="Calibri" w:hAnsi="Calibri"/>
                <w:color w:val="000000" w:themeColor="text1"/>
                <w:szCs w:val="22"/>
              </w:rPr>
              <w:t xml:space="preserve">metres in height. </w:t>
            </w:r>
            <w:r w:rsidR="00EF2734">
              <w:rPr>
                <w:rFonts w:ascii="Calibri" w:hAnsi="Calibri"/>
                <w:color w:val="000000" w:themeColor="text1"/>
                <w:szCs w:val="22"/>
              </w:rPr>
              <w:t xml:space="preserve">Additional fruit trees and an orchard would be planted to the south at the lower edge of the bund </w:t>
            </w:r>
          </w:p>
          <w:p w14:paraId="397B4FBD" w14:textId="77777777" w:rsidR="00075FCA" w:rsidRDefault="00075FCA" w:rsidP="00FF05D0">
            <w:pPr>
              <w:pStyle w:val="Header"/>
              <w:tabs>
                <w:tab w:val="clear" w:pos="4153"/>
                <w:tab w:val="clear" w:pos="8306"/>
              </w:tabs>
              <w:jc w:val="both"/>
              <w:rPr>
                <w:rFonts w:ascii="Calibri" w:hAnsi="Calibri"/>
                <w:color w:val="000000" w:themeColor="text1"/>
                <w:szCs w:val="22"/>
              </w:rPr>
            </w:pPr>
          </w:p>
          <w:p w14:paraId="318A65A1" w14:textId="21D65BB1" w:rsidR="00075FCA" w:rsidRDefault="00075FCA" w:rsidP="00FF05D0">
            <w:pPr>
              <w:pStyle w:val="Header"/>
              <w:tabs>
                <w:tab w:val="clear" w:pos="4153"/>
                <w:tab w:val="clear" w:pos="8306"/>
              </w:tabs>
              <w:jc w:val="both"/>
              <w:rPr>
                <w:rFonts w:ascii="Calibri" w:hAnsi="Calibri"/>
                <w:color w:val="000000" w:themeColor="text1"/>
                <w:szCs w:val="22"/>
              </w:rPr>
            </w:pPr>
            <w:r>
              <w:rPr>
                <w:rFonts w:ascii="Calibri" w:hAnsi="Calibri"/>
                <w:color w:val="000000" w:themeColor="text1"/>
                <w:szCs w:val="22"/>
              </w:rPr>
              <w:t xml:space="preserve">It should be noted that permission has been refused for a similar scheme under planning ref: </w:t>
            </w:r>
            <w:r w:rsidRPr="00075FCA">
              <w:rPr>
                <w:rFonts w:ascii="Calibri" w:hAnsi="Calibri"/>
                <w:color w:val="000000" w:themeColor="text1"/>
                <w:szCs w:val="22"/>
              </w:rPr>
              <w:t>3/2024/0002</w:t>
            </w:r>
            <w:r>
              <w:rPr>
                <w:rFonts w:ascii="Calibri" w:hAnsi="Calibri"/>
                <w:color w:val="000000" w:themeColor="text1"/>
                <w:szCs w:val="22"/>
              </w:rPr>
              <w:t xml:space="preserve"> and </w:t>
            </w:r>
            <w:r w:rsidRPr="00075FCA">
              <w:rPr>
                <w:rFonts w:ascii="Calibri" w:hAnsi="Calibri"/>
                <w:color w:val="000000" w:themeColor="text1"/>
                <w:szCs w:val="22"/>
              </w:rPr>
              <w:t>3/2023/0590</w:t>
            </w:r>
            <w:r w:rsidR="00F03E11">
              <w:rPr>
                <w:rFonts w:ascii="Calibri" w:hAnsi="Calibri"/>
                <w:color w:val="000000" w:themeColor="text1"/>
                <w:szCs w:val="22"/>
              </w:rPr>
              <w:t>. Planning ref: 3/2024/0002 was refused for the following reason:</w:t>
            </w:r>
          </w:p>
          <w:p w14:paraId="0D5701CA" w14:textId="77777777" w:rsidR="00F03E11" w:rsidRDefault="00F03E11" w:rsidP="00FF05D0">
            <w:pPr>
              <w:pStyle w:val="Header"/>
              <w:tabs>
                <w:tab w:val="clear" w:pos="4153"/>
                <w:tab w:val="clear" w:pos="8306"/>
              </w:tabs>
              <w:jc w:val="both"/>
              <w:rPr>
                <w:rFonts w:ascii="Calibri" w:hAnsi="Calibri"/>
                <w:color w:val="000000" w:themeColor="text1"/>
                <w:szCs w:val="22"/>
              </w:rPr>
            </w:pPr>
          </w:p>
          <w:p w14:paraId="69DD7FED" w14:textId="6CF5D4D4" w:rsidR="00F03E11" w:rsidRPr="0070378C" w:rsidRDefault="00F03E11" w:rsidP="00F03E11">
            <w:pPr>
              <w:pStyle w:val="ListParagraph"/>
              <w:numPr>
                <w:ilvl w:val="0"/>
                <w:numId w:val="5"/>
              </w:numPr>
              <w:rPr>
                <w:rFonts w:ascii="Calibri" w:hAnsi="Calibri"/>
                <w:i/>
                <w:iCs/>
                <w:szCs w:val="22"/>
              </w:rPr>
            </w:pPr>
            <w:r w:rsidRPr="0070378C">
              <w:rPr>
                <w:rFonts w:ascii="Calibri" w:hAnsi="Calibri"/>
                <w:i/>
                <w:iCs/>
                <w:szCs w:val="22"/>
              </w:rPr>
              <w:t>The proposed development would result in the introduction of a poorly designed, prominent, incongruous and unsympathetic form of development that would undermine the natural beauty of the surrounding open countryside and setting of the wider National Landscape. The proposal is therefore considered to be in conflict with Paragraphs 135 (c) and 182 of the National Planning Policy Framework and Key Statement EN2 and Policies DMG1 and DME5 of the Ribble Valley Core Strategy.</w:t>
            </w:r>
          </w:p>
          <w:p w14:paraId="557A6289" w14:textId="77777777" w:rsidR="00F03E11" w:rsidRDefault="00F03E11" w:rsidP="00F03E11">
            <w:pPr>
              <w:rPr>
                <w:rFonts w:ascii="Calibri" w:hAnsi="Calibri"/>
                <w:i/>
                <w:iCs/>
                <w:sz w:val="24"/>
                <w:szCs w:val="24"/>
              </w:rPr>
            </w:pPr>
          </w:p>
          <w:p w14:paraId="75D947C3" w14:textId="74101AA4" w:rsidR="00F03E11" w:rsidRDefault="00F03E11" w:rsidP="00F03E11">
            <w:pPr>
              <w:rPr>
                <w:rFonts w:ascii="Calibri" w:hAnsi="Calibri"/>
                <w:szCs w:val="22"/>
              </w:rPr>
            </w:pPr>
            <w:r w:rsidRPr="0070378C">
              <w:rPr>
                <w:rFonts w:ascii="Calibri" w:hAnsi="Calibri"/>
                <w:szCs w:val="22"/>
              </w:rPr>
              <w:t xml:space="preserve">The refused scheme differed in the siting and layout of the solar panels, which were located in one linear form, to the North-west of the ‘bund’, adjacent to the rear site boundary. The main difference between the proposed and refused scheme is that the panels would now be constructed in five rows, located on the opposite side of the </w:t>
            </w:r>
            <w:r w:rsidR="00C97F38" w:rsidRPr="0070378C">
              <w:rPr>
                <w:rFonts w:ascii="Calibri" w:hAnsi="Calibri"/>
                <w:szCs w:val="22"/>
              </w:rPr>
              <w:t xml:space="preserve">‘bund’, facing towards ‘Wiswell Manor’. </w:t>
            </w:r>
            <w:r w:rsidRPr="0070378C">
              <w:rPr>
                <w:rFonts w:ascii="Calibri" w:hAnsi="Calibri"/>
                <w:szCs w:val="22"/>
              </w:rPr>
              <w:t xml:space="preserve"> </w:t>
            </w:r>
          </w:p>
          <w:p w14:paraId="39F6F18F" w14:textId="77777777" w:rsidR="00F876E3" w:rsidRDefault="00F876E3" w:rsidP="00F03E11">
            <w:pPr>
              <w:rPr>
                <w:rFonts w:ascii="Calibri" w:hAnsi="Calibri"/>
                <w:szCs w:val="22"/>
              </w:rPr>
            </w:pPr>
          </w:p>
          <w:p w14:paraId="2B58A4D4" w14:textId="73B0AE59" w:rsidR="00F876E3" w:rsidRPr="0070378C" w:rsidRDefault="00F876E3" w:rsidP="00F03E11">
            <w:pPr>
              <w:rPr>
                <w:rFonts w:ascii="Calibri" w:hAnsi="Calibri"/>
                <w:szCs w:val="22"/>
              </w:rPr>
            </w:pPr>
            <w:r>
              <w:rPr>
                <w:rFonts w:ascii="Calibri" w:hAnsi="Calibri"/>
                <w:szCs w:val="22"/>
              </w:rPr>
              <w:t xml:space="preserve">The red line boundary has been amended to include the area of planting proposed for Biodiversity Net Gain which is within the ownership of the applicant. </w:t>
            </w:r>
          </w:p>
          <w:p w14:paraId="1B20488F" w14:textId="6A0293E4" w:rsidR="0030609B" w:rsidRPr="006A7512" w:rsidRDefault="0030609B" w:rsidP="00FF05D0">
            <w:pPr>
              <w:pStyle w:val="Header"/>
              <w:tabs>
                <w:tab w:val="clear" w:pos="4153"/>
                <w:tab w:val="clear" w:pos="8306"/>
              </w:tabs>
              <w:jc w:val="both"/>
              <w:rPr>
                <w:rFonts w:ascii="Calibri" w:hAnsi="Calibri"/>
                <w:color w:val="000000" w:themeColor="text1"/>
                <w:szCs w:val="22"/>
              </w:rPr>
            </w:pPr>
          </w:p>
        </w:tc>
      </w:tr>
      <w:tr w:rsidR="0079269F" w:rsidRPr="006A7512" w14:paraId="67CE27F6"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6E2339" w14:textId="77777777" w:rsidR="0079269F" w:rsidRDefault="0079269F" w:rsidP="00440CB6">
            <w:pPr>
              <w:pStyle w:val="Header"/>
              <w:tabs>
                <w:tab w:val="clear" w:pos="4153"/>
                <w:tab w:val="clear" w:pos="8306"/>
              </w:tabs>
              <w:jc w:val="both"/>
              <w:rPr>
                <w:rFonts w:ascii="Calibri" w:hAnsi="Calibri"/>
                <w:b/>
                <w:color w:val="000000" w:themeColor="text1"/>
                <w:szCs w:val="22"/>
              </w:rPr>
            </w:pPr>
            <w:r>
              <w:rPr>
                <w:rFonts w:ascii="Calibri" w:hAnsi="Calibri"/>
                <w:b/>
                <w:color w:val="000000" w:themeColor="text1"/>
                <w:szCs w:val="22"/>
              </w:rPr>
              <w:lastRenderedPageBreak/>
              <w:t>Principle of Development:</w:t>
            </w:r>
          </w:p>
          <w:p w14:paraId="6896E0F6" w14:textId="77777777" w:rsidR="0079269F" w:rsidRDefault="0079269F" w:rsidP="00440CB6">
            <w:pPr>
              <w:pStyle w:val="Header"/>
              <w:tabs>
                <w:tab w:val="clear" w:pos="4153"/>
                <w:tab w:val="clear" w:pos="8306"/>
              </w:tabs>
              <w:jc w:val="both"/>
              <w:rPr>
                <w:rFonts w:ascii="Calibri" w:hAnsi="Calibri"/>
                <w:b/>
                <w:color w:val="000000" w:themeColor="text1"/>
                <w:szCs w:val="22"/>
              </w:rPr>
            </w:pPr>
          </w:p>
          <w:p w14:paraId="0203FCD3" w14:textId="368ED1A6" w:rsidR="0079269F" w:rsidRDefault="0079269F" w:rsidP="0079269F">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operational development located outside of the residential curtilage of ‘Wiswell Manor’. </w:t>
            </w:r>
            <w:r w:rsidR="00B026BF">
              <w:rPr>
                <w:rFonts w:ascii="Calibri" w:hAnsi="Calibri"/>
                <w:bCs/>
                <w:szCs w:val="22"/>
              </w:rPr>
              <w:t>Having regard to policy DME5, t</w:t>
            </w:r>
            <w:r>
              <w:rPr>
                <w:rFonts w:ascii="Calibri" w:hAnsi="Calibri"/>
                <w:bCs/>
                <w:szCs w:val="22"/>
              </w:rPr>
              <w:t xml:space="preserve">he principle of installing solar panels and a battery storage shed </w:t>
            </w:r>
            <w:r w:rsidR="00EC1C46">
              <w:rPr>
                <w:rFonts w:ascii="Calibri" w:hAnsi="Calibri"/>
                <w:bCs/>
                <w:szCs w:val="22"/>
              </w:rPr>
              <w:t xml:space="preserve">is considered acceptable in principle, subject to an assessment of the material planning considerations. </w:t>
            </w:r>
            <w:r>
              <w:rPr>
                <w:rFonts w:ascii="Calibri" w:hAnsi="Calibri"/>
                <w:bCs/>
                <w:szCs w:val="22"/>
              </w:rPr>
              <w:t xml:space="preserve"> </w:t>
            </w:r>
          </w:p>
          <w:p w14:paraId="4BC536A5" w14:textId="482D8D41" w:rsidR="0079269F" w:rsidRPr="006A7512" w:rsidRDefault="0079269F" w:rsidP="00440CB6">
            <w:pPr>
              <w:pStyle w:val="Header"/>
              <w:tabs>
                <w:tab w:val="clear" w:pos="4153"/>
                <w:tab w:val="clear" w:pos="8306"/>
              </w:tabs>
              <w:jc w:val="both"/>
              <w:rPr>
                <w:rFonts w:ascii="Calibri" w:hAnsi="Calibri"/>
                <w:b/>
                <w:color w:val="000000" w:themeColor="text1"/>
                <w:szCs w:val="22"/>
              </w:rPr>
            </w:pPr>
          </w:p>
        </w:tc>
      </w:tr>
      <w:tr w:rsidR="006A7512" w:rsidRPr="006A7512" w14:paraId="617768FF"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00935C96" w14:textId="77777777" w:rsidR="008E2825" w:rsidRDefault="008E2825" w:rsidP="008E2825">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30539878" w14:textId="77777777" w:rsidR="008E2825" w:rsidRPr="00A62681" w:rsidRDefault="008E2825" w:rsidP="008E2825">
            <w:pPr>
              <w:contextualSpacing/>
              <w:jc w:val="both"/>
              <w:rPr>
                <w:rFonts w:ascii="Calibri" w:hAnsi="Calibri"/>
                <w:i/>
                <w:iCs/>
                <w:szCs w:val="22"/>
              </w:rPr>
            </w:pPr>
            <w:r>
              <w:rPr>
                <w:rFonts w:ascii="Calibri" w:hAnsi="Calibri"/>
                <w:szCs w:val="22"/>
              </w:rPr>
              <w:br/>
            </w:r>
            <w:r>
              <w:rPr>
                <w:rFonts w:ascii="Calibri" w:hAnsi="Calibri"/>
                <w:i/>
                <w:iCs/>
                <w:szCs w:val="22"/>
              </w:rPr>
              <w:t xml:space="preserve">‘1. </w:t>
            </w:r>
            <w:r w:rsidRPr="00A62681">
              <w:rPr>
                <w:rFonts w:ascii="Calibri" w:hAnsi="Calibri"/>
                <w:i/>
                <w:iCs/>
                <w:szCs w:val="22"/>
              </w:rPr>
              <w:t>not adversely affect the amenities of the surrounding area.</w:t>
            </w:r>
          </w:p>
          <w:p w14:paraId="120D135B" w14:textId="77777777" w:rsidR="008E2825" w:rsidRPr="00A62681" w:rsidRDefault="008E2825" w:rsidP="008E2825">
            <w:pPr>
              <w:contextualSpacing/>
              <w:jc w:val="both"/>
              <w:rPr>
                <w:rFonts w:ascii="Calibri" w:hAnsi="Calibri"/>
                <w:i/>
                <w:iCs/>
                <w:szCs w:val="22"/>
              </w:rPr>
            </w:pPr>
            <w:r>
              <w:rPr>
                <w:rFonts w:ascii="Calibri" w:hAnsi="Calibri"/>
                <w:i/>
                <w:iCs/>
                <w:szCs w:val="22"/>
              </w:rPr>
              <w:t xml:space="preserve">2. </w:t>
            </w:r>
            <w:r w:rsidRPr="00A62681">
              <w:rPr>
                <w:rFonts w:ascii="Calibri" w:hAnsi="Calibri"/>
                <w:i/>
                <w:iCs/>
                <w:szCs w:val="22"/>
              </w:rPr>
              <w:t xml:space="preserve"> provide adequate day lighting and privacy distances.</w:t>
            </w:r>
          </w:p>
          <w:p w14:paraId="1AAC4E49" w14:textId="77777777" w:rsidR="008E2825" w:rsidRPr="00A62681" w:rsidRDefault="008E2825" w:rsidP="008E2825">
            <w:pPr>
              <w:contextualSpacing/>
              <w:jc w:val="both"/>
              <w:rPr>
                <w:rFonts w:ascii="Calibri" w:hAnsi="Calibri"/>
                <w:i/>
                <w:iCs/>
                <w:szCs w:val="22"/>
              </w:rPr>
            </w:pPr>
            <w:r>
              <w:rPr>
                <w:rFonts w:ascii="Calibri" w:hAnsi="Calibri"/>
                <w:i/>
                <w:iCs/>
                <w:szCs w:val="22"/>
              </w:rPr>
              <w:t xml:space="preserve">3. </w:t>
            </w:r>
            <w:r w:rsidRPr="00A62681">
              <w:rPr>
                <w:rFonts w:ascii="Calibri" w:hAnsi="Calibri"/>
                <w:i/>
                <w:iCs/>
                <w:szCs w:val="22"/>
              </w:rPr>
              <w:t xml:space="preserve"> have regard to public safety and secured by design principles</w:t>
            </w:r>
          </w:p>
          <w:p w14:paraId="5F43F589" w14:textId="77777777" w:rsidR="008E2825" w:rsidRPr="00A62681" w:rsidRDefault="008E2825" w:rsidP="008E2825">
            <w:pPr>
              <w:contextualSpacing/>
              <w:jc w:val="both"/>
              <w:rPr>
                <w:rFonts w:ascii="Calibri" w:hAnsi="Calibri"/>
                <w:i/>
                <w:iCs/>
                <w:szCs w:val="22"/>
              </w:rPr>
            </w:pPr>
            <w:r>
              <w:rPr>
                <w:rFonts w:ascii="Calibri" w:hAnsi="Calibri"/>
                <w:i/>
                <w:iCs/>
                <w:szCs w:val="22"/>
              </w:rPr>
              <w:t xml:space="preserve">4. </w:t>
            </w:r>
            <w:r w:rsidRPr="00A62681">
              <w:rPr>
                <w:rFonts w:ascii="Calibri" w:hAnsi="Calibri"/>
                <w:i/>
                <w:iCs/>
                <w:szCs w:val="22"/>
              </w:rPr>
              <w:t>consider air quality and mitigate adverse impacts where possible</w:t>
            </w:r>
            <w:r>
              <w:rPr>
                <w:rFonts w:ascii="Calibri" w:hAnsi="Calibri"/>
                <w:i/>
                <w:iCs/>
                <w:szCs w:val="22"/>
              </w:rPr>
              <w:t>’</w:t>
            </w:r>
          </w:p>
          <w:p w14:paraId="052BE8EC" w14:textId="77777777" w:rsidR="008E2825" w:rsidRDefault="008E2825" w:rsidP="00EA09F9">
            <w:pPr>
              <w:pStyle w:val="Header"/>
              <w:tabs>
                <w:tab w:val="clear" w:pos="4153"/>
                <w:tab w:val="clear" w:pos="8306"/>
              </w:tabs>
              <w:contextualSpacing/>
              <w:jc w:val="both"/>
              <w:rPr>
                <w:rFonts w:ascii="Calibri" w:hAnsi="Calibri"/>
                <w:bCs/>
                <w:color w:val="000000" w:themeColor="text1"/>
                <w:szCs w:val="22"/>
              </w:rPr>
            </w:pPr>
          </w:p>
          <w:p w14:paraId="001AC7E1" w14:textId="77777777" w:rsidR="0002659D" w:rsidRDefault="0079269F" w:rsidP="00EA09F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The closest neighbouring residential properties are ‘Kemple View’ and ‘Brentwood’ which are detached properties, located over 139 metres, North-east of the application site. Additional screening by way of planting is also proposed and as such, it is not considered that the proposed development would harm the amenity of neighbouring properties</w:t>
            </w:r>
            <w:r w:rsidR="0002659D">
              <w:rPr>
                <w:rFonts w:ascii="Calibri" w:hAnsi="Calibri"/>
                <w:bCs/>
                <w:color w:val="000000" w:themeColor="text1"/>
                <w:szCs w:val="22"/>
              </w:rPr>
              <w:t>.</w:t>
            </w:r>
          </w:p>
          <w:p w14:paraId="3171D168" w14:textId="77777777" w:rsidR="0002659D" w:rsidRDefault="0002659D" w:rsidP="00EA09F9">
            <w:pPr>
              <w:pStyle w:val="Header"/>
              <w:tabs>
                <w:tab w:val="clear" w:pos="4153"/>
                <w:tab w:val="clear" w:pos="8306"/>
              </w:tabs>
              <w:contextualSpacing/>
              <w:jc w:val="both"/>
              <w:rPr>
                <w:rFonts w:ascii="Calibri" w:hAnsi="Calibri"/>
                <w:bCs/>
                <w:color w:val="000000" w:themeColor="text1"/>
                <w:szCs w:val="22"/>
              </w:rPr>
            </w:pPr>
          </w:p>
          <w:p w14:paraId="3DC2C744" w14:textId="10FB5661" w:rsidR="00C34C7C" w:rsidRDefault="0002659D" w:rsidP="00E9246F">
            <w:pPr>
              <w:pStyle w:val="Header"/>
              <w:tabs>
                <w:tab w:val="clear" w:pos="4153"/>
                <w:tab w:val="clear" w:pos="8306"/>
              </w:tabs>
              <w:contextualSpacing/>
              <w:rPr>
                <w:rFonts w:ascii="Calibri" w:hAnsi="Calibri"/>
                <w:bCs/>
                <w:color w:val="000000" w:themeColor="text1"/>
                <w:szCs w:val="22"/>
              </w:rPr>
            </w:pPr>
            <w:r>
              <w:rPr>
                <w:rFonts w:ascii="Calibri" w:hAnsi="Calibri"/>
                <w:bCs/>
                <w:color w:val="000000" w:themeColor="text1"/>
                <w:szCs w:val="22"/>
              </w:rPr>
              <w:t>The Environmental Health Officer has been consulted on the application and recommends a condition requiring measures to prevent</w:t>
            </w:r>
            <w:r w:rsidRPr="008742E8">
              <w:rPr>
                <w:rFonts w:ascii="Calibri" w:hAnsi="Calibri"/>
                <w:bCs/>
                <w:color w:val="000000" w:themeColor="text1"/>
                <w:szCs w:val="22"/>
              </w:rPr>
              <w:t xml:space="preserve"> nuisance from dust, smoke and fumes from preparatory building works </w:t>
            </w:r>
            <w:r>
              <w:rPr>
                <w:rFonts w:ascii="Calibri" w:hAnsi="Calibri"/>
                <w:bCs/>
                <w:color w:val="000000" w:themeColor="text1"/>
                <w:szCs w:val="22"/>
              </w:rPr>
              <w:t>be submitted to and approved in writing prior to commencement. It is not considered that this condition would meet the tests given the nature of the proposal. It would however be reasonable to restrict delivery times during site</w:t>
            </w:r>
            <w:r w:rsidRPr="0002659D">
              <w:rPr>
                <w:rFonts w:ascii="Calibri" w:hAnsi="Calibri"/>
                <w:bCs/>
                <w:color w:val="000000" w:themeColor="text1"/>
                <w:szCs w:val="22"/>
              </w:rPr>
              <w:t xml:space="preserve"> preparation and construction </w:t>
            </w:r>
            <w:r w:rsidR="00E9246F">
              <w:rPr>
                <w:rFonts w:ascii="Calibri" w:hAnsi="Calibri"/>
                <w:bCs/>
                <w:color w:val="000000" w:themeColor="text1"/>
                <w:szCs w:val="22"/>
              </w:rPr>
              <w:t>to</w:t>
            </w:r>
            <w:r w:rsidRPr="0002659D">
              <w:rPr>
                <w:rFonts w:ascii="Calibri" w:hAnsi="Calibri"/>
                <w:bCs/>
                <w:color w:val="000000" w:themeColor="text1"/>
                <w:szCs w:val="22"/>
              </w:rPr>
              <w:t xml:space="preserve"> between 0800 and 1800hrs Monday to Friday, 0900 to 1300hrs on Saturdays</w:t>
            </w:r>
            <w:r w:rsidR="00E9246F">
              <w:rPr>
                <w:rFonts w:ascii="Calibri" w:hAnsi="Calibri"/>
                <w:bCs/>
                <w:color w:val="000000" w:themeColor="text1"/>
                <w:szCs w:val="22"/>
              </w:rPr>
              <w:t xml:space="preserve"> to prevent any adverse impact to the amenity of neighbouring properties. </w:t>
            </w:r>
            <w:r w:rsidRPr="008742E8">
              <w:rPr>
                <w:rFonts w:ascii="Calibri" w:hAnsi="Calibri"/>
                <w:bCs/>
                <w:color w:val="000000" w:themeColor="text1"/>
                <w:szCs w:val="22"/>
              </w:rPr>
              <w:t xml:space="preserve"> </w:t>
            </w:r>
          </w:p>
          <w:p w14:paraId="1E97FAF3" w14:textId="77777777" w:rsidR="00E9246F" w:rsidRDefault="00E9246F" w:rsidP="00E9246F">
            <w:pPr>
              <w:pStyle w:val="Header"/>
              <w:tabs>
                <w:tab w:val="clear" w:pos="4153"/>
                <w:tab w:val="clear" w:pos="8306"/>
              </w:tabs>
              <w:contextualSpacing/>
              <w:rPr>
                <w:rFonts w:ascii="Calibri" w:hAnsi="Calibri"/>
                <w:bCs/>
                <w:color w:val="000000" w:themeColor="text1"/>
                <w:szCs w:val="22"/>
              </w:rPr>
            </w:pPr>
          </w:p>
          <w:p w14:paraId="08734B6A" w14:textId="7716E89F" w:rsidR="00E9246F" w:rsidRPr="00B2180A" w:rsidRDefault="00E9246F" w:rsidP="00E9246F">
            <w:pPr>
              <w:pStyle w:val="Header"/>
              <w:tabs>
                <w:tab w:val="clear" w:pos="4153"/>
                <w:tab w:val="clear" w:pos="8306"/>
              </w:tabs>
              <w:contextualSpacing/>
              <w:rPr>
                <w:rFonts w:ascii="Calibri" w:hAnsi="Calibri"/>
                <w:bCs/>
                <w:color w:val="000000" w:themeColor="text1"/>
                <w:szCs w:val="22"/>
              </w:rPr>
            </w:pPr>
            <w:r>
              <w:rPr>
                <w:rFonts w:ascii="Calibri" w:hAnsi="Calibri"/>
                <w:bCs/>
                <w:color w:val="000000" w:themeColor="text1"/>
                <w:szCs w:val="22"/>
              </w:rPr>
              <w:t>Subject to the above, the proposal is considered to accord with Policy DMG1 of the Ribble Valley Core Strategy.</w:t>
            </w:r>
          </w:p>
          <w:p w14:paraId="0DB485A3" w14:textId="77777777" w:rsidR="00ED00B7" w:rsidRPr="006A7512" w:rsidRDefault="00ED00B7" w:rsidP="00C0704D">
            <w:pPr>
              <w:contextualSpacing/>
              <w:rPr>
                <w:rFonts w:ascii="Calibri" w:hAnsi="Calibri"/>
                <w:color w:val="000000" w:themeColor="text1"/>
                <w:szCs w:val="22"/>
              </w:rPr>
            </w:pPr>
            <w:r w:rsidRPr="006A7512">
              <w:rPr>
                <w:rFonts w:ascii="Calibri" w:hAnsi="Calibri"/>
                <w:color w:val="000000" w:themeColor="text1"/>
                <w:szCs w:val="22"/>
              </w:rPr>
              <w:t xml:space="preserve"> </w:t>
            </w:r>
          </w:p>
        </w:tc>
      </w:tr>
      <w:tr w:rsidR="006A7512" w:rsidRPr="006A7512" w14:paraId="6754C065"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A7512"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color w:val="000000" w:themeColor="text1"/>
                <w:szCs w:val="22"/>
              </w:rPr>
            </w:pPr>
          </w:p>
          <w:p w14:paraId="22913319" w14:textId="37F219FB" w:rsidR="00575AF8" w:rsidRPr="003969E2" w:rsidRDefault="00575AF8" w:rsidP="00575AF8">
            <w:pPr>
              <w:pStyle w:val="Header"/>
              <w:tabs>
                <w:tab w:val="clear" w:pos="4153"/>
                <w:tab w:val="clear" w:pos="8306"/>
              </w:tabs>
              <w:contextualSpacing/>
              <w:jc w:val="both"/>
              <w:rPr>
                <w:rFonts w:ascii="Calibri" w:hAnsi="Calibri"/>
                <w:szCs w:val="22"/>
              </w:rPr>
            </w:pPr>
            <w:r w:rsidRPr="003969E2">
              <w:rPr>
                <w:rFonts w:ascii="Calibri" w:hAnsi="Calibri"/>
                <w:szCs w:val="22"/>
              </w:rPr>
              <w:t>Paragraph 13</w:t>
            </w:r>
            <w:r w:rsidR="000D76CD">
              <w:rPr>
                <w:rFonts w:ascii="Calibri" w:hAnsi="Calibri"/>
                <w:szCs w:val="22"/>
              </w:rPr>
              <w:t>5 (c)</w:t>
            </w:r>
            <w:r w:rsidRPr="003969E2">
              <w:rPr>
                <w:rFonts w:ascii="Calibri" w:hAnsi="Calibri"/>
                <w:szCs w:val="22"/>
              </w:rPr>
              <w:t xml:space="preserve"> of the NPPF states:</w:t>
            </w:r>
          </w:p>
          <w:p w14:paraId="37620B18" w14:textId="77777777" w:rsidR="00575AF8" w:rsidRPr="003969E2" w:rsidRDefault="00575AF8" w:rsidP="00575AF8">
            <w:pPr>
              <w:pStyle w:val="Header"/>
              <w:tabs>
                <w:tab w:val="clear" w:pos="4153"/>
                <w:tab w:val="clear" w:pos="8306"/>
              </w:tabs>
              <w:contextualSpacing/>
              <w:jc w:val="both"/>
              <w:rPr>
                <w:rFonts w:ascii="Calibri" w:hAnsi="Calibri"/>
                <w:szCs w:val="22"/>
              </w:rPr>
            </w:pPr>
          </w:p>
          <w:p w14:paraId="4750565C" w14:textId="77777777" w:rsidR="00575AF8" w:rsidRDefault="00575AF8" w:rsidP="00575AF8">
            <w:pPr>
              <w:pStyle w:val="Header"/>
              <w:tabs>
                <w:tab w:val="clear" w:pos="4153"/>
                <w:tab w:val="clear" w:pos="8306"/>
              </w:tabs>
              <w:contextualSpacing/>
              <w:jc w:val="both"/>
              <w:rPr>
                <w:rFonts w:ascii="Calibri" w:hAnsi="Calibri"/>
                <w:i/>
                <w:iCs/>
                <w:szCs w:val="22"/>
              </w:rPr>
            </w:pPr>
            <w:r w:rsidRPr="003969E2">
              <w:rPr>
                <w:rFonts w:ascii="Calibri" w:hAnsi="Calibri"/>
                <w:i/>
                <w:iCs/>
                <w:szCs w:val="22"/>
              </w:rPr>
              <w:t>‘Planning policies and decisions should ensure that developments are sympathetic to local character and history, including the surrounding built environment and landscape setting’.</w:t>
            </w:r>
          </w:p>
          <w:p w14:paraId="700DDB90" w14:textId="77777777" w:rsidR="00575AF8" w:rsidRDefault="00575AF8" w:rsidP="00575AF8">
            <w:pPr>
              <w:pStyle w:val="Header"/>
              <w:tabs>
                <w:tab w:val="clear" w:pos="4153"/>
                <w:tab w:val="clear" w:pos="8306"/>
              </w:tabs>
              <w:contextualSpacing/>
              <w:jc w:val="both"/>
              <w:rPr>
                <w:rFonts w:ascii="Calibri" w:hAnsi="Calibri"/>
                <w:i/>
                <w:iCs/>
                <w:szCs w:val="22"/>
              </w:rPr>
            </w:pPr>
          </w:p>
          <w:p w14:paraId="5EAD22D7" w14:textId="77777777" w:rsidR="00575AF8" w:rsidRPr="003969E2" w:rsidRDefault="00575AF8" w:rsidP="00575AF8">
            <w:pPr>
              <w:pStyle w:val="Header"/>
              <w:rPr>
                <w:rFonts w:ascii="Calibri" w:hAnsi="Calibri"/>
                <w:szCs w:val="22"/>
              </w:rPr>
            </w:pPr>
            <w:r w:rsidRPr="003969E2">
              <w:rPr>
                <w:rFonts w:ascii="Calibri" w:hAnsi="Calibri"/>
                <w:szCs w:val="22"/>
              </w:rPr>
              <w:t xml:space="preserve">Policy DMG1 of the Ribble Valley Core Strategy provides </w:t>
            </w:r>
            <w:r>
              <w:rPr>
                <w:rFonts w:ascii="Calibri" w:hAnsi="Calibri"/>
                <w:szCs w:val="22"/>
              </w:rPr>
              <w:t xml:space="preserve">additional </w:t>
            </w:r>
            <w:r w:rsidRPr="003969E2">
              <w:rPr>
                <w:rFonts w:ascii="Calibri" w:hAnsi="Calibri"/>
                <w:szCs w:val="22"/>
              </w:rPr>
              <w:t xml:space="preserve">general design guidance as follows: </w:t>
            </w:r>
          </w:p>
          <w:p w14:paraId="331E71F1" w14:textId="77777777" w:rsidR="00575AF8" w:rsidRPr="003969E2" w:rsidRDefault="00575AF8" w:rsidP="00575AF8">
            <w:pPr>
              <w:pStyle w:val="Header"/>
              <w:rPr>
                <w:rFonts w:ascii="Calibri" w:hAnsi="Calibri"/>
                <w:szCs w:val="22"/>
              </w:rPr>
            </w:pPr>
          </w:p>
          <w:p w14:paraId="3205EA3E" w14:textId="77777777" w:rsidR="00575AF8" w:rsidRDefault="00575AF8" w:rsidP="00575AF8">
            <w:pPr>
              <w:pStyle w:val="Header"/>
              <w:rPr>
                <w:rFonts w:ascii="Calibri" w:hAnsi="Calibri"/>
                <w:i/>
                <w:iCs/>
                <w:szCs w:val="22"/>
              </w:rPr>
            </w:pPr>
            <w:r w:rsidRPr="003969E2">
              <w:rPr>
                <w:rFonts w:ascii="Calibri" w:hAnsi="Calibri"/>
                <w:i/>
                <w:iCs/>
                <w:szCs w:val="22"/>
              </w:rPr>
              <w:t>‘All</w:t>
            </w:r>
            <w:r w:rsidRPr="003969E2">
              <w:rPr>
                <w:rFonts w:ascii="Calibri" w:hAnsi="Calibri"/>
                <w:szCs w:val="22"/>
              </w:rPr>
              <w:t xml:space="preserve"> </w:t>
            </w:r>
            <w:r w:rsidRPr="003969E2">
              <w:rPr>
                <w:rFonts w:ascii="Calibri" w:hAnsi="Calibri"/>
                <w:i/>
                <w:iCs/>
                <w:szCs w:val="22"/>
              </w:rPr>
              <w:t>development must</w:t>
            </w:r>
            <w:r w:rsidRPr="003969E2">
              <w:rPr>
                <w:rFonts w:ascii="Calibri" w:hAnsi="Calibri"/>
                <w:szCs w:val="22"/>
              </w:rPr>
              <w:t xml:space="preserve"> </w:t>
            </w:r>
            <w:r w:rsidRPr="003969E2">
              <w:rPr>
                <w:rFonts w:ascii="Calibri" w:hAnsi="Calibri"/>
                <w:i/>
                <w:szCs w:val="22"/>
              </w:rPr>
              <w:t>be sympathetic to existing and proposed land uses in terms of its size, intensity and nature as well as scale, massing and style…</w:t>
            </w:r>
            <w:r w:rsidRPr="003969E2">
              <w:rPr>
                <w:rFonts w:ascii="Calibri" w:hAnsi="Calibri"/>
                <w:i/>
                <w:iCs/>
                <w:szCs w:val="22"/>
              </w:rPr>
              <w:t>particular emphasis will be placed on visual appearance and the relationship to surroundings, including impact on landscape character.’</w:t>
            </w:r>
          </w:p>
          <w:p w14:paraId="7CB9FF31" w14:textId="77777777" w:rsidR="002067D4" w:rsidRDefault="002067D4" w:rsidP="00575AF8">
            <w:pPr>
              <w:pStyle w:val="Header"/>
              <w:rPr>
                <w:rFonts w:ascii="Calibri" w:hAnsi="Calibri"/>
                <w:i/>
                <w:iCs/>
                <w:szCs w:val="22"/>
              </w:rPr>
            </w:pPr>
          </w:p>
          <w:p w14:paraId="45666B53" w14:textId="2D0A8EA4" w:rsidR="00052A75" w:rsidRPr="003969E2" w:rsidRDefault="00052A75" w:rsidP="00052A75">
            <w:pPr>
              <w:pStyle w:val="Header"/>
              <w:rPr>
                <w:rFonts w:ascii="Calibri" w:hAnsi="Calibri"/>
                <w:szCs w:val="22"/>
              </w:rPr>
            </w:pPr>
            <w:r>
              <w:rPr>
                <w:rFonts w:ascii="Calibri" w:hAnsi="Calibri"/>
                <w:iCs/>
                <w:szCs w:val="22"/>
              </w:rPr>
              <w:t xml:space="preserve">With respect to development within </w:t>
            </w:r>
            <w:r w:rsidR="000D76CD">
              <w:rPr>
                <w:rFonts w:ascii="Calibri" w:hAnsi="Calibri"/>
                <w:iCs/>
                <w:szCs w:val="22"/>
              </w:rPr>
              <w:t>National Landscapes</w:t>
            </w:r>
            <w:r>
              <w:rPr>
                <w:rFonts w:ascii="Calibri" w:hAnsi="Calibri"/>
                <w:iCs/>
                <w:szCs w:val="22"/>
              </w:rPr>
              <w:t xml:space="preserve">, </w:t>
            </w:r>
            <w:r w:rsidRPr="003969E2">
              <w:rPr>
                <w:rFonts w:ascii="Calibri" w:hAnsi="Calibri"/>
                <w:szCs w:val="22"/>
              </w:rPr>
              <w:t>Paragraph 1</w:t>
            </w:r>
            <w:r w:rsidR="001232B1">
              <w:rPr>
                <w:rFonts w:ascii="Calibri" w:hAnsi="Calibri"/>
                <w:szCs w:val="22"/>
              </w:rPr>
              <w:t>8</w:t>
            </w:r>
            <w:r w:rsidR="00F876E3">
              <w:rPr>
                <w:rFonts w:ascii="Calibri" w:hAnsi="Calibri"/>
                <w:szCs w:val="22"/>
              </w:rPr>
              <w:t>9</w:t>
            </w:r>
            <w:r w:rsidRPr="003969E2">
              <w:rPr>
                <w:rFonts w:ascii="Calibri" w:hAnsi="Calibri"/>
                <w:szCs w:val="22"/>
              </w:rPr>
              <w:t xml:space="preserve"> of the NPPF states:</w:t>
            </w:r>
          </w:p>
          <w:p w14:paraId="12C79F27" w14:textId="77777777" w:rsidR="00052A75" w:rsidRDefault="00052A75" w:rsidP="00575AF8">
            <w:pPr>
              <w:pStyle w:val="Header"/>
              <w:rPr>
                <w:rFonts w:ascii="Calibri" w:hAnsi="Calibri"/>
                <w:i/>
                <w:iCs/>
                <w:szCs w:val="22"/>
              </w:rPr>
            </w:pPr>
          </w:p>
          <w:p w14:paraId="769F292D" w14:textId="1F797D46" w:rsidR="002067D4" w:rsidRPr="007B61C2" w:rsidRDefault="007B61C2" w:rsidP="00575AF8">
            <w:pPr>
              <w:pStyle w:val="Header"/>
              <w:rPr>
                <w:rFonts w:ascii="Calibri" w:hAnsi="Calibri"/>
                <w:i/>
                <w:iCs/>
                <w:szCs w:val="22"/>
              </w:rPr>
            </w:pPr>
            <w:r w:rsidRPr="003969E2">
              <w:rPr>
                <w:rFonts w:ascii="Calibri" w:hAnsi="Calibri"/>
                <w:i/>
                <w:iCs/>
                <w:szCs w:val="22"/>
              </w:rPr>
              <w:t>‘Great weight should be given to conserving and enhancing landscape and scenic beauty in National Parks, the Broads and Areas of Outstanding Natural Beauty</w:t>
            </w:r>
            <w:r>
              <w:rPr>
                <w:rFonts w:ascii="Calibri" w:hAnsi="Calibri"/>
                <w:i/>
                <w:iCs/>
                <w:szCs w:val="22"/>
              </w:rPr>
              <w:t>…</w:t>
            </w:r>
            <w:r w:rsidRPr="007B61C2">
              <w:rPr>
                <w:rFonts w:ascii="Calibri" w:hAnsi="Calibri"/>
                <w:i/>
                <w:iCs/>
                <w:szCs w:val="22"/>
              </w:rPr>
              <w:t>development within their setting should be sensitively located and designed to avoid or minimise adverse impacts on the designated areas.</w:t>
            </w:r>
            <w:r>
              <w:rPr>
                <w:rFonts w:ascii="Calibri" w:hAnsi="Calibri"/>
                <w:i/>
                <w:iCs/>
                <w:szCs w:val="22"/>
              </w:rPr>
              <w:t>’</w:t>
            </w:r>
          </w:p>
          <w:p w14:paraId="200F5B9B" w14:textId="77777777" w:rsidR="00C34C7C" w:rsidRDefault="00C34C7C" w:rsidP="00EA09F9">
            <w:pPr>
              <w:pStyle w:val="Header"/>
              <w:tabs>
                <w:tab w:val="clear" w:pos="4153"/>
                <w:tab w:val="clear" w:pos="8306"/>
              </w:tabs>
              <w:contextualSpacing/>
              <w:jc w:val="both"/>
              <w:rPr>
                <w:rFonts w:ascii="Calibri" w:hAnsi="Calibri"/>
                <w:b/>
                <w:color w:val="000000" w:themeColor="text1"/>
                <w:szCs w:val="22"/>
              </w:rPr>
            </w:pPr>
          </w:p>
          <w:p w14:paraId="45FC1B9A" w14:textId="4DBCD948" w:rsidR="00575AF8" w:rsidRPr="00575AF8" w:rsidRDefault="00575AF8" w:rsidP="00575AF8">
            <w:pPr>
              <w:pStyle w:val="Header"/>
              <w:contextualSpacing/>
              <w:jc w:val="both"/>
              <w:rPr>
                <w:rFonts w:ascii="Calibri" w:hAnsi="Calibri"/>
                <w:bCs/>
                <w:color w:val="000000" w:themeColor="text1"/>
                <w:szCs w:val="22"/>
              </w:rPr>
            </w:pPr>
            <w:r w:rsidRPr="00575AF8">
              <w:rPr>
                <w:rFonts w:ascii="Calibri" w:hAnsi="Calibri"/>
                <w:bCs/>
                <w:color w:val="000000" w:themeColor="text1"/>
                <w:szCs w:val="22"/>
              </w:rPr>
              <w:t xml:space="preserve">Key Statement EN2 of the Core Strategy </w:t>
            </w:r>
            <w:r w:rsidR="00A2367D">
              <w:rPr>
                <w:rFonts w:ascii="Calibri" w:hAnsi="Calibri"/>
                <w:bCs/>
                <w:color w:val="000000" w:themeColor="text1"/>
                <w:szCs w:val="22"/>
              </w:rPr>
              <w:t>also states:</w:t>
            </w:r>
            <w:r w:rsidRPr="00575AF8">
              <w:rPr>
                <w:rFonts w:ascii="Calibri" w:hAnsi="Calibri"/>
                <w:bCs/>
                <w:color w:val="000000" w:themeColor="text1"/>
                <w:szCs w:val="22"/>
              </w:rPr>
              <w:t xml:space="preserve"> </w:t>
            </w:r>
          </w:p>
          <w:p w14:paraId="68053F7E" w14:textId="77777777" w:rsidR="00575AF8" w:rsidRPr="00575AF8" w:rsidRDefault="00575AF8" w:rsidP="00575AF8">
            <w:pPr>
              <w:pStyle w:val="Header"/>
              <w:contextualSpacing/>
              <w:jc w:val="both"/>
              <w:rPr>
                <w:rFonts w:ascii="Calibri" w:hAnsi="Calibri"/>
                <w:b/>
                <w:color w:val="000000" w:themeColor="text1"/>
                <w:szCs w:val="22"/>
              </w:rPr>
            </w:pPr>
          </w:p>
          <w:p w14:paraId="46D44B06" w14:textId="73BBB8CF" w:rsidR="00575AF8" w:rsidRDefault="00575AF8" w:rsidP="00575AF8">
            <w:pPr>
              <w:pStyle w:val="Header"/>
              <w:tabs>
                <w:tab w:val="clear" w:pos="4153"/>
                <w:tab w:val="clear" w:pos="8306"/>
              </w:tabs>
              <w:contextualSpacing/>
              <w:jc w:val="both"/>
              <w:rPr>
                <w:rFonts w:ascii="Calibri" w:hAnsi="Calibri"/>
                <w:bCs/>
                <w:i/>
                <w:iCs/>
                <w:color w:val="000000" w:themeColor="text1"/>
                <w:szCs w:val="22"/>
              </w:rPr>
            </w:pPr>
            <w:r w:rsidRPr="00575AF8">
              <w:rPr>
                <w:rFonts w:ascii="Calibri" w:hAnsi="Calibri"/>
                <w:bCs/>
                <w:i/>
                <w:iCs/>
                <w:color w:val="000000" w:themeColor="text1"/>
                <w:szCs w:val="22"/>
              </w:rPr>
              <w:t>‘The landscape and character of those areas that contribute to the setting and character of the Forest of Bowland Areas of Outstanding Natural Beauty will be protected and conserved and wherever possible enhanced. As a principle the Council will expect development to be in keeping with the character of the landscape, reflecting local distinctiveness, vernacular style, scale, style, features and building materials.’</w:t>
            </w:r>
          </w:p>
          <w:p w14:paraId="3A98617B" w14:textId="77777777" w:rsidR="00575AF8" w:rsidRDefault="00575AF8" w:rsidP="00575AF8">
            <w:pPr>
              <w:pStyle w:val="Header"/>
              <w:tabs>
                <w:tab w:val="clear" w:pos="4153"/>
                <w:tab w:val="clear" w:pos="8306"/>
              </w:tabs>
              <w:contextualSpacing/>
              <w:jc w:val="both"/>
              <w:rPr>
                <w:rFonts w:ascii="Calibri" w:hAnsi="Calibri"/>
                <w:bCs/>
                <w:i/>
                <w:iCs/>
                <w:color w:val="000000" w:themeColor="text1"/>
                <w:szCs w:val="22"/>
              </w:rPr>
            </w:pPr>
          </w:p>
          <w:p w14:paraId="38CE7261" w14:textId="77777777" w:rsidR="009E423E" w:rsidRDefault="00A2367D" w:rsidP="00575AF8">
            <w:pPr>
              <w:pStyle w:val="Header"/>
              <w:rPr>
                <w:rFonts w:ascii="Calibri" w:hAnsi="Calibri"/>
                <w:bCs/>
                <w:color w:val="000000" w:themeColor="text1"/>
                <w:szCs w:val="22"/>
              </w:rPr>
            </w:pPr>
            <w:r>
              <w:rPr>
                <w:rFonts w:ascii="Calibri" w:hAnsi="Calibri"/>
                <w:bCs/>
                <w:color w:val="000000" w:themeColor="text1"/>
                <w:szCs w:val="22"/>
              </w:rPr>
              <w:t xml:space="preserve">Lastly, Policy </w:t>
            </w:r>
            <w:r w:rsidR="00575AF8" w:rsidRPr="00575AF8">
              <w:rPr>
                <w:rFonts w:ascii="Calibri" w:hAnsi="Calibri"/>
                <w:bCs/>
                <w:color w:val="000000" w:themeColor="text1"/>
                <w:szCs w:val="22"/>
              </w:rPr>
              <w:t xml:space="preserve">DME5 of the Core Strategy seeks to support the use of renewable energy schemes, </w:t>
            </w:r>
            <w:r>
              <w:rPr>
                <w:rFonts w:ascii="Calibri" w:hAnsi="Calibri"/>
                <w:bCs/>
                <w:color w:val="000000" w:themeColor="text1"/>
                <w:szCs w:val="22"/>
              </w:rPr>
              <w:t>provided that it can be shown that such developments would not cause unacceptable harm to the local environment or local amenity, having particular regard to the immediate and wider impact of the proposed development on the landscape, including its visual impact and the cum</w:t>
            </w:r>
            <w:r w:rsidR="009E423E">
              <w:rPr>
                <w:rFonts w:ascii="Calibri" w:hAnsi="Calibri"/>
                <w:bCs/>
                <w:color w:val="000000" w:themeColor="text1"/>
                <w:szCs w:val="22"/>
              </w:rPr>
              <w:t>ulative impacts of development.</w:t>
            </w:r>
          </w:p>
          <w:p w14:paraId="696935A5" w14:textId="77777777" w:rsidR="00847559" w:rsidRDefault="00847559" w:rsidP="00575AF8">
            <w:pPr>
              <w:pStyle w:val="Header"/>
              <w:rPr>
                <w:rFonts w:ascii="Calibri" w:hAnsi="Calibri"/>
                <w:bCs/>
                <w:color w:val="000000" w:themeColor="text1"/>
                <w:szCs w:val="22"/>
              </w:rPr>
            </w:pPr>
          </w:p>
          <w:p w14:paraId="3DB96DBB" w14:textId="77777777" w:rsidR="00847559" w:rsidRDefault="00847559" w:rsidP="00575AF8">
            <w:pPr>
              <w:pStyle w:val="Header"/>
              <w:rPr>
                <w:rFonts w:ascii="Calibri" w:hAnsi="Calibri"/>
                <w:bCs/>
                <w:color w:val="000000" w:themeColor="text1"/>
                <w:szCs w:val="22"/>
              </w:rPr>
            </w:pPr>
            <w:r w:rsidRPr="00847559">
              <w:rPr>
                <w:rFonts w:ascii="Calibri" w:hAnsi="Calibri"/>
                <w:bCs/>
                <w:color w:val="000000" w:themeColor="text1"/>
                <w:szCs w:val="22"/>
              </w:rPr>
              <w:t xml:space="preserve">In this instance, the application site lies outside of the defined settlement area of Wiswell within a predominantly rural area with the Forest Of Bowland National Landscape (formerly AONB) abutting the South-eastern extent of the site approximately 190 metres away from the location proposed for the solar panel array. </w:t>
            </w:r>
          </w:p>
          <w:p w14:paraId="3AAB6467" w14:textId="77777777" w:rsidR="00847559" w:rsidRDefault="00847559" w:rsidP="00575AF8">
            <w:pPr>
              <w:pStyle w:val="Header"/>
              <w:rPr>
                <w:rFonts w:ascii="Calibri" w:hAnsi="Calibri"/>
                <w:bCs/>
                <w:color w:val="000000" w:themeColor="text1"/>
                <w:szCs w:val="22"/>
              </w:rPr>
            </w:pPr>
          </w:p>
          <w:p w14:paraId="25892883" w14:textId="3A8B0785" w:rsidR="00847559" w:rsidRPr="00847559" w:rsidRDefault="00847559" w:rsidP="0084755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recently refused scheme noted that </w:t>
            </w:r>
            <w:r w:rsidRPr="00847559">
              <w:rPr>
                <w:rFonts w:ascii="Calibri" w:hAnsi="Calibri"/>
                <w:bCs/>
                <w:color w:val="000000" w:themeColor="text1"/>
                <w:szCs w:val="22"/>
              </w:rPr>
              <w:t>Public Right Of Way FP0347003 provides clear and long range views both towards and beyond the application site and the proposed development was considered to clearly be read in the context of the surrounding open countryside and setting of the wider National landscape, resulting in harmful visual impact with the extensive solar panel scheme reading as largely juxtaposed against the backdrop of the unspoilt surrounding open countryside and wider National landscape.</w:t>
            </w:r>
          </w:p>
          <w:p w14:paraId="19E3ED54" w14:textId="77777777" w:rsidR="00847559" w:rsidRPr="009E423E" w:rsidRDefault="00847559" w:rsidP="00847559">
            <w:pPr>
              <w:pStyle w:val="Header"/>
              <w:tabs>
                <w:tab w:val="clear" w:pos="4153"/>
                <w:tab w:val="clear" w:pos="8306"/>
              </w:tabs>
              <w:contextualSpacing/>
              <w:jc w:val="both"/>
              <w:rPr>
                <w:rFonts w:ascii="Calibri" w:hAnsi="Calibri"/>
                <w:bCs/>
                <w:color w:val="000000" w:themeColor="text1"/>
                <w:szCs w:val="22"/>
                <w:highlight w:val="yellow"/>
              </w:rPr>
            </w:pPr>
          </w:p>
          <w:p w14:paraId="7AAF859C" w14:textId="77777777" w:rsidR="00847559" w:rsidRDefault="00847559" w:rsidP="00575AF8">
            <w:pPr>
              <w:pStyle w:val="Header"/>
              <w:rPr>
                <w:rFonts w:ascii="Calibri" w:hAnsi="Calibri"/>
                <w:bCs/>
                <w:color w:val="000000" w:themeColor="text1"/>
                <w:szCs w:val="22"/>
              </w:rPr>
            </w:pPr>
            <w:r>
              <w:rPr>
                <w:rFonts w:ascii="Calibri" w:hAnsi="Calibri"/>
                <w:bCs/>
                <w:color w:val="000000" w:themeColor="text1"/>
                <w:szCs w:val="22"/>
              </w:rPr>
              <w:t>The proposal has now been amended to reduce the angle of the panels and the number of solar panels. In addition, when compared to the refused scheme, the panels would be located on the opposite side of the bun and reduced in height, meaning they would not be highly visible from the public footpath.</w:t>
            </w:r>
          </w:p>
          <w:p w14:paraId="0146D478" w14:textId="77777777" w:rsidR="00847559" w:rsidRDefault="00847559" w:rsidP="00575AF8">
            <w:pPr>
              <w:pStyle w:val="Header"/>
              <w:rPr>
                <w:rFonts w:ascii="Calibri" w:hAnsi="Calibri"/>
                <w:bCs/>
                <w:color w:val="000000" w:themeColor="text1"/>
                <w:szCs w:val="22"/>
              </w:rPr>
            </w:pPr>
          </w:p>
          <w:p w14:paraId="0B3B7655" w14:textId="7B0E3665" w:rsidR="00847559" w:rsidRDefault="00847559" w:rsidP="00575AF8">
            <w:pPr>
              <w:pStyle w:val="Header"/>
              <w:rPr>
                <w:rFonts w:ascii="Calibri" w:hAnsi="Calibri"/>
                <w:bCs/>
                <w:color w:val="000000" w:themeColor="text1"/>
                <w:szCs w:val="22"/>
              </w:rPr>
            </w:pPr>
            <w:r>
              <w:rPr>
                <w:rFonts w:ascii="Calibri" w:hAnsi="Calibri"/>
                <w:bCs/>
                <w:color w:val="000000" w:themeColor="text1"/>
                <w:szCs w:val="22"/>
              </w:rPr>
              <w:t xml:space="preserve">It is considered that the presence of the bund, the reduction in height of the panels and the additional screening proposed, on balance is an improvement from the previously refused scheme and would have a neutral impact on the character and appearance of the surrounding area, preserving the setting of the Forest </w:t>
            </w:r>
            <w:r w:rsidR="007B7B58">
              <w:rPr>
                <w:rFonts w:ascii="Calibri" w:hAnsi="Calibri"/>
                <w:bCs/>
                <w:color w:val="000000" w:themeColor="text1"/>
                <w:szCs w:val="22"/>
              </w:rPr>
              <w:t>o</w:t>
            </w:r>
            <w:r>
              <w:rPr>
                <w:rFonts w:ascii="Calibri" w:hAnsi="Calibri"/>
                <w:bCs/>
                <w:color w:val="000000" w:themeColor="text1"/>
                <w:szCs w:val="22"/>
              </w:rPr>
              <w:t xml:space="preserve">f Bowland National Landscape. </w:t>
            </w:r>
            <w:r w:rsidR="00EF2734">
              <w:rPr>
                <w:rFonts w:ascii="Calibri" w:hAnsi="Calibri"/>
                <w:bCs/>
                <w:color w:val="000000" w:themeColor="text1"/>
                <w:szCs w:val="22"/>
              </w:rPr>
              <w:t>It would be reasonable to secure the additional planting by way of a planning condition as well as details of the external materials of the battery storage shed, given the site is within the National Landscape.</w:t>
            </w:r>
          </w:p>
          <w:p w14:paraId="0843A2D8" w14:textId="77777777" w:rsidR="00B84B3C" w:rsidRPr="009E423E" w:rsidRDefault="00B84B3C" w:rsidP="00A33BEE">
            <w:pPr>
              <w:pStyle w:val="Header"/>
              <w:tabs>
                <w:tab w:val="clear" w:pos="4153"/>
                <w:tab w:val="clear" w:pos="8306"/>
              </w:tabs>
              <w:contextualSpacing/>
              <w:jc w:val="both"/>
              <w:rPr>
                <w:rFonts w:ascii="Calibri" w:hAnsi="Calibri"/>
                <w:bCs/>
                <w:color w:val="000000" w:themeColor="text1"/>
                <w:szCs w:val="22"/>
                <w:highlight w:val="yellow"/>
              </w:rPr>
            </w:pPr>
          </w:p>
          <w:p w14:paraId="78934B2A" w14:textId="45ABB892" w:rsidR="00C0704D" w:rsidRPr="000F77F8" w:rsidRDefault="00847559" w:rsidP="001232B1">
            <w:pPr>
              <w:pStyle w:val="Header"/>
              <w:tabs>
                <w:tab w:val="clear" w:pos="4153"/>
                <w:tab w:val="clear" w:pos="8306"/>
              </w:tabs>
              <w:contextualSpacing/>
              <w:jc w:val="both"/>
              <w:rPr>
                <w:rFonts w:ascii="Calibri" w:hAnsi="Calibri"/>
                <w:bCs/>
                <w:szCs w:val="22"/>
              </w:rPr>
            </w:pPr>
            <w:r>
              <w:rPr>
                <w:rFonts w:ascii="Calibri" w:hAnsi="Calibri"/>
                <w:bCs/>
                <w:color w:val="000000" w:themeColor="text1"/>
                <w:szCs w:val="22"/>
              </w:rPr>
              <w:t>As such, the proposal is considered to accord with</w:t>
            </w:r>
            <w:r w:rsidR="00A33BEE">
              <w:rPr>
                <w:rFonts w:ascii="Calibri" w:hAnsi="Calibri"/>
                <w:bCs/>
                <w:szCs w:val="22"/>
              </w:rPr>
              <w:t xml:space="preserve"> </w:t>
            </w:r>
            <w:r w:rsidR="00A33BEE" w:rsidRPr="00C03FA3">
              <w:rPr>
                <w:rFonts w:ascii="Calibri" w:hAnsi="Calibri"/>
                <w:bCs/>
                <w:iCs/>
                <w:szCs w:val="22"/>
              </w:rPr>
              <w:t>Paragraphs 13</w:t>
            </w:r>
            <w:r w:rsidR="001232B1">
              <w:rPr>
                <w:rFonts w:ascii="Calibri" w:hAnsi="Calibri"/>
                <w:bCs/>
                <w:iCs/>
                <w:szCs w:val="22"/>
              </w:rPr>
              <w:t>5 (C)</w:t>
            </w:r>
            <w:r w:rsidR="00A33BEE" w:rsidRPr="00C03FA3">
              <w:rPr>
                <w:rFonts w:ascii="Calibri" w:hAnsi="Calibri"/>
                <w:bCs/>
                <w:iCs/>
                <w:szCs w:val="22"/>
              </w:rPr>
              <w:t xml:space="preserve"> and </w:t>
            </w:r>
            <w:r w:rsidR="001232B1">
              <w:rPr>
                <w:rFonts w:ascii="Calibri" w:hAnsi="Calibri"/>
                <w:bCs/>
                <w:iCs/>
                <w:szCs w:val="22"/>
              </w:rPr>
              <w:t>18</w:t>
            </w:r>
            <w:r w:rsidR="00F876E3">
              <w:rPr>
                <w:rFonts w:ascii="Calibri" w:hAnsi="Calibri"/>
                <w:bCs/>
                <w:iCs/>
                <w:szCs w:val="22"/>
              </w:rPr>
              <w:t>9</w:t>
            </w:r>
            <w:r w:rsidR="00A33BEE" w:rsidRPr="00C03FA3">
              <w:rPr>
                <w:rFonts w:ascii="Calibri" w:hAnsi="Calibri"/>
                <w:bCs/>
                <w:iCs/>
                <w:szCs w:val="22"/>
              </w:rPr>
              <w:t xml:space="preserve"> of the National Planning Policy Framework and Key Statement EN2 and Polic</w:t>
            </w:r>
            <w:r w:rsidR="00A33BEE">
              <w:rPr>
                <w:rFonts w:ascii="Calibri" w:hAnsi="Calibri"/>
                <w:bCs/>
                <w:iCs/>
                <w:szCs w:val="22"/>
              </w:rPr>
              <w:t>ies</w:t>
            </w:r>
            <w:r w:rsidR="00A33BEE" w:rsidRPr="00C03FA3">
              <w:rPr>
                <w:rFonts w:ascii="Calibri" w:hAnsi="Calibri"/>
                <w:bCs/>
                <w:iCs/>
                <w:szCs w:val="22"/>
              </w:rPr>
              <w:t xml:space="preserve"> DMG1 </w:t>
            </w:r>
            <w:r w:rsidR="00A33BEE">
              <w:rPr>
                <w:rFonts w:ascii="Calibri" w:hAnsi="Calibri"/>
                <w:bCs/>
                <w:iCs/>
                <w:szCs w:val="22"/>
              </w:rPr>
              <w:t xml:space="preserve">and DME5 </w:t>
            </w:r>
            <w:r w:rsidR="00A33BEE" w:rsidRPr="00C03FA3">
              <w:rPr>
                <w:rFonts w:ascii="Calibri" w:hAnsi="Calibri"/>
                <w:bCs/>
                <w:iCs/>
                <w:szCs w:val="22"/>
              </w:rPr>
              <w:t>of the Ribble Valley Core Strategy.</w:t>
            </w:r>
          </w:p>
          <w:p w14:paraId="10A3648A" w14:textId="308F3149" w:rsidR="00FD09B2" w:rsidRPr="001232B1" w:rsidRDefault="00FD09B2" w:rsidP="001232B1">
            <w:pPr>
              <w:pStyle w:val="Header"/>
              <w:tabs>
                <w:tab w:val="clear" w:pos="4153"/>
                <w:tab w:val="clear" w:pos="8306"/>
              </w:tabs>
              <w:contextualSpacing/>
              <w:jc w:val="both"/>
              <w:rPr>
                <w:rFonts w:ascii="Calibri" w:hAnsi="Calibri"/>
                <w:bCs/>
                <w:color w:val="000000" w:themeColor="text1"/>
                <w:szCs w:val="22"/>
              </w:rPr>
            </w:pPr>
          </w:p>
        </w:tc>
      </w:tr>
      <w:tr w:rsidR="006A7512" w:rsidRPr="006A7512" w14:paraId="673C0DDB"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A7512" w:rsidRDefault="00824DB6"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color w:val="000000" w:themeColor="text1"/>
                <w:szCs w:val="22"/>
              </w:rPr>
            </w:pPr>
          </w:p>
          <w:p w14:paraId="11808BE5" w14:textId="77777777" w:rsidR="00824DB6" w:rsidRDefault="00B2180A" w:rsidP="00EA09F9">
            <w:pPr>
              <w:pStyle w:val="Header"/>
              <w:tabs>
                <w:tab w:val="clear" w:pos="4153"/>
                <w:tab w:val="clear" w:pos="8306"/>
              </w:tabs>
              <w:contextualSpacing/>
              <w:jc w:val="both"/>
              <w:rPr>
                <w:rFonts w:ascii="Calibri" w:hAnsi="Calibri"/>
                <w:bCs/>
                <w:color w:val="000000" w:themeColor="text1"/>
                <w:szCs w:val="22"/>
              </w:rPr>
            </w:pPr>
            <w:r w:rsidRPr="00B2180A">
              <w:rPr>
                <w:rFonts w:ascii="Calibri" w:hAnsi="Calibri"/>
                <w:bCs/>
                <w:color w:val="000000" w:themeColor="text1"/>
                <w:szCs w:val="22"/>
              </w:rPr>
              <w:t>No changes to the application site’s existing parking arrangement are proposed as part of the development.</w:t>
            </w:r>
          </w:p>
          <w:p w14:paraId="337694ED" w14:textId="2777BCAB" w:rsidR="001A15FF" w:rsidRPr="00B2180A" w:rsidRDefault="001A15FF" w:rsidP="00EA09F9">
            <w:pPr>
              <w:pStyle w:val="Header"/>
              <w:tabs>
                <w:tab w:val="clear" w:pos="4153"/>
                <w:tab w:val="clear" w:pos="8306"/>
              </w:tabs>
              <w:contextualSpacing/>
              <w:jc w:val="both"/>
              <w:rPr>
                <w:rFonts w:ascii="Calibri" w:hAnsi="Calibri"/>
                <w:bCs/>
                <w:color w:val="000000" w:themeColor="text1"/>
                <w:szCs w:val="22"/>
              </w:rPr>
            </w:pPr>
          </w:p>
        </w:tc>
      </w:tr>
      <w:tr w:rsidR="006A7512" w:rsidRPr="006A7512" w14:paraId="6D877C31"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E09E" w14:textId="239DA823" w:rsidR="00C0704D" w:rsidRDefault="00C0704D" w:rsidP="00EA09F9">
            <w:pPr>
              <w:pStyle w:val="Header"/>
              <w:tabs>
                <w:tab w:val="clear" w:pos="4153"/>
                <w:tab w:val="clear" w:pos="8306"/>
              </w:tabs>
              <w:contextualSpacing/>
              <w:jc w:val="both"/>
              <w:rPr>
                <w:rFonts w:ascii="Calibri" w:hAnsi="Calibri"/>
                <w:b/>
                <w:color w:val="000000" w:themeColor="text1"/>
                <w:szCs w:val="22"/>
              </w:rPr>
            </w:pPr>
            <w:r w:rsidRPr="006A7512">
              <w:rPr>
                <w:rFonts w:ascii="Calibri" w:hAnsi="Calibri"/>
                <w:b/>
                <w:color w:val="000000" w:themeColor="text1"/>
                <w:szCs w:val="22"/>
              </w:rPr>
              <w:t>Landscape/Ecology:</w:t>
            </w:r>
          </w:p>
          <w:p w14:paraId="6AE5C81F" w14:textId="77777777" w:rsidR="00295205" w:rsidRDefault="00295205" w:rsidP="00EA09F9">
            <w:pPr>
              <w:pStyle w:val="Header"/>
              <w:tabs>
                <w:tab w:val="clear" w:pos="4153"/>
                <w:tab w:val="clear" w:pos="8306"/>
              </w:tabs>
              <w:contextualSpacing/>
              <w:jc w:val="both"/>
              <w:rPr>
                <w:rFonts w:ascii="Calibri" w:hAnsi="Calibri"/>
                <w:bCs/>
                <w:color w:val="000000" w:themeColor="text1"/>
                <w:szCs w:val="22"/>
              </w:rPr>
            </w:pPr>
          </w:p>
          <w:p w14:paraId="5B99C197" w14:textId="77777777" w:rsidR="0002659D" w:rsidRDefault="00295205" w:rsidP="00EA09F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proposed solar panel array would be sited in close proximity to numerous young trees which line the application site’s earthworks bund. Construction and installation of the proposed solar panel array would be implemented by way of a ‘no dig’ specialised ground screw system designed for low impact construction in close proximity to trees and other natural features. </w:t>
            </w:r>
            <w:r w:rsidR="001232B1">
              <w:rPr>
                <w:rFonts w:ascii="Calibri" w:hAnsi="Calibri"/>
                <w:bCs/>
                <w:color w:val="000000" w:themeColor="text1"/>
                <w:szCs w:val="22"/>
              </w:rPr>
              <w:t>An identical</w:t>
            </w:r>
            <w:r>
              <w:rPr>
                <w:rFonts w:ascii="Calibri" w:hAnsi="Calibri"/>
                <w:bCs/>
                <w:color w:val="000000" w:themeColor="text1"/>
                <w:szCs w:val="22"/>
              </w:rPr>
              <w:t xml:space="preserve"> </w:t>
            </w:r>
            <w:r w:rsidR="009B7B05">
              <w:rPr>
                <w:rFonts w:ascii="Calibri" w:hAnsi="Calibri"/>
                <w:bCs/>
                <w:color w:val="000000" w:themeColor="text1"/>
                <w:szCs w:val="22"/>
              </w:rPr>
              <w:t xml:space="preserve">installation </w:t>
            </w:r>
            <w:r>
              <w:rPr>
                <w:rFonts w:ascii="Calibri" w:hAnsi="Calibri"/>
                <w:bCs/>
                <w:color w:val="000000" w:themeColor="text1"/>
                <w:szCs w:val="22"/>
              </w:rPr>
              <w:t xml:space="preserve">methodology </w:t>
            </w:r>
            <w:r w:rsidR="001232B1">
              <w:rPr>
                <w:rFonts w:ascii="Calibri" w:hAnsi="Calibri"/>
                <w:bCs/>
                <w:color w:val="000000" w:themeColor="text1"/>
                <w:szCs w:val="22"/>
              </w:rPr>
              <w:t>was previously</w:t>
            </w:r>
            <w:r>
              <w:rPr>
                <w:rFonts w:ascii="Calibri" w:hAnsi="Calibri"/>
                <w:bCs/>
                <w:color w:val="000000" w:themeColor="text1"/>
                <w:szCs w:val="22"/>
              </w:rPr>
              <w:t xml:space="preserve"> </w:t>
            </w:r>
            <w:r w:rsidR="00343BCF">
              <w:rPr>
                <w:rFonts w:ascii="Calibri" w:hAnsi="Calibri"/>
                <w:bCs/>
                <w:color w:val="000000" w:themeColor="text1"/>
                <w:szCs w:val="22"/>
              </w:rPr>
              <w:t xml:space="preserve">proposed and </w:t>
            </w:r>
            <w:r>
              <w:rPr>
                <w:rFonts w:ascii="Calibri" w:hAnsi="Calibri"/>
                <w:bCs/>
                <w:color w:val="000000" w:themeColor="text1"/>
                <w:szCs w:val="22"/>
              </w:rPr>
              <w:t xml:space="preserve">reviewed by the Council’s Countryside Officer </w:t>
            </w:r>
            <w:r w:rsidR="001232B1">
              <w:rPr>
                <w:rFonts w:ascii="Calibri" w:hAnsi="Calibri"/>
                <w:bCs/>
                <w:color w:val="000000" w:themeColor="text1"/>
                <w:szCs w:val="22"/>
              </w:rPr>
              <w:t xml:space="preserve">as part of the assessment of previous </w:t>
            </w:r>
            <w:r w:rsidR="00343BCF">
              <w:rPr>
                <w:rFonts w:ascii="Calibri" w:hAnsi="Calibri"/>
                <w:bCs/>
                <w:color w:val="000000" w:themeColor="text1"/>
                <w:szCs w:val="22"/>
              </w:rPr>
              <w:t xml:space="preserve">planning </w:t>
            </w:r>
            <w:r w:rsidR="001232B1">
              <w:rPr>
                <w:rFonts w:ascii="Calibri" w:hAnsi="Calibri"/>
                <w:bCs/>
                <w:color w:val="000000" w:themeColor="text1"/>
                <w:szCs w:val="22"/>
              </w:rPr>
              <w:t xml:space="preserve">application 3/2023/0590 </w:t>
            </w:r>
            <w:r w:rsidR="00343BCF">
              <w:rPr>
                <w:rFonts w:ascii="Calibri" w:hAnsi="Calibri"/>
                <w:bCs/>
                <w:color w:val="000000" w:themeColor="text1"/>
                <w:szCs w:val="22"/>
              </w:rPr>
              <w:t xml:space="preserve">which was deemed </w:t>
            </w:r>
            <w:r>
              <w:rPr>
                <w:rFonts w:ascii="Calibri" w:hAnsi="Calibri"/>
                <w:bCs/>
                <w:color w:val="000000" w:themeColor="text1"/>
                <w:szCs w:val="22"/>
              </w:rPr>
              <w:t>to be acceptable</w:t>
            </w:r>
            <w:r w:rsidR="00343BCF">
              <w:rPr>
                <w:rFonts w:ascii="Calibri" w:hAnsi="Calibri"/>
                <w:bCs/>
                <w:color w:val="000000" w:themeColor="text1"/>
                <w:szCs w:val="22"/>
              </w:rPr>
              <w:t>,</w:t>
            </w:r>
            <w:r>
              <w:rPr>
                <w:rFonts w:ascii="Calibri" w:hAnsi="Calibri"/>
                <w:bCs/>
                <w:color w:val="000000" w:themeColor="text1"/>
                <w:szCs w:val="22"/>
              </w:rPr>
              <w:t xml:space="preserve"> subject to the applicant adhering to </w:t>
            </w:r>
            <w:r w:rsidR="0086677E">
              <w:rPr>
                <w:rFonts w:ascii="Calibri" w:hAnsi="Calibri"/>
                <w:bCs/>
                <w:color w:val="000000" w:themeColor="text1"/>
                <w:szCs w:val="22"/>
              </w:rPr>
              <w:t>the</w:t>
            </w:r>
            <w:r>
              <w:rPr>
                <w:rFonts w:ascii="Calibri" w:hAnsi="Calibri"/>
                <w:bCs/>
                <w:color w:val="000000" w:themeColor="text1"/>
                <w:szCs w:val="22"/>
              </w:rPr>
              <w:t xml:space="preserve"> ‘no-dig’ </w:t>
            </w:r>
            <w:r w:rsidR="0086677E">
              <w:rPr>
                <w:rFonts w:ascii="Calibri" w:hAnsi="Calibri"/>
                <w:bCs/>
                <w:color w:val="000000" w:themeColor="text1"/>
                <w:szCs w:val="22"/>
              </w:rPr>
              <w:t>approach</w:t>
            </w:r>
            <w:r>
              <w:rPr>
                <w:rFonts w:ascii="Calibri" w:hAnsi="Calibri"/>
                <w:bCs/>
                <w:color w:val="000000" w:themeColor="text1"/>
                <w:szCs w:val="22"/>
              </w:rPr>
              <w:t xml:space="preserve"> </w:t>
            </w:r>
            <w:r w:rsidR="0086677E">
              <w:rPr>
                <w:rFonts w:ascii="Calibri" w:hAnsi="Calibri"/>
                <w:bCs/>
                <w:color w:val="000000" w:themeColor="text1"/>
                <w:szCs w:val="22"/>
              </w:rPr>
              <w:t>specified.</w:t>
            </w:r>
            <w:r w:rsidR="001B4352">
              <w:rPr>
                <w:rFonts w:ascii="Calibri" w:hAnsi="Calibri"/>
                <w:bCs/>
                <w:color w:val="000000" w:themeColor="text1"/>
                <w:szCs w:val="22"/>
              </w:rPr>
              <w:t xml:space="preserve"> </w:t>
            </w:r>
            <w:r w:rsidR="0002659D">
              <w:rPr>
                <w:rFonts w:ascii="Calibri" w:hAnsi="Calibri"/>
                <w:bCs/>
                <w:color w:val="000000" w:themeColor="text1"/>
                <w:szCs w:val="22"/>
              </w:rPr>
              <w:t>The submitted planning statement for this application identifies that the proposed battery storage shed would use a no-dig construction and given the previous comments from the Countryside Officer and the similar position of the battery storage shed to previously proposed, a condition to secure this would be reasonable.</w:t>
            </w:r>
          </w:p>
          <w:p w14:paraId="2C89D4BD" w14:textId="77777777" w:rsidR="0002659D" w:rsidRDefault="0002659D" w:rsidP="00EA09F9">
            <w:pPr>
              <w:pStyle w:val="Header"/>
              <w:tabs>
                <w:tab w:val="clear" w:pos="4153"/>
                <w:tab w:val="clear" w:pos="8306"/>
              </w:tabs>
              <w:contextualSpacing/>
              <w:jc w:val="both"/>
              <w:rPr>
                <w:rFonts w:ascii="Calibri" w:hAnsi="Calibri"/>
                <w:bCs/>
                <w:color w:val="000000" w:themeColor="text1"/>
                <w:szCs w:val="22"/>
              </w:rPr>
            </w:pPr>
          </w:p>
          <w:p w14:paraId="17AF19D9" w14:textId="40AD8A82" w:rsidR="0002659D" w:rsidRDefault="0002659D" w:rsidP="00EA09F9">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proposal also now includes additional planting. This would be in the form of </w:t>
            </w:r>
            <w:r w:rsidR="00F876E3">
              <w:rPr>
                <w:rFonts w:ascii="Calibri" w:hAnsi="Calibri"/>
                <w:bCs/>
                <w:color w:val="000000" w:themeColor="text1"/>
                <w:szCs w:val="22"/>
              </w:rPr>
              <w:t>n</w:t>
            </w:r>
            <w:r w:rsidR="00F876E3" w:rsidRPr="00F876E3">
              <w:rPr>
                <w:rFonts w:ascii="Calibri" w:hAnsi="Calibri"/>
                <w:bCs/>
                <w:color w:val="000000" w:themeColor="text1"/>
                <w:szCs w:val="22"/>
              </w:rPr>
              <w:t xml:space="preserve">ew mixed planting and non native and ornamental hedge to perimeter to screen panels from the main house. Drawing ref: (02)003 D  states that the planting would be a range of sizes up to 4m </w:t>
            </w:r>
            <w:r w:rsidR="00F876E3">
              <w:rPr>
                <w:rFonts w:ascii="Calibri" w:hAnsi="Calibri"/>
                <w:bCs/>
                <w:color w:val="000000" w:themeColor="text1"/>
                <w:szCs w:val="22"/>
              </w:rPr>
              <w:t>in height. The additional planting can be secured by way of planning condition</w:t>
            </w:r>
            <w:r w:rsidR="00EF2734">
              <w:rPr>
                <w:rFonts w:ascii="Calibri" w:hAnsi="Calibri"/>
                <w:bCs/>
                <w:color w:val="000000" w:themeColor="text1"/>
                <w:szCs w:val="22"/>
              </w:rPr>
              <w:t xml:space="preserve"> as not previously</w:t>
            </w:r>
            <w:r w:rsidR="00F876E3">
              <w:rPr>
                <w:rFonts w:ascii="Calibri" w:hAnsi="Calibri"/>
                <w:bCs/>
                <w:color w:val="000000" w:themeColor="text1"/>
                <w:szCs w:val="22"/>
              </w:rPr>
              <w:t>.</w:t>
            </w:r>
          </w:p>
          <w:p w14:paraId="0DB13ECD" w14:textId="77777777" w:rsidR="00F876E3" w:rsidRDefault="00F876E3" w:rsidP="00EA09F9">
            <w:pPr>
              <w:pStyle w:val="Header"/>
              <w:tabs>
                <w:tab w:val="clear" w:pos="4153"/>
                <w:tab w:val="clear" w:pos="8306"/>
              </w:tabs>
              <w:contextualSpacing/>
              <w:jc w:val="both"/>
              <w:rPr>
                <w:rFonts w:ascii="Calibri" w:hAnsi="Calibri"/>
                <w:bCs/>
                <w:color w:val="000000" w:themeColor="text1"/>
                <w:szCs w:val="22"/>
              </w:rPr>
            </w:pPr>
          </w:p>
          <w:p w14:paraId="33262B25" w14:textId="650DBA57" w:rsidR="00EF2734" w:rsidRPr="0097794A" w:rsidRDefault="00EF2734" w:rsidP="00EF2734">
            <w:pPr>
              <w:rPr>
                <w:rFonts w:ascii="Calibri" w:hAnsi="Calibri"/>
                <w:bCs/>
                <w:color w:val="000000" w:themeColor="text1"/>
                <w:szCs w:val="22"/>
              </w:rPr>
            </w:pPr>
            <w:r>
              <w:rPr>
                <w:rFonts w:ascii="Calibri" w:hAnsi="Calibri"/>
                <w:bCs/>
                <w:color w:val="000000" w:themeColor="text1"/>
                <w:szCs w:val="22"/>
              </w:rPr>
              <w:t xml:space="preserve">The Principal Ecologist at Greater Manchester Ecology Unit has provided comments on the scheme. It should also be noted that the red line boundary for the application has been amended so that it matches the boundary outlined within the submitted Biodiversity Net-Gain report. The Principal Ecologist </w:t>
            </w:r>
            <w:r w:rsidRPr="0097794A">
              <w:rPr>
                <w:rFonts w:ascii="Calibri" w:hAnsi="Calibri"/>
                <w:bCs/>
                <w:color w:val="000000" w:themeColor="text1"/>
                <w:szCs w:val="22"/>
              </w:rPr>
              <w:t xml:space="preserve">considers that the new fruit tree planting and hedgerow establishment are welcome, and taken with the improvements to the grassland condition the scheme is capable of achieving the required net gain in biodiversity. </w:t>
            </w:r>
            <w:r>
              <w:rPr>
                <w:rFonts w:ascii="Calibri" w:hAnsi="Calibri"/>
                <w:bCs/>
                <w:color w:val="000000" w:themeColor="text1"/>
                <w:szCs w:val="22"/>
              </w:rPr>
              <w:t xml:space="preserve">However, they are not </w:t>
            </w:r>
            <w:r w:rsidRPr="0097794A">
              <w:rPr>
                <w:rFonts w:ascii="Calibri" w:hAnsi="Calibri"/>
                <w:bCs/>
                <w:color w:val="000000" w:themeColor="text1"/>
                <w:szCs w:val="22"/>
              </w:rPr>
              <w:t xml:space="preserve">entirely convinced that the biodiversity uplift of the grassland around the new solar panels will achieve the expected increase in species diversity simply by the change in management and relying on recruitment of species from the adjacent </w:t>
            </w:r>
            <w:r>
              <w:rPr>
                <w:rFonts w:ascii="Calibri" w:hAnsi="Calibri"/>
                <w:bCs/>
                <w:color w:val="000000" w:themeColor="text1"/>
                <w:szCs w:val="22"/>
              </w:rPr>
              <w:t>bund.</w:t>
            </w:r>
            <w:r w:rsidR="002179FD">
              <w:rPr>
                <w:rFonts w:ascii="Calibri" w:hAnsi="Calibri"/>
                <w:bCs/>
                <w:color w:val="000000" w:themeColor="text1"/>
                <w:szCs w:val="22"/>
              </w:rPr>
              <w:t xml:space="preserve"> </w:t>
            </w:r>
            <w:r>
              <w:rPr>
                <w:rFonts w:ascii="Calibri" w:hAnsi="Calibri"/>
                <w:bCs/>
                <w:color w:val="000000" w:themeColor="text1"/>
                <w:szCs w:val="22"/>
              </w:rPr>
              <w:t>They</w:t>
            </w:r>
            <w:r w:rsidRPr="0097794A">
              <w:rPr>
                <w:rFonts w:ascii="Calibri" w:hAnsi="Calibri"/>
                <w:bCs/>
                <w:color w:val="000000" w:themeColor="text1"/>
                <w:szCs w:val="22"/>
              </w:rPr>
              <w:t xml:space="preserve"> advise a small amendment to the </w:t>
            </w:r>
            <w:r w:rsidR="007B7B58">
              <w:rPr>
                <w:rFonts w:ascii="Calibri" w:hAnsi="Calibri"/>
                <w:bCs/>
                <w:color w:val="000000" w:themeColor="text1"/>
                <w:szCs w:val="22"/>
              </w:rPr>
              <w:t>Habitats Management and Monitoring Plan (</w:t>
            </w:r>
            <w:r w:rsidRPr="0097794A">
              <w:rPr>
                <w:rFonts w:ascii="Calibri" w:hAnsi="Calibri"/>
                <w:bCs/>
                <w:color w:val="000000" w:themeColor="text1"/>
                <w:szCs w:val="22"/>
              </w:rPr>
              <w:t>HMMP</w:t>
            </w:r>
            <w:r w:rsidR="007B7B58">
              <w:rPr>
                <w:rFonts w:ascii="Calibri" w:hAnsi="Calibri"/>
                <w:bCs/>
                <w:color w:val="000000" w:themeColor="text1"/>
                <w:szCs w:val="22"/>
              </w:rPr>
              <w:t>)</w:t>
            </w:r>
            <w:r w:rsidRPr="0097794A">
              <w:rPr>
                <w:rFonts w:ascii="Calibri" w:hAnsi="Calibri"/>
                <w:bCs/>
                <w:color w:val="000000" w:themeColor="text1"/>
                <w:szCs w:val="22"/>
              </w:rPr>
              <w:t xml:space="preserve"> to add to the ‘July Year Five’ management prescription to include ‘</w:t>
            </w:r>
            <w:r w:rsidRPr="0097794A">
              <w:rPr>
                <w:rFonts w:ascii="Calibri" w:hAnsi="Calibri"/>
                <w:bCs/>
                <w:i/>
                <w:iCs/>
                <w:color w:val="000000" w:themeColor="text1"/>
                <w:szCs w:val="22"/>
              </w:rPr>
              <w:t>introduction of new species if required to achieve target habitat condition’</w:t>
            </w:r>
            <w:r w:rsidRPr="0097794A">
              <w:rPr>
                <w:rFonts w:ascii="Calibri" w:hAnsi="Calibri"/>
                <w:bCs/>
                <w:color w:val="000000" w:themeColor="text1"/>
                <w:szCs w:val="22"/>
              </w:rPr>
              <w:t>.</w:t>
            </w:r>
            <w:r>
              <w:rPr>
                <w:rFonts w:ascii="Calibri" w:hAnsi="Calibri"/>
                <w:bCs/>
                <w:color w:val="000000" w:themeColor="text1"/>
                <w:szCs w:val="22"/>
              </w:rPr>
              <w:t xml:space="preserve"> </w:t>
            </w:r>
            <w:r w:rsidR="002179FD">
              <w:rPr>
                <w:rFonts w:ascii="Calibri" w:hAnsi="Calibri"/>
                <w:bCs/>
                <w:color w:val="000000" w:themeColor="text1"/>
                <w:szCs w:val="22"/>
              </w:rPr>
              <w:t>It is considered that this could be secured by planning condition</w:t>
            </w:r>
            <w:r w:rsidR="007B7B58">
              <w:rPr>
                <w:rFonts w:ascii="Calibri" w:hAnsi="Calibri"/>
                <w:bCs/>
                <w:color w:val="000000" w:themeColor="text1"/>
                <w:szCs w:val="22"/>
              </w:rPr>
              <w:t xml:space="preserve"> so that an amended HMMP is submitted to and approved in writing.</w:t>
            </w:r>
          </w:p>
          <w:p w14:paraId="5A51F8AA" w14:textId="77777777" w:rsidR="00EF2734" w:rsidRPr="0097794A" w:rsidRDefault="00EF2734" w:rsidP="00EF2734">
            <w:pPr>
              <w:rPr>
                <w:rFonts w:ascii="Calibri" w:hAnsi="Calibri"/>
                <w:bCs/>
                <w:color w:val="000000" w:themeColor="text1"/>
                <w:szCs w:val="22"/>
              </w:rPr>
            </w:pPr>
          </w:p>
          <w:p w14:paraId="52816B74" w14:textId="77777777" w:rsidR="00C0704D" w:rsidRDefault="002179FD" w:rsidP="00E46243">
            <w:pPr>
              <w:rPr>
                <w:rFonts w:ascii="Calibri" w:hAnsi="Calibri"/>
                <w:bCs/>
                <w:color w:val="000000" w:themeColor="text1"/>
                <w:szCs w:val="22"/>
              </w:rPr>
            </w:pPr>
            <w:r w:rsidRPr="002179FD">
              <w:rPr>
                <w:rFonts w:ascii="Calibri" w:hAnsi="Calibri"/>
                <w:bCs/>
                <w:color w:val="000000" w:themeColor="text1"/>
                <w:szCs w:val="22"/>
              </w:rPr>
              <w:t xml:space="preserve">With regards to other ecology considerations, </w:t>
            </w:r>
            <w:r>
              <w:rPr>
                <w:rFonts w:ascii="Calibri" w:hAnsi="Calibri"/>
                <w:bCs/>
                <w:color w:val="000000" w:themeColor="text1"/>
                <w:szCs w:val="22"/>
              </w:rPr>
              <w:t xml:space="preserve">the </w:t>
            </w:r>
            <w:r w:rsidR="00EF2734">
              <w:rPr>
                <w:rFonts w:ascii="Calibri" w:hAnsi="Calibri"/>
                <w:bCs/>
                <w:color w:val="000000" w:themeColor="text1"/>
                <w:szCs w:val="22"/>
              </w:rPr>
              <w:t>Principal Ecologist does not</w:t>
            </w:r>
            <w:r w:rsidR="00EF2734" w:rsidRPr="0097794A">
              <w:rPr>
                <w:rFonts w:ascii="Calibri" w:hAnsi="Calibri"/>
                <w:bCs/>
                <w:color w:val="000000" w:themeColor="text1"/>
                <w:szCs w:val="22"/>
              </w:rPr>
              <w:t xml:space="preserve"> consider that the solar panel array is extensive enough to cause any substantive impacts on local bat and bird populations.</w:t>
            </w:r>
            <w:r>
              <w:rPr>
                <w:rFonts w:ascii="Calibri" w:hAnsi="Calibri"/>
                <w:bCs/>
                <w:color w:val="000000" w:themeColor="text1"/>
                <w:szCs w:val="22"/>
              </w:rPr>
              <w:t xml:space="preserve"> In addition, t</w:t>
            </w:r>
            <w:r w:rsidR="00E9246F">
              <w:rPr>
                <w:rFonts w:ascii="Calibri" w:hAnsi="Calibri"/>
                <w:bCs/>
                <w:color w:val="000000" w:themeColor="text1"/>
                <w:szCs w:val="22"/>
              </w:rPr>
              <w:t xml:space="preserve">he Environmental Health Officer </w:t>
            </w:r>
            <w:r w:rsidR="00E9246F" w:rsidRPr="008742E8">
              <w:rPr>
                <w:rFonts w:ascii="Calibri" w:hAnsi="Calibri"/>
                <w:bCs/>
                <w:color w:val="000000" w:themeColor="text1"/>
                <w:szCs w:val="22"/>
              </w:rPr>
              <w:t>suggests informative relating to nesting pigeons under solar panels</w:t>
            </w:r>
            <w:r w:rsidR="00E9246F">
              <w:rPr>
                <w:rFonts w:ascii="Calibri" w:hAnsi="Calibri"/>
                <w:bCs/>
                <w:color w:val="000000" w:themeColor="text1"/>
                <w:szCs w:val="22"/>
              </w:rPr>
              <w:t xml:space="preserve"> be added to the decision notice.  </w:t>
            </w:r>
          </w:p>
          <w:p w14:paraId="6337C4D8" w14:textId="4250C3EC" w:rsidR="002179FD" w:rsidRPr="00E9246F" w:rsidRDefault="002179FD" w:rsidP="00E46243">
            <w:pPr>
              <w:rPr>
                <w:rFonts w:ascii="Calibri" w:hAnsi="Calibri"/>
                <w:bCs/>
                <w:color w:val="000000" w:themeColor="text1"/>
                <w:szCs w:val="22"/>
              </w:rPr>
            </w:pPr>
          </w:p>
        </w:tc>
      </w:tr>
      <w:tr w:rsidR="006A7512" w:rsidRPr="006A7512" w14:paraId="0A9D02B4" w14:textId="77777777" w:rsidTr="002179FD">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A7512" w:rsidRDefault="00C0704D" w:rsidP="00EA09F9">
            <w:pPr>
              <w:contextualSpacing/>
              <w:jc w:val="both"/>
              <w:rPr>
                <w:rFonts w:ascii="Calibri" w:hAnsi="Calibri"/>
                <w:b/>
                <w:bCs/>
                <w:color w:val="000000" w:themeColor="text1"/>
                <w:szCs w:val="22"/>
              </w:rPr>
            </w:pPr>
            <w:r w:rsidRPr="006A7512">
              <w:rPr>
                <w:rFonts w:ascii="Calibri" w:hAnsi="Calibri"/>
                <w:b/>
                <w:bCs/>
                <w:color w:val="000000" w:themeColor="text1"/>
                <w:szCs w:val="22"/>
              </w:rPr>
              <w:t>Observations/Consideration of Matters Raised/Conclusion:</w:t>
            </w:r>
          </w:p>
          <w:p w14:paraId="28237EFD" w14:textId="77777777" w:rsidR="00C0704D" w:rsidRDefault="00C0704D" w:rsidP="00DD62F6">
            <w:pPr>
              <w:contextualSpacing/>
              <w:rPr>
                <w:rFonts w:ascii="Calibri" w:hAnsi="Calibri"/>
                <w:bCs/>
                <w:color w:val="000000" w:themeColor="text1"/>
                <w:szCs w:val="22"/>
              </w:rPr>
            </w:pPr>
          </w:p>
          <w:p w14:paraId="4C0D37EE" w14:textId="77777777" w:rsidR="0002659D" w:rsidRPr="0002659D" w:rsidRDefault="0002659D" w:rsidP="0002659D">
            <w:pPr>
              <w:pStyle w:val="Header"/>
              <w:tabs>
                <w:tab w:val="clear" w:pos="4153"/>
                <w:tab w:val="clear" w:pos="8306"/>
              </w:tabs>
              <w:contextualSpacing/>
              <w:rPr>
                <w:rFonts w:ascii="Calibri" w:hAnsi="Calibri"/>
                <w:b/>
                <w:bCs/>
                <w:color w:val="000000" w:themeColor="text1"/>
                <w:szCs w:val="22"/>
              </w:rPr>
            </w:pPr>
            <w:r w:rsidRPr="0002659D">
              <w:rPr>
                <w:rFonts w:ascii="Calibri" w:hAnsi="Calibri"/>
                <w:bCs/>
                <w:color w:val="000000" w:themeColor="text1"/>
                <w:szCs w:val="22"/>
              </w:rPr>
              <w:t>As such, for the above reasons and having regard to all material considerations and matters raised that the application is recommended for approval.</w:t>
            </w:r>
          </w:p>
          <w:p w14:paraId="3A4BD7A7" w14:textId="073A1409" w:rsidR="009F4443" w:rsidRPr="006A7512" w:rsidRDefault="009F4443" w:rsidP="00DD62F6">
            <w:pPr>
              <w:pStyle w:val="Header"/>
              <w:tabs>
                <w:tab w:val="clear" w:pos="4153"/>
                <w:tab w:val="clear" w:pos="8306"/>
              </w:tabs>
              <w:contextualSpacing/>
              <w:jc w:val="both"/>
              <w:rPr>
                <w:rFonts w:ascii="Calibri" w:hAnsi="Calibri"/>
                <w:b/>
                <w:color w:val="000000" w:themeColor="text1"/>
                <w:szCs w:val="22"/>
              </w:rPr>
            </w:pPr>
          </w:p>
        </w:tc>
      </w:tr>
      <w:tr w:rsidR="006A7512" w:rsidRPr="006A7512" w14:paraId="507FC89B" w14:textId="77777777" w:rsidTr="002179FD">
        <w:trPr>
          <w:jc w:val="center"/>
        </w:trPr>
        <w:tc>
          <w:tcPr>
            <w:tcW w:w="22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A7512" w:rsidRDefault="00C0704D" w:rsidP="00CD2CEF">
            <w:pPr>
              <w:rPr>
                <w:rFonts w:ascii="Calibri" w:hAnsi="Calibri"/>
                <w:b/>
                <w:bCs/>
                <w:color w:val="000000" w:themeColor="text1"/>
                <w:szCs w:val="22"/>
              </w:rPr>
            </w:pPr>
            <w:r w:rsidRPr="006A7512">
              <w:rPr>
                <w:rFonts w:ascii="Calibri" w:hAnsi="Calibri"/>
                <w:b/>
                <w:color w:val="000000" w:themeColor="text1"/>
                <w:szCs w:val="22"/>
              </w:rPr>
              <w:t>RECOMMENDATION</w:t>
            </w:r>
            <w:r w:rsidRPr="006A7512">
              <w:rPr>
                <w:rFonts w:ascii="Calibri" w:hAnsi="Calibri"/>
                <w:color w:val="000000" w:themeColor="text1"/>
                <w:szCs w:val="22"/>
              </w:rPr>
              <w:t>:</w:t>
            </w:r>
          </w:p>
        </w:tc>
        <w:tc>
          <w:tcPr>
            <w:tcW w:w="7738"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47DE80B" w:rsidR="00C0704D" w:rsidRPr="006A7512" w:rsidRDefault="002179FD" w:rsidP="00CD2CEF">
            <w:pPr>
              <w:rPr>
                <w:rFonts w:ascii="Calibri" w:hAnsi="Calibri"/>
                <w:bCs/>
                <w:color w:val="000000" w:themeColor="text1"/>
                <w:szCs w:val="22"/>
              </w:rPr>
            </w:pPr>
            <w:r w:rsidRPr="002179FD">
              <w:rPr>
                <w:rFonts w:asciiTheme="minorHAnsi" w:hAnsiTheme="minorHAnsi"/>
                <w:bCs/>
                <w:color w:val="000000" w:themeColor="text1"/>
                <w:szCs w:val="22"/>
              </w:rPr>
              <w:t>That planning consent be granted subject to the imposition of conditions.</w:t>
            </w:r>
          </w:p>
        </w:tc>
      </w:tr>
    </w:tbl>
    <w:p w14:paraId="513FB541" w14:textId="77777777" w:rsidR="00A21182" w:rsidRPr="006A7512" w:rsidRDefault="00A21182">
      <w:pPr>
        <w:rPr>
          <w:rFonts w:ascii="Calibri" w:hAnsi="Calibri"/>
          <w:color w:val="000000" w:themeColor="text1"/>
          <w:szCs w:val="22"/>
        </w:rPr>
      </w:pPr>
    </w:p>
    <w:sectPr w:rsidR="00A21182" w:rsidRPr="006A7512"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3A4F"/>
    <w:multiLevelType w:val="hybridMultilevel"/>
    <w:tmpl w:val="BC00E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E4AD2"/>
    <w:multiLevelType w:val="hybridMultilevel"/>
    <w:tmpl w:val="3776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319DD"/>
    <w:multiLevelType w:val="hybridMultilevel"/>
    <w:tmpl w:val="BC44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03AC4"/>
    <w:multiLevelType w:val="hybridMultilevel"/>
    <w:tmpl w:val="6CB4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1896699258">
    <w:abstractNumId w:val="3"/>
  </w:num>
  <w:num w:numId="3" w16cid:durableId="96144205">
    <w:abstractNumId w:val="2"/>
  </w:num>
  <w:num w:numId="4" w16cid:durableId="778764414">
    <w:abstractNumId w:val="1"/>
  </w:num>
  <w:num w:numId="5" w16cid:durableId="64647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EF8"/>
    <w:rsid w:val="0002659D"/>
    <w:rsid w:val="00052A75"/>
    <w:rsid w:val="00053454"/>
    <w:rsid w:val="00067420"/>
    <w:rsid w:val="00075FCA"/>
    <w:rsid w:val="000A07CC"/>
    <w:rsid w:val="000A44FC"/>
    <w:rsid w:val="000B1FD8"/>
    <w:rsid w:val="000B2B3C"/>
    <w:rsid w:val="000B5CB5"/>
    <w:rsid w:val="000D76CD"/>
    <w:rsid w:val="000F77F8"/>
    <w:rsid w:val="001232B1"/>
    <w:rsid w:val="00127ABA"/>
    <w:rsid w:val="00130035"/>
    <w:rsid w:val="001665A2"/>
    <w:rsid w:val="001A15FF"/>
    <w:rsid w:val="001B4352"/>
    <w:rsid w:val="001D4F7A"/>
    <w:rsid w:val="001D7524"/>
    <w:rsid w:val="00202B71"/>
    <w:rsid w:val="002067D4"/>
    <w:rsid w:val="002179FD"/>
    <w:rsid w:val="0022782C"/>
    <w:rsid w:val="002414CF"/>
    <w:rsid w:val="00247F65"/>
    <w:rsid w:val="00250879"/>
    <w:rsid w:val="00257F37"/>
    <w:rsid w:val="00276543"/>
    <w:rsid w:val="0029334A"/>
    <w:rsid w:val="00295205"/>
    <w:rsid w:val="002A01CF"/>
    <w:rsid w:val="002A1017"/>
    <w:rsid w:val="002C6277"/>
    <w:rsid w:val="002D3534"/>
    <w:rsid w:val="002F2580"/>
    <w:rsid w:val="0030609B"/>
    <w:rsid w:val="00321B6E"/>
    <w:rsid w:val="00343BCF"/>
    <w:rsid w:val="00345877"/>
    <w:rsid w:val="00391F22"/>
    <w:rsid w:val="003C6644"/>
    <w:rsid w:val="0041756D"/>
    <w:rsid w:val="00440CB6"/>
    <w:rsid w:val="00444F54"/>
    <w:rsid w:val="0046548C"/>
    <w:rsid w:val="0047136B"/>
    <w:rsid w:val="004947BB"/>
    <w:rsid w:val="004A5EA9"/>
    <w:rsid w:val="004C0FEC"/>
    <w:rsid w:val="004C2434"/>
    <w:rsid w:val="004C76EF"/>
    <w:rsid w:val="004F0649"/>
    <w:rsid w:val="00510FA2"/>
    <w:rsid w:val="00513EB1"/>
    <w:rsid w:val="00536E08"/>
    <w:rsid w:val="0055224A"/>
    <w:rsid w:val="00553B28"/>
    <w:rsid w:val="00556ECD"/>
    <w:rsid w:val="00561C36"/>
    <w:rsid w:val="00575AF8"/>
    <w:rsid w:val="00590D44"/>
    <w:rsid w:val="005B11BF"/>
    <w:rsid w:val="005C0AF8"/>
    <w:rsid w:val="005E1C6C"/>
    <w:rsid w:val="005E65DF"/>
    <w:rsid w:val="00614155"/>
    <w:rsid w:val="00616F9B"/>
    <w:rsid w:val="006236C4"/>
    <w:rsid w:val="006406B3"/>
    <w:rsid w:val="00666F91"/>
    <w:rsid w:val="00677927"/>
    <w:rsid w:val="00692B60"/>
    <w:rsid w:val="006A71AD"/>
    <w:rsid w:val="006A7512"/>
    <w:rsid w:val="006B46E7"/>
    <w:rsid w:val="006C2BFA"/>
    <w:rsid w:val="006F6849"/>
    <w:rsid w:val="0070054B"/>
    <w:rsid w:val="007033F2"/>
    <w:rsid w:val="0070378C"/>
    <w:rsid w:val="00713B8E"/>
    <w:rsid w:val="00717839"/>
    <w:rsid w:val="00727BFC"/>
    <w:rsid w:val="00737A5F"/>
    <w:rsid w:val="0075459A"/>
    <w:rsid w:val="0077236B"/>
    <w:rsid w:val="00773A66"/>
    <w:rsid w:val="00776AE2"/>
    <w:rsid w:val="00785AE0"/>
    <w:rsid w:val="0079269F"/>
    <w:rsid w:val="00794781"/>
    <w:rsid w:val="007A12C7"/>
    <w:rsid w:val="007B61C2"/>
    <w:rsid w:val="007B62CF"/>
    <w:rsid w:val="007B7B58"/>
    <w:rsid w:val="007C791C"/>
    <w:rsid w:val="007D7DF4"/>
    <w:rsid w:val="007E0D23"/>
    <w:rsid w:val="007E23EB"/>
    <w:rsid w:val="007F16D6"/>
    <w:rsid w:val="0081089F"/>
    <w:rsid w:val="00811771"/>
    <w:rsid w:val="00823DF9"/>
    <w:rsid w:val="00824DB6"/>
    <w:rsid w:val="00837F4F"/>
    <w:rsid w:val="00847559"/>
    <w:rsid w:val="008542DE"/>
    <w:rsid w:val="0086677E"/>
    <w:rsid w:val="00870685"/>
    <w:rsid w:val="008742E8"/>
    <w:rsid w:val="008A28C8"/>
    <w:rsid w:val="008E2825"/>
    <w:rsid w:val="008F0DEA"/>
    <w:rsid w:val="008F5D03"/>
    <w:rsid w:val="0092442F"/>
    <w:rsid w:val="00977090"/>
    <w:rsid w:val="0097794A"/>
    <w:rsid w:val="00992C6F"/>
    <w:rsid w:val="009A72DF"/>
    <w:rsid w:val="009B1B20"/>
    <w:rsid w:val="009B5EAA"/>
    <w:rsid w:val="009B7B05"/>
    <w:rsid w:val="009C3203"/>
    <w:rsid w:val="009E423E"/>
    <w:rsid w:val="009F4443"/>
    <w:rsid w:val="00A123B0"/>
    <w:rsid w:val="00A13B41"/>
    <w:rsid w:val="00A21182"/>
    <w:rsid w:val="00A2367D"/>
    <w:rsid w:val="00A33BEE"/>
    <w:rsid w:val="00A42E82"/>
    <w:rsid w:val="00A579BB"/>
    <w:rsid w:val="00A63D55"/>
    <w:rsid w:val="00A7550B"/>
    <w:rsid w:val="00A95D89"/>
    <w:rsid w:val="00AA3CC5"/>
    <w:rsid w:val="00AB235F"/>
    <w:rsid w:val="00B026BF"/>
    <w:rsid w:val="00B2180A"/>
    <w:rsid w:val="00B743D8"/>
    <w:rsid w:val="00B84B3C"/>
    <w:rsid w:val="00B93EB5"/>
    <w:rsid w:val="00B95A40"/>
    <w:rsid w:val="00BD07F4"/>
    <w:rsid w:val="00BD3F03"/>
    <w:rsid w:val="00BD5FDA"/>
    <w:rsid w:val="00C0704D"/>
    <w:rsid w:val="00C25722"/>
    <w:rsid w:val="00C34C7C"/>
    <w:rsid w:val="00C53E09"/>
    <w:rsid w:val="00C618DB"/>
    <w:rsid w:val="00C910D0"/>
    <w:rsid w:val="00C97F38"/>
    <w:rsid w:val="00CE13CE"/>
    <w:rsid w:val="00D05697"/>
    <w:rsid w:val="00D11007"/>
    <w:rsid w:val="00D17EB1"/>
    <w:rsid w:val="00D20FE8"/>
    <w:rsid w:val="00D2449B"/>
    <w:rsid w:val="00D349EE"/>
    <w:rsid w:val="00D54E67"/>
    <w:rsid w:val="00D65E87"/>
    <w:rsid w:val="00DD62F6"/>
    <w:rsid w:val="00DF105E"/>
    <w:rsid w:val="00E46243"/>
    <w:rsid w:val="00E6544F"/>
    <w:rsid w:val="00E66534"/>
    <w:rsid w:val="00E72F6C"/>
    <w:rsid w:val="00E9246F"/>
    <w:rsid w:val="00EA09F9"/>
    <w:rsid w:val="00EC1C46"/>
    <w:rsid w:val="00EC23C7"/>
    <w:rsid w:val="00ED00B7"/>
    <w:rsid w:val="00EE5E00"/>
    <w:rsid w:val="00EF2734"/>
    <w:rsid w:val="00EF2E72"/>
    <w:rsid w:val="00EF44E6"/>
    <w:rsid w:val="00F03E11"/>
    <w:rsid w:val="00F27C65"/>
    <w:rsid w:val="00F827F3"/>
    <w:rsid w:val="00F876E3"/>
    <w:rsid w:val="00FA17D6"/>
    <w:rsid w:val="00FD09B2"/>
    <w:rsid w:val="00FD6AE3"/>
    <w:rsid w:val="00FF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next w:val="Normal"/>
    <w:link w:val="Heading1Char"/>
    <w:uiPriority w:val="9"/>
    <w:qFormat/>
    <w:rsid w:val="00CE13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1Char">
    <w:name w:val="Heading 1 Char"/>
    <w:basedOn w:val="DefaultParagraphFont"/>
    <w:link w:val="Heading1"/>
    <w:uiPriority w:val="9"/>
    <w:rsid w:val="00CE13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7717">
      <w:bodyDiv w:val="1"/>
      <w:marLeft w:val="0"/>
      <w:marRight w:val="0"/>
      <w:marTop w:val="0"/>
      <w:marBottom w:val="0"/>
      <w:divBdr>
        <w:top w:val="none" w:sz="0" w:space="0" w:color="auto"/>
        <w:left w:val="none" w:sz="0" w:space="0" w:color="auto"/>
        <w:bottom w:val="none" w:sz="0" w:space="0" w:color="auto"/>
        <w:right w:val="none" w:sz="0" w:space="0" w:color="auto"/>
      </w:divBdr>
    </w:div>
    <w:div w:id="371275138">
      <w:bodyDiv w:val="1"/>
      <w:marLeft w:val="0"/>
      <w:marRight w:val="0"/>
      <w:marTop w:val="0"/>
      <w:marBottom w:val="0"/>
      <w:divBdr>
        <w:top w:val="none" w:sz="0" w:space="0" w:color="auto"/>
        <w:left w:val="none" w:sz="0" w:space="0" w:color="auto"/>
        <w:bottom w:val="none" w:sz="0" w:space="0" w:color="auto"/>
        <w:right w:val="none" w:sz="0" w:space="0" w:color="auto"/>
      </w:divBdr>
    </w:div>
    <w:div w:id="567885732">
      <w:bodyDiv w:val="1"/>
      <w:marLeft w:val="0"/>
      <w:marRight w:val="0"/>
      <w:marTop w:val="0"/>
      <w:marBottom w:val="0"/>
      <w:divBdr>
        <w:top w:val="none" w:sz="0" w:space="0" w:color="auto"/>
        <w:left w:val="none" w:sz="0" w:space="0" w:color="auto"/>
        <w:bottom w:val="none" w:sz="0" w:space="0" w:color="auto"/>
        <w:right w:val="none" w:sz="0" w:space="0" w:color="auto"/>
      </w:divBdr>
    </w:div>
    <w:div w:id="797604042">
      <w:bodyDiv w:val="1"/>
      <w:marLeft w:val="0"/>
      <w:marRight w:val="0"/>
      <w:marTop w:val="0"/>
      <w:marBottom w:val="0"/>
      <w:divBdr>
        <w:top w:val="none" w:sz="0" w:space="0" w:color="auto"/>
        <w:left w:val="none" w:sz="0" w:space="0" w:color="auto"/>
        <w:bottom w:val="none" w:sz="0" w:space="0" w:color="auto"/>
        <w:right w:val="none" w:sz="0" w:space="0" w:color="auto"/>
      </w:divBdr>
    </w:div>
    <w:div w:id="897208151">
      <w:bodyDiv w:val="1"/>
      <w:marLeft w:val="0"/>
      <w:marRight w:val="0"/>
      <w:marTop w:val="0"/>
      <w:marBottom w:val="0"/>
      <w:divBdr>
        <w:top w:val="none" w:sz="0" w:space="0" w:color="auto"/>
        <w:left w:val="none" w:sz="0" w:space="0" w:color="auto"/>
        <w:bottom w:val="none" w:sz="0" w:space="0" w:color="auto"/>
        <w:right w:val="none" w:sz="0" w:space="0" w:color="auto"/>
      </w:divBdr>
    </w:div>
    <w:div w:id="1009986975">
      <w:bodyDiv w:val="1"/>
      <w:marLeft w:val="0"/>
      <w:marRight w:val="0"/>
      <w:marTop w:val="0"/>
      <w:marBottom w:val="0"/>
      <w:divBdr>
        <w:top w:val="none" w:sz="0" w:space="0" w:color="auto"/>
        <w:left w:val="none" w:sz="0" w:space="0" w:color="auto"/>
        <w:bottom w:val="none" w:sz="0" w:space="0" w:color="auto"/>
        <w:right w:val="none" w:sz="0" w:space="0" w:color="auto"/>
      </w:divBdr>
    </w:div>
    <w:div w:id="1340932441">
      <w:bodyDiv w:val="1"/>
      <w:marLeft w:val="0"/>
      <w:marRight w:val="0"/>
      <w:marTop w:val="0"/>
      <w:marBottom w:val="0"/>
      <w:divBdr>
        <w:top w:val="none" w:sz="0" w:space="0" w:color="auto"/>
        <w:left w:val="none" w:sz="0" w:space="0" w:color="auto"/>
        <w:bottom w:val="none" w:sz="0" w:space="0" w:color="auto"/>
        <w:right w:val="none" w:sz="0" w:space="0" w:color="auto"/>
      </w:divBdr>
    </w:div>
    <w:div w:id="1345787544">
      <w:bodyDiv w:val="1"/>
      <w:marLeft w:val="0"/>
      <w:marRight w:val="0"/>
      <w:marTop w:val="0"/>
      <w:marBottom w:val="0"/>
      <w:divBdr>
        <w:top w:val="none" w:sz="0" w:space="0" w:color="auto"/>
        <w:left w:val="none" w:sz="0" w:space="0" w:color="auto"/>
        <w:bottom w:val="none" w:sz="0" w:space="0" w:color="auto"/>
        <w:right w:val="none" w:sz="0" w:space="0" w:color="auto"/>
      </w:divBdr>
    </w:div>
    <w:div w:id="1847742199">
      <w:bodyDiv w:val="1"/>
      <w:marLeft w:val="0"/>
      <w:marRight w:val="0"/>
      <w:marTop w:val="0"/>
      <w:marBottom w:val="0"/>
      <w:divBdr>
        <w:top w:val="none" w:sz="0" w:space="0" w:color="auto"/>
        <w:left w:val="none" w:sz="0" w:space="0" w:color="auto"/>
        <w:bottom w:val="none" w:sz="0" w:space="0" w:color="auto"/>
        <w:right w:val="none" w:sz="0" w:space="0" w:color="auto"/>
      </w:divBdr>
    </w:div>
    <w:div w:id="191118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2025-01-28T11:40:00Z</dcterms:created>
  <dcterms:modified xsi:type="dcterms:W3CDTF">2025-01-28T11:40:00Z</dcterms:modified>
</cp:coreProperties>
</file>