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62"/>
        <w:gridCol w:w="197"/>
        <w:gridCol w:w="431"/>
        <w:gridCol w:w="723"/>
        <w:gridCol w:w="696"/>
        <w:gridCol w:w="602"/>
        <w:gridCol w:w="699"/>
        <w:gridCol w:w="579"/>
        <w:gridCol w:w="1030"/>
        <w:gridCol w:w="1030"/>
        <w:gridCol w:w="1075"/>
      </w:tblGrid>
      <w:tr w:rsidR="004A5EA9" w:rsidRPr="00D2449B" w14:paraId="230E00AF"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CA2FAD">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3D7CA79F" w:rsidR="00837F4F" w:rsidRPr="00D2449B" w:rsidRDefault="00CA2FAD" w:rsidP="00D2449B">
            <w:pPr>
              <w:jc w:val="center"/>
              <w:rPr>
                <w:rFonts w:ascii="Calibri" w:hAnsi="Calibri"/>
                <w:b/>
                <w:szCs w:val="22"/>
              </w:rPr>
            </w:pPr>
            <w:r>
              <w:rPr>
                <w:rFonts w:ascii="Calibri" w:hAnsi="Calibri"/>
                <w:b/>
                <w:szCs w:val="22"/>
              </w:rPr>
              <w:t>EP</w:t>
            </w:r>
          </w:p>
        </w:tc>
        <w:tc>
          <w:tcPr>
            <w:tcW w:w="115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0675727" w:rsidR="00837F4F" w:rsidRPr="00D2449B" w:rsidRDefault="00CA2FAD" w:rsidP="00D2449B">
            <w:pPr>
              <w:jc w:val="center"/>
              <w:rPr>
                <w:rFonts w:ascii="Calibri" w:hAnsi="Calibri"/>
                <w:b/>
                <w:szCs w:val="22"/>
              </w:rPr>
            </w:pPr>
            <w:r>
              <w:rPr>
                <w:rFonts w:ascii="Calibri" w:hAnsi="Calibri"/>
                <w:b/>
                <w:szCs w:val="22"/>
              </w:rPr>
              <w:t>12/12/2023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129C594" w:rsidR="00837F4F" w:rsidRPr="00D2449B" w:rsidRDefault="00687256"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3BB7B35" w:rsidR="00837F4F" w:rsidRPr="00D2449B" w:rsidRDefault="00687256" w:rsidP="00D2449B">
            <w:pPr>
              <w:jc w:val="center"/>
              <w:rPr>
                <w:rFonts w:ascii="Calibri" w:hAnsi="Calibri"/>
                <w:b/>
                <w:szCs w:val="22"/>
              </w:rPr>
            </w:pPr>
            <w:r>
              <w:rPr>
                <w:rFonts w:ascii="Calibri" w:hAnsi="Calibri"/>
                <w:b/>
                <w:szCs w:val="22"/>
              </w:rPr>
              <w:t>13/12/24</w:t>
            </w:r>
          </w:p>
        </w:tc>
      </w:tr>
      <w:tr w:rsidR="004A5EA9" w:rsidRPr="00D2449B" w14:paraId="2094A164" w14:textId="77777777" w:rsidTr="00CA2FAD">
        <w:trPr>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CA2FAD">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401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784A2B9"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CA2FAD">
              <w:rPr>
                <w:rFonts w:ascii="Calibri" w:hAnsi="Calibri"/>
                <w:szCs w:val="22"/>
              </w:rPr>
              <w:t>24</w:t>
            </w:r>
            <w:r w:rsidR="00C0704D">
              <w:rPr>
                <w:rFonts w:ascii="Calibri" w:hAnsi="Calibri"/>
                <w:szCs w:val="22"/>
              </w:rPr>
              <w:t>/</w:t>
            </w:r>
            <w:r w:rsidR="00CA2FAD">
              <w:rPr>
                <w:rFonts w:ascii="Calibri" w:hAnsi="Calibri"/>
                <w:szCs w:val="22"/>
              </w:rPr>
              <w:t>0850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CA2FAD">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2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18DEA60" w:rsidR="00824DB6" w:rsidRPr="00C0704D" w:rsidRDefault="00CA2FAD" w:rsidP="002C6277">
            <w:pPr>
              <w:rPr>
                <w:rFonts w:ascii="Calibri" w:hAnsi="Calibri"/>
                <w:szCs w:val="22"/>
              </w:rPr>
            </w:pPr>
            <w:r>
              <w:rPr>
                <w:rFonts w:ascii="Calibri" w:hAnsi="Calibri"/>
                <w:szCs w:val="22"/>
              </w:rPr>
              <w:t>21/11/2024</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1392A4C" w:rsidR="00824DB6" w:rsidRPr="00C0704D" w:rsidRDefault="00CA2FAD" w:rsidP="002C6277">
            <w:pPr>
              <w:rPr>
                <w:rFonts w:ascii="Calibri" w:hAnsi="Calibri"/>
                <w:szCs w:val="22"/>
              </w:rPr>
            </w:pPr>
            <w:r>
              <w:rPr>
                <w:rFonts w:ascii="Calibri" w:hAnsi="Calibri"/>
                <w:szCs w:val="22"/>
              </w:rPr>
              <w:t>21/11/2024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CA2FAD">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401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53BFE3F" w:rsidR="004A5EA9" w:rsidRPr="00250879" w:rsidRDefault="00CA2FAD" w:rsidP="00811771">
            <w:pPr>
              <w:rPr>
                <w:rFonts w:ascii="Calibri" w:hAnsi="Calibri"/>
                <w:color w:val="548DD4" w:themeColor="text2" w:themeTint="99"/>
                <w:szCs w:val="22"/>
              </w:rPr>
            </w:pPr>
            <w:r>
              <w:rPr>
                <w:rFonts w:ascii="Calibri" w:hAnsi="Calibri"/>
                <w:color w:val="548DD4" w:themeColor="text2" w:themeTint="99"/>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CA2FAD">
        <w:trPr>
          <w:jc w:val="center"/>
        </w:trPr>
        <w:tc>
          <w:tcPr>
            <w:tcW w:w="624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6805BA3" w:rsidR="004A5EA9" w:rsidRPr="00D2449B" w:rsidRDefault="0084491F" w:rsidP="002A01CF">
            <w:pPr>
              <w:jc w:val="center"/>
              <w:rPr>
                <w:rFonts w:ascii="Calibri" w:hAnsi="Calibri"/>
                <w:b/>
                <w:szCs w:val="22"/>
              </w:rPr>
            </w:pPr>
            <w:r>
              <w:rPr>
                <w:rFonts w:ascii="Calibri" w:hAnsi="Calibri"/>
                <w:b/>
                <w:szCs w:val="22"/>
              </w:rPr>
              <w:t>APPROVAL</w:t>
            </w:r>
          </w:p>
        </w:tc>
      </w:tr>
      <w:tr w:rsidR="004A5EA9" w:rsidRPr="00D2449B" w14:paraId="7813B96A" w14:textId="77777777" w:rsidTr="00CA2FAD">
        <w:trPr>
          <w:trHeight w:hRule="exact" w:val="170"/>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F254844" w:rsidR="004A5EA9" w:rsidRPr="002C6277" w:rsidRDefault="004B1D1F">
            <w:pPr>
              <w:rPr>
                <w:rFonts w:ascii="Calibri" w:hAnsi="Calibri"/>
                <w:szCs w:val="22"/>
              </w:rPr>
            </w:pPr>
            <w:r>
              <w:rPr>
                <w:rFonts w:ascii="Calibri" w:hAnsi="Calibri"/>
                <w:szCs w:val="22"/>
              </w:rPr>
              <w:t xml:space="preserve">Construction of a steel framed agricultural building for calf housing. </w:t>
            </w:r>
          </w:p>
        </w:tc>
      </w:tr>
      <w:tr w:rsidR="002A01CF" w:rsidRPr="00D2449B" w14:paraId="52988241"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3215A90" w:rsidR="002A01CF" w:rsidRPr="002C6277" w:rsidRDefault="004B1D1F" w:rsidP="00A42E82">
            <w:pPr>
              <w:rPr>
                <w:rFonts w:ascii="Calibri" w:hAnsi="Calibri"/>
                <w:szCs w:val="22"/>
              </w:rPr>
            </w:pPr>
            <w:r>
              <w:rPr>
                <w:rFonts w:ascii="Calibri" w:hAnsi="Calibri"/>
                <w:szCs w:val="22"/>
              </w:rPr>
              <w:t xml:space="preserve">Closes </w:t>
            </w:r>
            <w:r w:rsidR="00547BD9">
              <w:rPr>
                <w:rFonts w:ascii="Calibri" w:hAnsi="Calibri"/>
                <w:szCs w:val="22"/>
              </w:rPr>
              <w:t>H</w:t>
            </w:r>
            <w:r>
              <w:rPr>
                <w:rFonts w:ascii="Calibri" w:hAnsi="Calibri"/>
                <w:szCs w:val="22"/>
              </w:rPr>
              <w:t>all Farm, Stump Cross Lane, Bolton by Bowland BB7 4LX.</w:t>
            </w:r>
          </w:p>
        </w:tc>
      </w:tr>
      <w:tr w:rsidR="00A95D89" w:rsidRPr="00D2449B" w14:paraId="3FB99B2E" w14:textId="77777777" w:rsidTr="00CA2FAD">
        <w:trPr>
          <w:trHeight w:hRule="exact" w:val="170"/>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91AA7B9" w:rsidR="002A01CF" w:rsidRPr="004B1D1F" w:rsidRDefault="004B1D1F">
            <w:pPr>
              <w:rPr>
                <w:rFonts w:ascii="Calibri" w:hAnsi="Calibri"/>
                <w:bCs/>
                <w:szCs w:val="22"/>
              </w:rPr>
            </w:pPr>
            <w:r w:rsidRPr="004B1D1F">
              <w:rPr>
                <w:rFonts w:ascii="Calibri" w:hAnsi="Calibri"/>
                <w:bCs/>
                <w:szCs w:val="22"/>
              </w:rPr>
              <w:t xml:space="preserve">No comments received. </w:t>
            </w:r>
          </w:p>
        </w:tc>
      </w:tr>
      <w:tr w:rsidR="00C618DB" w:rsidRPr="00D2449B" w14:paraId="639E958B" w14:textId="77777777" w:rsidTr="00CA2FAD">
        <w:trPr>
          <w:trHeight w:hRule="exact" w:val="170"/>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820C0F0" w:rsidR="002A01CF" w:rsidRPr="00D2449B" w:rsidRDefault="004B1D1F">
            <w:pPr>
              <w:rPr>
                <w:rFonts w:ascii="Calibri" w:hAnsi="Calibri"/>
                <w:b/>
                <w:szCs w:val="22"/>
              </w:rPr>
            </w:pPr>
            <w:r>
              <w:rPr>
                <w:rFonts w:ascii="Calibri" w:hAnsi="Calibri"/>
                <w:b/>
                <w:szCs w:val="22"/>
              </w:rPr>
              <w:t>N/A</w:t>
            </w:r>
          </w:p>
        </w:tc>
      </w:tr>
      <w:tr w:rsidR="00C0704D" w:rsidRPr="00D2449B" w14:paraId="62663AAF"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CA2FAD">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31C153A" w:rsidR="00C0704D" w:rsidRPr="00C0704D" w:rsidRDefault="004B1D1F"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CA2FAD">
        <w:trPr>
          <w:trHeight w:hRule="exact" w:val="170"/>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5BAD7215" w14:textId="77777777" w:rsidR="00992C6F" w:rsidRDefault="00992C6F" w:rsidP="00992C6F">
            <w:pPr>
              <w:pStyle w:val="PLANNING"/>
              <w:rPr>
                <w:rFonts w:ascii="Calibri" w:hAnsi="Calibri"/>
                <w:szCs w:val="22"/>
              </w:rPr>
            </w:pPr>
            <w:r>
              <w:rPr>
                <w:rFonts w:ascii="Calibri" w:hAnsi="Calibri"/>
                <w:szCs w:val="22"/>
              </w:rPr>
              <w:t>Key Statement EN2:</w:t>
            </w:r>
            <w:r>
              <w:rPr>
                <w:rFonts w:ascii="Calibri" w:hAnsi="Calibri"/>
                <w:szCs w:val="22"/>
              </w:rPr>
              <w:tab/>
              <w:t>Landscape</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5F48EE11" w14:textId="77777777" w:rsidR="00992C6F" w:rsidRDefault="00992C6F" w:rsidP="00992C6F">
            <w:pPr>
              <w:pStyle w:val="PLANNING"/>
              <w:rPr>
                <w:rFonts w:ascii="Calibri" w:hAnsi="Calibri"/>
                <w:szCs w:val="22"/>
              </w:rPr>
            </w:pPr>
            <w:r w:rsidRPr="00C618DB">
              <w:rPr>
                <w:rFonts w:ascii="Calibri" w:hAnsi="Calibri"/>
                <w:szCs w:val="22"/>
              </w:rPr>
              <w:t>Policy DME2</w:t>
            </w:r>
            <w:r>
              <w:rPr>
                <w:rFonts w:ascii="Calibri" w:hAnsi="Calibri"/>
                <w:szCs w:val="22"/>
              </w:rPr>
              <w:t>:</w:t>
            </w:r>
            <w:r>
              <w:rPr>
                <w:rFonts w:ascii="Calibri" w:hAnsi="Calibri"/>
                <w:szCs w:val="22"/>
              </w:rPr>
              <w:tab/>
            </w:r>
            <w:r w:rsidRPr="00C618DB">
              <w:rPr>
                <w:rFonts w:ascii="Calibri" w:hAnsi="Calibri"/>
                <w:szCs w:val="22"/>
              </w:rPr>
              <w:t>Landscape &amp; Townscape Protection</w:t>
            </w:r>
          </w:p>
          <w:p w14:paraId="6BBB2BC6" w14:textId="77777777" w:rsidR="00CA2FAD" w:rsidRDefault="00CA2FAD" w:rsidP="00992C6F">
            <w:pPr>
              <w:rPr>
                <w:rFonts w:ascii="Calibri" w:hAnsi="Calibri"/>
                <w:szCs w:val="22"/>
              </w:rPr>
            </w:pPr>
          </w:p>
          <w:p w14:paraId="0A0D49EF" w14:textId="29959D2A"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4FC44F68" w:rsidR="0046548C" w:rsidRPr="004B1D1F" w:rsidRDefault="004B1D1F" w:rsidP="00C0704D">
            <w:pPr>
              <w:pStyle w:val="PLANNING"/>
              <w:rPr>
                <w:rFonts w:ascii="Calibri" w:hAnsi="Calibri"/>
                <w:b/>
                <w:bCs/>
                <w:szCs w:val="22"/>
              </w:rPr>
            </w:pPr>
            <w:r w:rsidRPr="004B1D1F">
              <w:rPr>
                <w:rFonts w:ascii="Calibri" w:hAnsi="Calibri"/>
                <w:b/>
                <w:bCs/>
                <w:szCs w:val="22"/>
              </w:rPr>
              <w:t>3/2017/0809:</w:t>
            </w:r>
            <w:r>
              <w:rPr>
                <w:rFonts w:ascii="Calibri" w:hAnsi="Calibri"/>
                <w:b/>
                <w:bCs/>
                <w:szCs w:val="22"/>
              </w:rPr>
              <w:t xml:space="preserve"> </w:t>
            </w:r>
            <w:r w:rsidRPr="004B1D1F">
              <w:rPr>
                <w:rFonts w:ascii="Calibri" w:hAnsi="Calibri"/>
                <w:szCs w:val="22"/>
              </w:rPr>
              <w:t>Erection of new agricultural livestock building. (approved with conditions).</w:t>
            </w:r>
            <w:r>
              <w:rPr>
                <w:rFonts w:ascii="Calibri" w:hAnsi="Calibri"/>
                <w:b/>
                <w:bCs/>
                <w:szCs w:val="22"/>
              </w:rPr>
              <w:t xml:space="preserve"> </w:t>
            </w:r>
          </w:p>
          <w:p w14:paraId="261100BE" w14:textId="77777777" w:rsidR="004B1D1F" w:rsidRDefault="004B1D1F" w:rsidP="00C0704D">
            <w:pPr>
              <w:pStyle w:val="PLANNING"/>
              <w:rPr>
                <w:rFonts w:ascii="Calibri" w:hAnsi="Calibri"/>
                <w:b/>
                <w:bCs/>
                <w:szCs w:val="22"/>
              </w:rPr>
            </w:pPr>
          </w:p>
          <w:p w14:paraId="0BB5B9F6" w14:textId="13947517" w:rsidR="004B1D1F" w:rsidRDefault="004B1D1F" w:rsidP="00C0704D">
            <w:pPr>
              <w:pStyle w:val="PLANNING"/>
              <w:rPr>
                <w:rFonts w:ascii="Calibri" w:hAnsi="Calibri"/>
                <w:b/>
                <w:bCs/>
                <w:szCs w:val="22"/>
              </w:rPr>
            </w:pPr>
            <w:r>
              <w:rPr>
                <w:rFonts w:ascii="Calibri" w:hAnsi="Calibri"/>
                <w:b/>
                <w:bCs/>
                <w:szCs w:val="22"/>
              </w:rPr>
              <w:t xml:space="preserve">3/2017/0805: </w:t>
            </w:r>
            <w:r w:rsidRPr="004B1D1F">
              <w:rPr>
                <w:rFonts w:ascii="Calibri" w:hAnsi="Calibri"/>
                <w:szCs w:val="22"/>
              </w:rPr>
              <w:t>Replacement agricultural feedstuff storage building. (permission not required).</w:t>
            </w:r>
            <w:r>
              <w:rPr>
                <w:rFonts w:ascii="Calibri" w:hAnsi="Calibri"/>
                <w:b/>
                <w:bCs/>
                <w:szCs w:val="22"/>
              </w:rPr>
              <w:t xml:space="preserve"> </w:t>
            </w:r>
          </w:p>
          <w:p w14:paraId="7D470361" w14:textId="77777777" w:rsidR="004B1D1F" w:rsidRDefault="004B1D1F" w:rsidP="00C0704D">
            <w:pPr>
              <w:pStyle w:val="PLANNING"/>
              <w:rPr>
                <w:rFonts w:ascii="Calibri" w:hAnsi="Calibri"/>
                <w:b/>
                <w:bCs/>
                <w:szCs w:val="22"/>
              </w:rPr>
            </w:pPr>
          </w:p>
          <w:p w14:paraId="0F5ED864" w14:textId="13055FF2" w:rsidR="004B1D1F" w:rsidRPr="004B1D1F" w:rsidRDefault="004B1D1F" w:rsidP="00C0704D">
            <w:pPr>
              <w:pStyle w:val="PLANNING"/>
              <w:rPr>
                <w:rFonts w:ascii="Calibri" w:hAnsi="Calibri"/>
                <w:szCs w:val="22"/>
              </w:rPr>
            </w:pPr>
            <w:r>
              <w:rPr>
                <w:rFonts w:ascii="Calibri" w:hAnsi="Calibri"/>
                <w:b/>
                <w:bCs/>
                <w:szCs w:val="22"/>
              </w:rPr>
              <w:t xml:space="preserve">3/2015/0754: </w:t>
            </w:r>
            <w:r w:rsidRPr="004B1D1F">
              <w:rPr>
                <w:rFonts w:ascii="Calibri" w:hAnsi="Calibri"/>
                <w:szCs w:val="22"/>
              </w:rPr>
              <w:t>Engineering works to form earth banked slurry lagoon. (approved with conditions).</w:t>
            </w:r>
          </w:p>
          <w:p w14:paraId="23885780" w14:textId="77777777" w:rsidR="004B1D1F" w:rsidRDefault="004B1D1F" w:rsidP="00C0704D">
            <w:pPr>
              <w:pStyle w:val="PLANNING"/>
              <w:rPr>
                <w:rFonts w:ascii="Calibri" w:hAnsi="Calibri"/>
                <w:b/>
                <w:bCs/>
                <w:szCs w:val="22"/>
              </w:rPr>
            </w:pPr>
          </w:p>
          <w:p w14:paraId="2BBE8E9A" w14:textId="13909F2D" w:rsidR="004B1D1F" w:rsidRPr="004B1D1F" w:rsidRDefault="004B1D1F" w:rsidP="00C0704D">
            <w:pPr>
              <w:pStyle w:val="PLANNING"/>
              <w:rPr>
                <w:rFonts w:ascii="Calibri" w:hAnsi="Calibri"/>
                <w:szCs w:val="22"/>
              </w:rPr>
            </w:pPr>
            <w:r>
              <w:rPr>
                <w:rFonts w:ascii="Calibri" w:hAnsi="Calibri"/>
                <w:b/>
                <w:bCs/>
                <w:szCs w:val="22"/>
              </w:rPr>
              <w:t xml:space="preserve">3/2011/0623: </w:t>
            </w:r>
            <w:r w:rsidRPr="004B1D1F">
              <w:rPr>
                <w:rFonts w:ascii="Calibri" w:hAnsi="Calibri"/>
                <w:szCs w:val="22"/>
              </w:rPr>
              <w:t>Agricultural covered yard. (approved with conditions).</w:t>
            </w:r>
            <w:r>
              <w:rPr>
                <w:rFonts w:ascii="Calibri" w:hAnsi="Calibri"/>
                <w:b/>
                <w:bCs/>
                <w:szCs w:val="22"/>
              </w:rPr>
              <w:t xml:space="preserve"> </w:t>
            </w:r>
          </w:p>
          <w:p w14:paraId="0F078CA3" w14:textId="77777777" w:rsidR="004B1D1F" w:rsidRDefault="004B1D1F" w:rsidP="00C0704D">
            <w:pPr>
              <w:pStyle w:val="PLANNING"/>
              <w:rPr>
                <w:rFonts w:ascii="Calibri" w:hAnsi="Calibri"/>
                <w:b/>
                <w:bCs/>
                <w:szCs w:val="22"/>
              </w:rPr>
            </w:pPr>
          </w:p>
          <w:p w14:paraId="4FC38BEB" w14:textId="1B927D6E" w:rsidR="004B1D1F" w:rsidRPr="004B1D1F" w:rsidRDefault="004B1D1F" w:rsidP="00C0704D">
            <w:pPr>
              <w:pStyle w:val="PLANNING"/>
              <w:rPr>
                <w:rFonts w:ascii="Calibri" w:hAnsi="Calibri"/>
                <w:szCs w:val="22"/>
              </w:rPr>
            </w:pPr>
            <w:r>
              <w:rPr>
                <w:rFonts w:ascii="Calibri" w:hAnsi="Calibri"/>
                <w:b/>
                <w:bCs/>
                <w:szCs w:val="22"/>
              </w:rPr>
              <w:t xml:space="preserve">3/2011/0601: </w:t>
            </w:r>
            <w:r w:rsidRPr="004B1D1F">
              <w:rPr>
                <w:rFonts w:ascii="Calibri" w:hAnsi="Calibri"/>
                <w:szCs w:val="22"/>
              </w:rPr>
              <w:t>Proposed agricultural livestock building (Dairy Cattle). (approved with conditions).</w:t>
            </w:r>
            <w:r>
              <w:rPr>
                <w:rFonts w:ascii="Calibri" w:hAnsi="Calibri"/>
                <w:b/>
                <w:bCs/>
                <w:szCs w:val="22"/>
              </w:rPr>
              <w:t xml:space="preserve"> </w:t>
            </w:r>
          </w:p>
          <w:p w14:paraId="17147D50" w14:textId="03AD1B35" w:rsidR="0046548C" w:rsidRPr="00D2449B" w:rsidRDefault="004B1D1F" w:rsidP="00C0704D">
            <w:pPr>
              <w:pStyle w:val="PLANNING"/>
              <w:rPr>
                <w:rFonts w:ascii="Calibri" w:hAnsi="Calibri"/>
                <w:b/>
                <w:bCs/>
                <w:szCs w:val="22"/>
              </w:rPr>
            </w:pPr>
            <w:r>
              <w:rPr>
                <w:rFonts w:ascii="Calibri" w:hAnsi="Calibri"/>
                <w:b/>
                <w:bCs/>
                <w:szCs w:val="22"/>
              </w:rPr>
              <w:t xml:space="preserve"> </w:t>
            </w:r>
          </w:p>
        </w:tc>
      </w:tr>
      <w:tr w:rsidR="00C0704D" w:rsidRPr="00D2449B" w14:paraId="6AAC3B0A" w14:textId="77777777" w:rsidTr="00CA2FAD">
        <w:trPr>
          <w:trHeight w:hRule="exact" w:val="170"/>
          <w:jc w:val="center"/>
        </w:trPr>
        <w:tc>
          <w:tcPr>
            <w:tcW w:w="991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18F12D03" w14:textId="77777777" w:rsidR="00355465" w:rsidRPr="00355465" w:rsidRDefault="00355465" w:rsidP="00355465">
            <w:pPr>
              <w:pStyle w:val="Header"/>
              <w:tabs>
                <w:tab w:val="clear" w:pos="4153"/>
                <w:tab w:val="clear" w:pos="8306"/>
              </w:tabs>
              <w:contextualSpacing/>
              <w:rPr>
                <w:rFonts w:ascii="Calibri" w:hAnsi="Calibri"/>
                <w:bCs/>
                <w:szCs w:val="22"/>
              </w:rPr>
            </w:pPr>
          </w:p>
          <w:p w14:paraId="63C1F20A" w14:textId="77777777" w:rsidR="00C0704D" w:rsidRDefault="00355465" w:rsidP="0035546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an established farmstead accessed via Stump Cross Lane in Bolton by Bowland. </w:t>
            </w:r>
            <w:r w:rsidRPr="00355465">
              <w:rPr>
                <w:rFonts w:ascii="Calibri" w:hAnsi="Calibri"/>
                <w:bCs/>
                <w:szCs w:val="22"/>
              </w:rPr>
              <w:t xml:space="preserve">The surrounding area is predominantly agricultural in use with isolated residential dwellings. The farm complex consists of multiple agricultural buildings associated with the commercial dairy farm as well as a number of buildings dedicated to the stabling of horses. This proposal is in the </w:t>
            </w:r>
            <w:r w:rsidR="00B41FE8">
              <w:rPr>
                <w:rFonts w:ascii="Calibri" w:hAnsi="Calibri"/>
                <w:bCs/>
                <w:szCs w:val="22"/>
              </w:rPr>
              <w:t xml:space="preserve">designated National Landscape (formerly the </w:t>
            </w:r>
            <w:r w:rsidRPr="00355465">
              <w:rPr>
                <w:rFonts w:ascii="Calibri" w:hAnsi="Calibri"/>
                <w:bCs/>
                <w:szCs w:val="22"/>
              </w:rPr>
              <w:t>Forrest of Bowland, Area of Outstanding Natural Beauty</w:t>
            </w:r>
            <w:r w:rsidR="00B41FE8">
              <w:rPr>
                <w:rFonts w:ascii="Calibri" w:hAnsi="Calibri"/>
                <w:bCs/>
                <w:szCs w:val="22"/>
              </w:rPr>
              <w:t>)</w:t>
            </w:r>
            <w:r w:rsidRPr="00355465">
              <w:rPr>
                <w:rFonts w:ascii="Calibri" w:hAnsi="Calibri"/>
                <w:bCs/>
                <w:szCs w:val="22"/>
              </w:rPr>
              <w:t>.</w:t>
            </w:r>
          </w:p>
          <w:p w14:paraId="62370E9F" w14:textId="5073B529" w:rsidR="00B41FE8" w:rsidRPr="006C2BFA" w:rsidRDefault="00B41FE8" w:rsidP="00355465">
            <w:pPr>
              <w:pStyle w:val="Header"/>
              <w:tabs>
                <w:tab w:val="clear" w:pos="4153"/>
                <w:tab w:val="clear" w:pos="8306"/>
              </w:tabs>
              <w:contextualSpacing/>
              <w:jc w:val="both"/>
              <w:rPr>
                <w:rFonts w:ascii="Calibri" w:hAnsi="Calibri"/>
                <w:bCs/>
                <w:szCs w:val="22"/>
              </w:rPr>
            </w:pPr>
          </w:p>
        </w:tc>
      </w:tr>
      <w:tr w:rsidR="00C0704D" w:rsidRPr="00D2449B" w14:paraId="408C6380"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67F73571" w14:textId="0C06CE71" w:rsidR="00C0704D" w:rsidRDefault="00CA2FAD" w:rsidP="002F2580">
            <w:pPr>
              <w:rPr>
                <w:rFonts w:ascii="Calibri" w:hAnsi="Calibri"/>
                <w:szCs w:val="22"/>
              </w:rPr>
            </w:pPr>
            <w:r w:rsidRPr="00CA2FAD">
              <w:rPr>
                <w:rFonts w:ascii="Calibri" w:hAnsi="Calibri"/>
                <w:szCs w:val="22"/>
              </w:rPr>
              <w:t xml:space="preserve">The application seeks consent of the erection of agricultural livestock building </w:t>
            </w:r>
            <w:r w:rsidR="00355465">
              <w:rPr>
                <w:rFonts w:ascii="Calibri" w:hAnsi="Calibri"/>
                <w:szCs w:val="22"/>
              </w:rPr>
              <w:t xml:space="preserve">primarily </w:t>
            </w:r>
            <w:r w:rsidRPr="00CA2FAD">
              <w:rPr>
                <w:rFonts w:ascii="Calibri" w:hAnsi="Calibri"/>
                <w:szCs w:val="22"/>
              </w:rPr>
              <w:t>for the purposes of housing young cattle.</w:t>
            </w:r>
            <w:r w:rsidR="00355465">
              <w:rPr>
                <w:rFonts w:ascii="Calibri" w:hAnsi="Calibri"/>
                <w:szCs w:val="22"/>
              </w:rPr>
              <w:t xml:space="preserve"> The development also comprises the introduction of a small, 2m by 2m, liquor tank immediately adjacent to the proposed building. </w:t>
            </w:r>
          </w:p>
          <w:p w14:paraId="1B20488F" w14:textId="3546CB2D" w:rsidR="00355465" w:rsidRPr="00D54E67" w:rsidRDefault="00355465" w:rsidP="002F2580">
            <w:pPr>
              <w:rPr>
                <w:rFonts w:ascii="Calibri" w:hAnsi="Calibri"/>
                <w:szCs w:val="22"/>
              </w:rPr>
            </w:pPr>
          </w:p>
        </w:tc>
      </w:tr>
      <w:tr w:rsidR="0046548C" w:rsidRPr="00D2449B" w14:paraId="06BBE02F"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73AF0EB0" w14:textId="6D2D2EAD" w:rsidR="0046548C" w:rsidRPr="00CA2FAD" w:rsidRDefault="00CA2FAD" w:rsidP="008542DE">
            <w:pPr>
              <w:pStyle w:val="Header"/>
              <w:tabs>
                <w:tab w:val="clear" w:pos="4153"/>
                <w:tab w:val="clear" w:pos="8306"/>
              </w:tabs>
              <w:contextualSpacing/>
              <w:jc w:val="both"/>
              <w:rPr>
                <w:rFonts w:ascii="Calibri" w:hAnsi="Calibri"/>
                <w:szCs w:val="22"/>
              </w:rPr>
            </w:pPr>
            <w:r w:rsidRPr="00CA2FAD">
              <w:rPr>
                <w:rFonts w:ascii="Calibri" w:hAnsi="Calibri"/>
                <w:szCs w:val="22"/>
              </w:rPr>
              <w:t xml:space="preserve">Policy DMG2 of the Ribble </w:t>
            </w:r>
            <w:r w:rsidR="00687256">
              <w:rPr>
                <w:rFonts w:ascii="Calibri" w:hAnsi="Calibri"/>
                <w:szCs w:val="22"/>
              </w:rPr>
              <w:t>V</w:t>
            </w:r>
            <w:r w:rsidRPr="00CA2FAD">
              <w:rPr>
                <w:rFonts w:ascii="Calibri" w:hAnsi="Calibri"/>
                <w:szCs w:val="22"/>
              </w:rPr>
              <w:t>alley Core Strategy allows for development outside a defined settlement area where it is required for the purposes of forestry or agriculture. The proposed development is for the erection of a new agricultural building for the purposes of housing young livestock. It is therefore considered that the proposed building is reasonably necessary for the purposes of agriculture and complies with policy DMG2.</w:t>
            </w:r>
          </w:p>
          <w:p w14:paraId="07A958AF" w14:textId="7BD88044" w:rsidR="00CA2FAD" w:rsidRDefault="00CA2FAD"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42C217F1" w14:textId="5840DD10" w:rsidR="00CA2FAD" w:rsidRPr="00CA2FAD" w:rsidRDefault="00CA2FAD" w:rsidP="00CA2FAD">
            <w:pPr>
              <w:contextualSpacing/>
              <w:rPr>
                <w:rFonts w:ascii="Calibri" w:hAnsi="Calibri"/>
                <w:szCs w:val="22"/>
              </w:rPr>
            </w:pPr>
            <w:r w:rsidRPr="00CA2FAD">
              <w:rPr>
                <w:rFonts w:ascii="Calibri" w:hAnsi="Calibri"/>
                <w:szCs w:val="22"/>
              </w:rPr>
              <w:t xml:space="preserve">The proposed new agricultural building </w:t>
            </w:r>
            <w:r w:rsidR="00355465">
              <w:rPr>
                <w:rFonts w:ascii="Calibri" w:hAnsi="Calibri"/>
                <w:szCs w:val="22"/>
              </w:rPr>
              <w:t xml:space="preserve">and associated liquor tank </w:t>
            </w:r>
            <w:r w:rsidRPr="00CA2FAD">
              <w:rPr>
                <w:rFonts w:ascii="Calibri" w:hAnsi="Calibri"/>
                <w:szCs w:val="22"/>
              </w:rPr>
              <w:t>is positioned within the existing farmstead, in close proximity to other agricultural buildings. In respect of noise, odours and general disturbance, this is an active farm, and the proposed new building will not bring the built form of the existing site any closer to the residential properties in the immediate vicinity. As such it is not considered that the building would cause any greater impact on residential amenity in comparison to the existing activities at the farm.</w:t>
            </w:r>
          </w:p>
          <w:p w14:paraId="0DB485A3" w14:textId="7B9E8089" w:rsidR="00ED00B7" w:rsidRPr="00C0704D" w:rsidRDefault="00ED00B7" w:rsidP="00C0704D">
            <w:pPr>
              <w:contextualSpacing/>
              <w:rPr>
                <w:rFonts w:ascii="Calibri" w:hAnsi="Calibri"/>
                <w:szCs w:val="22"/>
              </w:rPr>
            </w:pPr>
          </w:p>
        </w:tc>
      </w:tr>
      <w:tr w:rsidR="00C0704D" w:rsidRPr="00D2449B" w14:paraId="6754C065"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7A46BE9F" w14:textId="77777777" w:rsidR="00CA2FAD" w:rsidRPr="00CA2FAD" w:rsidRDefault="00CA2FAD" w:rsidP="00CA2FAD">
            <w:pPr>
              <w:contextualSpacing/>
              <w:rPr>
                <w:rFonts w:ascii="Calibri" w:hAnsi="Calibri"/>
                <w:bCs/>
                <w:i/>
                <w:iCs/>
                <w:szCs w:val="22"/>
              </w:rPr>
            </w:pPr>
            <w:r w:rsidRPr="00CA2FAD">
              <w:rPr>
                <w:rFonts w:ascii="Calibri" w:hAnsi="Calibri"/>
                <w:bCs/>
                <w:szCs w:val="22"/>
              </w:rPr>
              <w:t>Policy DMG1 of the Ribble Valley Core Strategy states that development ‘</w:t>
            </w:r>
            <w:r w:rsidRPr="00CA2FAD">
              <w:rPr>
                <w:rFonts w:ascii="Calibri" w:hAnsi="Calibri"/>
                <w:bCs/>
                <w:i/>
                <w:iCs/>
                <w:szCs w:val="22"/>
              </w:rPr>
              <w:t>Be sympathetic to existing and proposed land uses in terms of its size, intensity and nature as well as scale, massing, style, features and building materials. 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070BC30A" w14:textId="77777777" w:rsidR="00CA2FAD" w:rsidRPr="00CA2FAD" w:rsidRDefault="00CA2FAD" w:rsidP="00CA2FAD">
            <w:pPr>
              <w:contextualSpacing/>
              <w:rPr>
                <w:rFonts w:ascii="Calibri" w:hAnsi="Calibri"/>
                <w:bCs/>
                <w:i/>
                <w:iCs/>
                <w:szCs w:val="22"/>
              </w:rPr>
            </w:pPr>
          </w:p>
          <w:p w14:paraId="6946120C" w14:textId="77777777" w:rsidR="00CA2FAD" w:rsidRPr="00CA2FAD" w:rsidRDefault="00CA2FAD" w:rsidP="00CA2FAD">
            <w:pPr>
              <w:contextualSpacing/>
              <w:rPr>
                <w:rFonts w:ascii="Calibri" w:hAnsi="Calibri"/>
                <w:bCs/>
                <w:szCs w:val="22"/>
              </w:rPr>
            </w:pPr>
            <w:r w:rsidRPr="00CA2FAD">
              <w:rPr>
                <w:rFonts w:ascii="Calibri" w:hAnsi="Calibri"/>
                <w:bCs/>
                <w:szCs w:val="22"/>
              </w:rPr>
              <w:t xml:space="preserve">Furthermore, Key Statement EN2 states that </w:t>
            </w:r>
            <w:r w:rsidRPr="00CA2FAD">
              <w:rPr>
                <w:rFonts w:ascii="Calibri" w:hAnsi="Calibri"/>
                <w:bCs/>
                <w:i/>
                <w:iCs/>
                <w:szCs w:val="22"/>
              </w:rPr>
              <w:t>‘The landscape and character of the Forest of Bowland Area of Outstanding Natural Beauty will be protected, conserved and enhanced. Any development will need to contribute to the conservation of the natural beauty of the area’</w:t>
            </w:r>
            <w:r w:rsidRPr="00CA2FAD">
              <w:rPr>
                <w:rFonts w:ascii="Calibri" w:hAnsi="Calibri"/>
                <w:bCs/>
                <w:szCs w:val="22"/>
              </w:rPr>
              <w:t>.</w:t>
            </w:r>
          </w:p>
          <w:p w14:paraId="402F5823" w14:textId="77777777" w:rsidR="00CA2FAD" w:rsidRPr="00CA2FAD" w:rsidRDefault="00CA2FAD" w:rsidP="00CA2FAD">
            <w:pPr>
              <w:contextualSpacing/>
              <w:rPr>
                <w:rFonts w:ascii="Calibri" w:hAnsi="Calibri"/>
                <w:bCs/>
                <w:szCs w:val="22"/>
              </w:rPr>
            </w:pPr>
          </w:p>
          <w:p w14:paraId="40F92452" w14:textId="77777777" w:rsidR="00355465" w:rsidRDefault="00484603" w:rsidP="00CA2FAD">
            <w:pPr>
              <w:contextualSpacing/>
              <w:rPr>
                <w:rFonts w:ascii="Calibri" w:hAnsi="Calibri"/>
                <w:bCs/>
                <w:szCs w:val="22"/>
              </w:rPr>
            </w:pPr>
            <w:r>
              <w:rPr>
                <w:rFonts w:ascii="Calibri" w:hAnsi="Calibri"/>
                <w:bCs/>
                <w:szCs w:val="22"/>
              </w:rPr>
              <w:t>Closes Hall</w:t>
            </w:r>
            <w:r w:rsidR="00CA2FAD" w:rsidRPr="00CA2FAD">
              <w:rPr>
                <w:rFonts w:ascii="Calibri" w:hAnsi="Calibri"/>
                <w:bCs/>
                <w:szCs w:val="22"/>
              </w:rPr>
              <w:t xml:space="preserve"> Farm has an agricultural holding expending approximately </w:t>
            </w:r>
            <w:r>
              <w:rPr>
                <w:rFonts w:ascii="Calibri" w:hAnsi="Calibri"/>
                <w:bCs/>
                <w:szCs w:val="22"/>
              </w:rPr>
              <w:t xml:space="preserve">160 </w:t>
            </w:r>
            <w:r w:rsidR="00CA2FAD" w:rsidRPr="00CA2FAD">
              <w:rPr>
                <w:rFonts w:ascii="Calibri" w:hAnsi="Calibri"/>
                <w:bCs/>
                <w:szCs w:val="22"/>
              </w:rPr>
              <w:t xml:space="preserve">hectares. They have a significant number of livestock, and a building of this scale is deemed appropriate. Whilst the proposed building has a significant footprint measuring </w:t>
            </w:r>
            <w:r>
              <w:rPr>
                <w:rFonts w:ascii="Calibri" w:hAnsi="Calibri"/>
                <w:bCs/>
                <w:szCs w:val="22"/>
              </w:rPr>
              <w:t>approximately 36.5m by 13.7m</w:t>
            </w:r>
            <w:r w:rsidR="00CA2FAD" w:rsidRPr="00CA2FAD">
              <w:rPr>
                <w:rFonts w:ascii="Calibri" w:hAnsi="Calibri"/>
                <w:bCs/>
                <w:szCs w:val="22"/>
              </w:rPr>
              <w:t xml:space="preserve">, it is located within </w:t>
            </w:r>
            <w:r>
              <w:rPr>
                <w:rFonts w:ascii="Calibri" w:hAnsi="Calibri"/>
                <w:bCs/>
                <w:szCs w:val="22"/>
              </w:rPr>
              <w:t>close distance of other buildings and</w:t>
            </w:r>
            <w:r w:rsidR="00355465">
              <w:rPr>
                <w:rFonts w:ascii="Calibri" w:hAnsi="Calibri"/>
                <w:bCs/>
                <w:szCs w:val="22"/>
              </w:rPr>
              <w:t xml:space="preserve"> areas</w:t>
            </w:r>
            <w:r>
              <w:rPr>
                <w:rFonts w:ascii="Calibri" w:hAnsi="Calibri"/>
                <w:bCs/>
                <w:szCs w:val="22"/>
              </w:rPr>
              <w:t xml:space="preserve"> hardstanding within the farmstead,</w:t>
            </w:r>
            <w:r w:rsidR="00CA2FAD" w:rsidRPr="00CA2FAD">
              <w:rPr>
                <w:rFonts w:ascii="Calibri" w:hAnsi="Calibri"/>
                <w:bCs/>
                <w:szCs w:val="22"/>
              </w:rPr>
              <w:t xml:space="preserve"> </w:t>
            </w:r>
            <w:r>
              <w:rPr>
                <w:rFonts w:ascii="Calibri" w:hAnsi="Calibri"/>
                <w:bCs/>
                <w:szCs w:val="22"/>
              </w:rPr>
              <w:t xml:space="preserve">and </w:t>
            </w:r>
            <w:r w:rsidR="00CA2FAD" w:rsidRPr="00CA2FAD">
              <w:rPr>
                <w:rFonts w:ascii="Calibri" w:hAnsi="Calibri"/>
                <w:bCs/>
                <w:szCs w:val="22"/>
              </w:rPr>
              <w:t xml:space="preserve">as such will not take a prominent position within the </w:t>
            </w:r>
            <w:r w:rsidR="00355465">
              <w:rPr>
                <w:rFonts w:ascii="Calibri" w:hAnsi="Calibri"/>
                <w:bCs/>
                <w:szCs w:val="22"/>
              </w:rPr>
              <w:t>landscape</w:t>
            </w:r>
            <w:r w:rsidR="00CA2FAD" w:rsidRPr="00CA2FAD">
              <w:rPr>
                <w:rFonts w:ascii="Calibri" w:hAnsi="Calibri"/>
                <w:bCs/>
                <w:szCs w:val="22"/>
              </w:rPr>
              <w:t xml:space="preserve">. </w:t>
            </w:r>
            <w:r>
              <w:rPr>
                <w:rFonts w:ascii="Calibri" w:hAnsi="Calibri"/>
                <w:bCs/>
                <w:szCs w:val="22"/>
              </w:rPr>
              <w:t xml:space="preserve">There is also suitable justification provided for the building within the supporting information, to construct a building that complies with animal welfare requirements. </w:t>
            </w:r>
          </w:p>
          <w:p w14:paraId="7FA3D665" w14:textId="77777777" w:rsidR="00355465" w:rsidRDefault="00355465" w:rsidP="00CA2FAD">
            <w:pPr>
              <w:contextualSpacing/>
              <w:rPr>
                <w:rFonts w:ascii="Calibri" w:hAnsi="Calibri"/>
                <w:bCs/>
                <w:szCs w:val="22"/>
              </w:rPr>
            </w:pPr>
          </w:p>
          <w:p w14:paraId="73550144" w14:textId="30F344D1" w:rsidR="00CA2FAD" w:rsidRDefault="00355465" w:rsidP="00CA2FAD">
            <w:pPr>
              <w:contextualSpacing/>
              <w:rPr>
                <w:rFonts w:ascii="Calibri" w:hAnsi="Calibri"/>
                <w:bCs/>
                <w:szCs w:val="22"/>
              </w:rPr>
            </w:pPr>
            <w:r w:rsidRPr="00CA2FAD">
              <w:rPr>
                <w:rFonts w:ascii="Calibri" w:hAnsi="Calibri"/>
                <w:bCs/>
                <w:szCs w:val="22"/>
              </w:rPr>
              <w:t>There are a number of agricultural buildings within the site that are of similar construction to the proposed building. The materials are consistent with those found within the existing site and are typical of a modern agricultural building.</w:t>
            </w:r>
          </w:p>
          <w:p w14:paraId="5822CBC5" w14:textId="77777777" w:rsidR="00B41FE8" w:rsidRPr="00CA2FAD" w:rsidRDefault="00B41FE8" w:rsidP="00CA2FAD">
            <w:pPr>
              <w:contextualSpacing/>
              <w:rPr>
                <w:rFonts w:ascii="Calibri" w:hAnsi="Calibri"/>
                <w:bCs/>
                <w:szCs w:val="22"/>
              </w:rPr>
            </w:pPr>
          </w:p>
          <w:p w14:paraId="70AD00D1" w14:textId="69664C9E" w:rsidR="00CA2FAD" w:rsidRPr="00CA2FAD" w:rsidRDefault="00B41FE8" w:rsidP="00CA2FAD">
            <w:pPr>
              <w:contextualSpacing/>
              <w:rPr>
                <w:rFonts w:ascii="Calibri" w:hAnsi="Calibri"/>
                <w:bCs/>
                <w:szCs w:val="22"/>
              </w:rPr>
            </w:pPr>
            <w:r w:rsidRPr="00B41FE8">
              <w:rPr>
                <w:rFonts w:ascii="Calibri" w:hAnsi="Calibri"/>
                <w:bCs/>
                <w:szCs w:val="22"/>
              </w:rPr>
              <w:lastRenderedPageBreak/>
              <w:t xml:space="preserve">The proposed building is considered to not be a prominent addition to the area as the farm complex is sizable and the proposed development will not be visible form the highway, Stump Cross Lane, due to the location of the existing buildings and the lines of trees down the road screening the majority of the farm complex. </w:t>
            </w:r>
            <w:r>
              <w:rPr>
                <w:rFonts w:ascii="Calibri" w:hAnsi="Calibri"/>
                <w:bCs/>
                <w:szCs w:val="22"/>
              </w:rPr>
              <w:t>Therefore</w:t>
            </w:r>
            <w:r w:rsidR="00CA2FAD" w:rsidRPr="00CA2FAD">
              <w:rPr>
                <w:rFonts w:ascii="Calibri" w:hAnsi="Calibri"/>
                <w:bCs/>
                <w:szCs w:val="22"/>
              </w:rPr>
              <w:t xml:space="preserve">, due to its siting and design, it is not considered that the proposed </w:t>
            </w:r>
            <w:r>
              <w:rPr>
                <w:rFonts w:ascii="Calibri" w:hAnsi="Calibri"/>
                <w:bCs/>
                <w:szCs w:val="22"/>
              </w:rPr>
              <w:t>development</w:t>
            </w:r>
            <w:r w:rsidR="00CA2FAD" w:rsidRPr="00CA2FAD">
              <w:rPr>
                <w:rFonts w:ascii="Calibri" w:hAnsi="Calibri"/>
                <w:bCs/>
                <w:szCs w:val="22"/>
              </w:rPr>
              <w:t xml:space="preserve"> would have an adverse impact on the visual amenities of the area or the wider National Landscape. </w:t>
            </w:r>
          </w:p>
          <w:p w14:paraId="10A3648A" w14:textId="77777777" w:rsidR="00C0704D" w:rsidRDefault="00C0704D" w:rsidP="005E1C6C">
            <w:pPr>
              <w:contextualSpacing/>
              <w:rPr>
                <w:rFonts w:ascii="Calibri" w:hAnsi="Calibri"/>
                <w:b/>
                <w:szCs w:val="22"/>
              </w:rPr>
            </w:pPr>
          </w:p>
        </w:tc>
      </w:tr>
      <w:tr w:rsidR="00824DB6" w:rsidRPr="00D2449B" w14:paraId="673C0DDB"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0A0339BE" w14:textId="38CADD14" w:rsidR="00824DB6" w:rsidRPr="004B1D1F" w:rsidRDefault="004B1D1F" w:rsidP="00EA09F9">
            <w:pPr>
              <w:pStyle w:val="Header"/>
              <w:tabs>
                <w:tab w:val="clear" w:pos="4153"/>
                <w:tab w:val="clear" w:pos="8306"/>
              </w:tabs>
              <w:contextualSpacing/>
              <w:jc w:val="both"/>
              <w:rPr>
                <w:rFonts w:ascii="Calibri" w:hAnsi="Calibri"/>
                <w:bCs/>
                <w:szCs w:val="22"/>
              </w:rPr>
            </w:pPr>
            <w:r w:rsidRPr="004B1D1F">
              <w:rPr>
                <w:rFonts w:ascii="Calibri" w:hAnsi="Calibri"/>
                <w:bCs/>
                <w:szCs w:val="22"/>
              </w:rPr>
              <w:t>No highways implication</w:t>
            </w:r>
            <w:r>
              <w:rPr>
                <w:rFonts w:ascii="Calibri" w:hAnsi="Calibri"/>
                <w:bCs/>
                <w:szCs w:val="22"/>
              </w:rPr>
              <w:t>s</w:t>
            </w:r>
            <w:r w:rsidRPr="004B1D1F">
              <w:rPr>
                <w:rFonts w:ascii="Calibri" w:hAnsi="Calibri"/>
                <w:bCs/>
                <w:szCs w:val="22"/>
              </w:rPr>
              <w:t xml:space="preserve"> identified. </w:t>
            </w:r>
          </w:p>
          <w:p w14:paraId="337694ED" w14:textId="30327CCC" w:rsidR="004B1D1F" w:rsidRDefault="004B1D1F"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4BF8B233" w14:textId="209677FA" w:rsidR="00B41FE8" w:rsidRPr="00B41FE8" w:rsidRDefault="00B41FE8" w:rsidP="00B41FE8">
            <w:pPr>
              <w:contextualSpacing/>
              <w:rPr>
                <w:rFonts w:ascii="Calibri" w:hAnsi="Calibri"/>
                <w:bCs/>
                <w:szCs w:val="22"/>
              </w:rPr>
            </w:pPr>
            <w:r w:rsidRPr="00B41FE8">
              <w:rPr>
                <w:rFonts w:ascii="Calibri" w:hAnsi="Calibri"/>
                <w:bCs/>
                <w:szCs w:val="22"/>
              </w:rPr>
              <w:t xml:space="preserve">A Biodiversity Net Gain </w:t>
            </w:r>
            <w:r>
              <w:rPr>
                <w:rFonts w:ascii="Calibri" w:hAnsi="Calibri"/>
                <w:bCs/>
                <w:szCs w:val="22"/>
              </w:rPr>
              <w:t>Assessment has</w:t>
            </w:r>
            <w:r w:rsidRPr="00B41FE8">
              <w:rPr>
                <w:rFonts w:ascii="Calibri" w:hAnsi="Calibri"/>
                <w:bCs/>
                <w:szCs w:val="22"/>
              </w:rPr>
              <w:t xml:space="preserve"> been provided in support of the proposed development which have been subject to review from Greater Manchester Ecology Unit. The response received from GMEU notes that </w:t>
            </w:r>
            <w:r>
              <w:rPr>
                <w:rFonts w:ascii="Calibri" w:hAnsi="Calibri"/>
                <w:bCs/>
                <w:szCs w:val="22"/>
              </w:rPr>
              <w:t xml:space="preserve">the </w:t>
            </w:r>
            <w:r w:rsidRPr="00B41FE8">
              <w:rPr>
                <w:rFonts w:ascii="Calibri" w:hAnsi="Calibri"/>
                <w:bCs/>
                <w:szCs w:val="22"/>
              </w:rPr>
              <w:t>habitats to be affected by the proposals are not regarded as notable, and it is accepted that the proposed enhancements to adjacent grassland will achieve a required Biodiversity Net Gain for the development. The response from GMEU recommends for the imposition of necessary conditions in order to secure a net gain in biodiversity for the site as detailed. Conditions have therefore been imposed in order to secure compliance with the submitted biodiversity plan and satisfy the BNG legislation.</w:t>
            </w:r>
          </w:p>
          <w:p w14:paraId="6337C4D8" w14:textId="1ED91988" w:rsidR="00C0704D" w:rsidRDefault="00C0704D" w:rsidP="00E46243">
            <w:pPr>
              <w:contextualSpacing/>
              <w:rPr>
                <w:rFonts w:ascii="Calibri" w:hAnsi="Calibri"/>
                <w:b/>
                <w:szCs w:val="22"/>
              </w:rPr>
            </w:pPr>
          </w:p>
        </w:tc>
      </w:tr>
      <w:tr w:rsidR="00C0704D" w:rsidRPr="00D2449B" w14:paraId="0A9D02B4"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A3D07BF" w14:textId="77777777" w:rsidR="009F4443" w:rsidRDefault="00B57484" w:rsidP="00DD62F6">
            <w:pPr>
              <w:pStyle w:val="Header"/>
              <w:tabs>
                <w:tab w:val="clear" w:pos="4153"/>
                <w:tab w:val="clear" w:pos="8306"/>
              </w:tabs>
              <w:contextualSpacing/>
              <w:jc w:val="both"/>
              <w:rPr>
                <w:rFonts w:ascii="Calibri" w:hAnsi="Calibri"/>
                <w:bCs/>
                <w:szCs w:val="22"/>
              </w:rPr>
            </w:pPr>
            <w:r w:rsidRPr="00B57484">
              <w:rPr>
                <w:rFonts w:ascii="Calibri" w:hAnsi="Calibri"/>
                <w:bCs/>
                <w:szCs w:val="22"/>
              </w:rPr>
              <w:t>As such, for the above reasons and having regard to all material considerations and matters raised that the application is recommended for approval.</w:t>
            </w:r>
          </w:p>
          <w:p w14:paraId="3A4BD7A7" w14:textId="216893E0" w:rsidR="00B57484" w:rsidRDefault="00B57484"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CA2FAD">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CA2FAD">
        <w:trPr>
          <w:jc w:val="center"/>
        </w:trPr>
        <w:tc>
          <w:tcPr>
            <w:tcW w:w="991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055B60" w:rsidR="00773A66" w:rsidRPr="00D2449B" w:rsidRDefault="00B57484" w:rsidP="00CD2CEF">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872C52" w:rsidRPr="00D2449B" w:rsidRDefault="00872C52">
      <w:pPr>
        <w:rPr>
          <w:rFonts w:ascii="Calibri" w:hAnsi="Calibri"/>
          <w:szCs w:val="22"/>
        </w:rPr>
      </w:pPr>
    </w:p>
    <w:sectPr w:rsidR="00872C52"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D4F7A"/>
    <w:rsid w:val="001E420F"/>
    <w:rsid w:val="00250879"/>
    <w:rsid w:val="0029334A"/>
    <w:rsid w:val="002A01CF"/>
    <w:rsid w:val="002A06C2"/>
    <w:rsid w:val="002C6277"/>
    <w:rsid w:val="002F2580"/>
    <w:rsid w:val="00321B6E"/>
    <w:rsid w:val="00355465"/>
    <w:rsid w:val="003C32E4"/>
    <w:rsid w:val="00440CB6"/>
    <w:rsid w:val="0046548C"/>
    <w:rsid w:val="00484603"/>
    <w:rsid w:val="004947BB"/>
    <w:rsid w:val="004A5EA9"/>
    <w:rsid w:val="004B1D1F"/>
    <w:rsid w:val="004C2434"/>
    <w:rsid w:val="004F0649"/>
    <w:rsid w:val="00510FA2"/>
    <w:rsid w:val="00547BD9"/>
    <w:rsid w:val="00556ECD"/>
    <w:rsid w:val="005E1C6C"/>
    <w:rsid w:val="005E65DF"/>
    <w:rsid w:val="00616F9B"/>
    <w:rsid w:val="00687256"/>
    <w:rsid w:val="00692B60"/>
    <w:rsid w:val="006A71AD"/>
    <w:rsid w:val="006C2BFA"/>
    <w:rsid w:val="006F6849"/>
    <w:rsid w:val="0070054B"/>
    <w:rsid w:val="0076338A"/>
    <w:rsid w:val="00773A66"/>
    <w:rsid w:val="00776AE2"/>
    <w:rsid w:val="007C791C"/>
    <w:rsid w:val="007D7DF4"/>
    <w:rsid w:val="007E0D23"/>
    <w:rsid w:val="007F16D6"/>
    <w:rsid w:val="00811771"/>
    <w:rsid w:val="00824DB6"/>
    <w:rsid w:val="00832DAD"/>
    <w:rsid w:val="00837F4F"/>
    <w:rsid w:val="0084491F"/>
    <w:rsid w:val="008542DE"/>
    <w:rsid w:val="00872C52"/>
    <w:rsid w:val="008A28C8"/>
    <w:rsid w:val="00992C6F"/>
    <w:rsid w:val="009F4443"/>
    <w:rsid w:val="00A42E82"/>
    <w:rsid w:val="00A50BAF"/>
    <w:rsid w:val="00A579BB"/>
    <w:rsid w:val="00A63D55"/>
    <w:rsid w:val="00A95D89"/>
    <w:rsid w:val="00B41FE8"/>
    <w:rsid w:val="00B57484"/>
    <w:rsid w:val="00B76166"/>
    <w:rsid w:val="00B93EB5"/>
    <w:rsid w:val="00BD3F03"/>
    <w:rsid w:val="00C0704D"/>
    <w:rsid w:val="00C25722"/>
    <w:rsid w:val="00C618DB"/>
    <w:rsid w:val="00CA2FAD"/>
    <w:rsid w:val="00D11007"/>
    <w:rsid w:val="00D17EB1"/>
    <w:rsid w:val="00D2449B"/>
    <w:rsid w:val="00D54E67"/>
    <w:rsid w:val="00DD62F6"/>
    <w:rsid w:val="00E46243"/>
    <w:rsid w:val="00E66534"/>
    <w:rsid w:val="00E72F6C"/>
    <w:rsid w:val="00EA09F9"/>
    <w:rsid w:val="00EC23C7"/>
    <w:rsid w:val="00ED00B7"/>
    <w:rsid w:val="00EF44E6"/>
    <w:rsid w:val="00F15AA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16027">
      <w:bodyDiv w:val="1"/>
      <w:marLeft w:val="0"/>
      <w:marRight w:val="0"/>
      <w:marTop w:val="0"/>
      <w:marBottom w:val="0"/>
      <w:divBdr>
        <w:top w:val="none" w:sz="0" w:space="0" w:color="auto"/>
        <w:left w:val="none" w:sz="0" w:space="0" w:color="auto"/>
        <w:bottom w:val="none" w:sz="0" w:space="0" w:color="auto"/>
        <w:right w:val="none" w:sz="0" w:space="0" w:color="auto"/>
      </w:divBdr>
    </w:div>
    <w:div w:id="195503824">
      <w:bodyDiv w:val="1"/>
      <w:marLeft w:val="0"/>
      <w:marRight w:val="0"/>
      <w:marTop w:val="0"/>
      <w:marBottom w:val="0"/>
      <w:divBdr>
        <w:top w:val="none" w:sz="0" w:space="0" w:color="auto"/>
        <w:left w:val="none" w:sz="0" w:space="0" w:color="auto"/>
        <w:bottom w:val="none" w:sz="0" w:space="0" w:color="auto"/>
        <w:right w:val="none" w:sz="0" w:space="0" w:color="auto"/>
      </w:divBdr>
    </w:div>
    <w:div w:id="245769852">
      <w:bodyDiv w:val="1"/>
      <w:marLeft w:val="0"/>
      <w:marRight w:val="0"/>
      <w:marTop w:val="0"/>
      <w:marBottom w:val="0"/>
      <w:divBdr>
        <w:top w:val="none" w:sz="0" w:space="0" w:color="auto"/>
        <w:left w:val="none" w:sz="0" w:space="0" w:color="auto"/>
        <w:bottom w:val="none" w:sz="0" w:space="0" w:color="auto"/>
        <w:right w:val="none" w:sz="0" w:space="0" w:color="auto"/>
      </w:divBdr>
    </w:div>
    <w:div w:id="674773076">
      <w:bodyDiv w:val="1"/>
      <w:marLeft w:val="0"/>
      <w:marRight w:val="0"/>
      <w:marTop w:val="0"/>
      <w:marBottom w:val="0"/>
      <w:divBdr>
        <w:top w:val="none" w:sz="0" w:space="0" w:color="auto"/>
        <w:left w:val="none" w:sz="0" w:space="0" w:color="auto"/>
        <w:bottom w:val="none" w:sz="0" w:space="0" w:color="auto"/>
        <w:right w:val="none" w:sz="0" w:space="0" w:color="auto"/>
      </w:divBdr>
    </w:div>
    <w:div w:id="757942206">
      <w:bodyDiv w:val="1"/>
      <w:marLeft w:val="0"/>
      <w:marRight w:val="0"/>
      <w:marTop w:val="0"/>
      <w:marBottom w:val="0"/>
      <w:divBdr>
        <w:top w:val="none" w:sz="0" w:space="0" w:color="auto"/>
        <w:left w:val="none" w:sz="0" w:space="0" w:color="auto"/>
        <w:bottom w:val="none" w:sz="0" w:space="0" w:color="auto"/>
        <w:right w:val="none" w:sz="0" w:space="0" w:color="auto"/>
      </w:divBdr>
    </w:div>
    <w:div w:id="979454781">
      <w:bodyDiv w:val="1"/>
      <w:marLeft w:val="0"/>
      <w:marRight w:val="0"/>
      <w:marTop w:val="0"/>
      <w:marBottom w:val="0"/>
      <w:divBdr>
        <w:top w:val="none" w:sz="0" w:space="0" w:color="auto"/>
        <w:left w:val="none" w:sz="0" w:space="0" w:color="auto"/>
        <w:bottom w:val="none" w:sz="0" w:space="0" w:color="auto"/>
        <w:right w:val="none" w:sz="0" w:space="0" w:color="auto"/>
      </w:divBdr>
    </w:div>
    <w:div w:id="989560504">
      <w:bodyDiv w:val="1"/>
      <w:marLeft w:val="0"/>
      <w:marRight w:val="0"/>
      <w:marTop w:val="0"/>
      <w:marBottom w:val="0"/>
      <w:divBdr>
        <w:top w:val="none" w:sz="0" w:space="0" w:color="auto"/>
        <w:left w:val="none" w:sz="0" w:space="0" w:color="auto"/>
        <w:bottom w:val="none" w:sz="0" w:space="0" w:color="auto"/>
        <w:right w:val="none" w:sz="0" w:space="0" w:color="auto"/>
      </w:divBdr>
    </w:div>
    <w:div w:id="1065373832">
      <w:bodyDiv w:val="1"/>
      <w:marLeft w:val="0"/>
      <w:marRight w:val="0"/>
      <w:marTop w:val="0"/>
      <w:marBottom w:val="0"/>
      <w:divBdr>
        <w:top w:val="none" w:sz="0" w:space="0" w:color="auto"/>
        <w:left w:val="none" w:sz="0" w:space="0" w:color="auto"/>
        <w:bottom w:val="none" w:sz="0" w:space="0" w:color="auto"/>
        <w:right w:val="none" w:sz="0" w:space="0" w:color="auto"/>
      </w:divBdr>
    </w:div>
    <w:div w:id="1074279764">
      <w:bodyDiv w:val="1"/>
      <w:marLeft w:val="0"/>
      <w:marRight w:val="0"/>
      <w:marTop w:val="0"/>
      <w:marBottom w:val="0"/>
      <w:divBdr>
        <w:top w:val="none" w:sz="0" w:space="0" w:color="auto"/>
        <w:left w:val="none" w:sz="0" w:space="0" w:color="auto"/>
        <w:bottom w:val="none" w:sz="0" w:space="0" w:color="auto"/>
        <w:right w:val="none" w:sz="0" w:space="0" w:color="auto"/>
      </w:divBdr>
    </w:div>
    <w:div w:id="1197543903">
      <w:bodyDiv w:val="1"/>
      <w:marLeft w:val="0"/>
      <w:marRight w:val="0"/>
      <w:marTop w:val="0"/>
      <w:marBottom w:val="0"/>
      <w:divBdr>
        <w:top w:val="none" w:sz="0" w:space="0" w:color="auto"/>
        <w:left w:val="none" w:sz="0" w:space="0" w:color="auto"/>
        <w:bottom w:val="none" w:sz="0" w:space="0" w:color="auto"/>
        <w:right w:val="none" w:sz="0" w:space="0" w:color="auto"/>
      </w:divBdr>
    </w:div>
    <w:div w:id="1212571699">
      <w:bodyDiv w:val="1"/>
      <w:marLeft w:val="0"/>
      <w:marRight w:val="0"/>
      <w:marTop w:val="0"/>
      <w:marBottom w:val="0"/>
      <w:divBdr>
        <w:top w:val="none" w:sz="0" w:space="0" w:color="auto"/>
        <w:left w:val="none" w:sz="0" w:space="0" w:color="auto"/>
        <w:bottom w:val="none" w:sz="0" w:space="0" w:color="auto"/>
        <w:right w:val="none" w:sz="0" w:space="0" w:color="auto"/>
      </w:divBdr>
    </w:div>
    <w:div w:id="1329404997">
      <w:bodyDiv w:val="1"/>
      <w:marLeft w:val="0"/>
      <w:marRight w:val="0"/>
      <w:marTop w:val="0"/>
      <w:marBottom w:val="0"/>
      <w:divBdr>
        <w:top w:val="none" w:sz="0" w:space="0" w:color="auto"/>
        <w:left w:val="none" w:sz="0" w:space="0" w:color="auto"/>
        <w:bottom w:val="none" w:sz="0" w:space="0" w:color="auto"/>
        <w:right w:val="none" w:sz="0" w:space="0" w:color="auto"/>
      </w:divBdr>
    </w:div>
    <w:div w:id="1515147660">
      <w:bodyDiv w:val="1"/>
      <w:marLeft w:val="0"/>
      <w:marRight w:val="0"/>
      <w:marTop w:val="0"/>
      <w:marBottom w:val="0"/>
      <w:divBdr>
        <w:top w:val="none" w:sz="0" w:space="0" w:color="auto"/>
        <w:left w:val="none" w:sz="0" w:space="0" w:color="auto"/>
        <w:bottom w:val="none" w:sz="0" w:space="0" w:color="auto"/>
        <w:right w:val="none" w:sz="0" w:space="0" w:color="auto"/>
      </w:divBdr>
    </w:div>
    <w:div w:id="1594702990">
      <w:bodyDiv w:val="1"/>
      <w:marLeft w:val="0"/>
      <w:marRight w:val="0"/>
      <w:marTop w:val="0"/>
      <w:marBottom w:val="0"/>
      <w:divBdr>
        <w:top w:val="none" w:sz="0" w:space="0" w:color="auto"/>
        <w:left w:val="none" w:sz="0" w:space="0" w:color="auto"/>
        <w:bottom w:val="none" w:sz="0" w:space="0" w:color="auto"/>
        <w:right w:val="none" w:sz="0" w:space="0" w:color="auto"/>
      </w:divBdr>
    </w:div>
    <w:div w:id="1781342331">
      <w:bodyDiv w:val="1"/>
      <w:marLeft w:val="0"/>
      <w:marRight w:val="0"/>
      <w:marTop w:val="0"/>
      <w:marBottom w:val="0"/>
      <w:divBdr>
        <w:top w:val="none" w:sz="0" w:space="0" w:color="auto"/>
        <w:left w:val="none" w:sz="0" w:space="0" w:color="auto"/>
        <w:bottom w:val="none" w:sz="0" w:space="0" w:color="auto"/>
        <w:right w:val="none" w:sz="0" w:space="0" w:color="auto"/>
      </w:divBdr>
    </w:div>
    <w:div w:id="203110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2016-01-04T13:03:00Z</cp:lastPrinted>
  <dcterms:created xsi:type="dcterms:W3CDTF">2024-12-13T12:47:00Z</dcterms:created>
  <dcterms:modified xsi:type="dcterms:W3CDTF">2024-12-13T12:47:00Z</dcterms:modified>
</cp:coreProperties>
</file>