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27"/>
        <w:gridCol w:w="1030"/>
        <w:gridCol w:w="139"/>
        <w:gridCol w:w="36"/>
        <w:gridCol w:w="674"/>
        <w:gridCol w:w="197"/>
        <w:gridCol w:w="416"/>
        <w:gridCol w:w="703"/>
        <w:gridCol w:w="696"/>
        <w:gridCol w:w="602"/>
        <w:gridCol w:w="900"/>
        <w:gridCol w:w="564"/>
        <w:gridCol w:w="986"/>
        <w:gridCol w:w="1012"/>
        <w:gridCol w:w="986"/>
      </w:tblGrid>
      <w:tr w:rsidR="004A5EA9" w:rsidRPr="00D2449B" w14:paraId="230E00AF" w14:textId="77777777" w:rsidTr="004F77E4">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4F77E4">
        <w:trPr>
          <w:jc w:val="center"/>
        </w:trPr>
        <w:tc>
          <w:tcPr>
            <w:tcW w:w="10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513C01" w:rsidRDefault="00837F4F" w:rsidP="00D2449B">
            <w:pPr>
              <w:jc w:val="center"/>
              <w:rPr>
                <w:rFonts w:ascii="Calibri" w:hAnsi="Calibri"/>
                <w:b/>
                <w:szCs w:val="22"/>
              </w:rPr>
            </w:pPr>
            <w:r w:rsidRPr="00513C01">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513C01" w:rsidRDefault="00837F4F" w:rsidP="00D2449B">
            <w:pPr>
              <w:jc w:val="center"/>
              <w:rPr>
                <w:rFonts w:ascii="Calibri" w:hAnsi="Calibri"/>
                <w:b/>
                <w:szCs w:val="22"/>
              </w:rPr>
            </w:pPr>
            <w:r w:rsidRPr="00513C01">
              <w:rPr>
                <w:rFonts w:ascii="Calibri" w:hAnsi="Calibri"/>
                <w:b/>
                <w:szCs w:val="22"/>
              </w:rPr>
              <w:t>Officer:</w:t>
            </w:r>
          </w:p>
        </w:tc>
        <w:tc>
          <w:tcPr>
            <w:tcW w:w="10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3C373E6C" w:rsidR="00837F4F" w:rsidRPr="00513C01" w:rsidRDefault="00C54804" w:rsidP="00D2449B">
            <w:pPr>
              <w:jc w:val="center"/>
              <w:rPr>
                <w:rFonts w:ascii="Calibri" w:hAnsi="Calibri"/>
                <w:b/>
                <w:szCs w:val="22"/>
              </w:rPr>
            </w:pPr>
            <w:r w:rsidRPr="00513C01">
              <w:rPr>
                <w:rFonts w:ascii="Calibri" w:hAnsi="Calibri"/>
                <w:b/>
                <w:szCs w:val="22"/>
              </w:rPr>
              <w:t>MC</w:t>
            </w:r>
          </w:p>
        </w:tc>
        <w:tc>
          <w:tcPr>
            <w:tcW w:w="11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513C01" w:rsidRDefault="00837F4F" w:rsidP="00D2449B">
            <w:pPr>
              <w:jc w:val="center"/>
              <w:rPr>
                <w:rFonts w:ascii="Calibri" w:hAnsi="Calibri"/>
                <w:b/>
                <w:szCs w:val="22"/>
              </w:rPr>
            </w:pPr>
            <w:r w:rsidRPr="00513C01">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5B089A46" w:rsidR="00837F4F" w:rsidRPr="00513C01" w:rsidRDefault="00513C01" w:rsidP="00D2449B">
            <w:pPr>
              <w:jc w:val="center"/>
              <w:rPr>
                <w:rFonts w:ascii="Calibri" w:hAnsi="Calibri"/>
                <w:b/>
                <w:szCs w:val="22"/>
              </w:rPr>
            </w:pPr>
            <w:r w:rsidRPr="00513C01">
              <w:rPr>
                <w:rFonts w:ascii="Calibri" w:hAnsi="Calibri"/>
                <w:b/>
                <w:szCs w:val="22"/>
              </w:rPr>
              <w:t>2</w:t>
            </w:r>
            <w:r w:rsidR="0096686A">
              <w:rPr>
                <w:rFonts w:ascii="Calibri" w:hAnsi="Calibri"/>
                <w:b/>
                <w:szCs w:val="22"/>
              </w:rPr>
              <w:t>3</w:t>
            </w:r>
            <w:r w:rsidRPr="00513C01">
              <w:rPr>
                <w:rFonts w:ascii="Calibri" w:hAnsi="Calibri"/>
                <w:b/>
                <w:szCs w:val="22"/>
              </w:rPr>
              <w:t>/01/2025</w:t>
            </w:r>
          </w:p>
        </w:tc>
        <w:tc>
          <w:tcPr>
            <w:tcW w:w="146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513C01" w:rsidRDefault="00837F4F" w:rsidP="00D2449B">
            <w:pPr>
              <w:jc w:val="center"/>
              <w:rPr>
                <w:rFonts w:ascii="Calibri" w:hAnsi="Calibri"/>
                <w:b/>
                <w:szCs w:val="22"/>
              </w:rPr>
            </w:pPr>
            <w:r w:rsidRPr="00513C01">
              <w:rPr>
                <w:rFonts w:ascii="Calibri" w:hAnsi="Calibri"/>
                <w:b/>
                <w:szCs w:val="22"/>
              </w:rPr>
              <w:t>Manager:</w:t>
            </w:r>
          </w:p>
        </w:tc>
        <w:tc>
          <w:tcPr>
            <w:tcW w:w="9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1A222B6" w:rsidR="00837F4F" w:rsidRPr="00513C01" w:rsidRDefault="00455094" w:rsidP="00D2449B">
            <w:pPr>
              <w:jc w:val="center"/>
              <w:rPr>
                <w:rFonts w:ascii="Calibri" w:hAnsi="Calibri"/>
                <w:b/>
                <w:szCs w:val="22"/>
              </w:rPr>
            </w:pPr>
            <w:r>
              <w:rPr>
                <w:rFonts w:ascii="Calibri" w:hAnsi="Calibri"/>
                <w:b/>
                <w:szCs w:val="22"/>
              </w:rPr>
              <w:t>LH</w:t>
            </w:r>
          </w:p>
        </w:tc>
        <w:tc>
          <w:tcPr>
            <w:tcW w:w="10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513C01" w:rsidRDefault="00837F4F" w:rsidP="00D2449B">
            <w:pPr>
              <w:jc w:val="center"/>
              <w:rPr>
                <w:rFonts w:ascii="Calibri" w:hAnsi="Calibri"/>
                <w:b/>
                <w:szCs w:val="22"/>
              </w:rPr>
            </w:pPr>
            <w:r w:rsidRPr="00513C01">
              <w:rPr>
                <w:rFonts w:ascii="Calibri" w:hAnsi="Calibri"/>
                <w:b/>
                <w:szCs w:val="22"/>
              </w:rPr>
              <w:t>Date:</w:t>
            </w:r>
          </w:p>
        </w:tc>
        <w:tc>
          <w:tcPr>
            <w:tcW w:w="9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60028A57" w:rsidR="00837F4F" w:rsidRPr="00513C01" w:rsidRDefault="00455094" w:rsidP="00D2449B">
            <w:pPr>
              <w:jc w:val="center"/>
              <w:rPr>
                <w:rFonts w:ascii="Calibri" w:hAnsi="Calibri"/>
                <w:b/>
                <w:szCs w:val="22"/>
              </w:rPr>
            </w:pPr>
            <w:r>
              <w:rPr>
                <w:rFonts w:ascii="Calibri" w:hAnsi="Calibri"/>
                <w:b/>
                <w:szCs w:val="22"/>
              </w:rPr>
              <w:t>28/1/25</w:t>
            </w:r>
          </w:p>
        </w:tc>
      </w:tr>
      <w:tr w:rsidR="004A5EA9" w:rsidRPr="00D2449B" w14:paraId="2094A164" w14:textId="77777777" w:rsidTr="004F77E4">
        <w:trPr>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4F77E4">
        <w:trPr>
          <w:jc w:val="center"/>
        </w:trPr>
        <w:tc>
          <w:tcPr>
            <w:tcW w:w="223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418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D11D927" w:rsidR="004A5EA9" w:rsidRPr="00B950FA" w:rsidRDefault="00B950FA" w:rsidP="008542DE">
            <w:pPr>
              <w:rPr>
                <w:rFonts w:ascii="Calibri" w:hAnsi="Calibri"/>
                <w:szCs w:val="22"/>
              </w:rPr>
            </w:pPr>
            <w:r>
              <w:rPr>
                <w:rFonts w:ascii="Calibri" w:hAnsi="Calibri"/>
                <w:szCs w:val="22"/>
              </w:rPr>
              <w:t>3/</w:t>
            </w:r>
            <w:r w:rsidR="0058348A">
              <w:rPr>
                <w:rFonts w:ascii="Calibri" w:hAnsi="Calibri"/>
                <w:szCs w:val="22"/>
              </w:rPr>
              <w:t>2024/0</w:t>
            </w:r>
            <w:r w:rsidR="00334A47">
              <w:rPr>
                <w:rFonts w:ascii="Calibri" w:hAnsi="Calibri"/>
                <w:szCs w:val="22"/>
              </w:rPr>
              <w:t>903</w:t>
            </w:r>
          </w:p>
        </w:tc>
        <w:tc>
          <w:tcPr>
            <w:tcW w:w="3548"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4F77E4">
        <w:trPr>
          <w:jc w:val="center"/>
        </w:trPr>
        <w:tc>
          <w:tcPr>
            <w:tcW w:w="223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28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5887E4A" w:rsidR="00824DB6" w:rsidRPr="00C0704D" w:rsidRDefault="00334A47" w:rsidP="002C6277">
            <w:pPr>
              <w:rPr>
                <w:rFonts w:ascii="Calibri" w:hAnsi="Calibri"/>
                <w:szCs w:val="22"/>
              </w:rPr>
            </w:pPr>
            <w:r>
              <w:rPr>
                <w:rFonts w:ascii="Calibri" w:hAnsi="Calibri"/>
                <w:szCs w:val="22"/>
              </w:rPr>
              <w:t>12/12</w:t>
            </w:r>
            <w:r w:rsidR="00CE7C81">
              <w:rPr>
                <w:rFonts w:ascii="Calibri" w:hAnsi="Calibri"/>
                <w:szCs w:val="22"/>
              </w:rPr>
              <w:t>/2024</w:t>
            </w:r>
          </w:p>
        </w:tc>
        <w:tc>
          <w:tcPr>
            <w:tcW w:w="139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5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4CE3146" w:rsidR="00824DB6" w:rsidRPr="00B950FA" w:rsidRDefault="00334A47" w:rsidP="002C6277">
            <w:pPr>
              <w:rPr>
                <w:rFonts w:ascii="Calibri" w:hAnsi="Calibri"/>
                <w:szCs w:val="22"/>
              </w:rPr>
            </w:pPr>
            <w:r>
              <w:rPr>
                <w:rFonts w:ascii="Calibri" w:hAnsi="Calibri"/>
                <w:szCs w:val="22"/>
              </w:rPr>
              <w:t>12/12</w:t>
            </w:r>
            <w:r w:rsidR="00CE7C81">
              <w:rPr>
                <w:rFonts w:ascii="Calibri" w:hAnsi="Calibri"/>
                <w:szCs w:val="22"/>
              </w:rPr>
              <w:t>/2024</w:t>
            </w:r>
          </w:p>
        </w:tc>
        <w:tc>
          <w:tcPr>
            <w:tcW w:w="3548"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4F77E4">
        <w:trPr>
          <w:jc w:val="center"/>
        </w:trPr>
        <w:tc>
          <w:tcPr>
            <w:tcW w:w="223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418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E2ADC03" w:rsidR="004A5EA9" w:rsidRPr="00B950FA" w:rsidRDefault="003A3EAF" w:rsidP="00811771">
            <w:pPr>
              <w:rPr>
                <w:rFonts w:ascii="Calibri" w:hAnsi="Calibri"/>
                <w:szCs w:val="22"/>
              </w:rPr>
            </w:pPr>
            <w:r>
              <w:rPr>
                <w:rFonts w:ascii="Calibri" w:hAnsi="Calibri"/>
                <w:szCs w:val="22"/>
              </w:rPr>
              <w:t>MC</w:t>
            </w:r>
          </w:p>
        </w:tc>
        <w:tc>
          <w:tcPr>
            <w:tcW w:w="3548"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4F77E4">
        <w:trPr>
          <w:jc w:val="center"/>
        </w:trPr>
        <w:tc>
          <w:tcPr>
            <w:tcW w:w="6420"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54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4665206D" w:rsidR="004A5EA9" w:rsidRPr="00D2449B" w:rsidRDefault="004F77E4" w:rsidP="002A01CF">
            <w:pPr>
              <w:jc w:val="center"/>
              <w:rPr>
                <w:rFonts w:ascii="Calibri" w:hAnsi="Calibri"/>
                <w:b/>
                <w:szCs w:val="22"/>
              </w:rPr>
            </w:pPr>
            <w:r>
              <w:rPr>
                <w:rFonts w:ascii="Calibri" w:hAnsi="Calibri"/>
                <w:b/>
                <w:szCs w:val="22"/>
              </w:rPr>
              <w:t>APPROVAL</w:t>
            </w:r>
          </w:p>
        </w:tc>
      </w:tr>
      <w:tr w:rsidR="004A5EA9" w:rsidRPr="00D2449B" w14:paraId="7813B96A" w14:textId="77777777" w:rsidTr="004F77E4">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4F77E4">
        <w:trPr>
          <w:jc w:val="center"/>
        </w:trPr>
        <w:tc>
          <w:tcPr>
            <w:tcW w:w="290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2380185" w:rsidR="004A5EA9" w:rsidRPr="002C6277" w:rsidRDefault="00334A47">
            <w:pPr>
              <w:rPr>
                <w:rFonts w:ascii="Calibri" w:hAnsi="Calibri"/>
                <w:szCs w:val="22"/>
              </w:rPr>
            </w:pPr>
            <w:r w:rsidRPr="00334A47">
              <w:rPr>
                <w:rFonts w:ascii="Calibri" w:hAnsi="Calibri"/>
                <w:szCs w:val="22"/>
              </w:rPr>
              <w:t>Proposed removal of boundary wall and toilet block. Construction of single-storey extension to rear.</w:t>
            </w:r>
          </w:p>
        </w:tc>
      </w:tr>
      <w:tr w:rsidR="002A01CF" w:rsidRPr="00D2449B" w14:paraId="52988241" w14:textId="77777777" w:rsidTr="004F77E4">
        <w:trPr>
          <w:jc w:val="center"/>
        </w:trPr>
        <w:tc>
          <w:tcPr>
            <w:tcW w:w="290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46E3A48E" w:rsidR="002A01CF" w:rsidRPr="002C6277" w:rsidRDefault="00334A47" w:rsidP="00A42E82">
            <w:pPr>
              <w:rPr>
                <w:rFonts w:ascii="Calibri" w:hAnsi="Calibri"/>
                <w:szCs w:val="22"/>
              </w:rPr>
            </w:pPr>
            <w:r>
              <w:rPr>
                <w:rFonts w:ascii="Calibri" w:hAnsi="Calibri"/>
                <w:szCs w:val="22"/>
              </w:rPr>
              <w:t>2</w:t>
            </w:r>
            <w:r w:rsidR="0058348A" w:rsidRPr="0058348A">
              <w:rPr>
                <w:rFonts w:ascii="Calibri" w:hAnsi="Calibri"/>
                <w:szCs w:val="22"/>
              </w:rPr>
              <w:t xml:space="preserve"> Cockleach Cottages Chipping Road Longridge Preston PR3 2NB</w:t>
            </w:r>
          </w:p>
        </w:tc>
      </w:tr>
      <w:tr w:rsidR="00A95D89" w:rsidRPr="00D2449B" w14:paraId="3FB99B2E" w14:textId="77777777" w:rsidTr="004F77E4">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4F77E4">
        <w:trPr>
          <w:jc w:val="center"/>
        </w:trPr>
        <w:tc>
          <w:tcPr>
            <w:tcW w:w="290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4F77E4">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6D7DB4E0" w:rsidR="002A01CF" w:rsidRPr="00B950FA" w:rsidRDefault="00B25F0E">
            <w:pPr>
              <w:rPr>
                <w:rFonts w:ascii="Calibri" w:hAnsi="Calibri"/>
                <w:bCs/>
                <w:szCs w:val="22"/>
              </w:rPr>
            </w:pPr>
            <w:r w:rsidRPr="00513C01">
              <w:rPr>
                <w:rFonts w:ascii="Calibri" w:hAnsi="Calibri"/>
                <w:bCs/>
                <w:szCs w:val="22"/>
              </w:rPr>
              <w:t>Thornley and Wheatley Parish Council raise no issues with the planning application</w:t>
            </w:r>
            <w:r w:rsidR="00513C01" w:rsidRPr="00513C01">
              <w:rPr>
                <w:rFonts w:ascii="Calibri" w:hAnsi="Calibri"/>
                <w:bCs/>
                <w:szCs w:val="22"/>
              </w:rPr>
              <w:t xml:space="preserve"> however they wish to make the Council aware that the property next-door to no 2 Cockleach Cottages i.e. no 1 has recently been sold just in case post has been redirected and the neighbour notification has not reached the new owners.</w:t>
            </w:r>
          </w:p>
        </w:tc>
      </w:tr>
      <w:tr w:rsidR="00C618DB" w:rsidRPr="00D2449B" w14:paraId="639E958B" w14:textId="77777777" w:rsidTr="004F77E4">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4F77E4">
        <w:trPr>
          <w:jc w:val="center"/>
        </w:trPr>
        <w:tc>
          <w:tcPr>
            <w:tcW w:w="290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5B2DCD" w:rsidRPr="00D2449B" w14:paraId="5D29078A" w14:textId="77777777" w:rsidTr="004F77E4">
        <w:trPr>
          <w:jc w:val="center"/>
        </w:trPr>
        <w:tc>
          <w:tcPr>
            <w:tcW w:w="290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962D99D" w14:textId="040C9350" w:rsidR="005B2DCD" w:rsidRDefault="005B2DCD">
            <w:pPr>
              <w:rPr>
                <w:rFonts w:ascii="Calibri" w:hAnsi="Calibri"/>
                <w:b/>
                <w:szCs w:val="22"/>
              </w:rPr>
            </w:pPr>
            <w:r>
              <w:rPr>
                <w:rFonts w:ascii="Calibri" w:hAnsi="Calibri"/>
                <w:b/>
                <w:szCs w:val="22"/>
              </w:rPr>
              <w:t>LCC Highways</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4333D9" w14:textId="3DCEBDBD" w:rsidR="00487B25" w:rsidRPr="00487B25" w:rsidRDefault="00334A47" w:rsidP="00487B25">
            <w:pPr>
              <w:rPr>
                <w:rFonts w:ascii="Calibri" w:hAnsi="Calibri"/>
                <w:bCs/>
                <w:szCs w:val="22"/>
              </w:rPr>
            </w:pPr>
            <w:r>
              <w:rPr>
                <w:rFonts w:ascii="Calibri" w:hAnsi="Calibri"/>
                <w:bCs/>
                <w:szCs w:val="22"/>
              </w:rPr>
              <w:t>No objection – the proposal would not have a significant impact on highway safety of capacity.</w:t>
            </w:r>
          </w:p>
        </w:tc>
      </w:tr>
      <w:tr w:rsidR="005B2DCD" w:rsidRPr="00D2449B" w14:paraId="042D2839" w14:textId="77777777" w:rsidTr="004F77E4">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7A4B127" w14:textId="77777777" w:rsidR="005B2DCD" w:rsidRPr="00C0704D" w:rsidRDefault="005B2DCD" w:rsidP="00D74711">
            <w:pPr>
              <w:rPr>
                <w:rFonts w:ascii="Calibri" w:hAnsi="Calibri"/>
                <w:szCs w:val="22"/>
              </w:rPr>
            </w:pPr>
          </w:p>
        </w:tc>
      </w:tr>
      <w:tr w:rsidR="00C0704D" w:rsidRPr="00D2449B" w14:paraId="29EBDA1F" w14:textId="77777777" w:rsidTr="004F77E4">
        <w:trPr>
          <w:jc w:val="center"/>
        </w:trPr>
        <w:tc>
          <w:tcPr>
            <w:tcW w:w="290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4F77E4">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4B1AD63D" w:rsidR="00C0704D" w:rsidRPr="00C0704D" w:rsidRDefault="00C54804" w:rsidP="00692B60">
            <w:pPr>
              <w:rPr>
                <w:rFonts w:ascii="Calibri" w:hAnsi="Calibri"/>
                <w:szCs w:val="22"/>
              </w:rPr>
            </w:pPr>
            <w:r w:rsidRPr="00513C01">
              <w:rPr>
                <w:rFonts w:ascii="Calibri" w:hAnsi="Calibri"/>
                <w:szCs w:val="22"/>
              </w:rPr>
              <w:t>No representations received.</w:t>
            </w:r>
            <w:r>
              <w:rPr>
                <w:rFonts w:ascii="Calibri" w:hAnsi="Calibri"/>
                <w:szCs w:val="22"/>
              </w:rPr>
              <w:t xml:space="preserve"> </w:t>
            </w:r>
          </w:p>
        </w:tc>
      </w:tr>
      <w:tr w:rsidR="00C0704D" w:rsidRPr="00D2449B" w14:paraId="1CDFA4C3" w14:textId="77777777" w:rsidTr="004F77E4">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4F77E4">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4F77E4">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B4CA34" w14:textId="77777777" w:rsidR="00992C6F" w:rsidRPr="00D2449B" w:rsidRDefault="00992C6F" w:rsidP="00992C6F">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1E4E1135" w14:textId="2EA8329D" w:rsidR="00992C6F" w:rsidRDefault="00992C6F" w:rsidP="00992C6F">
            <w:pPr>
              <w:pStyle w:val="PLANNING"/>
              <w:rPr>
                <w:rFonts w:ascii="Calibri" w:hAnsi="Calibri"/>
                <w:szCs w:val="22"/>
              </w:rPr>
            </w:pPr>
            <w:r w:rsidRPr="00C618DB">
              <w:rPr>
                <w:rFonts w:ascii="Calibri" w:hAnsi="Calibri"/>
                <w:szCs w:val="22"/>
              </w:rPr>
              <w:t>Policy DMG3</w:t>
            </w:r>
            <w:r>
              <w:rPr>
                <w:rFonts w:ascii="Calibri" w:hAnsi="Calibri"/>
                <w:szCs w:val="22"/>
              </w:rPr>
              <w:t>:</w:t>
            </w:r>
            <w:r>
              <w:rPr>
                <w:rFonts w:ascii="Calibri" w:hAnsi="Calibri"/>
                <w:szCs w:val="22"/>
              </w:rPr>
              <w:tab/>
            </w:r>
            <w:r w:rsidRPr="00C618DB">
              <w:rPr>
                <w:rFonts w:ascii="Calibri" w:hAnsi="Calibri"/>
                <w:szCs w:val="22"/>
              </w:rPr>
              <w:t>Transport &amp; Mobility</w:t>
            </w:r>
          </w:p>
          <w:p w14:paraId="0E1EB199" w14:textId="39EE1232" w:rsidR="00355987" w:rsidRDefault="00355987" w:rsidP="00992C6F">
            <w:pPr>
              <w:pStyle w:val="PLANNING"/>
              <w:rPr>
                <w:rFonts w:ascii="Calibri" w:hAnsi="Calibri"/>
                <w:szCs w:val="22"/>
              </w:rPr>
            </w:pPr>
            <w:r>
              <w:rPr>
                <w:rFonts w:ascii="Calibri" w:hAnsi="Calibri"/>
                <w:szCs w:val="22"/>
              </w:rPr>
              <w:t xml:space="preserve">Policy DMH5:     Residential and Curtilage Extensions </w:t>
            </w:r>
          </w:p>
          <w:p w14:paraId="2CF1F8BB" w14:textId="52CA8E8A" w:rsidR="00016BF9" w:rsidRDefault="00016BF9" w:rsidP="00992C6F">
            <w:pPr>
              <w:pStyle w:val="PLANNING"/>
              <w:rPr>
                <w:rFonts w:ascii="Calibri" w:hAnsi="Calibri"/>
                <w:szCs w:val="22"/>
              </w:rPr>
            </w:pPr>
            <w:r>
              <w:rPr>
                <w:rFonts w:ascii="Calibri" w:hAnsi="Calibri"/>
                <w:szCs w:val="22"/>
              </w:rPr>
              <w:t>Policy DME1:      Protecting Trees and Woodlands</w:t>
            </w:r>
          </w:p>
          <w:p w14:paraId="1EC080C1" w14:textId="63B59896" w:rsidR="00262BD5" w:rsidRDefault="00262BD5" w:rsidP="00992C6F">
            <w:pPr>
              <w:pStyle w:val="PLANNING"/>
              <w:rPr>
                <w:rFonts w:ascii="Calibri" w:hAnsi="Calibri"/>
                <w:szCs w:val="22"/>
              </w:rPr>
            </w:pPr>
            <w:r>
              <w:rPr>
                <w:rFonts w:ascii="Calibri" w:hAnsi="Calibri"/>
                <w:szCs w:val="22"/>
              </w:rPr>
              <w:t xml:space="preserve">Policy DME3:      Site and Species Protection &amp; Conservation </w:t>
            </w:r>
          </w:p>
          <w:p w14:paraId="33F6EE5A" w14:textId="77777777" w:rsidR="00992C6F" w:rsidRDefault="00992C6F" w:rsidP="00992C6F">
            <w:pPr>
              <w:pStyle w:val="PLANNING"/>
              <w:rPr>
                <w:rFonts w:ascii="Calibri" w:hAnsi="Calibri"/>
                <w:szCs w:val="22"/>
              </w:rPr>
            </w:pP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4F77E4">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513C01">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19B9F4D3" w14:textId="68B0F10F" w:rsidR="00334A47" w:rsidRDefault="00334A47" w:rsidP="00C0704D">
            <w:pPr>
              <w:pStyle w:val="PLANNING"/>
              <w:rPr>
                <w:rFonts w:ascii="Calibri" w:hAnsi="Calibri"/>
                <w:b/>
                <w:bCs/>
                <w:szCs w:val="22"/>
              </w:rPr>
            </w:pPr>
            <w:r w:rsidRPr="00334A47">
              <w:rPr>
                <w:rFonts w:ascii="Calibri" w:hAnsi="Calibri"/>
                <w:b/>
                <w:bCs/>
                <w:szCs w:val="22"/>
              </w:rPr>
              <w:t>3/2014/1107</w:t>
            </w:r>
          </w:p>
          <w:p w14:paraId="52188B90" w14:textId="77777777" w:rsidR="0058348A" w:rsidRDefault="00334A47" w:rsidP="0058348A">
            <w:pPr>
              <w:pStyle w:val="PLANNING"/>
              <w:rPr>
                <w:rFonts w:ascii="Calibri" w:hAnsi="Calibri"/>
                <w:szCs w:val="22"/>
              </w:rPr>
            </w:pPr>
            <w:r w:rsidRPr="00334A47">
              <w:rPr>
                <w:rFonts w:ascii="Calibri" w:hAnsi="Calibri"/>
                <w:szCs w:val="22"/>
              </w:rPr>
              <w:t>Proposed front porch.</w:t>
            </w:r>
          </w:p>
          <w:p w14:paraId="0A8DAA4A" w14:textId="77777777" w:rsidR="00334A47" w:rsidRDefault="00334A47" w:rsidP="0058348A">
            <w:pPr>
              <w:pStyle w:val="PLANNING"/>
              <w:rPr>
                <w:rFonts w:ascii="Calibri" w:hAnsi="Calibri"/>
                <w:szCs w:val="22"/>
              </w:rPr>
            </w:pPr>
            <w:r>
              <w:rPr>
                <w:rFonts w:ascii="Calibri" w:hAnsi="Calibri"/>
                <w:szCs w:val="22"/>
              </w:rPr>
              <w:t>Approved with Conditions</w:t>
            </w:r>
          </w:p>
          <w:p w14:paraId="30A854E5" w14:textId="77777777" w:rsidR="00334A47" w:rsidRDefault="00334A47" w:rsidP="0058348A">
            <w:pPr>
              <w:pStyle w:val="PLANNING"/>
              <w:rPr>
                <w:rFonts w:ascii="Calibri" w:hAnsi="Calibri"/>
                <w:szCs w:val="22"/>
              </w:rPr>
            </w:pPr>
          </w:p>
          <w:p w14:paraId="49DB725C" w14:textId="77777777" w:rsidR="00334A47" w:rsidRPr="00334A47" w:rsidRDefault="00334A47" w:rsidP="0058348A">
            <w:pPr>
              <w:pStyle w:val="PLANNING"/>
              <w:rPr>
                <w:rFonts w:ascii="Calibri" w:hAnsi="Calibri"/>
                <w:b/>
                <w:bCs/>
                <w:szCs w:val="22"/>
              </w:rPr>
            </w:pPr>
            <w:r w:rsidRPr="00334A47">
              <w:rPr>
                <w:rFonts w:ascii="Calibri" w:hAnsi="Calibri"/>
                <w:b/>
                <w:bCs/>
                <w:szCs w:val="22"/>
              </w:rPr>
              <w:t>3/1998/0458</w:t>
            </w:r>
          </w:p>
          <w:p w14:paraId="1CF57D8C" w14:textId="77777777" w:rsidR="00334A47" w:rsidRDefault="00334A47" w:rsidP="00334A47">
            <w:pPr>
              <w:pStyle w:val="PLANNING"/>
              <w:rPr>
                <w:rFonts w:ascii="Calibri" w:hAnsi="Calibri"/>
                <w:szCs w:val="22"/>
              </w:rPr>
            </w:pPr>
            <w:r>
              <w:rPr>
                <w:rFonts w:ascii="Calibri" w:hAnsi="Calibri"/>
                <w:szCs w:val="22"/>
              </w:rPr>
              <w:t>Vehicle Storage Building</w:t>
            </w:r>
          </w:p>
          <w:p w14:paraId="096BA9C4" w14:textId="77777777" w:rsidR="00334A47" w:rsidRDefault="00334A47" w:rsidP="00334A47">
            <w:pPr>
              <w:pStyle w:val="PLANNING"/>
              <w:rPr>
                <w:rFonts w:ascii="Calibri" w:hAnsi="Calibri"/>
                <w:szCs w:val="22"/>
              </w:rPr>
            </w:pPr>
            <w:r>
              <w:rPr>
                <w:rFonts w:ascii="Calibri" w:hAnsi="Calibri"/>
                <w:szCs w:val="22"/>
              </w:rPr>
              <w:lastRenderedPageBreak/>
              <w:t>Approved with Conditions</w:t>
            </w:r>
          </w:p>
          <w:p w14:paraId="2F542C4D" w14:textId="77777777" w:rsidR="00334A47" w:rsidRDefault="00334A47" w:rsidP="00334A47">
            <w:pPr>
              <w:pStyle w:val="PLANNING"/>
              <w:rPr>
                <w:rFonts w:ascii="Calibri" w:hAnsi="Calibri"/>
                <w:szCs w:val="22"/>
              </w:rPr>
            </w:pPr>
          </w:p>
          <w:p w14:paraId="3C11F6B2" w14:textId="77777777" w:rsidR="00334A47" w:rsidRPr="00513C01" w:rsidRDefault="00513C01" w:rsidP="00334A47">
            <w:pPr>
              <w:pStyle w:val="PLANNING"/>
              <w:rPr>
                <w:rFonts w:ascii="Calibri" w:hAnsi="Calibri"/>
                <w:b/>
                <w:bCs/>
                <w:szCs w:val="22"/>
              </w:rPr>
            </w:pPr>
            <w:r w:rsidRPr="00513C01">
              <w:rPr>
                <w:rFonts w:ascii="Calibri" w:hAnsi="Calibri"/>
                <w:b/>
                <w:bCs/>
                <w:szCs w:val="22"/>
              </w:rPr>
              <w:t>3/1987/0080</w:t>
            </w:r>
          </w:p>
          <w:p w14:paraId="04F3B056" w14:textId="77777777" w:rsidR="00513C01" w:rsidRDefault="00513C01" w:rsidP="00334A47">
            <w:pPr>
              <w:pStyle w:val="PLANNING"/>
              <w:rPr>
                <w:rFonts w:ascii="Calibri" w:hAnsi="Calibri"/>
                <w:szCs w:val="22"/>
              </w:rPr>
            </w:pPr>
            <w:r>
              <w:rPr>
                <w:rFonts w:ascii="Calibri" w:hAnsi="Calibri"/>
                <w:szCs w:val="22"/>
              </w:rPr>
              <w:t>Replacement of existing garage, utility and store with new double garage</w:t>
            </w:r>
          </w:p>
          <w:p w14:paraId="5605E571" w14:textId="77777777" w:rsidR="00513C01" w:rsidRDefault="00513C01" w:rsidP="00334A47">
            <w:pPr>
              <w:pStyle w:val="PLANNING"/>
              <w:rPr>
                <w:rFonts w:ascii="Calibri" w:hAnsi="Calibri"/>
                <w:szCs w:val="22"/>
              </w:rPr>
            </w:pPr>
            <w:r>
              <w:rPr>
                <w:rFonts w:ascii="Calibri" w:hAnsi="Calibri"/>
                <w:szCs w:val="22"/>
              </w:rPr>
              <w:t>Approved with Conditions</w:t>
            </w:r>
          </w:p>
          <w:p w14:paraId="21766516" w14:textId="77777777" w:rsidR="00513C01" w:rsidRDefault="00513C01" w:rsidP="00334A47">
            <w:pPr>
              <w:pStyle w:val="PLANNING"/>
              <w:rPr>
                <w:rFonts w:ascii="Calibri" w:hAnsi="Calibri"/>
                <w:szCs w:val="22"/>
              </w:rPr>
            </w:pPr>
          </w:p>
          <w:p w14:paraId="1202A8C6" w14:textId="77777777" w:rsidR="00513C01" w:rsidRPr="00513C01" w:rsidRDefault="00513C01" w:rsidP="00334A47">
            <w:pPr>
              <w:pStyle w:val="PLANNING"/>
              <w:rPr>
                <w:rFonts w:ascii="Calibri" w:hAnsi="Calibri"/>
                <w:b/>
                <w:bCs/>
                <w:szCs w:val="22"/>
              </w:rPr>
            </w:pPr>
            <w:r w:rsidRPr="00513C01">
              <w:rPr>
                <w:rFonts w:ascii="Calibri" w:hAnsi="Calibri"/>
                <w:b/>
                <w:bCs/>
                <w:szCs w:val="22"/>
              </w:rPr>
              <w:t>3/1984/0119</w:t>
            </w:r>
          </w:p>
          <w:p w14:paraId="042AC9E7" w14:textId="77777777" w:rsidR="00513C01" w:rsidRDefault="00513C01" w:rsidP="00334A47">
            <w:pPr>
              <w:pStyle w:val="PLANNING"/>
              <w:rPr>
                <w:rFonts w:ascii="Calibri" w:hAnsi="Calibri"/>
                <w:szCs w:val="22"/>
              </w:rPr>
            </w:pPr>
            <w:r>
              <w:rPr>
                <w:rFonts w:ascii="Calibri" w:hAnsi="Calibri"/>
                <w:szCs w:val="22"/>
              </w:rPr>
              <w:t>Replacement of existing metal chimney with new stone and brick stack</w:t>
            </w:r>
          </w:p>
          <w:p w14:paraId="13610DAA" w14:textId="77777777" w:rsidR="00513C01" w:rsidRDefault="00513C01" w:rsidP="00334A47">
            <w:pPr>
              <w:pStyle w:val="PLANNING"/>
              <w:rPr>
                <w:rFonts w:ascii="Calibri" w:hAnsi="Calibri"/>
                <w:szCs w:val="22"/>
              </w:rPr>
            </w:pPr>
            <w:r>
              <w:rPr>
                <w:rFonts w:ascii="Calibri" w:hAnsi="Calibri"/>
                <w:szCs w:val="22"/>
              </w:rPr>
              <w:t>Approved with Conditions</w:t>
            </w:r>
          </w:p>
          <w:p w14:paraId="33B91A1B" w14:textId="77777777" w:rsidR="00513C01" w:rsidRDefault="00513C01" w:rsidP="00334A47">
            <w:pPr>
              <w:pStyle w:val="PLANNING"/>
              <w:rPr>
                <w:rFonts w:ascii="Calibri" w:hAnsi="Calibri"/>
                <w:szCs w:val="22"/>
              </w:rPr>
            </w:pPr>
          </w:p>
          <w:p w14:paraId="5E6D3E2A" w14:textId="77777777" w:rsidR="00513C01" w:rsidRPr="00513C01" w:rsidRDefault="00513C01" w:rsidP="00334A47">
            <w:pPr>
              <w:pStyle w:val="PLANNING"/>
              <w:rPr>
                <w:rFonts w:ascii="Calibri" w:hAnsi="Calibri"/>
                <w:b/>
                <w:bCs/>
                <w:szCs w:val="22"/>
              </w:rPr>
            </w:pPr>
            <w:r w:rsidRPr="00513C01">
              <w:rPr>
                <w:rFonts w:ascii="Calibri" w:hAnsi="Calibri"/>
                <w:b/>
                <w:bCs/>
                <w:szCs w:val="22"/>
              </w:rPr>
              <w:t>3/1980/0201</w:t>
            </w:r>
          </w:p>
          <w:p w14:paraId="1BF5EA48" w14:textId="77777777" w:rsidR="00513C01" w:rsidRDefault="00513C01" w:rsidP="00334A47">
            <w:pPr>
              <w:pStyle w:val="PLANNING"/>
              <w:rPr>
                <w:rFonts w:ascii="Calibri" w:hAnsi="Calibri"/>
                <w:szCs w:val="22"/>
              </w:rPr>
            </w:pPr>
            <w:r>
              <w:rPr>
                <w:rFonts w:ascii="Calibri" w:hAnsi="Calibri"/>
                <w:szCs w:val="22"/>
              </w:rPr>
              <w:t>Proposed two storey extension</w:t>
            </w:r>
          </w:p>
          <w:p w14:paraId="6F165FA1" w14:textId="77777777" w:rsidR="00513C01" w:rsidRDefault="00513C01" w:rsidP="00334A47">
            <w:pPr>
              <w:pStyle w:val="PLANNING"/>
              <w:rPr>
                <w:rFonts w:ascii="Calibri" w:hAnsi="Calibri"/>
                <w:szCs w:val="22"/>
              </w:rPr>
            </w:pPr>
            <w:r>
              <w:rPr>
                <w:rFonts w:ascii="Calibri" w:hAnsi="Calibri"/>
                <w:szCs w:val="22"/>
              </w:rPr>
              <w:t>Approved with Conditions</w:t>
            </w:r>
          </w:p>
          <w:p w14:paraId="17147D50" w14:textId="1CC64DFC" w:rsidR="00513C01" w:rsidRPr="00334A47" w:rsidRDefault="00513C01" w:rsidP="00334A47">
            <w:pPr>
              <w:pStyle w:val="PLANNING"/>
              <w:rPr>
                <w:rFonts w:ascii="Calibri" w:hAnsi="Calibri"/>
                <w:szCs w:val="22"/>
              </w:rPr>
            </w:pPr>
          </w:p>
        </w:tc>
      </w:tr>
      <w:tr w:rsidR="00C0704D" w:rsidRPr="00D2449B" w14:paraId="6AAC3B0A" w14:textId="77777777" w:rsidTr="004F77E4">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4F77E4">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4F77E4">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6CC742A5" w14:textId="11FE02EC" w:rsidR="0048600B" w:rsidRDefault="0048600B" w:rsidP="00811771">
            <w:pPr>
              <w:pStyle w:val="Header"/>
              <w:tabs>
                <w:tab w:val="clear" w:pos="4153"/>
                <w:tab w:val="clear" w:pos="8306"/>
              </w:tabs>
              <w:contextualSpacing/>
              <w:jc w:val="both"/>
              <w:rPr>
                <w:rFonts w:ascii="Calibri" w:hAnsi="Calibri"/>
                <w:bCs/>
                <w:szCs w:val="22"/>
              </w:rPr>
            </w:pPr>
            <w:r>
              <w:rPr>
                <w:rFonts w:ascii="Calibri" w:hAnsi="Calibri"/>
                <w:bCs/>
                <w:szCs w:val="22"/>
              </w:rPr>
              <w:t>The</w:t>
            </w:r>
            <w:r w:rsidR="00042968">
              <w:rPr>
                <w:rFonts w:ascii="Calibri" w:hAnsi="Calibri"/>
                <w:bCs/>
                <w:szCs w:val="22"/>
              </w:rPr>
              <w:t xml:space="preserve"> application</w:t>
            </w:r>
            <w:r>
              <w:rPr>
                <w:rFonts w:ascii="Calibri" w:hAnsi="Calibri"/>
                <w:bCs/>
                <w:szCs w:val="22"/>
              </w:rPr>
              <w:t xml:space="preserve"> site is occupied by a two storey, semi-detached dwelling located outside the settlement boundary of Longridge, within the Open Countryside. The site is located outside of the Longridge Neighbourhood Plan Area and is predominantly rural in character with sporadic built form within the vicinity. </w:t>
            </w:r>
            <w:r w:rsidR="00042968">
              <w:rPr>
                <w:rFonts w:ascii="Calibri" w:hAnsi="Calibri"/>
                <w:bCs/>
                <w:szCs w:val="22"/>
              </w:rPr>
              <w:t xml:space="preserve">The </w:t>
            </w:r>
            <w:r w:rsidR="00334A47">
              <w:rPr>
                <w:rFonts w:ascii="Calibri" w:hAnsi="Calibri"/>
                <w:bCs/>
                <w:szCs w:val="22"/>
              </w:rPr>
              <w:t>northern</w:t>
            </w:r>
            <w:r w:rsidR="00042968">
              <w:rPr>
                <w:rFonts w:ascii="Calibri" w:hAnsi="Calibri"/>
                <w:bCs/>
                <w:szCs w:val="22"/>
              </w:rPr>
              <w:t xml:space="preserve"> and eastern site boundaries adjoin open fields.</w:t>
            </w:r>
            <w:r w:rsidR="00334A47">
              <w:rPr>
                <w:rFonts w:ascii="Calibri" w:hAnsi="Calibri"/>
                <w:bCs/>
                <w:szCs w:val="22"/>
              </w:rPr>
              <w:t xml:space="preserve"> The site also has a </w:t>
            </w:r>
            <w:r w:rsidR="00CB3B4D">
              <w:rPr>
                <w:rFonts w:ascii="Calibri" w:hAnsi="Calibri"/>
                <w:bCs/>
                <w:szCs w:val="22"/>
              </w:rPr>
              <w:t xml:space="preserve">detached </w:t>
            </w:r>
            <w:r w:rsidR="00334A47">
              <w:rPr>
                <w:rFonts w:ascii="Calibri" w:hAnsi="Calibri"/>
                <w:bCs/>
                <w:szCs w:val="22"/>
              </w:rPr>
              <w:t xml:space="preserve">dual pitched roof garage located to the side of the dwelling and a larger utilitarian style outbuilding located to the rear of the site. </w:t>
            </w:r>
          </w:p>
          <w:p w14:paraId="539F1C48" w14:textId="77777777" w:rsidR="0048600B" w:rsidRDefault="0048600B" w:rsidP="00811771">
            <w:pPr>
              <w:pStyle w:val="Header"/>
              <w:tabs>
                <w:tab w:val="clear" w:pos="4153"/>
                <w:tab w:val="clear" w:pos="8306"/>
              </w:tabs>
              <w:contextualSpacing/>
              <w:jc w:val="both"/>
              <w:rPr>
                <w:rFonts w:ascii="Calibri" w:hAnsi="Calibri"/>
                <w:bCs/>
                <w:szCs w:val="22"/>
              </w:rPr>
            </w:pPr>
          </w:p>
          <w:p w14:paraId="79073622" w14:textId="42B5D6E7" w:rsidR="0048600B" w:rsidRDefault="0048600B"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site is accessed off Chipping Road with a </w:t>
            </w:r>
            <w:r w:rsidR="00042968">
              <w:rPr>
                <w:rFonts w:ascii="Calibri" w:hAnsi="Calibri"/>
                <w:bCs/>
                <w:szCs w:val="22"/>
              </w:rPr>
              <w:t>low-level</w:t>
            </w:r>
            <w:r>
              <w:rPr>
                <w:rFonts w:ascii="Calibri" w:hAnsi="Calibri"/>
                <w:bCs/>
                <w:szCs w:val="22"/>
              </w:rPr>
              <w:t xml:space="preserve"> </w:t>
            </w:r>
            <w:r w:rsidR="00042968">
              <w:rPr>
                <w:rFonts w:ascii="Calibri" w:hAnsi="Calibri"/>
                <w:bCs/>
                <w:szCs w:val="22"/>
              </w:rPr>
              <w:t>stone-built</w:t>
            </w:r>
            <w:r>
              <w:rPr>
                <w:rFonts w:ascii="Calibri" w:hAnsi="Calibri"/>
                <w:bCs/>
                <w:szCs w:val="22"/>
              </w:rPr>
              <w:t xml:space="preserve"> wall extending along the front boundary and into the site, along with hedg</w:t>
            </w:r>
            <w:r w:rsidR="00E00908">
              <w:rPr>
                <w:rFonts w:ascii="Calibri" w:hAnsi="Calibri"/>
                <w:bCs/>
                <w:szCs w:val="22"/>
              </w:rPr>
              <w:t xml:space="preserve">e and tree to the front of the site. </w:t>
            </w:r>
            <w:r w:rsidR="009565EB">
              <w:rPr>
                <w:rFonts w:ascii="Calibri" w:hAnsi="Calibri"/>
                <w:bCs/>
                <w:szCs w:val="22"/>
              </w:rPr>
              <w:t xml:space="preserve">The dwelling has been extended in the past by addition of a </w:t>
            </w:r>
            <w:r w:rsidR="00CB3B4D">
              <w:rPr>
                <w:rFonts w:ascii="Calibri" w:hAnsi="Calibri"/>
                <w:bCs/>
                <w:szCs w:val="22"/>
              </w:rPr>
              <w:t>two-storey</w:t>
            </w:r>
            <w:r w:rsidR="009565EB">
              <w:rPr>
                <w:rFonts w:ascii="Calibri" w:hAnsi="Calibri"/>
                <w:bCs/>
                <w:szCs w:val="22"/>
              </w:rPr>
              <w:t xml:space="preserve"> side/rear extension and a porch. </w:t>
            </w:r>
            <w:r w:rsidR="00042968">
              <w:rPr>
                <w:rFonts w:ascii="Calibri" w:hAnsi="Calibri"/>
                <w:bCs/>
                <w:szCs w:val="22"/>
              </w:rPr>
              <w:t xml:space="preserve"> </w:t>
            </w:r>
          </w:p>
          <w:p w14:paraId="62370E9F" w14:textId="241F03EC" w:rsidR="00486AD2" w:rsidRPr="006C2BFA" w:rsidRDefault="00486AD2" w:rsidP="004B7CCC">
            <w:pPr>
              <w:pStyle w:val="Header"/>
              <w:tabs>
                <w:tab w:val="clear" w:pos="4153"/>
                <w:tab w:val="clear" w:pos="8306"/>
              </w:tabs>
              <w:contextualSpacing/>
              <w:jc w:val="both"/>
              <w:rPr>
                <w:rFonts w:ascii="Calibri" w:hAnsi="Calibri"/>
                <w:bCs/>
                <w:szCs w:val="22"/>
              </w:rPr>
            </w:pPr>
          </w:p>
        </w:tc>
      </w:tr>
      <w:tr w:rsidR="00C0704D" w:rsidRPr="00D2449B" w14:paraId="408C6380" w14:textId="77777777" w:rsidTr="004F77E4">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513C01" w:rsidRDefault="00C0704D" w:rsidP="00345F84">
            <w:pPr>
              <w:pStyle w:val="Header"/>
              <w:tabs>
                <w:tab w:val="clear" w:pos="4153"/>
                <w:tab w:val="clear" w:pos="8306"/>
              </w:tabs>
              <w:jc w:val="both"/>
              <w:rPr>
                <w:rFonts w:ascii="Calibri" w:hAnsi="Calibri"/>
                <w:b/>
                <w:szCs w:val="22"/>
              </w:rPr>
            </w:pPr>
            <w:r w:rsidRPr="00513C01">
              <w:rPr>
                <w:rFonts w:ascii="Calibri" w:hAnsi="Calibri"/>
                <w:b/>
                <w:szCs w:val="22"/>
              </w:rPr>
              <w:t>Proposed Development for which consent is sought:</w:t>
            </w:r>
          </w:p>
          <w:p w14:paraId="7C8F28E1" w14:textId="77777777" w:rsidR="00C0704D" w:rsidRPr="00513C01" w:rsidRDefault="00C0704D" w:rsidP="00345F84">
            <w:pPr>
              <w:pStyle w:val="Header"/>
              <w:tabs>
                <w:tab w:val="clear" w:pos="4153"/>
                <w:tab w:val="clear" w:pos="8306"/>
              </w:tabs>
              <w:jc w:val="both"/>
              <w:rPr>
                <w:rFonts w:ascii="Calibri" w:hAnsi="Calibri"/>
                <w:b/>
                <w:szCs w:val="22"/>
              </w:rPr>
            </w:pPr>
          </w:p>
          <w:p w14:paraId="62D9EF10" w14:textId="77777777" w:rsidR="00CB3B4D" w:rsidRDefault="002C04C9" w:rsidP="009565EB">
            <w:pPr>
              <w:jc w:val="both"/>
              <w:rPr>
                <w:rFonts w:ascii="Calibri" w:hAnsi="Calibri"/>
                <w:szCs w:val="22"/>
              </w:rPr>
            </w:pPr>
            <w:r w:rsidRPr="00513C01">
              <w:rPr>
                <w:rFonts w:ascii="Calibri" w:hAnsi="Calibri"/>
                <w:szCs w:val="22"/>
              </w:rPr>
              <w:t xml:space="preserve">The proposed development is for the </w:t>
            </w:r>
            <w:r w:rsidR="001744AB" w:rsidRPr="00513C01">
              <w:rPr>
                <w:rFonts w:ascii="Calibri" w:hAnsi="Calibri"/>
                <w:szCs w:val="22"/>
              </w:rPr>
              <w:t xml:space="preserve">demolition of the existing </w:t>
            </w:r>
            <w:r w:rsidR="009565EB" w:rsidRPr="00513C01">
              <w:rPr>
                <w:rFonts w:ascii="Calibri" w:hAnsi="Calibri"/>
                <w:szCs w:val="22"/>
              </w:rPr>
              <w:t>boundary wall and toilet block located to the rear of the site. The wall and toilet block adjoins the boundary with no. 1</w:t>
            </w:r>
            <w:r w:rsidR="00CB3B4D">
              <w:rPr>
                <w:rFonts w:ascii="Calibri" w:hAnsi="Calibri"/>
                <w:szCs w:val="22"/>
              </w:rPr>
              <w:t>.</w:t>
            </w:r>
          </w:p>
          <w:p w14:paraId="0AC6B23C" w14:textId="77777777" w:rsidR="00CB3B4D" w:rsidRDefault="00CB3B4D" w:rsidP="009565EB">
            <w:pPr>
              <w:jc w:val="both"/>
              <w:rPr>
                <w:rFonts w:ascii="Calibri" w:hAnsi="Calibri"/>
                <w:szCs w:val="22"/>
              </w:rPr>
            </w:pPr>
          </w:p>
          <w:p w14:paraId="366C942B" w14:textId="77777777" w:rsidR="00522BBD" w:rsidRDefault="00CB3B4D" w:rsidP="009565EB">
            <w:pPr>
              <w:jc w:val="both"/>
              <w:rPr>
                <w:rFonts w:ascii="Calibri" w:hAnsi="Calibri"/>
                <w:szCs w:val="22"/>
              </w:rPr>
            </w:pPr>
            <w:r>
              <w:rPr>
                <w:rFonts w:ascii="Calibri" w:hAnsi="Calibri"/>
                <w:szCs w:val="22"/>
              </w:rPr>
              <w:t xml:space="preserve">A single storey rear extension is also proposed which would have a hipped roof and </w:t>
            </w:r>
            <w:r w:rsidR="00522BBD">
              <w:rPr>
                <w:rFonts w:ascii="Calibri" w:hAnsi="Calibri"/>
                <w:szCs w:val="22"/>
              </w:rPr>
              <w:t xml:space="preserve">extend at the boundary with the adjoining property at no. 1. </w:t>
            </w:r>
          </w:p>
          <w:p w14:paraId="1DC71F0D" w14:textId="77777777" w:rsidR="00522BBD" w:rsidRDefault="00522BBD" w:rsidP="009565EB">
            <w:pPr>
              <w:jc w:val="both"/>
              <w:rPr>
                <w:rFonts w:ascii="Calibri" w:hAnsi="Calibri"/>
                <w:szCs w:val="22"/>
              </w:rPr>
            </w:pPr>
          </w:p>
          <w:p w14:paraId="27806E32" w14:textId="236FB6BB" w:rsidR="00603E4F" w:rsidRPr="00513C01" w:rsidRDefault="00513C01" w:rsidP="009565EB">
            <w:pPr>
              <w:jc w:val="both"/>
              <w:rPr>
                <w:rFonts w:ascii="Calibri" w:hAnsi="Calibri"/>
                <w:szCs w:val="22"/>
              </w:rPr>
            </w:pPr>
            <w:r w:rsidRPr="00513C01">
              <w:rPr>
                <w:rFonts w:ascii="Calibri" w:hAnsi="Calibri"/>
                <w:szCs w:val="22"/>
              </w:rPr>
              <w:t>Following discussions between the agent for the application and the Planning Officer, the</w:t>
            </w:r>
            <w:r w:rsidR="009565EB" w:rsidRPr="00513C01">
              <w:rPr>
                <w:rFonts w:ascii="Calibri" w:hAnsi="Calibri"/>
                <w:szCs w:val="22"/>
              </w:rPr>
              <w:t xml:space="preserve"> proposed extension </w:t>
            </w:r>
            <w:r w:rsidRPr="00513C01">
              <w:rPr>
                <w:rFonts w:ascii="Calibri" w:hAnsi="Calibri"/>
                <w:szCs w:val="22"/>
              </w:rPr>
              <w:t xml:space="preserve">has been amended in size so that the depth has been reduced and the flank wall has been set in from the existing flank wall of the dwelling to help create subservience. The extension would now extend to the rear of the existing two storey extension by approximately 3.8 metres with a total depth of just over </w:t>
            </w:r>
            <w:r w:rsidR="00522BBD">
              <w:rPr>
                <w:rFonts w:ascii="Calibri" w:hAnsi="Calibri"/>
                <w:szCs w:val="22"/>
              </w:rPr>
              <w:t>7</w:t>
            </w:r>
            <w:r w:rsidRPr="00513C01">
              <w:rPr>
                <w:rFonts w:ascii="Calibri" w:hAnsi="Calibri"/>
                <w:szCs w:val="22"/>
              </w:rPr>
              <w:t xml:space="preserve"> metres. </w:t>
            </w:r>
          </w:p>
          <w:p w14:paraId="5AFDEB85" w14:textId="77777777" w:rsidR="009565EB" w:rsidRPr="00513C01" w:rsidRDefault="009565EB" w:rsidP="009565EB">
            <w:pPr>
              <w:jc w:val="both"/>
              <w:rPr>
                <w:rFonts w:ascii="Calibri" w:hAnsi="Calibri"/>
                <w:szCs w:val="22"/>
              </w:rPr>
            </w:pPr>
          </w:p>
          <w:p w14:paraId="5CD390C8" w14:textId="6E917DCC" w:rsidR="009565EB" w:rsidRDefault="009565EB" w:rsidP="009565EB">
            <w:pPr>
              <w:jc w:val="both"/>
              <w:rPr>
                <w:rFonts w:ascii="Calibri" w:hAnsi="Calibri"/>
                <w:szCs w:val="22"/>
              </w:rPr>
            </w:pPr>
            <w:r w:rsidRPr="00513C01">
              <w:rPr>
                <w:rFonts w:ascii="Calibri" w:hAnsi="Calibri"/>
                <w:szCs w:val="22"/>
              </w:rPr>
              <w:t>In addition, the external materials of construction would be stone walls to match the existing house with slates to the roof. The existing windows are Ros</w:t>
            </w:r>
            <w:r w:rsidR="00CB3B4D">
              <w:rPr>
                <w:rFonts w:ascii="Calibri" w:hAnsi="Calibri"/>
                <w:szCs w:val="22"/>
              </w:rPr>
              <w:t>e</w:t>
            </w:r>
            <w:r w:rsidRPr="00513C01">
              <w:rPr>
                <w:rFonts w:ascii="Calibri" w:hAnsi="Calibri"/>
                <w:szCs w:val="22"/>
              </w:rPr>
              <w:t>wood uPVC and the proposed windows would match with brown aluminium bi-fold doors to the rear and a rosewood composite door.</w:t>
            </w:r>
            <w:r>
              <w:rPr>
                <w:rFonts w:ascii="Calibri" w:hAnsi="Calibri"/>
                <w:szCs w:val="22"/>
              </w:rPr>
              <w:t xml:space="preserve"> </w:t>
            </w:r>
            <w:r w:rsidR="00522BBD">
              <w:rPr>
                <w:rFonts w:ascii="Calibri" w:hAnsi="Calibri"/>
                <w:szCs w:val="22"/>
              </w:rPr>
              <w:t xml:space="preserve">There are also 3 no. glazing panels proposed to the roof of the extension to include two panels </w:t>
            </w:r>
            <w:r w:rsidR="009436C3">
              <w:rPr>
                <w:rFonts w:ascii="Calibri" w:hAnsi="Calibri"/>
                <w:szCs w:val="22"/>
              </w:rPr>
              <w:t>to the south-west facing</w:t>
            </w:r>
            <w:r w:rsidR="00522BBD">
              <w:rPr>
                <w:rFonts w:ascii="Calibri" w:hAnsi="Calibri"/>
                <w:szCs w:val="22"/>
              </w:rPr>
              <w:t xml:space="preserve"> roof slope and one to be inserted to the no</w:t>
            </w:r>
            <w:r w:rsidR="009436C3">
              <w:rPr>
                <w:rFonts w:ascii="Calibri" w:hAnsi="Calibri"/>
                <w:szCs w:val="22"/>
              </w:rPr>
              <w:t xml:space="preserve">rth-east facing roof slope. </w:t>
            </w:r>
          </w:p>
          <w:p w14:paraId="1B20488F" w14:textId="164DAFA5" w:rsidR="003A5A5A" w:rsidRPr="00D54E67" w:rsidRDefault="003A5A5A" w:rsidP="009565EB">
            <w:pPr>
              <w:jc w:val="both"/>
              <w:rPr>
                <w:rFonts w:ascii="Calibri" w:hAnsi="Calibri"/>
                <w:szCs w:val="22"/>
              </w:rPr>
            </w:pPr>
          </w:p>
        </w:tc>
      </w:tr>
      <w:tr w:rsidR="0046548C" w:rsidRPr="00D2449B" w14:paraId="06BBE02F" w14:textId="77777777" w:rsidTr="004F77E4">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6A31B2DE" w14:textId="4AAB8159" w:rsidR="00DC37FF" w:rsidRDefault="00345F84" w:rsidP="003C4CEA">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the </w:t>
            </w:r>
            <w:r w:rsidR="001744AB">
              <w:rPr>
                <w:rFonts w:ascii="Calibri" w:hAnsi="Calibri"/>
                <w:bCs/>
                <w:szCs w:val="22"/>
              </w:rPr>
              <w:t xml:space="preserve">extension of an existing </w:t>
            </w:r>
            <w:r>
              <w:rPr>
                <w:rFonts w:ascii="Calibri" w:hAnsi="Calibri"/>
                <w:bCs/>
                <w:szCs w:val="22"/>
              </w:rPr>
              <w:t xml:space="preserve">dwellinghouse. The proposal is therefore considered acceptable in principle, subject to an assessment of the material planning considerations. </w:t>
            </w:r>
          </w:p>
          <w:p w14:paraId="07A958AF" w14:textId="5B9F419E" w:rsidR="003C4CEA" w:rsidRPr="00345F84" w:rsidRDefault="003C4CEA" w:rsidP="001744AB">
            <w:pPr>
              <w:pStyle w:val="Header"/>
              <w:tabs>
                <w:tab w:val="clear" w:pos="4153"/>
                <w:tab w:val="clear" w:pos="8306"/>
              </w:tabs>
              <w:contextualSpacing/>
              <w:jc w:val="both"/>
              <w:rPr>
                <w:rFonts w:ascii="Calibri" w:hAnsi="Calibri"/>
                <w:bCs/>
                <w:szCs w:val="22"/>
              </w:rPr>
            </w:pPr>
          </w:p>
        </w:tc>
      </w:tr>
      <w:tr w:rsidR="00C0704D" w:rsidRPr="00D2449B" w14:paraId="617768FF" w14:textId="77777777" w:rsidTr="004F77E4">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800B4B">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800B4B">
            <w:pPr>
              <w:pStyle w:val="Header"/>
              <w:tabs>
                <w:tab w:val="clear" w:pos="4153"/>
                <w:tab w:val="clear" w:pos="8306"/>
              </w:tabs>
              <w:contextualSpacing/>
              <w:jc w:val="both"/>
              <w:rPr>
                <w:rFonts w:ascii="Calibri" w:hAnsi="Calibri"/>
                <w:b/>
                <w:szCs w:val="22"/>
              </w:rPr>
            </w:pPr>
          </w:p>
          <w:p w14:paraId="3DBA48F8" w14:textId="5B53A853" w:rsidR="00ED0666" w:rsidRDefault="00A62681" w:rsidP="00800B4B">
            <w:pPr>
              <w:contextualSpacing/>
              <w:jc w:val="both"/>
              <w:rPr>
                <w:rFonts w:ascii="Calibri" w:hAnsi="Calibri"/>
                <w:bCs/>
                <w:color w:val="000000" w:themeColor="text1"/>
                <w:szCs w:val="22"/>
              </w:rPr>
            </w:pPr>
            <w:r>
              <w:rPr>
                <w:rFonts w:ascii="Calibri" w:hAnsi="Calibri"/>
                <w:bCs/>
                <w:color w:val="000000" w:themeColor="text1"/>
                <w:szCs w:val="22"/>
              </w:rPr>
              <w:t>Ribble Valley Core Strategy Policy DMG1 provides specific guidance in relation to amenity and states that all development must:</w:t>
            </w:r>
          </w:p>
          <w:p w14:paraId="76DB0C29" w14:textId="148F478F" w:rsidR="00A62681" w:rsidRPr="00A62681" w:rsidRDefault="00A62681" w:rsidP="00A62681">
            <w:pPr>
              <w:contextualSpacing/>
              <w:jc w:val="both"/>
              <w:rPr>
                <w:rFonts w:ascii="Calibri" w:hAnsi="Calibri"/>
                <w:i/>
                <w:iCs/>
                <w:szCs w:val="22"/>
              </w:rPr>
            </w:pPr>
            <w:r>
              <w:rPr>
                <w:rFonts w:ascii="Calibri" w:hAnsi="Calibri"/>
                <w:szCs w:val="22"/>
              </w:rPr>
              <w:br/>
            </w:r>
            <w:r>
              <w:rPr>
                <w:rFonts w:ascii="Calibri" w:hAnsi="Calibri"/>
                <w:i/>
                <w:iCs/>
                <w:szCs w:val="22"/>
              </w:rPr>
              <w:t>‘</w:t>
            </w:r>
            <w:r w:rsidR="002D24E4">
              <w:rPr>
                <w:rFonts w:ascii="Calibri" w:hAnsi="Calibri"/>
                <w:i/>
                <w:iCs/>
                <w:szCs w:val="22"/>
              </w:rPr>
              <w:t xml:space="preserve">1. </w:t>
            </w:r>
            <w:r w:rsidRPr="00A62681">
              <w:rPr>
                <w:rFonts w:ascii="Calibri" w:hAnsi="Calibri"/>
                <w:i/>
                <w:iCs/>
                <w:szCs w:val="22"/>
              </w:rPr>
              <w:t>not adversely affect the amenities of the surrounding area.</w:t>
            </w:r>
          </w:p>
          <w:p w14:paraId="4C6E769B" w14:textId="07FA82AD" w:rsidR="00A62681" w:rsidRPr="00A62681" w:rsidRDefault="002D24E4" w:rsidP="00A62681">
            <w:pPr>
              <w:contextualSpacing/>
              <w:jc w:val="both"/>
              <w:rPr>
                <w:rFonts w:ascii="Calibri" w:hAnsi="Calibri"/>
                <w:i/>
                <w:iCs/>
                <w:szCs w:val="22"/>
              </w:rPr>
            </w:pPr>
            <w:r>
              <w:rPr>
                <w:rFonts w:ascii="Calibri" w:hAnsi="Calibri"/>
                <w:i/>
                <w:iCs/>
                <w:szCs w:val="22"/>
              </w:rPr>
              <w:t xml:space="preserve">2. </w:t>
            </w:r>
            <w:r w:rsidR="00A62681" w:rsidRPr="00A62681">
              <w:rPr>
                <w:rFonts w:ascii="Calibri" w:hAnsi="Calibri"/>
                <w:i/>
                <w:iCs/>
                <w:szCs w:val="22"/>
              </w:rPr>
              <w:t xml:space="preserve"> provide adequate day lighting and privacy distances.</w:t>
            </w:r>
          </w:p>
          <w:p w14:paraId="44C8FFEF" w14:textId="19B160FF" w:rsidR="00A62681" w:rsidRPr="00A62681" w:rsidRDefault="002D24E4" w:rsidP="00A62681">
            <w:pPr>
              <w:contextualSpacing/>
              <w:jc w:val="both"/>
              <w:rPr>
                <w:rFonts w:ascii="Calibri" w:hAnsi="Calibri"/>
                <w:i/>
                <w:iCs/>
                <w:szCs w:val="22"/>
              </w:rPr>
            </w:pPr>
            <w:r>
              <w:rPr>
                <w:rFonts w:ascii="Calibri" w:hAnsi="Calibri"/>
                <w:i/>
                <w:iCs/>
                <w:szCs w:val="22"/>
              </w:rPr>
              <w:t xml:space="preserve">3. </w:t>
            </w:r>
            <w:r w:rsidR="00A62681" w:rsidRPr="00A62681">
              <w:rPr>
                <w:rFonts w:ascii="Calibri" w:hAnsi="Calibri"/>
                <w:i/>
                <w:iCs/>
                <w:szCs w:val="22"/>
              </w:rPr>
              <w:t xml:space="preserve"> have regard to public safety and secured by design principles.</w:t>
            </w:r>
          </w:p>
          <w:p w14:paraId="5EE3FC52" w14:textId="6F1BD46E" w:rsidR="00A62681" w:rsidRDefault="002D24E4" w:rsidP="00A62681">
            <w:pPr>
              <w:contextualSpacing/>
              <w:jc w:val="both"/>
              <w:rPr>
                <w:rFonts w:ascii="Calibri" w:hAnsi="Calibri"/>
                <w:i/>
                <w:iCs/>
                <w:szCs w:val="22"/>
              </w:rPr>
            </w:pPr>
            <w:r>
              <w:rPr>
                <w:rFonts w:ascii="Calibri" w:hAnsi="Calibri"/>
                <w:i/>
                <w:iCs/>
                <w:szCs w:val="22"/>
              </w:rPr>
              <w:t xml:space="preserve">4. </w:t>
            </w:r>
            <w:r w:rsidR="00A62681" w:rsidRPr="00A62681">
              <w:rPr>
                <w:rFonts w:ascii="Calibri" w:hAnsi="Calibri"/>
                <w:i/>
                <w:iCs/>
                <w:szCs w:val="22"/>
              </w:rPr>
              <w:t>consider air quality and mitigate adverse impacts where possible</w:t>
            </w:r>
            <w:r w:rsidR="00A62681">
              <w:rPr>
                <w:rFonts w:ascii="Calibri" w:hAnsi="Calibri"/>
                <w:i/>
                <w:iCs/>
                <w:szCs w:val="22"/>
              </w:rPr>
              <w:t>’</w:t>
            </w:r>
          </w:p>
          <w:p w14:paraId="08CF93C3" w14:textId="77777777" w:rsidR="00A62681" w:rsidRDefault="00A62681" w:rsidP="00A62681">
            <w:pPr>
              <w:contextualSpacing/>
              <w:jc w:val="both"/>
              <w:rPr>
                <w:rFonts w:ascii="Calibri" w:hAnsi="Calibri"/>
                <w:szCs w:val="22"/>
              </w:rPr>
            </w:pPr>
          </w:p>
          <w:p w14:paraId="1E9FE024" w14:textId="77A783F9" w:rsidR="009565EB" w:rsidRDefault="001744AB" w:rsidP="00A62681">
            <w:pPr>
              <w:contextualSpacing/>
              <w:jc w:val="both"/>
              <w:rPr>
                <w:rFonts w:ascii="Calibri" w:hAnsi="Calibri"/>
                <w:szCs w:val="22"/>
              </w:rPr>
            </w:pPr>
            <w:r>
              <w:rPr>
                <w:rFonts w:ascii="Calibri" w:hAnsi="Calibri"/>
                <w:szCs w:val="22"/>
              </w:rPr>
              <w:t xml:space="preserve">The main property that would be impacted by the proposed extension is the adjoining property </w:t>
            </w:r>
            <w:r w:rsidR="009565EB">
              <w:rPr>
                <w:rFonts w:ascii="Calibri" w:hAnsi="Calibri"/>
                <w:szCs w:val="22"/>
              </w:rPr>
              <w:t>1</w:t>
            </w:r>
            <w:r>
              <w:rPr>
                <w:rFonts w:ascii="Calibri" w:hAnsi="Calibri"/>
                <w:szCs w:val="22"/>
              </w:rPr>
              <w:t xml:space="preserve"> Cockleach Cottages. The adjoining property</w:t>
            </w:r>
            <w:r w:rsidR="009565EB">
              <w:rPr>
                <w:rFonts w:ascii="Calibri" w:hAnsi="Calibri"/>
                <w:szCs w:val="22"/>
              </w:rPr>
              <w:t xml:space="preserve"> is not extended to the rear at ground floor level and the closest ground floor window serves a dining room. </w:t>
            </w:r>
            <w:r w:rsidR="00637E56">
              <w:rPr>
                <w:rFonts w:ascii="Calibri" w:hAnsi="Calibri"/>
                <w:szCs w:val="22"/>
              </w:rPr>
              <w:t>The drawings have been amended so that the rear of the extension would not extend beyond the existing toilet block. It is acknowledged that there would likely be some impact on the occupiers of no. 1 Cockleach Cottages, however this is not considered to be detrimental. The reason being that no. 2 is located to the North of no. 1 and as such, there would not likely be any significant overshadowing or loss of light as a result</w:t>
            </w:r>
            <w:r w:rsidR="0074141C">
              <w:rPr>
                <w:rFonts w:ascii="Calibri" w:hAnsi="Calibri"/>
                <w:szCs w:val="22"/>
              </w:rPr>
              <w:t xml:space="preserve"> of the extension</w:t>
            </w:r>
            <w:r w:rsidR="00637E56">
              <w:rPr>
                <w:rFonts w:ascii="Calibri" w:hAnsi="Calibri"/>
                <w:szCs w:val="22"/>
              </w:rPr>
              <w:t>. In addition, the eaves height of the extension would be fairly low at approximately 2.1 metres with the roof hipped away from the boundary. As such, whilst the whole area between the rear window and the toilet block would be infilled with the toilet block replaced, the level of harm is not considered to adversely affect the amenities of the surrounding area</w:t>
            </w:r>
            <w:r w:rsidR="0074141C">
              <w:rPr>
                <w:rFonts w:ascii="Calibri" w:hAnsi="Calibri"/>
                <w:szCs w:val="22"/>
              </w:rPr>
              <w:t xml:space="preserve"> to a level that would warrant refusal of the scheme</w:t>
            </w:r>
            <w:r w:rsidR="00637E56">
              <w:rPr>
                <w:rFonts w:ascii="Calibri" w:hAnsi="Calibri"/>
                <w:szCs w:val="22"/>
              </w:rPr>
              <w:t xml:space="preserve">. </w:t>
            </w:r>
          </w:p>
          <w:p w14:paraId="058D8E86" w14:textId="77777777" w:rsidR="00A62681" w:rsidRDefault="00A62681" w:rsidP="00A62681">
            <w:pPr>
              <w:contextualSpacing/>
              <w:jc w:val="both"/>
              <w:rPr>
                <w:rFonts w:ascii="Calibri" w:hAnsi="Calibri"/>
                <w:szCs w:val="22"/>
              </w:rPr>
            </w:pPr>
          </w:p>
          <w:p w14:paraId="61966A8C" w14:textId="6F3C4A48" w:rsidR="00800B4B" w:rsidRDefault="00637E56" w:rsidP="00A62681">
            <w:pPr>
              <w:contextualSpacing/>
              <w:jc w:val="both"/>
              <w:rPr>
                <w:rFonts w:ascii="Calibri" w:hAnsi="Calibri"/>
                <w:szCs w:val="22"/>
              </w:rPr>
            </w:pPr>
            <w:r w:rsidRPr="00637E56">
              <w:rPr>
                <w:rFonts w:ascii="Calibri" w:hAnsi="Calibri"/>
                <w:szCs w:val="22"/>
              </w:rPr>
              <w:t>The proposed</w:t>
            </w:r>
            <w:r w:rsidR="00A62681" w:rsidRPr="00637E56">
              <w:rPr>
                <w:rFonts w:ascii="Calibri" w:hAnsi="Calibri"/>
                <w:szCs w:val="22"/>
              </w:rPr>
              <w:t xml:space="preserve"> development is </w:t>
            </w:r>
            <w:r>
              <w:rPr>
                <w:rFonts w:ascii="Calibri" w:hAnsi="Calibri"/>
                <w:szCs w:val="22"/>
              </w:rPr>
              <w:t xml:space="preserve">therefore </w:t>
            </w:r>
            <w:r w:rsidR="00A62681" w:rsidRPr="00637E56">
              <w:rPr>
                <w:rFonts w:ascii="Calibri" w:hAnsi="Calibri"/>
                <w:szCs w:val="22"/>
              </w:rPr>
              <w:t>compliant with the above parts of Policy DMG1.</w:t>
            </w:r>
          </w:p>
          <w:p w14:paraId="0DB485A3" w14:textId="36C91E34" w:rsidR="00A62681" w:rsidRPr="00C0704D" w:rsidRDefault="00A62681" w:rsidP="00A62681">
            <w:pPr>
              <w:contextualSpacing/>
              <w:jc w:val="both"/>
              <w:rPr>
                <w:rFonts w:ascii="Calibri" w:hAnsi="Calibri"/>
                <w:szCs w:val="22"/>
              </w:rPr>
            </w:pPr>
          </w:p>
        </w:tc>
      </w:tr>
      <w:tr w:rsidR="00C0704D" w:rsidRPr="00D2449B" w14:paraId="6754C065" w14:textId="77777777" w:rsidTr="004F77E4">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D634D4">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D634D4">
            <w:pPr>
              <w:pStyle w:val="Header"/>
              <w:tabs>
                <w:tab w:val="clear" w:pos="4153"/>
                <w:tab w:val="clear" w:pos="8306"/>
              </w:tabs>
              <w:contextualSpacing/>
              <w:jc w:val="both"/>
              <w:rPr>
                <w:rFonts w:ascii="Calibri" w:hAnsi="Calibri"/>
                <w:b/>
                <w:szCs w:val="22"/>
              </w:rPr>
            </w:pPr>
          </w:p>
          <w:p w14:paraId="46BAB3AF" w14:textId="77777777" w:rsidR="00A15348" w:rsidRDefault="00A15348" w:rsidP="00D634D4">
            <w:pPr>
              <w:jc w:val="both"/>
              <w:rPr>
                <w:rFonts w:ascii="Calibri" w:hAnsi="Calibri"/>
                <w:bCs/>
                <w:color w:val="000000" w:themeColor="text1"/>
                <w:szCs w:val="22"/>
              </w:rPr>
            </w:pPr>
            <w:r>
              <w:rPr>
                <w:rFonts w:ascii="Calibri" w:hAnsi="Calibri"/>
                <w:bCs/>
                <w:color w:val="000000" w:themeColor="text1"/>
                <w:szCs w:val="22"/>
              </w:rPr>
              <w:t>Ribble Valley Core Strategy Policy DMG1 provides specific guidance in relation to design and states:</w:t>
            </w:r>
          </w:p>
          <w:p w14:paraId="038C2642" w14:textId="77777777" w:rsidR="00A15348" w:rsidRDefault="00A15348" w:rsidP="00D634D4">
            <w:pPr>
              <w:jc w:val="both"/>
              <w:rPr>
                <w:rFonts w:ascii="Calibri" w:hAnsi="Calibri"/>
                <w:bCs/>
                <w:color w:val="000000" w:themeColor="text1"/>
                <w:szCs w:val="22"/>
              </w:rPr>
            </w:pPr>
          </w:p>
          <w:p w14:paraId="270F3856" w14:textId="6DA0A525" w:rsidR="00A15348" w:rsidRDefault="00A15348" w:rsidP="00D634D4">
            <w:pPr>
              <w:jc w:val="both"/>
              <w:rPr>
                <w:rFonts w:ascii="Calibri" w:hAnsi="Calibri"/>
                <w:bCs/>
                <w:i/>
                <w:iCs/>
                <w:color w:val="000000" w:themeColor="text1"/>
                <w:szCs w:val="22"/>
              </w:rPr>
            </w:pPr>
            <w:r>
              <w:rPr>
                <w:rFonts w:ascii="Calibri" w:hAnsi="Calibri"/>
                <w:bCs/>
                <w:i/>
                <w:iCs/>
                <w:color w:val="000000" w:themeColor="text1"/>
                <w:szCs w:val="22"/>
              </w:rPr>
              <w:t>‘All development must</w:t>
            </w:r>
            <w:r>
              <w:rPr>
                <w:rFonts w:ascii="Calibri" w:hAnsi="Calibri"/>
                <w:bCs/>
                <w:color w:val="000000" w:themeColor="text1"/>
                <w:szCs w:val="22"/>
              </w:rPr>
              <w:t xml:space="preserve"> </w:t>
            </w:r>
            <w:r>
              <w:rPr>
                <w:rFonts w:ascii="Calibri" w:hAnsi="Calibri"/>
                <w:bCs/>
                <w:i/>
                <w:iCs/>
                <w:color w:val="000000" w:themeColor="text1"/>
                <w:szCs w:val="22"/>
              </w:rPr>
              <w:t>be sympathetic to existing and proposed land uses in terms of its size, intensity and nature as well as scale, massing, style [and] consider the density, layout and relationship between buildings, which is of major importance. Particular emphasis will be placed on visual appearance and the relationship to surroundings.’</w:t>
            </w:r>
          </w:p>
          <w:p w14:paraId="730A71E0" w14:textId="77777777" w:rsidR="002A0CA9" w:rsidRDefault="002A0CA9" w:rsidP="00D634D4">
            <w:pPr>
              <w:jc w:val="both"/>
              <w:rPr>
                <w:rFonts w:ascii="Calibri" w:hAnsi="Calibri"/>
                <w:bCs/>
                <w:i/>
                <w:iCs/>
                <w:color w:val="000000" w:themeColor="text1"/>
                <w:szCs w:val="22"/>
              </w:rPr>
            </w:pPr>
          </w:p>
          <w:p w14:paraId="3C616372" w14:textId="19DAD2FC" w:rsidR="002A0CA9" w:rsidRDefault="00A62681" w:rsidP="00A62681">
            <w:pPr>
              <w:pStyle w:val="Header"/>
              <w:tabs>
                <w:tab w:val="clear" w:pos="4153"/>
                <w:tab w:val="clear" w:pos="8306"/>
              </w:tabs>
              <w:contextualSpacing/>
              <w:jc w:val="both"/>
              <w:rPr>
                <w:rFonts w:ascii="Calibri" w:hAnsi="Calibri"/>
                <w:bCs/>
                <w:color w:val="000000" w:themeColor="text1"/>
                <w:szCs w:val="22"/>
              </w:rPr>
            </w:pPr>
            <w:r>
              <w:rPr>
                <w:rFonts w:ascii="Calibri" w:hAnsi="Calibri"/>
                <w:bCs/>
                <w:szCs w:val="22"/>
              </w:rPr>
              <w:t xml:space="preserve">In addition, </w:t>
            </w:r>
            <w:r>
              <w:rPr>
                <w:rFonts w:ascii="Calibri" w:hAnsi="Calibri"/>
                <w:bCs/>
                <w:color w:val="000000" w:themeColor="text1"/>
                <w:szCs w:val="22"/>
              </w:rPr>
              <w:t>Ribble Valley Core Strategy Policy DMG2 states that:</w:t>
            </w:r>
          </w:p>
          <w:p w14:paraId="04CB737D" w14:textId="77777777" w:rsidR="00A62681" w:rsidRDefault="00A62681" w:rsidP="00A62681">
            <w:pPr>
              <w:pStyle w:val="Header"/>
              <w:tabs>
                <w:tab w:val="clear" w:pos="4153"/>
                <w:tab w:val="clear" w:pos="8306"/>
              </w:tabs>
              <w:contextualSpacing/>
              <w:jc w:val="both"/>
              <w:rPr>
                <w:rFonts w:ascii="Calibri" w:hAnsi="Calibri"/>
                <w:bCs/>
                <w:i/>
                <w:iCs/>
                <w:szCs w:val="22"/>
              </w:rPr>
            </w:pPr>
          </w:p>
          <w:p w14:paraId="66248507" w14:textId="0AE6CF16" w:rsidR="00A62681" w:rsidRDefault="002D24E4" w:rsidP="00066501">
            <w:pPr>
              <w:pStyle w:val="Header"/>
              <w:contextualSpacing/>
              <w:jc w:val="both"/>
              <w:rPr>
                <w:rFonts w:ascii="Calibri" w:hAnsi="Calibri"/>
                <w:bCs/>
                <w:i/>
                <w:iCs/>
                <w:szCs w:val="22"/>
              </w:rPr>
            </w:pPr>
            <w:r>
              <w:rPr>
                <w:rFonts w:ascii="Calibri" w:hAnsi="Calibri"/>
                <w:bCs/>
                <w:i/>
                <w:iCs/>
                <w:szCs w:val="22"/>
              </w:rPr>
              <w:t>‘</w:t>
            </w:r>
            <w:r w:rsidR="00A5554F">
              <w:rPr>
                <w:rFonts w:ascii="Calibri" w:hAnsi="Calibri"/>
                <w:bCs/>
                <w:i/>
                <w:iCs/>
                <w:szCs w:val="22"/>
              </w:rPr>
              <w:t>W</w:t>
            </w:r>
            <w:r w:rsidR="00A62681" w:rsidRPr="00A62681">
              <w:rPr>
                <w:rFonts w:ascii="Calibri" w:hAnsi="Calibri"/>
                <w:bCs/>
                <w:i/>
                <w:iCs/>
                <w:szCs w:val="22"/>
              </w:rPr>
              <w:t>ithin the open countryside development will be required to be in keeping with the</w:t>
            </w:r>
            <w:r w:rsidR="00066501">
              <w:rPr>
                <w:rFonts w:ascii="Calibri" w:hAnsi="Calibri"/>
                <w:bCs/>
                <w:i/>
                <w:iCs/>
                <w:szCs w:val="22"/>
              </w:rPr>
              <w:t xml:space="preserve"> </w:t>
            </w:r>
            <w:r w:rsidR="00A62681" w:rsidRPr="00A62681">
              <w:rPr>
                <w:rFonts w:ascii="Calibri" w:hAnsi="Calibri"/>
                <w:bCs/>
                <w:i/>
                <w:iCs/>
                <w:szCs w:val="22"/>
              </w:rPr>
              <w:t>character of the landscape and acknowledge the special qualities of the area by virtue of</w:t>
            </w:r>
            <w:r w:rsidR="00066501">
              <w:rPr>
                <w:rFonts w:ascii="Calibri" w:hAnsi="Calibri"/>
                <w:bCs/>
                <w:i/>
                <w:iCs/>
                <w:szCs w:val="22"/>
              </w:rPr>
              <w:t xml:space="preserve"> </w:t>
            </w:r>
            <w:r w:rsidR="00A62681" w:rsidRPr="00A62681">
              <w:rPr>
                <w:rFonts w:ascii="Calibri" w:hAnsi="Calibri"/>
                <w:bCs/>
                <w:i/>
                <w:iCs/>
                <w:szCs w:val="22"/>
              </w:rPr>
              <w:t>its size, design, use of materials, landscaping and siting</w:t>
            </w:r>
            <w:r w:rsidR="00066501">
              <w:rPr>
                <w:rFonts w:ascii="Calibri" w:hAnsi="Calibri"/>
                <w:bCs/>
                <w:i/>
                <w:iCs/>
                <w:szCs w:val="22"/>
              </w:rPr>
              <w:t xml:space="preserve">’. </w:t>
            </w:r>
          </w:p>
          <w:p w14:paraId="328FB326" w14:textId="77777777" w:rsidR="00A5554F" w:rsidRDefault="00A5554F" w:rsidP="00A5554F">
            <w:pPr>
              <w:contextualSpacing/>
              <w:jc w:val="both"/>
              <w:rPr>
                <w:rFonts w:ascii="Calibri" w:hAnsi="Calibri"/>
                <w:i/>
                <w:iCs/>
                <w:szCs w:val="22"/>
              </w:rPr>
            </w:pPr>
          </w:p>
          <w:p w14:paraId="4DD88EF9" w14:textId="77777777" w:rsidR="00A5554F" w:rsidRDefault="00A5554F" w:rsidP="00A5554F">
            <w:pPr>
              <w:contextualSpacing/>
              <w:jc w:val="both"/>
              <w:rPr>
                <w:rFonts w:ascii="Calibri" w:hAnsi="Calibri"/>
                <w:szCs w:val="22"/>
              </w:rPr>
            </w:pPr>
            <w:r>
              <w:rPr>
                <w:rFonts w:ascii="Calibri" w:hAnsi="Calibri"/>
                <w:szCs w:val="22"/>
              </w:rPr>
              <w:t>Lastly, Policy DMH5 states that:</w:t>
            </w:r>
          </w:p>
          <w:p w14:paraId="07F1BBF4" w14:textId="77777777" w:rsidR="00A5554F" w:rsidRDefault="00A5554F" w:rsidP="00A5554F">
            <w:pPr>
              <w:contextualSpacing/>
              <w:jc w:val="both"/>
              <w:rPr>
                <w:rFonts w:ascii="Calibri" w:hAnsi="Calibri"/>
                <w:szCs w:val="22"/>
              </w:rPr>
            </w:pPr>
          </w:p>
          <w:p w14:paraId="5FC43CC8" w14:textId="77777777" w:rsidR="00A5554F" w:rsidRPr="00A5554F" w:rsidRDefault="00A5554F" w:rsidP="00A5554F">
            <w:pPr>
              <w:contextualSpacing/>
              <w:jc w:val="both"/>
              <w:rPr>
                <w:rFonts w:ascii="Calibri" w:hAnsi="Calibri"/>
                <w:i/>
                <w:iCs/>
                <w:szCs w:val="22"/>
              </w:rPr>
            </w:pPr>
            <w:r w:rsidRPr="00A5554F">
              <w:rPr>
                <w:rFonts w:ascii="Calibri" w:hAnsi="Calibri"/>
                <w:i/>
                <w:iCs/>
                <w:szCs w:val="22"/>
              </w:rPr>
              <w:t xml:space="preserve">‘Proposals to extend or alter existing residential properties must accord with Policy DMG1 and any relevant designations within which the site is located’. </w:t>
            </w:r>
          </w:p>
          <w:p w14:paraId="02E3135F" w14:textId="77777777" w:rsidR="00A379CD" w:rsidRDefault="00A379CD" w:rsidP="00D634D4">
            <w:pPr>
              <w:contextualSpacing/>
              <w:jc w:val="both"/>
              <w:rPr>
                <w:rFonts w:ascii="Calibri" w:hAnsi="Calibri"/>
                <w:bCs/>
                <w:szCs w:val="22"/>
                <w:highlight w:val="yellow"/>
              </w:rPr>
            </w:pPr>
          </w:p>
          <w:p w14:paraId="5654A636" w14:textId="2ABF06BF" w:rsidR="00637E56" w:rsidRDefault="00637E56" w:rsidP="00A379CD">
            <w:pPr>
              <w:contextualSpacing/>
              <w:jc w:val="both"/>
              <w:rPr>
                <w:rFonts w:ascii="Calibri" w:hAnsi="Calibri"/>
                <w:bCs/>
                <w:szCs w:val="22"/>
              </w:rPr>
            </w:pPr>
            <w:r w:rsidRPr="00637E56">
              <w:rPr>
                <w:rFonts w:ascii="Calibri" w:hAnsi="Calibri"/>
                <w:bCs/>
                <w:szCs w:val="22"/>
              </w:rPr>
              <w:t xml:space="preserve">The proposed extension is relatively large in terms of footprint when compared to the original dwelling. It would however be single storey and located to the rear of the property. As such, when viewed in conjunction with the existing detached garage from the main road or from the Public Right of Way at Lord’s Lane, it is not considered to be detrimental to the character of the open countryside. The materials of construction are considered to be in keeping with the character of the existing dwelling and the modern glazing panels, whilst slightly incongruous with the traditional design are not highly visible from the public realm </w:t>
            </w:r>
            <w:r w:rsidR="0074141C">
              <w:rPr>
                <w:rFonts w:ascii="Calibri" w:hAnsi="Calibri"/>
                <w:bCs/>
                <w:szCs w:val="22"/>
              </w:rPr>
              <w:t xml:space="preserve">and would be mostly obscured from view behind the existing dwelling and detached garage. </w:t>
            </w:r>
          </w:p>
          <w:p w14:paraId="30332884" w14:textId="77777777" w:rsidR="0074141C" w:rsidRPr="00637E56" w:rsidRDefault="0074141C" w:rsidP="00A379CD">
            <w:pPr>
              <w:contextualSpacing/>
              <w:jc w:val="both"/>
              <w:rPr>
                <w:rFonts w:ascii="Calibri" w:hAnsi="Calibri"/>
                <w:bCs/>
                <w:szCs w:val="22"/>
              </w:rPr>
            </w:pPr>
          </w:p>
          <w:p w14:paraId="552CDAAF" w14:textId="16B38E2F" w:rsidR="00637E56" w:rsidRPr="00637E56" w:rsidRDefault="0074141C" w:rsidP="00A379CD">
            <w:pPr>
              <w:contextualSpacing/>
              <w:jc w:val="both"/>
              <w:rPr>
                <w:rFonts w:ascii="Calibri" w:hAnsi="Calibri"/>
                <w:bCs/>
                <w:szCs w:val="22"/>
              </w:rPr>
            </w:pPr>
            <w:r>
              <w:rPr>
                <w:rFonts w:ascii="Calibri" w:hAnsi="Calibri"/>
                <w:bCs/>
                <w:szCs w:val="22"/>
              </w:rPr>
              <w:lastRenderedPageBreak/>
              <w:t>On balance,</w:t>
            </w:r>
            <w:r w:rsidR="00637E56" w:rsidRPr="00637E56">
              <w:rPr>
                <w:rFonts w:ascii="Calibri" w:hAnsi="Calibri"/>
                <w:bCs/>
                <w:szCs w:val="22"/>
              </w:rPr>
              <w:t xml:space="preserve"> the reduced width and depth of the extension is considered to be acceptable and would not add a significant level of bulk and massing</w:t>
            </w:r>
            <w:r>
              <w:rPr>
                <w:rFonts w:ascii="Calibri" w:hAnsi="Calibri"/>
                <w:bCs/>
                <w:szCs w:val="22"/>
              </w:rPr>
              <w:t xml:space="preserve"> to the dwelling</w:t>
            </w:r>
            <w:r w:rsidR="00637E56" w:rsidRPr="00637E56">
              <w:rPr>
                <w:rFonts w:ascii="Calibri" w:hAnsi="Calibri"/>
                <w:bCs/>
                <w:szCs w:val="22"/>
              </w:rPr>
              <w:t xml:space="preserve"> that would be to the detriment of the appearance of the existing semi-detached cottages. </w:t>
            </w:r>
          </w:p>
          <w:p w14:paraId="68F63D6B" w14:textId="77777777" w:rsidR="00637E56" w:rsidRPr="00637E56" w:rsidRDefault="00637E56" w:rsidP="00A379CD">
            <w:pPr>
              <w:contextualSpacing/>
              <w:jc w:val="both"/>
              <w:rPr>
                <w:rFonts w:ascii="Calibri" w:hAnsi="Calibri"/>
                <w:bCs/>
                <w:szCs w:val="22"/>
              </w:rPr>
            </w:pPr>
          </w:p>
          <w:p w14:paraId="3FA06492" w14:textId="7CE0FEA1" w:rsidR="00A379CD" w:rsidRDefault="00637E56" w:rsidP="00A379CD">
            <w:pPr>
              <w:contextualSpacing/>
              <w:jc w:val="both"/>
              <w:rPr>
                <w:rFonts w:ascii="Calibri" w:hAnsi="Calibri"/>
                <w:bCs/>
                <w:szCs w:val="22"/>
              </w:rPr>
            </w:pPr>
            <w:r w:rsidRPr="00637E56">
              <w:rPr>
                <w:rFonts w:ascii="Calibri" w:hAnsi="Calibri"/>
                <w:bCs/>
                <w:szCs w:val="22"/>
              </w:rPr>
              <w:t>As such, on balance, the proposed</w:t>
            </w:r>
            <w:r w:rsidR="0074141C">
              <w:rPr>
                <w:rFonts w:ascii="Calibri" w:hAnsi="Calibri"/>
                <w:bCs/>
                <w:szCs w:val="22"/>
              </w:rPr>
              <w:t xml:space="preserve"> development</w:t>
            </w:r>
            <w:r w:rsidRPr="00637E56">
              <w:rPr>
                <w:rFonts w:ascii="Calibri" w:hAnsi="Calibri"/>
                <w:bCs/>
                <w:szCs w:val="22"/>
              </w:rPr>
              <w:t xml:space="preserve"> is considered to comply with </w:t>
            </w:r>
            <w:r w:rsidR="00A379CD" w:rsidRPr="00637E56">
              <w:rPr>
                <w:rFonts w:ascii="Calibri" w:hAnsi="Calibri"/>
                <w:bCs/>
                <w:szCs w:val="22"/>
              </w:rPr>
              <w:t>Policies DMG1, DMG2 and DMH5 of the Ribble Valley Core Strategy</w:t>
            </w:r>
            <w:r>
              <w:rPr>
                <w:rFonts w:ascii="Calibri" w:hAnsi="Calibri"/>
                <w:bCs/>
                <w:szCs w:val="22"/>
              </w:rPr>
              <w:t xml:space="preserve"> subject to a condition to ensure the external materials of the development permitted match those stated within the application form</w:t>
            </w:r>
            <w:r w:rsidR="00A379CD" w:rsidRPr="00637E56">
              <w:rPr>
                <w:rFonts w:ascii="Calibri" w:hAnsi="Calibri"/>
                <w:bCs/>
                <w:szCs w:val="22"/>
              </w:rPr>
              <w:t>.</w:t>
            </w:r>
            <w:r w:rsidR="00A379CD">
              <w:rPr>
                <w:rFonts w:ascii="Calibri" w:hAnsi="Calibri"/>
                <w:bCs/>
                <w:szCs w:val="22"/>
              </w:rPr>
              <w:t xml:space="preserve"> </w:t>
            </w:r>
          </w:p>
          <w:p w14:paraId="10A3648A" w14:textId="6E90039D" w:rsidR="00B71259" w:rsidRPr="00800B4B" w:rsidRDefault="00B71259" w:rsidP="00A379CD">
            <w:pPr>
              <w:contextualSpacing/>
              <w:jc w:val="both"/>
              <w:rPr>
                <w:rFonts w:ascii="Calibri" w:hAnsi="Calibri"/>
                <w:bCs/>
                <w:szCs w:val="22"/>
              </w:rPr>
            </w:pPr>
          </w:p>
        </w:tc>
      </w:tr>
      <w:tr w:rsidR="00824DB6" w:rsidRPr="00D2449B" w14:paraId="673C0DDB" w14:textId="77777777" w:rsidTr="004F77E4">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7EF664E3" w14:textId="192D7264" w:rsidR="002D24E4" w:rsidRDefault="002D24E4" w:rsidP="002D24E4">
            <w:pPr>
              <w:pStyle w:val="Header"/>
              <w:contextualSpacing/>
              <w:jc w:val="both"/>
              <w:rPr>
                <w:rFonts w:ascii="Calibri" w:hAnsi="Calibri"/>
                <w:bCs/>
                <w:color w:val="000000" w:themeColor="text1"/>
                <w:szCs w:val="22"/>
              </w:rPr>
            </w:pPr>
            <w:r>
              <w:rPr>
                <w:rFonts w:ascii="Calibri" w:hAnsi="Calibri"/>
                <w:bCs/>
                <w:color w:val="000000" w:themeColor="text1"/>
                <w:szCs w:val="22"/>
              </w:rPr>
              <w:t>Ribble Valley Core Strategy Policy DMG3 states that:</w:t>
            </w:r>
          </w:p>
          <w:p w14:paraId="2A99B898" w14:textId="77777777" w:rsidR="002D24E4" w:rsidRDefault="002D24E4" w:rsidP="002D24E4">
            <w:pPr>
              <w:pStyle w:val="Header"/>
              <w:contextualSpacing/>
              <w:jc w:val="both"/>
              <w:rPr>
                <w:rFonts w:ascii="Calibri" w:hAnsi="Calibri"/>
                <w:bCs/>
                <w:szCs w:val="22"/>
              </w:rPr>
            </w:pPr>
          </w:p>
          <w:p w14:paraId="47019DC7" w14:textId="626B8F18" w:rsidR="002D24E4" w:rsidRPr="003268F1" w:rsidRDefault="002D24E4" w:rsidP="002D24E4">
            <w:pPr>
              <w:pStyle w:val="Header"/>
              <w:contextualSpacing/>
              <w:jc w:val="both"/>
              <w:rPr>
                <w:rFonts w:ascii="Calibri" w:hAnsi="Calibri"/>
                <w:bCs/>
                <w:i/>
                <w:iCs/>
                <w:szCs w:val="22"/>
              </w:rPr>
            </w:pPr>
            <w:r w:rsidRPr="003268F1">
              <w:rPr>
                <w:rFonts w:ascii="Calibri" w:hAnsi="Calibri"/>
                <w:bCs/>
                <w:i/>
                <w:iCs/>
                <w:szCs w:val="22"/>
              </w:rPr>
              <w:t>‘</w:t>
            </w:r>
            <w:r w:rsidR="006A25FF">
              <w:rPr>
                <w:rFonts w:ascii="Calibri" w:hAnsi="Calibri"/>
                <w:bCs/>
                <w:i/>
                <w:iCs/>
                <w:szCs w:val="22"/>
              </w:rPr>
              <w:t>A</w:t>
            </w:r>
            <w:r w:rsidRPr="003268F1">
              <w:rPr>
                <w:rFonts w:ascii="Calibri" w:hAnsi="Calibri"/>
                <w:bCs/>
                <w:i/>
                <w:iCs/>
                <w:szCs w:val="22"/>
              </w:rPr>
              <w:t xml:space="preserve">ll development proposals will be required to provide adequate car parking and servicing space in line with currently approved standards’. </w:t>
            </w:r>
          </w:p>
          <w:p w14:paraId="44FAD995" w14:textId="77777777" w:rsidR="002D24E4" w:rsidRDefault="002D24E4" w:rsidP="002D24E4">
            <w:pPr>
              <w:pStyle w:val="Header"/>
              <w:contextualSpacing/>
              <w:jc w:val="both"/>
              <w:rPr>
                <w:rFonts w:ascii="Calibri" w:hAnsi="Calibri"/>
                <w:bCs/>
                <w:szCs w:val="22"/>
              </w:rPr>
            </w:pPr>
          </w:p>
          <w:p w14:paraId="71831941" w14:textId="040AA622" w:rsidR="002D24E4" w:rsidRDefault="002D24E4" w:rsidP="002D24E4">
            <w:pPr>
              <w:pStyle w:val="Header"/>
              <w:contextualSpacing/>
              <w:jc w:val="both"/>
              <w:rPr>
                <w:rFonts w:ascii="Calibri" w:hAnsi="Calibri"/>
                <w:bCs/>
                <w:szCs w:val="22"/>
              </w:rPr>
            </w:pPr>
            <w:r>
              <w:rPr>
                <w:rFonts w:ascii="Calibri" w:hAnsi="Calibri"/>
                <w:bCs/>
                <w:szCs w:val="22"/>
              </w:rPr>
              <w:t>In addition, Policy DMG1 states that all development must:</w:t>
            </w:r>
          </w:p>
          <w:p w14:paraId="76879901" w14:textId="77777777" w:rsidR="002D24E4" w:rsidRDefault="002D24E4" w:rsidP="002D24E4">
            <w:pPr>
              <w:pStyle w:val="Header"/>
              <w:contextualSpacing/>
              <w:jc w:val="both"/>
              <w:rPr>
                <w:rFonts w:ascii="Calibri" w:hAnsi="Calibri"/>
                <w:bCs/>
                <w:szCs w:val="22"/>
              </w:rPr>
            </w:pPr>
          </w:p>
          <w:p w14:paraId="32F2D070" w14:textId="57A37575" w:rsidR="002D24E4" w:rsidRPr="002D24E4" w:rsidRDefault="002D24E4" w:rsidP="002D24E4">
            <w:pPr>
              <w:pStyle w:val="Header"/>
              <w:contextualSpacing/>
              <w:jc w:val="both"/>
              <w:rPr>
                <w:rFonts w:ascii="Calibri" w:hAnsi="Calibri"/>
                <w:bCs/>
                <w:i/>
                <w:iCs/>
                <w:szCs w:val="22"/>
              </w:rPr>
            </w:pPr>
            <w:r w:rsidRPr="002D24E4">
              <w:rPr>
                <w:rFonts w:ascii="Calibri" w:hAnsi="Calibri"/>
                <w:bCs/>
                <w:i/>
                <w:iCs/>
                <w:szCs w:val="22"/>
              </w:rPr>
              <w:t>‘1. consider the potential traffic and car parking implications.</w:t>
            </w:r>
          </w:p>
          <w:p w14:paraId="36471802" w14:textId="76C431C7" w:rsidR="002D24E4" w:rsidRPr="002D24E4" w:rsidRDefault="002D24E4" w:rsidP="002D24E4">
            <w:pPr>
              <w:pStyle w:val="Header"/>
              <w:contextualSpacing/>
              <w:jc w:val="both"/>
              <w:rPr>
                <w:rFonts w:ascii="Calibri" w:hAnsi="Calibri"/>
                <w:bCs/>
                <w:i/>
                <w:iCs/>
                <w:szCs w:val="22"/>
              </w:rPr>
            </w:pPr>
            <w:r w:rsidRPr="002D24E4">
              <w:rPr>
                <w:rFonts w:ascii="Calibri" w:hAnsi="Calibri"/>
                <w:bCs/>
                <w:i/>
                <w:iCs/>
                <w:szCs w:val="22"/>
              </w:rPr>
              <w:t xml:space="preserve">2. ensure safe access can be provided which is suitable to accommodate the scale and type of traffic likely to be generated’. </w:t>
            </w:r>
          </w:p>
          <w:p w14:paraId="663E88E1" w14:textId="77777777" w:rsidR="002D24E4" w:rsidRDefault="002D24E4" w:rsidP="00EA09F9">
            <w:pPr>
              <w:pStyle w:val="Header"/>
              <w:tabs>
                <w:tab w:val="clear" w:pos="4153"/>
                <w:tab w:val="clear" w:pos="8306"/>
              </w:tabs>
              <w:contextualSpacing/>
              <w:jc w:val="both"/>
              <w:rPr>
                <w:rFonts w:ascii="Calibri" w:hAnsi="Calibri"/>
                <w:bCs/>
                <w:szCs w:val="22"/>
              </w:rPr>
            </w:pPr>
          </w:p>
          <w:p w14:paraId="6665283D" w14:textId="45930CB4" w:rsidR="00A379CD" w:rsidRDefault="006B5857" w:rsidP="00EA09F9">
            <w:pPr>
              <w:pStyle w:val="Header"/>
              <w:tabs>
                <w:tab w:val="clear" w:pos="4153"/>
                <w:tab w:val="clear" w:pos="8306"/>
              </w:tabs>
              <w:contextualSpacing/>
              <w:jc w:val="both"/>
              <w:rPr>
                <w:rFonts w:ascii="Calibri" w:hAnsi="Calibri"/>
                <w:bCs/>
                <w:szCs w:val="22"/>
              </w:rPr>
            </w:pPr>
            <w:r w:rsidRPr="00CF5FDC">
              <w:rPr>
                <w:rFonts w:ascii="Calibri" w:hAnsi="Calibri"/>
                <w:bCs/>
                <w:szCs w:val="22"/>
              </w:rPr>
              <w:t xml:space="preserve">Lancashire County Council Highways have been consulted in regard to the proposed development and raised no objection to the proposal </w:t>
            </w:r>
            <w:r w:rsidR="009374CB">
              <w:rPr>
                <w:rFonts w:ascii="Calibri" w:hAnsi="Calibri"/>
                <w:bCs/>
                <w:szCs w:val="22"/>
              </w:rPr>
              <w:t xml:space="preserve">as the development would not impact existing parking or access arrangements. </w:t>
            </w:r>
            <w:r w:rsidR="0074141C">
              <w:rPr>
                <w:rFonts w:ascii="Calibri" w:hAnsi="Calibri"/>
                <w:bCs/>
                <w:szCs w:val="22"/>
              </w:rPr>
              <w:t xml:space="preserve">They consider the proposal would have no impact on highway safety or capacity in the immediate vicinity of the site. </w:t>
            </w:r>
          </w:p>
          <w:p w14:paraId="4519696B" w14:textId="77777777" w:rsidR="00CE7C81" w:rsidRDefault="00CE7C81" w:rsidP="00EA09F9">
            <w:pPr>
              <w:pStyle w:val="Header"/>
              <w:tabs>
                <w:tab w:val="clear" w:pos="4153"/>
                <w:tab w:val="clear" w:pos="8306"/>
              </w:tabs>
              <w:contextualSpacing/>
              <w:jc w:val="both"/>
              <w:rPr>
                <w:rFonts w:ascii="Calibri" w:hAnsi="Calibri"/>
                <w:bCs/>
                <w:szCs w:val="22"/>
              </w:rPr>
            </w:pPr>
          </w:p>
          <w:p w14:paraId="1A6DEE7D" w14:textId="4F475E10" w:rsidR="00CE7C81" w:rsidRDefault="009374CB"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As such, the </w:t>
            </w:r>
            <w:r w:rsidR="00CE7C81">
              <w:rPr>
                <w:rFonts w:ascii="Calibri" w:hAnsi="Calibri"/>
                <w:bCs/>
                <w:szCs w:val="22"/>
              </w:rPr>
              <w:t xml:space="preserve">proposal is considered to accord with Policy DMG1 and DMG3 of the Ribble Valley Core Strategy. </w:t>
            </w:r>
          </w:p>
          <w:p w14:paraId="337694ED" w14:textId="04BBF706" w:rsidR="00824DB6" w:rsidRDefault="00824DB6" w:rsidP="00CF5FDC">
            <w:pPr>
              <w:pStyle w:val="Header"/>
              <w:tabs>
                <w:tab w:val="clear" w:pos="4153"/>
                <w:tab w:val="clear" w:pos="8306"/>
              </w:tabs>
              <w:contextualSpacing/>
              <w:jc w:val="both"/>
              <w:rPr>
                <w:rFonts w:ascii="Calibri" w:hAnsi="Calibri"/>
                <w:b/>
                <w:szCs w:val="22"/>
              </w:rPr>
            </w:pPr>
          </w:p>
        </w:tc>
      </w:tr>
      <w:tr w:rsidR="00C0704D" w:rsidRPr="00D2449B" w14:paraId="6D877C31" w14:textId="77777777" w:rsidTr="004F77E4">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Pr="00351E13" w:rsidRDefault="00C0704D" w:rsidP="00EA09F9">
            <w:pPr>
              <w:pStyle w:val="Header"/>
              <w:tabs>
                <w:tab w:val="clear" w:pos="4153"/>
                <w:tab w:val="clear" w:pos="8306"/>
              </w:tabs>
              <w:contextualSpacing/>
              <w:jc w:val="both"/>
              <w:rPr>
                <w:rFonts w:ascii="Calibri" w:hAnsi="Calibri"/>
                <w:b/>
                <w:color w:val="FF0000"/>
                <w:szCs w:val="22"/>
              </w:rPr>
            </w:pPr>
            <w:r w:rsidRPr="00B87755">
              <w:rPr>
                <w:rFonts w:ascii="Calibri" w:hAnsi="Calibri"/>
                <w:b/>
                <w:szCs w:val="22"/>
              </w:rPr>
              <w:t>Landscape/Ecology:</w:t>
            </w:r>
          </w:p>
          <w:p w14:paraId="3BDCEB1F" w14:textId="77777777" w:rsidR="00262BD5" w:rsidRPr="00CE7C81" w:rsidRDefault="00262BD5" w:rsidP="00355987">
            <w:pPr>
              <w:pStyle w:val="Header"/>
              <w:tabs>
                <w:tab w:val="clear" w:pos="4153"/>
                <w:tab w:val="clear" w:pos="8306"/>
              </w:tabs>
              <w:contextualSpacing/>
              <w:jc w:val="both"/>
              <w:rPr>
                <w:rFonts w:ascii="Calibri" w:hAnsi="Calibri"/>
                <w:bCs/>
                <w:szCs w:val="22"/>
              </w:rPr>
            </w:pPr>
          </w:p>
          <w:p w14:paraId="10395B74" w14:textId="453A1CA4" w:rsidR="00D3507C" w:rsidRDefault="00262BD5" w:rsidP="00D3507C">
            <w:pPr>
              <w:pStyle w:val="Header"/>
              <w:contextualSpacing/>
              <w:jc w:val="both"/>
              <w:rPr>
                <w:rFonts w:ascii="Calibri" w:hAnsi="Calibri"/>
                <w:bCs/>
                <w:szCs w:val="22"/>
              </w:rPr>
            </w:pPr>
            <w:r>
              <w:rPr>
                <w:rFonts w:ascii="Calibri" w:hAnsi="Calibri"/>
                <w:bCs/>
                <w:szCs w:val="22"/>
              </w:rPr>
              <w:t>With regards to biodiversity net-gain, the</w:t>
            </w:r>
            <w:r w:rsidR="00D3507C" w:rsidRPr="00D3507C">
              <w:rPr>
                <w:rFonts w:ascii="Calibri" w:hAnsi="Calibri"/>
                <w:bCs/>
                <w:szCs w:val="22"/>
              </w:rPr>
              <w:t xml:space="preserve"> development is exempt from having to achieve the mandatory Biodiversity Net Gain requirement as it is a householder application</w:t>
            </w:r>
            <w:r w:rsidR="00D3507C">
              <w:rPr>
                <w:rFonts w:ascii="Calibri" w:hAnsi="Calibri"/>
                <w:bCs/>
                <w:szCs w:val="22"/>
              </w:rPr>
              <w:t>.</w:t>
            </w:r>
            <w:r w:rsidR="00D3507C" w:rsidRPr="00D3507C">
              <w:rPr>
                <w:rFonts w:ascii="Calibri" w:hAnsi="Calibri"/>
                <w:bCs/>
                <w:szCs w:val="22"/>
              </w:rPr>
              <w:t xml:space="preserve"> </w:t>
            </w:r>
          </w:p>
          <w:p w14:paraId="6337C4D8" w14:textId="712D5A36" w:rsidR="00D3507C" w:rsidRDefault="00D3507C" w:rsidP="00D3507C">
            <w:pPr>
              <w:pStyle w:val="Header"/>
              <w:contextualSpacing/>
              <w:jc w:val="both"/>
              <w:rPr>
                <w:rFonts w:ascii="Calibri" w:hAnsi="Calibri"/>
                <w:b/>
                <w:szCs w:val="22"/>
              </w:rPr>
            </w:pPr>
          </w:p>
        </w:tc>
      </w:tr>
      <w:tr w:rsidR="00C0704D" w:rsidRPr="00D2449B" w14:paraId="0A9D02B4" w14:textId="77777777" w:rsidTr="004F77E4">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486AD2">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Default="00C0704D" w:rsidP="00486AD2">
            <w:pPr>
              <w:contextualSpacing/>
              <w:jc w:val="both"/>
              <w:rPr>
                <w:rFonts w:ascii="Calibri" w:hAnsi="Calibri"/>
                <w:bCs/>
                <w:color w:val="548DD4" w:themeColor="text2" w:themeTint="99"/>
                <w:szCs w:val="22"/>
              </w:rPr>
            </w:pPr>
          </w:p>
          <w:p w14:paraId="5A1F5F94" w14:textId="7EB932F6" w:rsidR="0046548C" w:rsidRPr="009F4443" w:rsidRDefault="009F4443" w:rsidP="00486AD2">
            <w:pPr>
              <w:pStyle w:val="Header"/>
              <w:tabs>
                <w:tab w:val="clear" w:pos="4153"/>
                <w:tab w:val="clear" w:pos="8306"/>
              </w:tabs>
              <w:contextualSpacing/>
              <w:jc w:val="both"/>
              <w:rPr>
                <w:rFonts w:ascii="Calibri" w:hAnsi="Calibri"/>
                <w:bCs/>
                <w:szCs w:val="22"/>
              </w:rPr>
            </w:pPr>
            <w:r w:rsidRPr="00262BD5">
              <w:rPr>
                <w:rFonts w:ascii="Calibri" w:hAnsi="Calibri"/>
                <w:bCs/>
                <w:szCs w:val="22"/>
              </w:rPr>
              <w:t>As such, for the above reasons and having regard to all material considerations and matters raised</w:t>
            </w:r>
            <w:r w:rsidR="003C4CEA" w:rsidRPr="00262BD5">
              <w:rPr>
                <w:rFonts w:ascii="Calibri" w:hAnsi="Calibri"/>
                <w:bCs/>
                <w:szCs w:val="22"/>
              </w:rPr>
              <w:t xml:space="preserve">, </w:t>
            </w:r>
            <w:r w:rsidRPr="00262BD5">
              <w:rPr>
                <w:rFonts w:ascii="Calibri" w:hAnsi="Calibri"/>
                <w:bCs/>
                <w:szCs w:val="22"/>
              </w:rPr>
              <w:t>the application is recommended for refusal.</w:t>
            </w:r>
          </w:p>
          <w:p w14:paraId="3A4BD7A7" w14:textId="073A1409" w:rsidR="009F4443" w:rsidRDefault="009F4443" w:rsidP="00486AD2">
            <w:pPr>
              <w:pStyle w:val="Header"/>
              <w:tabs>
                <w:tab w:val="clear" w:pos="4153"/>
                <w:tab w:val="clear" w:pos="8306"/>
              </w:tabs>
              <w:contextualSpacing/>
              <w:jc w:val="both"/>
              <w:rPr>
                <w:rFonts w:ascii="Calibri" w:hAnsi="Calibri"/>
                <w:b/>
                <w:szCs w:val="22"/>
              </w:rPr>
            </w:pPr>
          </w:p>
        </w:tc>
      </w:tr>
      <w:tr w:rsidR="003C4CEA" w:rsidRPr="00D2449B" w14:paraId="507FC89B" w14:textId="77777777" w:rsidTr="004F77E4">
        <w:trPr>
          <w:jc w:val="center"/>
        </w:trPr>
        <w:tc>
          <w:tcPr>
            <w:tcW w:w="219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3C4CEA" w:rsidRPr="00D2449B" w:rsidRDefault="003C4CEA" w:rsidP="003C4CEA">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72"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02ABF822" w:rsidR="003C4CEA" w:rsidRPr="00BA225E" w:rsidRDefault="003C4CEA" w:rsidP="003C4CEA">
            <w:pPr>
              <w:rPr>
                <w:rFonts w:ascii="Calibri" w:hAnsi="Calibri"/>
                <w:bCs/>
                <w:szCs w:val="22"/>
              </w:rPr>
            </w:pPr>
            <w:r w:rsidRPr="00BA225E">
              <w:rPr>
                <w:rFonts w:asciiTheme="minorHAnsi" w:hAnsiTheme="minorHAnsi"/>
                <w:bCs/>
                <w:szCs w:val="22"/>
              </w:rPr>
              <w:t xml:space="preserve">That planning consent be </w:t>
            </w:r>
            <w:r w:rsidR="004F77E4">
              <w:rPr>
                <w:rFonts w:asciiTheme="minorHAnsi" w:hAnsiTheme="minorHAnsi"/>
                <w:bCs/>
                <w:szCs w:val="22"/>
              </w:rPr>
              <w:t>granted subject to condition(s).</w:t>
            </w:r>
          </w:p>
        </w:tc>
      </w:tr>
    </w:tbl>
    <w:p w14:paraId="513FB541" w14:textId="77777777" w:rsidR="003E6504" w:rsidRPr="00D2449B" w:rsidRDefault="003E6504">
      <w:pPr>
        <w:rPr>
          <w:rFonts w:ascii="Calibri" w:hAnsi="Calibri"/>
          <w:szCs w:val="22"/>
        </w:rPr>
      </w:pPr>
    </w:p>
    <w:sectPr w:rsidR="003E6504"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3001"/>
    <w:multiLevelType w:val="hybridMultilevel"/>
    <w:tmpl w:val="E5405918"/>
    <w:lvl w:ilvl="0" w:tplc="8946AFD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52427"/>
    <w:multiLevelType w:val="hybridMultilevel"/>
    <w:tmpl w:val="D4B0E84E"/>
    <w:lvl w:ilvl="0" w:tplc="B44EA1E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46B1A"/>
    <w:multiLevelType w:val="hybridMultilevel"/>
    <w:tmpl w:val="CFB02C14"/>
    <w:lvl w:ilvl="0" w:tplc="E57423C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312878591">
    <w:abstractNumId w:val="1"/>
  </w:num>
  <w:num w:numId="3" w16cid:durableId="1610551288">
    <w:abstractNumId w:val="0"/>
  </w:num>
  <w:num w:numId="4" w16cid:durableId="1378160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D7C"/>
    <w:rsid w:val="00016BF9"/>
    <w:rsid w:val="00016D5F"/>
    <w:rsid w:val="00042968"/>
    <w:rsid w:val="00045F60"/>
    <w:rsid w:val="00066501"/>
    <w:rsid w:val="00080E61"/>
    <w:rsid w:val="000816CA"/>
    <w:rsid w:val="000B5CB5"/>
    <w:rsid w:val="000F4909"/>
    <w:rsid w:val="00130035"/>
    <w:rsid w:val="001744AB"/>
    <w:rsid w:val="00184AD5"/>
    <w:rsid w:val="001925CD"/>
    <w:rsid w:val="001A5AF2"/>
    <w:rsid w:val="001D4F7A"/>
    <w:rsid w:val="001E77E9"/>
    <w:rsid w:val="00250879"/>
    <w:rsid w:val="00262BD5"/>
    <w:rsid w:val="0029334A"/>
    <w:rsid w:val="002A01CF"/>
    <w:rsid w:val="002A0CA9"/>
    <w:rsid w:val="002B4E24"/>
    <w:rsid w:val="002C04C9"/>
    <w:rsid w:val="002C6277"/>
    <w:rsid w:val="002D24E4"/>
    <w:rsid w:val="002D25A0"/>
    <w:rsid w:val="002F2580"/>
    <w:rsid w:val="00321B6E"/>
    <w:rsid w:val="003268F1"/>
    <w:rsid w:val="00331A65"/>
    <w:rsid w:val="00334A47"/>
    <w:rsid w:val="00345F84"/>
    <w:rsid w:val="00351E13"/>
    <w:rsid w:val="00355987"/>
    <w:rsid w:val="00393838"/>
    <w:rsid w:val="003A3EAF"/>
    <w:rsid w:val="003A5A5A"/>
    <w:rsid w:val="003B582F"/>
    <w:rsid w:val="003C4CEA"/>
    <w:rsid w:val="003D486F"/>
    <w:rsid w:val="003E6504"/>
    <w:rsid w:val="00440CB6"/>
    <w:rsid w:val="00455094"/>
    <w:rsid w:val="0046548C"/>
    <w:rsid w:val="00467949"/>
    <w:rsid w:val="004750C7"/>
    <w:rsid w:val="0048600B"/>
    <w:rsid w:val="00486AD2"/>
    <w:rsid w:val="00487B25"/>
    <w:rsid w:val="004947BB"/>
    <w:rsid w:val="004A5EA9"/>
    <w:rsid w:val="004B7CCC"/>
    <w:rsid w:val="004C1426"/>
    <w:rsid w:val="004C2434"/>
    <w:rsid w:val="004C53CD"/>
    <w:rsid w:val="004F0649"/>
    <w:rsid w:val="004F77E4"/>
    <w:rsid w:val="00510FA2"/>
    <w:rsid w:val="00513C01"/>
    <w:rsid w:val="00522BBD"/>
    <w:rsid w:val="00556ECD"/>
    <w:rsid w:val="00557860"/>
    <w:rsid w:val="0057285E"/>
    <w:rsid w:val="0058348A"/>
    <w:rsid w:val="005910C2"/>
    <w:rsid w:val="005B2DCD"/>
    <w:rsid w:val="005E1C6C"/>
    <w:rsid w:val="005E65DF"/>
    <w:rsid w:val="00603E4F"/>
    <w:rsid w:val="0060651B"/>
    <w:rsid w:val="00616F9B"/>
    <w:rsid w:val="00627F8F"/>
    <w:rsid w:val="00637E56"/>
    <w:rsid w:val="006661A6"/>
    <w:rsid w:val="00692B60"/>
    <w:rsid w:val="006A25FF"/>
    <w:rsid w:val="006A71AD"/>
    <w:rsid w:val="006B5857"/>
    <w:rsid w:val="006C2BFA"/>
    <w:rsid w:val="006F6849"/>
    <w:rsid w:val="0070054B"/>
    <w:rsid w:val="0070482B"/>
    <w:rsid w:val="007132C5"/>
    <w:rsid w:val="007262FD"/>
    <w:rsid w:val="00736D14"/>
    <w:rsid w:val="0074141C"/>
    <w:rsid w:val="00747148"/>
    <w:rsid w:val="00773A66"/>
    <w:rsid w:val="00776AE2"/>
    <w:rsid w:val="007B62CF"/>
    <w:rsid w:val="007C791C"/>
    <w:rsid w:val="007D7DF4"/>
    <w:rsid w:val="007E0D23"/>
    <w:rsid w:val="007F16D6"/>
    <w:rsid w:val="007F4534"/>
    <w:rsid w:val="00800B4B"/>
    <w:rsid w:val="00811771"/>
    <w:rsid w:val="00824DB6"/>
    <w:rsid w:val="00837F4F"/>
    <w:rsid w:val="008542DE"/>
    <w:rsid w:val="0087128E"/>
    <w:rsid w:val="0087445F"/>
    <w:rsid w:val="008A28C8"/>
    <w:rsid w:val="008B413C"/>
    <w:rsid w:val="008F1977"/>
    <w:rsid w:val="00921BBC"/>
    <w:rsid w:val="009374CB"/>
    <w:rsid w:val="009436C3"/>
    <w:rsid w:val="009565EB"/>
    <w:rsid w:val="0096686A"/>
    <w:rsid w:val="00992C6F"/>
    <w:rsid w:val="009E3BDD"/>
    <w:rsid w:val="009F0D32"/>
    <w:rsid w:val="009F4443"/>
    <w:rsid w:val="00A00FF4"/>
    <w:rsid w:val="00A01474"/>
    <w:rsid w:val="00A15348"/>
    <w:rsid w:val="00A379CD"/>
    <w:rsid w:val="00A42E82"/>
    <w:rsid w:val="00A5554F"/>
    <w:rsid w:val="00A579BB"/>
    <w:rsid w:val="00A62681"/>
    <w:rsid w:val="00A63D55"/>
    <w:rsid w:val="00A95D89"/>
    <w:rsid w:val="00AB5788"/>
    <w:rsid w:val="00AE5C6E"/>
    <w:rsid w:val="00B25F0E"/>
    <w:rsid w:val="00B53AF7"/>
    <w:rsid w:val="00B71259"/>
    <w:rsid w:val="00B73D3D"/>
    <w:rsid w:val="00B7755D"/>
    <w:rsid w:val="00B87755"/>
    <w:rsid w:val="00B93EB5"/>
    <w:rsid w:val="00B950FA"/>
    <w:rsid w:val="00BA225E"/>
    <w:rsid w:val="00BD3F03"/>
    <w:rsid w:val="00BF743D"/>
    <w:rsid w:val="00C0704D"/>
    <w:rsid w:val="00C07D20"/>
    <w:rsid w:val="00C12A9C"/>
    <w:rsid w:val="00C13596"/>
    <w:rsid w:val="00C25722"/>
    <w:rsid w:val="00C54804"/>
    <w:rsid w:val="00C618DB"/>
    <w:rsid w:val="00CB3B4D"/>
    <w:rsid w:val="00CC485A"/>
    <w:rsid w:val="00CE3CD0"/>
    <w:rsid w:val="00CE7C81"/>
    <w:rsid w:val="00CF5FDC"/>
    <w:rsid w:val="00D04F82"/>
    <w:rsid w:val="00D11007"/>
    <w:rsid w:val="00D17EB1"/>
    <w:rsid w:val="00D2449B"/>
    <w:rsid w:val="00D3507C"/>
    <w:rsid w:val="00D54E67"/>
    <w:rsid w:val="00D634D4"/>
    <w:rsid w:val="00D93831"/>
    <w:rsid w:val="00DC37FF"/>
    <w:rsid w:val="00DD62F6"/>
    <w:rsid w:val="00E00908"/>
    <w:rsid w:val="00E46243"/>
    <w:rsid w:val="00E66534"/>
    <w:rsid w:val="00E72F6C"/>
    <w:rsid w:val="00E80F0B"/>
    <w:rsid w:val="00EA09F9"/>
    <w:rsid w:val="00EC23C7"/>
    <w:rsid w:val="00ED00B7"/>
    <w:rsid w:val="00ED0666"/>
    <w:rsid w:val="00EF44E6"/>
    <w:rsid w:val="00F237CF"/>
    <w:rsid w:val="00F27C54"/>
    <w:rsid w:val="00F8330D"/>
    <w:rsid w:val="00F94442"/>
    <w:rsid w:val="00FC635C"/>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29340">
      <w:bodyDiv w:val="1"/>
      <w:marLeft w:val="0"/>
      <w:marRight w:val="0"/>
      <w:marTop w:val="0"/>
      <w:marBottom w:val="0"/>
      <w:divBdr>
        <w:top w:val="none" w:sz="0" w:space="0" w:color="auto"/>
        <w:left w:val="none" w:sz="0" w:space="0" w:color="auto"/>
        <w:bottom w:val="none" w:sz="0" w:space="0" w:color="auto"/>
        <w:right w:val="none" w:sz="0" w:space="0" w:color="auto"/>
      </w:divBdr>
    </w:div>
    <w:div w:id="177158860">
      <w:bodyDiv w:val="1"/>
      <w:marLeft w:val="0"/>
      <w:marRight w:val="0"/>
      <w:marTop w:val="0"/>
      <w:marBottom w:val="0"/>
      <w:divBdr>
        <w:top w:val="none" w:sz="0" w:space="0" w:color="auto"/>
        <w:left w:val="none" w:sz="0" w:space="0" w:color="auto"/>
        <w:bottom w:val="none" w:sz="0" w:space="0" w:color="auto"/>
        <w:right w:val="none" w:sz="0" w:space="0" w:color="auto"/>
      </w:divBdr>
    </w:div>
    <w:div w:id="326056586">
      <w:bodyDiv w:val="1"/>
      <w:marLeft w:val="0"/>
      <w:marRight w:val="0"/>
      <w:marTop w:val="0"/>
      <w:marBottom w:val="0"/>
      <w:divBdr>
        <w:top w:val="none" w:sz="0" w:space="0" w:color="auto"/>
        <w:left w:val="none" w:sz="0" w:space="0" w:color="auto"/>
        <w:bottom w:val="none" w:sz="0" w:space="0" w:color="auto"/>
        <w:right w:val="none" w:sz="0" w:space="0" w:color="auto"/>
      </w:divBdr>
    </w:div>
    <w:div w:id="411858588">
      <w:bodyDiv w:val="1"/>
      <w:marLeft w:val="0"/>
      <w:marRight w:val="0"/>
      <w:marTop w:val="0"/>
      <w:marBottom w:val="0"/>
      <w:divBdr>
        <w:top w:val="none" w:sz="0" w:space="0" w:color="auto"/>
        <w:left w:val="none" w:sz="0" w:space="0" w:color="auto"/>
        <w:bottom w:val="none" w:sz="0" w:space="0" w:color="auto"/>
        <w:right w:val="none" w:sz="0" w:space="0" w:color="auto"/>
      </w:divBdr>
    </w:div>
    <w:div w:id="851064897">
      <w:bodyDiv w:val="1"/>
      <w:marLeft w:val="0"/>
      <w:marRight w:val="0"/>
      <w:marTop w:val="0"/>
      <w:marBottom w:val="0"/>
      <w:divBdr>
        <w:top w:val="none" w:sz="0" w:space="0" w:color="auto"/>
        <w:left w:val="none" w:sz="0" w:space="0" w:color="auto"/>
        <w:bottom w:val="none" w:sz="0" w:space="0" w:color="auto"/>
        <w:right w:val="none" w:sz="0" w:space="0" w:color="auto"/>
      </w:divBdr>
    </w:div>
    <w:div w:id="851841157">
      <w:bodyDiv w:val="1"/>
      <w:marLeft w:val="0"/>
      <w:marRight w:val="0"/>
      <w:marTop w:val="0"/>
      <w:marBottom w:val="0"/>
      <w:divBdr>
        <w:top w:val="none" w:sz="0" w:space="0" w:color="auto"/>
        <w:left w:val="none" w:sz="0" w:space="0" w:color="auto"/>
        <w:bottom w:val="none" w:sz="0" w:space="0" w:color="auto"/>
        <w:right w:val="none" w:sz="0" w:space="0" w:color="auto"/>
      </w:divBdr>
    </w:div>
    <w:div w:id="1197112977">
      <w:bodyDiv w:val="1"/>
      <w:marLeft w:val="0"/>
      <w:marRight w:val="0"/>
      <w:marTop w:val="0"/>
      <w:marBottom w:val="0"/>
      <w:divBdr>
        <w:top w:val="none" w:sz="0" w:space="0" w:color="auto"/>
        <w:left w:val="none" w:sz="0" w:space="0" w:color="auto"/>
        <w:bottom w:val="none" w:sz="0" w:space="0" w:color="auto"/>
        <w:right w:val="none" w:sz="0" w:space="0" w:color="auto"/>
      </w:divBdr>
    </w:div>
    <w:div w:id="1276136111">
      <w:bodyDiv w:val="1"/>
      <w:marLeft w:val="0"/>
      <w:marRight w:val="0"/>
      <w:marTop w:val="0"/>
      <w:marBottom w:val="0"/>
      <w:divBdr>
        <w:top w:val="none" w:sz="0" w:space="0" w:color="auto"/>
        <w:left w:val="none" w:sz="0" w:space="0" w:color="auto"/>
        <w:bottom w:val="none" w:sz="0" w:space="0" w:color="auto"/>
        <w:right w:val="none" w:sz="0" w:space="0" w:color="auto"/>
      </w:divBdr>
    </w:div>
    <w:div w:id="1884906770">
      <w:bodyDiv w:val="1"/>
      <w:marLeft w:val="0"/>
      <w:marRight w:val="0"/>
      <w:marTop w:val="0"/>
      <w:marBottom w:val="0"/>
      <w:divBdr>
        <w:top w:val="none" w:sz="0" w:space="0" w:color="auto"/>
        <w:left w:val="none" w:sz="0" w:space="0" w:color="auto"/>
        <w:bottom w:val="none" w:sz="0" w:space="0" w:color="auto"/>
        <w:right w:val="none" w:sz="0" w:space="0" w:color="auto"/>
      </w:divBdr>
    </w:div>
    <w:div w:id="18879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Jane Tucker</cp:lastModifiedBy>
  <cp:revision>2</cp:revision>
  <cp:lastPrinted>2023-11-03T15:26:00Z</cp:lastPrinted>
  <dcterms:created xsi:type="dcterms:W3CDTF">2025-01-28T11:26:00Z</dcterms:created>
  <dcterms:modified xsi:type="dcterms:W3CDTF">2025-01-28T11:26:00Z</dcterms:modified>
</cp:coreProperties>
</file>