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90"/>
        <w:gridCol w:w="340"/>
        <w:gridCol w:w="820"/>
        <w:gridCol w:w="579"/>
        <w:gridCol w:w="811"/>
        <w:gridCol w:w="1134"/>
        <w:gridCol w:w="1190"/>
      </w:tblGrid>
      <w:tr w:rsidR="004A5EA9" w:rsidRPr="00D2449B" w14:paraId="230E00AF" w14:textId="77777777" w:rsidTr="00782409">
        <w:trPr>
          <w:jc w:val="center"/>
        </w:trPr>
        <w:tc>
          <w:tcPr>
            <w:tcW w:w="96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62735" w:rsidRPr="00D2449B" w14:paraId="5C349F19" w14:textId="77777777" w:rsidTr="00782409">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B69589" w14:textId="28F2521E" w:rsidR="00462735" w:rsidRPr="00D2449B" w:rsidRDefault="00462735"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938F6B" w14:textId="1477D5B9" w:rsidR="00462735" w:rsidRPr="00D2449B" w:rsidRDefault="00462735"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F1F63C" w14:textId="4976632A" w:rsidR="00462735" w:rsidRPr="00462735" w:rsidRDefault="00462735" w:rsidP="00D2449B">
            <w:pPr>
              <w:jc w:val="center"/>
              <w:rPr>
                <w:rFonts w:ascii="Calibri" w:hAnsi="Calibri"/>
                <w:bCs/>
                <w:szCs w:val="22"/>
              </w:rPr>
            </w:pPr>
            <w:r w:rsidRPr="00462735">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8000BD" w14:textId="2C71D4F5" w:rsidR="00462735" w:rsidRPr="00D2449B" w:rsidRDefault="00462735"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A91B31" w14:textId="085042FA" w:rsidR="00462735" w:rsidRPr="006A7727" w:rsidRDefault="007E6C83" w:rsidP="00184844">
            <w:pPr>
              <w:jc w:val="center"/>
              <w:rPr>
                <w:rFonts w:ascii="Calibri" w:hAnsi="Calibri"/>
                <w:bCs/>
                <w:szCs w:val="22"/>
              </w:rPr>
            </w:pPr>
            <w:r>
              <w:rPr>
                <w:rFonts w:ascii="Calibri" w:hAnsi="Calibri"/>
                <w:bCs/>
                <w:szCs w:val="22"/>
              </w:rPr>
              <w:t>6</w:t>
            </w:r>
            <w:r w:rsidR="0074564B">
              <w:rPr>
                <w:rFonts w:ascii="Calibri" w:hAnsi="Calibri"/>
                <w:bCs/>
                <w:szCs w:val="22"/>
              </w:rPr>
              <w:t>/</w:t>
            </w:r>
            <w:r w:rsidR="005D278C">
              <w:rPr>
                <w:rFonts w:ascii="Calibri" w:hAnsi="Calibri"/>
                <w:bCs/>
                <w:szCs w:val="22"/>
              </w:rPr>
              <w:t>1</w:t>
            </w:r>
            <w:r w:rsidR="0074564B">
              <w:rPr>
                <w:rFonts w:ascii="Calibri" w:hAnsi="Calibri"/>
                <w:bCs/>
                <w:szCs w:val="22"/>
              </w:rPr>
              <w:t>/</w:t>
            </w:r>
            <w:r w:rsidR="004653C6">
              <w:rPr>
                <w:rFonts w:ascii="Calibri" w:hAnsi="Calibri"/>
                <w:bCs/>
                <w:szCs w:val="22"/>
              </w:rPr>
              <w:t>2</w:t>
            </w:r>
            <w:r>
              <w:rPr>
                <w:rFonts w:ascii="Calibri" w:hAnsi="Calibri"/>
                <w:bCs/>
                <w:szCs w:val="22"/>
              </w:rPr>
              <w:t>5</w:t>
            </w:r>
          </w:p>
        </w:tc>
        <w:tc>
          <w:tcPr>
            <w:tcW w:w="139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84FA0C" w14:textId="717A8CEC" w:rsidR="00462735" w:rsidRPr="00D2449B" w:rsidRDefault="00462735" w:rsidP="00D2449B">
            <w:pPr>
              <w:jc w:val="center"/>
              <w:rPr>
                <w:rFonts w:ascii="Calibri" w:hAnsi="Calibri"/>
                <w:b/>
                <w:szCs w:val="22"/>
              </w:rPr>
            </w:pPr>
            <w:r>
              <w:rPr>
                <w:rFonts w:ascii="Calibri" w:hAnsi="Calibri"/>
                <w:b/>
                <w:szCs w:val="22"/>
              </w:rPr>
              <w:t>Manager:</w:t>
            </w:r>
          </w:p>
        </w:tc>
        <w:tc>
          <w:tcPr>
            <w:tcW w:w="8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7970A1" w14:textId="1AD3386B" w:rsidR="00462735" w:rsidRPr="00D2449B" w:rsidRDefault="00471DA5" w:rsidP="00550337">
            <w:pPr>
              <w:rPr>
                <w:rFonts w:ascii="Calibri" w:hAnsi="Calibri"/>
                <w:b/>
                <w:szCs w:val="22"/>
              </w:rPr>
            </w:pPr>
            <w:r>
              <w:rPr>
                <w:rFonts w:ascii="Calibri" w:hAnsi="Calibri"/>
                <w:b/>
                <w:szCs w:val="22"/>
              </w:rPr>
              <w:t>LH</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E2BB42" w14:textId="2396CC1E" w:rsidR="00462735" w:rsidRPr="00D2449B" w:rsidRDefault="00462735" w:rsidP="00D2449B">
            <w:pPr>
              <w:jc w:val="center"/>
              <w:rPr>
                <w:rFonts w:ascii="Calibri" w:hAnsi="Calibri"/>
                <w:b/>
                <w:szCs w:val="22"/>
              </w:rPr>
            </w:pPr>
            <w:r>
              <w:rPr>
                <w:rFonts w:ascii="Calibri" w:hAnsi="Calibri"/>
                <w:b/>
                <w:szCs w:val="22"/>
              </w:rPr>
              <w:t>Date:</w:t>
            </w:r>
          </w:p>
        </w:tc>
        <w:tc>
          <w:tcPr>
            <w:tcW w:w="11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45744" w14:textId="6030C207" w:rsidR="00462735" w:rsidRPr="00D2449B" w:rsidRDefault="00471DA5" w:rsidP="00550337">
            <w:pPr>
              <w:rPr>
                <w:rFonts w:ascii="Calibri" w:hAnsi="Calibri"/>
                <w:b/>
                <w:szCs w:val="22"/>
              </w:rPr>
            </w:pPr>
            <w:r>
              <w:rPr>
                <w:rFonts w:ascii="Calibri" w:hAnsi="Calibri"/>
                <w:b/>
                <w:szCs w:val="22"/>
              </w:rPr>
              <w:t>7/1/25</w:t>
            </w:r>
          </w:p>
        </w:tc>
      </w:tr>
      <w:tr w:rsidR="004A5EA9" w:rsidRPr="00D2449B" w14:paraId="2094A164" w14:textId="77777777" w:rsidTr="00782409">
        <w:trPr>
          <w:jc w:val="center"/>
        </w:trPr>
        <w:tc>
          <w:tcPr>
            <w:tcW w:w="968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8240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35"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27DF5B0" w:rsidR="004A5EA9" w:rsidRPr="00A4753D" w:rsidRDefault="00A4753D" w:rsidP="008542DE">
            <w:pPr>
              <w:rPr>
                <w:rFonts w:ascii="Calibri" w:hAnsi="Calibri"/>
                <w:szCs w:val="22"/>
              </w:rPr>
            </w:pPr>
            <w:r w:rsidRPr="00A4753D">
              <w:rPr>
                <w:rFonts w:ascii="Calibri" w:hAnsi="Calibri"/>
                <w:szCs w:val="22"/>
              </w:rPr>
              <w:t>3/</w:t>
            </w:r>
            <w:r w:rsidR="007E6C83">
              <w:rPr>
                <w:rFonts w:ascii="Calibri" w:hAnsi="Calibri"/>
                <w:szCs w:val="22"/>
              </w:rPr>
              <w:t>2024/0917</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F3CC5" w:rsidRPr="00D2449B" w14:paraId="311D78EF" w14:textId="77777777" w:rsidTr="0078240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5F3CC5" w:rsidRPr="00C0704D" w:rsidRDefault="005F3CC5">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D172F5" w14:textId="0CBF3AC1" w:rsidR="005F3CC5" w:rsidRPr="00A4753D" w:rsidRDefault="007E6C83" w:rsidP="002C6277">
            <w:pPr>
              <w:rPr>
                <w:rFonts w:ascii="Calibri" w:hAnsi="Calibri"/>
                <w:szCs w:val="22"/>
              </w:rPr>
            </w:pPr>
            <w:r w:rsidRPr="007E6C83">
              <w:rPr>
                <w:rFonts w:ascii="Calibri" w:hAnsi="Calibri"/>
                <w:szCs w:val="22"/>
              </w:rPr>
              <w:t>31/3/23</w:t>
            </w:r>
          </w:p>
        </w:tc>
        <w:tc>
          <w:tcPr>
            <w:tcW w:w="14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822573" w14:textId="7539A642" w:rsidR="005F3CC5" w:rsidRPr="005F3CC5" w:rsidRDefault="005F3CC5" w:rsidP="005F3CC5">
            <w:pPr>
              <w:jc w:val="center"/>
              <w:rPr>
                <w:rFonts w:ascii="Calibri" w:hAnsi="Calibri"/>
                <w:b/>
                <w:bCs/>
                <w:szCs w:val="22"/>
              </w:rPr>
            </w:pPr>
            <w:r w:rsidRPr="005F3CC5">
              <w:rPr>
                <w:rFonts w:ascii="Calibri" w:hAnsi="Calibri"/>
                <w:b/>
                <w:bCs/>
                <w:szCs w:val="22"/>
              </w:rPr>
              <w:t>Site Notice:</w:t>
            </w:r>
          </w:p>
        </w:tc>
        <w:tc>
          <w:tcPr>
            <w:tcW w:w="11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F68CC9F" w:rsidR="005F3CC5" w:rsidRPr="00A4753D" w:rsidRDefault="00713130" w:rsidP="00744928">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5F3CC5" w:rsidRPr="00D2449B" w:rsidRDefault="005F3CC5">
            <w:pPr>
              <w:rPr>
                <w:rFonts w:ascii="Calibri" w:hAnsi="Calibri"/>
                <w:szCs w:val="22"/>
              </w:rPr>
            </w:pPr>
          </w:p>
        </w:tc>
      </w:tr>
      <w:tr w:rsidR="004A5EA9" w:rsidRPr="00D2449B" w14:paraId="03FA8232" w14:textId="77777777" w:rsidTr="0078240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35"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5118E81" w:rsidR="004A5EA9" w:rsidRPr="00A4753D" w:rsidRDefault="00A4753D" w:rsidP="00811771">
            <w:pPr>
              <w:rPr>
                <w:rFonts w:ascii="Calibri" w:hAnsi="Calibri"/>
                <w:szCs w:val="22"/>
              </w:rPr>
            </w:pPr>
            <w:r w:rsidRPr="00A4753D">
              <w:rPr>
                <w:rFonts w:ascii="Calibri" w:hAnsi="Calibri"/>
                <w:szCs w:val="22"/>
              </w:rPr>
              <w:t>BT</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82409">
        <w:trPr>
          <w:jc w:val="center"/>
        </w:trPr>
        <w:tc>
          <w:tcPr>
            <w:tcW w:w="5970"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0A9C7774" w:rsidR="004A5EA9" w:rsidRPr="00D2449B" w:rsidRDefault="0074564B" w:rsidP="002A01CF">
            <w:pPr>
              <w:jc w:val="center"/>
              <w:rPr>
                <w:rFonts w:ascii="Calibri" w:hAnsi="Calibri"/>
                <w:b/>
                <w:szCs w:val="22"/>
              </w:rPr>
            </w:pPr>
            <w:r>
              <w:rPr>
                <w:rFonts w:ascii="Calibri" w:hAnsi="Calibri"/>
                <w:b/>
                <w:szCs w:val="22"/>
              </w:rPr>
              <w:t>APPROVAL</w:t>
            </w:r>
          </w:p>
        </w:tc>
      </w:tr>
      <w:tr w:rsidR="004A5EA9" w:rsidRPr="00D2449B" w14:paraId="7813B96A" w14:textId="77777777" w:rsidTr="00782409">
        <w:trPr>
          <w:trHeight w:hRule="exact" w:val="170"/>
          <w:jc w:val="center"/>
        </w:trPr>
        <w:tc>
          <w:tcPr>
            <w:tcW w:w="968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8240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F57DD9D" w:rsidR="004A5EA9" w:rsidRPr="000A48A0" w:rsidRDefault="007E6C83">
            <w:pPr>
              <w:rPr>
                <w:rFonts w:ascii="Calibri" w:hAnsi="Calibri"/>
                <w:bCs/>
                <w:szCs w:val="22"/>
              </w:rPr>
            </w:pPr>
            <w:r w:rsidRPr="007E6C83">
              <w:rPr>
                <w:rFonts w:ascii="Calibri" w:hAnsi="Calibri"/>
                <w:bCs/>
                <w:szCs w:val="22"/>
              </w:rPr>
              <w:t>Variation of condition 2 (materials) of planning permission 3/2024/0184 for replacement dwelling and relocation of vehicle access.</w:t>
            </w:r>
          </w:p>
        </w:tc>
      </w:tr>
      <w:tr w:rsidR="002A01CF" w:rsidRPr="00D2449B" w14:paraId="52988241" w14:textId="77777777" w:rsidTr="0078240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B5AE6EB" w:rsidR="002A01CF" w:rsidRPr="00713130" w:rsidRDefault="007E6C83" w:rsidP="00A42E82">
            <w:pPr>
              <w:rPr>
                <w:rFonts w:ascii="Calibri" w:hAnsi="Calibri"/>
                <w:szCs w:val="22"/>
              </w:rPr>
            </w:pPr>
            <w:r w:rsidRPr="007E6C83">
              <w:rPr>
                <w:rFonts w:ascii="Calibri" w:hAnsi="Calibri"/>
                <w:szCs w:val="22"/>
              </w:rPr>
              <w:t>Hillside, Moor Lane, Wiswell, BB7 9DG.</w:t>
            </w:r>
          </w:p>
        </w:tc>
      </w:tr>
      <w:tr w:rsidR="00A95D89" w:rsidRPr="00D2449B" w14:paraId="3FB99B2E" w14:textId="77777777" w:rsidTr="00782409">
        <w:trPr>
          <w:trHeight w:hRule="exact" w:val="170"/>
          <w:jc w:val="center"/>
        </w:trPr>
        <w:tc>
          <w:tcPr>
            <w:tcW w:w="968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8240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550337" w:rsidRPr="00D2449B" w14:paraId="1BD740FD" w14:textId="77777777" w:rsidTr="0078240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D3254A" w14:textId="7D8E5AC5" w:rsidR="00550337" w:rsidRPr="00D2449B" w:rsidRDefault="007E6C83">
            <w:pPr>
              <w:rPr>
                <w:rFonts w:ascii="Calibri" w:hAnsi="Calibri"/>
                <w:b/>
                <w:szCs w:val="22"/>
              </w:rPr>
            </w:pPr>
            <w:r>
              <w:rPr>
                <w:rFonts w:ascii="Calibri" w:hAnsi="Calibri"/>
                <w:b/>
                <w:bCs/>
                <w:szCs w:val="22"/>
              </w:rPr>
              <w:t xml:space="preserve">Wiswell </w:t>
            </w:r>
            <w:r w:rsidR="00713130" w:rsidRPr="00713130">
              <w:rPr>
                <w:rFonts w:ascii="Calibri" w:hAnsi="Calibri"/>
                <w:b/>
                <w:bCs/>
                <w:szCs w:val="22"/>
              </w:rPr>
              <w:t>Parish Council</w:t>
            </w:r>
            <w:r w:rsidR="00713130">
              <w:rPr>
                <w:rFonts w:ascii="Calibri" w:hAnsi="Calibri"/>
                <w:b/>
                <w:bCs/>
                <w:szCs w:val="22"/>
              </w:rPr>
              <w:t>:</w:t>
            </w:r>
          </w:p>
        </w:tc>
        <w:tc>
          <w:tcPr>
            <w:tcW w:w="67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4A2E19" w14:textId="3496732C" w:rsidR="00550337" w:rsidRPr="00550337" w:rsidRDefault="004653C6">
            <w:pPr>
              <w:rPr>
                <w:rFonts w:ascii="Calibri" w:hAnsi="Calibri"/>
                <w:bCs/>
                <w:szCs w:val="22"/>
              </w:rPr>
            </w:pPr>
            <w:r>
              <w:rPr>
                <w:rFonts w:ascii="Calibri" w:hAnsi="Calibri"/>
                <w:bCs/>
                <w:szCs w:val="22"/>
              </w:rPr>
              <w:t xml:space="preserve">Consulted </w:t>
            </w:r>
            <w:r w:rsidR="00713130">
              <w:rPr>
                <w:rFonts w:ascii="Calibri" w:hAnsi="Calibri"/>
                <w:bCs/>
                <w:szCs w:val="22"/>
              </w:rPr>
              <w:t>2</w:t>
            </w:r>
            <w:r w:rsidR="007E6C83">
              <w:rPr>
                <w:rFonts w:ascii="Calibri" w:hAnsi="Calibri"/>
                <w:bCs/>
                <w:szCs w:val="22"/>
              </w:rPr>
              <w:t>5</w:t>
            </w:r>
            <w:r>
              <w:rPr>
                <w:rFonts w:ascii="Calibri" w:hAnsi="Calibri"/>
                <w:bCs/>
                <w:szCs w:val="22"/>
              </w:rPr>
              <w:t>/</w:t>
            </w:r>
            <w:r w:rsidR="007E6C83">
              <w:rPr>
                <w:rFonts w:ascii="Calibri" w:hAnsi="Calibri"/>
                <w:bCs/>
                <w:szCs w:val="22"/>
              </w:rPr>
              <w:t>11</w:t>
            </w:r>
            <w:r>
              <w:rPr>
                <w:rFonts w:ascii="Calibri" w:hAnsi="Calibri"/>
                <w:bCs/>
                <w:szCs w:val="22"/>
              </w:rPr>
              <w:t>/24 – no response</w:t>
            </w:r>
            <w:r w:rsidR="00713130">
              <w:rPr>
                <w:rFonts w:ascii="Calibri" w:hAnsi="Calibri"/>
                <w:bCs/>
                <w:szCs w:val="22"/>
              </w:rPr>
              <w:t xml:space="preserve"> received.</w:t>
            </w:r>
          </w:p>
        </w:tc>
      </w:tr>
      <w:tr w:rsidR="00C618DB" w:rsidRPr="00D2449B" w14:paraId="639E958B" w14:textId="77777777" w:rsidTr="00782409">
        <w:trPr>
          <w:trHeight w:hRule="exact" w:val="170"/>
          <w:jc w:val="center"/>
        </w:trPr>
        <w:tc>
          <w:tcPr>
            <w:tcW w:w="968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8240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7E6C83" w:rsidRPr="00D2449B" w14:paraId="15E1EE5A" w14:textId="77777777" w:rsidTr="00EA2062">
        <w:trPr>
          <w:jc w:val="center"/>
        </w:trPr>
        <w:tc>
          <w:tcPr>
            <w:tcW w:w="96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6A5E8D4" w14:textId="28950ABE" w:rsidR="007E6C83" w:rsidRPr="007E6C83" w:rsidRDefault="007E6C83" w:rsidP="00C618DB">
            <w:pPr>
              <w:rPr>
                <w:rFonts w:ascii="Calibri" w:hAnsi="Calibri"/>
                <w:szCs w:val="22"/>
              </w:rPr>
            </w:pPr>
            <w:r w:rsidRPr="007E6C83">
              <w:rPr>
                <w:rFonts w:ascii="Calibri" w:hAnsi="Calibri"/>
                <w:szCs w:val="22"/>
              </w:rPr>
              <w:t>None.</w:t>
            </w:r>
          </w:p>
        </w:tc>
      </w:tr>
      <w:tr w:rsidR="00C0704D" w:rsidRPr="00D2449B" w14:paraId="62663AAF" w14:textId="77777777" w:rsidTr="00782409">
        <w:trPr>
          <w:jc w:val="center"/>
        </w:trPr>
        <w:tc>
          <w:tcPr>
            <w:tcW w:w="968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8240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82409">
        <w:trPr>
          <w:jc w:val="center"/>
        </w:trPr>
        <w:tc>
          <w:tcPr>
            <w:tcW w:w="96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ED68A9C" w:rsidR="00C215E5" w:rsidRPr="006D256A" w:rsidRDefault="00D112CD" w:rsidP="006D256A">
            <w:pPr>
              <w:rPr>
                <w:rFonts w:ascii="Calibri" w:hAnsi="Calibri"/>
                <w:szCs w:val="22"/>
              </w:rPr>
            </w:pPr>
            <w:r>
              <w:rPr>
                <w:rFonts w:ascii="Calibri" w:hAnsi="Calibri"/>
                <w:szCs w:val="22"/>
              </w:rPr>
              <w:t>None.</w:t>
            </w:r>
          </w:p>
        </w:tc>
      </w:tr>
      <w:tr w:rsidR="00C0704D" w:rsidRPr="00D2449B" w14:paraId="1CDFA4C3" w14:textId="77777777" w:rsidTr="00782409">
        <w:trPr>
          <w:trHeight w:hRule="exact" w:val="170"/>
          <w:jc w:val="center"/>
        </w:trPr>
        <w:tc>
          <w:tcPr>
            <w:tcW w:w="968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82409">
        <w:trPr>
          <w:jc w:val="center"/>
        </w:trPr>
        <w:tc>
          <w:tcPr>
            <w:tcW w:w="96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82409">
        <w:trPr>
          <w:jc w:val="center"/>
        </w:trPr>
        <w:tc>
          <w:tcPr>
            <w:tcW w:w="96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3740029B" w14:textId="77777777" w:rsidR="007E6C83" w:rsidRPr="007E6C83" w:rsidRDefault="007E6C83" w:rsidP="007E6C83">
            <w:pPr>
              <w:rPr>
                <w:rFonts w:ascii="Calibri" w:hAnsi="Calibri"/>
                <w:bCs/>
                <w:szCs w:val="22"/>
              </w:rPr>
            </w:pPr>
            <w:r w:rsidRPr="007E6C83">
              <w:rPr>
                <w:rFonts w:ascii="Calibri" w:hAnsi="Calibri"/>
                <w:bCs/>
                <w:szCs w:val="22"/>
              </w:rPr>
              <w:t xml:space="preserve">Key Statement DS1: Development Strategy </w:t>
            </w:r>
          </w:p>
          <w:p w14:paraId="2DB0D412" w14:textId="77777777" w:rsidR="007E6C83" w:rsidRPr="007E6C83" w:rsidRDefault="007E6C83" w:rsidP="007E6C83">
            <w:pPr>
              <w:rPr>
                <w:rFonts w:ascii="Calibri" w:hAnsi="Calibri"/>
                <w:bCs/>
                <w:szCs w:val="22"/>
              </w:rPr>
            </w:pPr>
            <w:r w:rsidRPr="007E6C83">
              <w:rPr>
                <w:rFonts w:ascii="Calibri" w:hAnsi="Calibri"/>
                <w:bCs/>
                <w:szCs w:val="22"/>
              </w:rPr>
              <w:t>Key Statement DS2: Presumption in Favour of Sustainable Development</w:t>
            </w:r>
          </w:p>
          <w:p w14:paraId="73C46F42" w14:textId="77777777" w:rsidR="007E6C83" w:rsidRPr="007E6C83" w:rsidRDefault="007E6C83" w:rsidP="007E6C83">
            <w:pPr>
              <w:rPr>
                <w:rFonts w:ascii="Calibri" w:hAnsi="Calibri"/>
                <w:bCs/>
                <w:szCs w:val="22"/>
              </w:rPr>
            </w:pPr>
            <w:r w:rsidRPr="007E6C83">
              <w:rPr>
                <w:rFonts w:ascii="Calibri" w:hAnsi="Calibri"/>
                <w:bCs/>
                <w:szCs w:val="22"/>
              </w:rPr>
              <w:t>Key Statement DMI2: Transport Considerations</w:t>
            </w:r>
          </w:p>
          <w:p w14:paraId="51ED2412" w14:textId="77777777" w:rsidR="007E6C83" w:rsidRPr="007E6C83" w:rsidRDefault="007E6C83" w:rsidP="007E6C83">
            <w:pPr>
              <w:rPr>
                <w:rFonts w:ascii="Calibri" w:hAnsi="Calibri"/>
                <w:bCs/>
                <w:szCs w:val="22"/>
              </w:rPr>
            </w:pPr>
            <w:r w:rsidRPr="007E6C83">
              <w:rPr>
                <w:rFonts w:ascii="Calibri" w:hAnsi="Calibri"/>
                <w:bCs/>
                <w:szCs w:val="22"/>
              </w:rPr>
              <w:t xml:space="preserve">Policy DMG1: General Considerations </w:t>
            </w:r>
          </w:p>
          <w:p w14:paraId="118DB25D" w14:textId="77777777" w:rsidR="007E6C83" w:rsidRPr="007E6C83" w:rsidRDefault="007E6C83" w:rsidP="007E6C83">
            <w:pPr>
              <w:rPr>
                <w:rFonts w:ascii="Calibri" w:hAnsi="Calibri"/>
                <w:bCs/>
                <w:szCs w:val="22"/>
              </w:rPr>
            </w:pPr>
            <w:r w:rsidRPr="007E6C83">
              <w:rPr>
                <w:rFonts w:ascii="Calibri" w:hAnsi="Calibri"/>
                <w:bCs/>
                <w:szCs w:val="22"/>
              </w:rPr>
              <w:t>Policy DMG2: Strategic Considerations</w:t>
            </w:r>
          </w:p>
          <w:p w14:paraId="04005BE0" w14:textId="77777777" w:rsidR="007E6C83" w:rsidRPr="007E6C83" w:rsidRDefault="007E6C83" w:rsidP="007E6C83">
            <w:pPr>
              <w:rPr>
                <w:rFonts w:ascii="Calibri" w:hAnsi="Calibri"/>
                <w:bCs/>
                <w:szCs w:val="22"/>
              </w:rPr>
            </w:pPr>
            <w:r w:rsidRPr="007E6C83">
              <w:rPr>
                <w:rFonts w:ascii="Calibri" w:hAnsi="Calibri"/>
                <w:bCs/>
                <w:szCs w:val="22"/>
              </w:rPr>
              <w:t>Policy DMG3: Transport And Mobility</w:t>
            </w:r>
          </w:p>
          <w:p w14:paraId="1CD15BCC" w14:textId="77777777" w:rsidR="007E6C83" w:rsidRPr="007E6C83" w:rsidRDefault="007E6C83" w:rsidP="007E6C83">
            <w:pPr>
              <w:rPr>
                <w:rFonts w:ascii="Calibri" w:hAnsi="Calibri"/>
                <w:bCs/>
                <w:szCs w:val="22"/>
              </w:rPr>
            </w:pPr>
            <w:r w:rsidRPr="007E6C83">
              <w:rPr>
                <w:rFonts w:ascii="Calibri" w:hAnsi="Calibri"/>
                <w:bCs/>
                <w:szCs w:val="22"/>
              </w:rPr>
              <w:t>Policy DME1: Protecting Trees And Woodlands</w:t>
            </w:r>
          </w:p>
          <w:p w14:paraId="26BB5629" w14:textId="77777777" w:rsidR="007E6C83" w:rsidRPr="007E6C83" w:rsidRDefault="007E6C83" w:rsidP="007E6C83">
            <w:pPr>
              <w:rPr>
                <w:rFonts w:ascii="Calibri" w:hAnsi="Calibri"/>
                <w:bCs/>
                <w:szCs w:val="22"/>
              </w:rPr>
            </w:pPr>
            <w:r w:rsidRPr="007E6C83">
              <w:rPr>
                <w:rFonts w:ascii="Calibri" w:hAnsi="Calibri"/>
                <w:bCs/>
                <w:szCs w:val="22"/>
              </w:rPr>
              <w:t>Policy DME2: Landscape And Townscape Protection</w:t>
            </w:r>
          </w:p>
          <w:p w14:paraId="7BE52D72" w14:textId="77777777" w:rsidR="007E6C83" w:rsidRPr="007E6C83" w:rsidRDefault="007E6C83" w:rsidP="007E6C83">
            <w:pPr>
              <w:rPr>
                <w:rFonts w:ascii="Calibri" w:hAnsi="Calibri"/>
                <w:bCs/>
                <w:szCs w:val="22"/>
              </w:rPr>
            </w:pPr>
            <w:r w:rsidRPr="007E6C83">
              <w:rPr>
                <w:rFonts w:ascii="Calibri" w:hAnsi="Calibri"/>
                <w:bCs/>
                <w:szCs w:val="22"/>
              </w:rPr>
              <w:t>Policy DME3: Site And Species Protection And Conservation</w:t>
            </w:r>
          </w:p>
          <w:p w14:paraId="220D645A" w14:textId="77777777" w:rsidR="007E6C83" w:rsidRPr="007E6C83" w:rsidRDefault="007E6C83" w:rsidP="007E6C83">
            <w:pPr>
              <w:rPr>
                <w:rFonts w:ascii="Calibri" w:hAnsi="Calibri"/>
                <w:bCs/>
                <w:szCs w:val="22"/>
              </w:rPr>
            </w:pPr>
            <w:r w:rsidRPr="007E6C83">
              <w:rPr>
                <w:rFonts w:ascii="Calibri" w:hAnsi="Calibri"/>
                <w:bCs/>
                <w:szCs w:val="22"/>
              </w:rPr>
              <w:t>Policy DMH3: Dwellings In The Open Countryside And AONB</w:t>
            </w:r>
          </w:p>
          <w:p w14:paraId="76CFA6EF" w14:textId="77777777" w:rsidR="007E6C83" w:rsidRPr="007E6C83" w:rsidRDefault="007E6C83" w:rsidP="007E6C83">
            <w:pPr>
              <w:rPr>
                <w:rFonts w:ascii="Calibri" w:hAnsi="Calibri"/>
                <w:bCs/>
                <w:szCs w:val="22"/>
              </w:rPr>
            </w:pPr>
            <w:r w:rsidRPr="007E6C83">
              <w:rPr>
                <w:rFonts w:ascii="Calibri" w:hAnsi="Calibri"/>
                <w:bCs/>
                <w:szCs w:val="22"/>
              </w:rPr>
              <w:t>Policy DMH5: Residential And Curtilage Extensions</w:t>
            </w:r>
          </w:p>
          <w:p w14:paraId="174421A7" w14:textId="77777777" w:rsidR="007E6C83" w:rsidRPr="007E6C83" w:rsidRDefault="007E6C83" w:rsidP="007E6C83">
            <w:pPr>
              <w:rPr>
                <w:rFonts w:ascii="Calibri" w:hAnsi="Calibri"/>
                <w:bCs/>
                <w:szCs w:val="22"/>
              </w:rPr>
            </w:pPr>
          </w:p>
          <w:p w14:paraId="2BCBBCD7" w14:textId="77777777" w:rsidR="007E6C83" w:rsidRPr="007E6C83" w:rsidRDefault="007E6C83" w:rsidP="007E6C83">
            <w:pPr>
              <w:rPr>
                <w:rFonts w:ascii="Calibri" w:hAnsi="Calibri"/>
                <w:bCs/>
                <w:szCs w:val="22"/>
              </w:rPr>
            </w:pPr>
            <w:r w:rsidRPr="007E6C83">
              <w:rPr>
                <w:rFonts w:ascii="Calibri" w:hAnsi="Calibri"/>
                <w:bCs/>
                <w:szCs w:val="22"/>
              </w:rPr>
              <w:t>National Planning Policy Framework (NPPF)</w:t>
            </w:r>
          </w:p>
          <w:p w14:paraId="6C4C318E" w14:textId="77777777" w:rsidR="008542DE" w:rsidRPr="00D2449B" w:rsidRDefault="008542DE" w:rsidP="007E6C83">
            <w:pPr>
              <w:overflowPunct/>
              <w:textAlignment w:val="auto"/>
              <w:rPr>
                <w:rFonts w:ascii="Calibri" w:hAnsi="Calibri"/>
                <w:b/>
                <w:szCs w:val="22"/>
              </w:rPr>
            </w:pPr>
          </w:p>
        </w:tc>
      </w:tr>
      <w:tr w:rsidR="00C0704D" w:rsidRPr="00D2449B" w14:paraId="08181FD6" w14:textId="77777777" w:rsidTr="00782409">
        <w:trPr>
          <w:jc w:val="center"/>
        </w:trPr>
        <w:tc>
          <w:tcPr>
            <w:tcW w:w="96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2EE6823C" w:rsidR="00C0704D" w:rsidRDefault="00C0704D" w:rsidP="006A71AD">
            <w:pPr>
              <w:pStyle w:val="PLANNING"/>
              <w:rPr>
                <w:rFonts w:ascii="Calibri" w:hAnsi="Calibri"/>
                <w:b/>
                <w:bCs/>
                <w:szCs w:val="22"/>
              </w:rPr>
            </w:pPr>
            <w:r w:rsidRPr="006A71AD">
              <w:rPr>
                <w:rFonts w:ascii="Calibri" w:hAnsi="Calibri"/>
                <w:b/>
                <w:bCs/>
                <w:szCs w:val="22"/>
              </w:rPr>
              <w:t>Relevant Planning History:</w:t>
            </w:r>
          </w:p>
          <w:p w14:paraId="7B0DC04F" w14:textId="77777777" w:rsidR="001501C4" w:rsidRDefault="001501C4" w:rsidP="00120CDE">
            <w:pPr>
              <w:pStyle w:val="PLANNING"/>
              <w:rPr>
                <w:rFonts w:ascii="Calibri" w:hAnsi="Calibri"/>
                <w:szCs w:val="22"/>
              </w:rPr>
            </w:pPr>
          </w:p>
          <w:p w14:paraId="3C11501C" w14:textId="15E02BFC" w:rsidR="00A55EB6" w:rsidRDefault="0042724F" w:rsidP="00A55EB6">
            <w:pPr>
              <w:pStyle w:val="PLANNING"/>
              <w:rPr>
                <w:rFonts w:ascii="Calibri" w:hAnsi="Calibri"/>
                <w:b/>
                <w:bCs/>
                <w:szCs w:val="22"/>
              </w:rPr>
            </w:pPr>
            <w:r>
              <w:rPr>
                <w:rFonts w:ascii="Calibri" w:hAnsi="Calibri"/>
                <w:b/>
                <w:bCs/>
                <w:szCs w:val="22"/>
              </w:rPr>
              <w:t>3/2024/0743:</w:t>
            </w:r>
          </w:p>
          <w:p w14:paraId="3E6B77B8" w14:textId="4856FE6C" w:rsidR="0042724F" w:rsidRPr="0042724F" w:rsidRDefault="0042724F" w:rsidP="00A55EB6">
            <w:pPr>
              <w:pStyle w:val="PLANNING"/>
              <w:rPr>
                <w:rFonts w:ascii="Calibri" w:hAnsi="Calibri"/>
                <w:szCs w:val="22"/>
              </w:rPr>
            </w:pPr>
            <w:r w:rsidRPr="0042724F">
              <w:rPr>
                <w:rFonts w:ascii="Calibri" w:hAnsi="Calibri"/>
                <w:szCs w:val="22"/>
              </w:rPr>
              <w:t>Approval of details reserved by conditions 2 (materials), 3 (windows and doors), 4 (rooflights), 8 (external lighting) and 9 (boundary treatment) of planning permission 3/2024/0184</w:t>
            </w:r>
            <w:r>
              <w:rPr>
                <w:rFonts w:ascii="Calibri" w:hAnsi="Calibri"/>
                <w:szCs w:val="22"/>
              </w:rPr>
              <w:t xml:space="preserve"> (Approved)</w:t>
            </w:r>
          </w:p>
          <w:p w14:paraId="16EE3073" w14:textId="77777777" w:rsidR="00A55EB6" w:rsidRDefault="00A55EB6" w:rsidP="00A55EB6">
            <w:pPr>
              <w:pStyle w:val="PLANNING"/>
              <w:rPr>
                <w:rFonts w:ascii="Calibri" w:hAnsi="Calibri"/>
                <w:b/>
                <w:bCs/>
                <w:szCs w:val="22"/>
              </w:rPr>
            </w:pPr>
          </w:p>
          <w:p w14:paraId="42A2E55E" w14:textId="77777777" w:rsidR="001A5352" w:rsidRPr="001A5352" w:rsidRDefault="001A5352" w:rsidP="001A5352">
            <w:pPr>
              <w:pStyle w:val="PLANNING"/>
              <w:rPr>
                <w:rFonts w:ascii="Calibri" w:hAnsi="Calibri"/>
                <w:b/>
                <w:bCs/>
                <w:szCs w:val="22"/>
              </w:rPr>
            </w:pPr>
            <w:r w:rsidRPr="001A5352">
              <w:rPr>
                <w:rFonts w:ascii="Calibri" w:hAnsi="Calibri"/>
                <w:b/>
                <w:bCs/>
                <w:szCs w:val="22"/>
              </w:rPr>
              <w:t>3/2024/0184:</w:t>
            </w:r>
          </w:p>
          <w:p w14:paraId="2077973C" w14:textId="67B25430" w:rsidR="001A5352" w:rsidRDefault="001A5352" w:rsidP="00A55EB6">
            <w:pPr>
              <w:pStyle w:val="PLANNING"/>
              <w:rPr>
                <w:rFonts w:ascii="Calibri" w:hAnsi="Calibri"/>
                <w:szCs w:val="22"/>
              </w:rPr>
            </w:pPr>
            <w:r w:rsidRPr="001A5352">
              <w:rPr>
                <w:rFonts w:ascii="Calibri" w:hAnsi="Calibri"/>
                <w:szCs w:val="22"/>
              </w:rPr>
              <w:t>Replacement dwelling and relocation of vehicle access. Resubmission of 3/2023/0223 (Approved)</w:t>
            </w:r>
          </w:p>
          <w:p w14:paraId="2F7E699D" w14:textId="77777777" w:rsidR="001A5352" w:rsidRPr="001A5352" w:rsidRDefault="001A5352" w:rsidP="00A55EB6">
            <w:pPr>
              <w:pStyle w:val="PLANNING"/>
              <w:rPr>
                <w:rFonts w:ascii="Calibri" w:hAnsi="Calibri"/>
                <w:szCs w:val="22"/>
              </w:rPr>
            </w:pPr>
          </w:p>
          <w:p w14:paraId="007E74F3" w14:textId="77777777" w:rsidR="001A5352" w:rsidRPr="001A5352" w:rsidRDefault="001A5352" w:rsidP="001A5352">
            <w:pPr>
              <w:pStyle w:val="PLANNING"/>
              <w:rPr>
                <w:rFonts w:ascii="Calibri" w:hAnsi="Calibri"/>
                <w:b/>
                <w:bCs/>
                <w:szCs w:val="22"/>
              </w:rPr>
            </w:pPr>
            <w:r w:rsidRPr="001A5352">
              <w:rPr>
                <w:rFonts w:ascii="Calibri" w:hAnsi="Calibri"/>
                <w:b/>
                <w:bCs/>
                <w:szCs w:val="22"/>
              </w:rPr>
              <w:lastRenderedPageBreak/>
              <w:t>3/2024/0043:</w:t>
            </w:r>
          </w:p>
          <w:p w14:paraId="0E593731" w14:textId="77777777" w:rsidR="001A5352" w:rsidRPr="001A5352" w:rsidRDefault="001A5352" w:rsidP="001A5352">
            <w:pPr>
              <w:pStyle w:val="PLANNING"/>
              <w:rPr>
                <w:rFonts w:ascii="Calibri" w:hAnsi="Calibri"/>
                <w:szCs w:val="22"/>
              </w:rPr>
            </w:pPr>
            <w:r w:rsidRPr="001A5352">
              <w:rPr>
                <w:rFonts w:ascii="Calibri" w:hAnsi="Calibri"/>
                <w:szCs w:val="22"/>
              </w:rPr>
              <w:t>Approval of details reserved by conditions 10 (construction traffic management, 12 (site access works), 16 (visibility splay landscaping), 20 (bat licence), 21 (bat and bird boxes) and 22 (removal of vegetation and nesting birds) of planning permission 3/2023/0223. (Approved)</w:t>
            </w:r>
          </w:p>
          <w:p w14:paraId="577DFB7C" w14:textId="77777777" w:rsidR="001A5352" w:rsidRDefault="001A5352" w:rsidP="00A55EB6">
            <w:pPr>
              <w:pStyle w:val="PLANNING"/>
              <w:rPr>
                <w:rFonts w:ascii="Calibri" w:hAnsi="Calibri"/>
                <w:b/>
                <w:bCs/>
                <w:szCs w:val="22"/>
              </w:rPr>
            </w:pPr>
          </w:p>
          <w:p w14:paraId="5C9ADDC2" w14:textId="3070190E" w:rsidR="00A55EB6" w:rsidRPr="00A55EB6" w:rsidRDefault="00A55EB6" w:rsidP="00A55EB6">
            <w:pPr>
              <w:pStyle w:val="PLANNING"/>
              <w:rPr>
                <w:rFonts w:ascii="Calibri" w:hAnsi="Calibri"/>
                <w:b/>
                <w:bCs/>
                <w:szCs w:val="22"/>
              </w:rPr>
            </w:pPr>
            <w:r w:rsidRPr="00A55EB6">
              <w:rPr>
                <w:rFonts w:ascii="Calibri" w:hAnsi="Calibri"/>
                <w:b/>
                <w:bCs/>
                <w:szCs w:val="22"/>
              </w:rPr>
              <w:t>3/2024/0309:</w:t>
            </w:r>
          </w:p>
          <w:p w14:paraId="3C3A33BE" w14:textId="77777777" w:rsidR="00A55EB6" w:rsidRPr="00A55EB6" w:rsidRDefault="00A55EB6" w:rsidP="00A55EB6">
            <w:pPr>
              <w:pStyle w:val="PLANNING"/>
              <w:rPr>
                <w:rFonts w:ascii="Calibri" w:hAnsi="Calibri"/>
                <w:szCs w:val="22"/>
              </w:rPr>
            </w:pPr>
            <w:r w:rsidRPr="00A55EB6">
              <w:rPr>
                <w:rFonts w:ascii="Calibri" w:hAnsi="Calibri"/>
                <w:szCs w:val="22"/>
              </w:rPr>
              <w:t>Approval of details reserved by condition 25 (surface water drainage) from planning permission 3/2023/0223 (Approved)</w:t>
            </w:r>
          </w:p>
          <w:p w14:paraId="33450EC8" w14:textId="77777777" w:rsidR="00A55EB6" w:rsidRDefault="00A55EB6" w:rsidP="007E6C83">
            <w:pPr>
              <w:pStyle w:val="PLANNING"/>
              <w:rPr>
                <w:rFonts w:ascii="Calibri" w:hAnsi="Calibri"/>
                <w:szCs w:val="22"/>
              </w:rPr>
            </w:pPr>
          </w:p>
          <w:p w14:paraId="7EF01547" w14:textId="56573455" w:rsidR="00A55EB6" w:rsidRDefault="00A55EB6" w:rsidP="007E6C83">
            <w:pPr>
              <w:pStyle w:val="PLANNING"/>
              <w:rPr>
                <w:rFonts w:ascii="Calibri" w:hAnsi="Calibri"/>
                <w:b/>
                <w:bCs/>
                <w:szCs w:val="22"/>
              </w:rPr>
            </w:pPr>
            <w:r w:rsidRPr="00A55EB6">
              <w:rPr>
                <w:rFonts w:ascii="Calibri" w:hAnsi="Calibri"/>
                <w:b/>
                <w:bCs/>
                <w:szCs w:val="22"/>
              </w:rPr>
              <w:t>3/2024/0021:</w:t>
            </w:r>
          </w:p>
          <w:p w14:paraId="38CD086B" w14:textId="1FD386C9" w:rsidR="00A55EB6" w:rsidRPr="007E6C83" w:rsidRDefault="00A55EB6" w:rsidP="007E6C83">
            <w:pPr>
              <w:pStyle w:val="PLANNING"/>
              <w:rPr>
                <w:rFonts w:ascii="Calibri" w:hAnsi="Calibri"/>
                <w:szCs w:val="22"/>
              </w:rPr>
            </w:pPr>
            <w:r w:rsidRPr="00A55EB6">
              <w:rPr>
                <w:rFonts w:ascii="Calibri" w:hAnsi="Calibri"/>
                <w:szCs w:val="22"/>
              </w:rPr>
              <w:t>Non-material amendment to planning permission 3/2023/0223 involving alterations and additions to approved door and window details, pre-cast stone detailing added to all windows and doors on all elevations and curved eaves roof detail added to all gable eaves. All elevations now to be in the same external material (stone)</w:t>
            </w:r>
            <w:r>
              <w:rPr>
                <w:rFonts w:ascii="Calibri" w:hAnsi="Calibri"/>
                <w:szCs w:val="22"/>
              </w:rPr>
              <w:t xml:space="preserve"> (Refused)</w:t>
            </w:r>
          </w:p>
          <w:p w14:paraId="17D78475" w14:textId="77777777" w:rsidR="007E6C83" w:rsidRPr="007E6C83" w:rsidRDefault="007E6C83" w:rsidP="007E6C83">
            <w:pPr>
              <w:pStyle w:val="PLANNING"/>
              <w:rPr>
                <w:rFonts w:ascii="Calibri" w:hAnsi="Calibri"/>
                <w:b/>
                <w:bCs/>
                <w:szCs w:val="22"/>
              </w:rPr>
            </w:pPr>
          </w:p>
          <w:p w14:paraId="42013440" w14:textId="77777777" w:rsidR="007E6C83" w:rsidRPr="007E6C83" w:rsidRDefault="007E6C83" w:rsidP="007E6C83">
            <w:pPr>
              <w:pStyle w:val="PLANNING"/>
              <w:rPr>
                <w:rFonts w:ascii="Calibri" w:hAnsi="Calibri"/>
                <w:b/>
                <w:bCs/>
                <w:szCs w:val="22"/>
              </w:rPr>
            </w:pPr>
            <w:r w:rsidRPr="007E6C83">
              <w:rPr>
                <w:rFonts w:ascii="Calibri" w:hAnsi="Calibri"/>
                <w:b/>
                <w:bCs/>
                <w:szCs w:val="22"/>
              </w:rPr>
              <w:t>3/2023/0223:</w:t>
            </w:r>
          </w:p>
          <w:p w14:paraId="433E5A7C" w14:textId="77777777" w:rsidR="007E6C83" w:rsidRPr="007E6C83" w:rsidRDefault="007E6C83" w:rsidP="007E6C83">
            <w:pPr>
              <w:pStyle w:val="PLANNING"/>
              <w:rPr>
                <w:rFonts w:ascii="Calibri" w:hAnsi="Calibri"/>
                <w:szCs w:val="22"/>
              </w:rPr>
            </w:pPr>
            <w:r w:rsidRPr="007E6C83">
              <w:rPr>
                <w:rFonts w:ascii="Calibri" w:hAnsi="Calibri"/>
                <w:szCs w:val="22"/>
              </w:rPr>
              <w:t>Replacement dwelling and relocation of vehicle access (Approved)</w:t>
            </w:r>
          </w:p>
          <w:p w14:paraId="4A221BB7" w14:textId="77777777" w:rsidR="007E6C83" w:rsidRPr="007E6C83" w:rsidRDefault="007E6C83" w:rsidP="007E6C83">
            <w:pPr>
              <w:pStyle w:val="PLANNING"/>
              <w:rPr>
                <w:rFonts w:ascii="Calibri" w:hAnsi="Calibri"/>
                <w:b/>
                <w:bCs/>
                <w:szCs w:val="22"/>
              </w:rPr>
            </w:pPr>
          </w:p>
          <w:p w14:paraId="198E1F10" w14:textId="77777777" w:rsidR="007E6C83" w:rsidRPr="007E6C83" w:rsidRDefault="007E6C83" w:rsidP="007E6C83">
            <w:pPr>
              <w:pStyle w:val="PLANNING"/>
              <w:rPr>
                <w:rFonts w:ascii="Calibri" w:hAnsi="Calibri"/>
                <w:b/>
                <w:bCs/>
                <w:szCs w:val="22"/>
              </w:rPr>
            </w:pPr>
            <w:r w:rsidRPr="007E6C83">
              <w:rPr>
                <w:rFonts w:ascii="Calibri" w:hAnsi="Calibri"/>
                <w:b/>
                <w:bCs/>
                <w:szCs w:val="22"/>
              </w:rPr>
              <w:t>3/2003/0182:</w:t>
            </w:r>
          </w:p>
          <w:p w14:paraId="7C4A6BA5" w14:textId="77777777" w:rsidR="007E6C83" w:rsidRPr="007E6C83" w:rsidRDefault="007E6C83" w:rsidP="007E6C83">
            <w:pPr>
              <w:pStyle w:val="PLANNING"/>
              <w:rPr>
                <w:rFonts w:ascii="Calibri" w:hAnsi="Calibri"/>
                <w:szCs w:val="22"/>
              </w:rPr>
            </w:pPr>
            <w:r w:rsidRPr="007E6C83">
              <w:rPr>
                <w:rFonts w:ascii="Calibri" w:hAnsi="Calibri"/>
                <w:szCs w:val="22"/>
              </w:rPr>
              <w:t>Replacement garage (Approved)</w:t>
            </w:r>
          </w:p>
          <w:p w14:paraId="4E109A0B" w14:textId="77777777" w:rsidR="007E6C83" w:rsidRPr="007E6C83" w:rsidRDefault="007E6C83" w:rsidP="007E6C83">
            <w:pPr>
              <w:pStyle w:val="PLANNING"/>
              <w:rPr>
                <w:rFonts w:ascii="Calibri" w:hAnsi="Calibri"/>
                <w:b/>
                <w:bCs/>
                <w:szCs w:val="22"/>
              </w:rPr>
            </w:pPr>
          </w:p>
          <w:p w14:paraId="6DF270A2" w14:textId="77777777" w:rsidR="007E6C83" w:rsidRPr="007E6C83" w:rsidRDefault="007E6C83" w:rsidP="007E6C83">
            <w:pPr>
              <w:pStyle w:val="PLANNING"/>
              <w:rPr>
                <w:rFonts w:ascii="Calibri" w:hAnsi="Calibri"/>
                <w:b/>
                <w:bCs/>
                <w:szCs w:val="22"/>
              </w:rPr>
            </w:pPr>
            <w:r w:rsidRPr="007E6C83">
              <w:rPr>
                <w:rFonts w:ascii="Calibri" w:hAnsi="Calibri"/>
                <w:b/>
                <w:bCs/>
                <w:szCs w:val="22"/>
              </w:rPr>
              <w:t>3/1999/0147:</w:t>
            </w:r>
          </w:p>
          <w:p w14:paraId="08D7F27D" w14:textId="77777777" w:rsidR="007E6C83" w:rsidRPr="007E6C83" w:rsidRDefault="007E6C83" w:rsidP="007E6C83">
            <w:pPr>
              <w:pStyle w:val="PLANNING"/>
              <w:rPr>
                <w:rFonts w:ascii="Calibri" w:hAnsi="Calibri"/>
                <w:szCs w:val="22"/>
              </w:rPr>
            </w:pPr>
            <w:r w:rsidRPr="007E6C83">
              <w:rPr>
                <w:rFonts w:ascii="Calibri" w:hAnsi="Calibri"/>
                <w:szCs w:val="22"/>
              </w:rPr>
              <w:t>Outline application for 1 no. Detached dwelling (Refused, dismissed on appeal)</w:t>
            </w:r>
          </w:p>
          <w:p w14:paraId="5F7E4DCB" w14:textId="77777777" w:rsidR="007E6C83" w:rsidRPr="007E6C83" w:rsidRDefault="007E6C83" w:rsidP="007E6C83">
            <w:pPr>
              <w:pStyle w:val="PLANNING"/>
              <w:rPr>
                <w:rFonts w:ascii="Calibri" w:hAnsi="Calibri"/>
                <w:b/>
                <w:bCs/>
                <w:szCs w:val="22"/>
              </w:rPr>
            </w:pPr>
          </w:p>
          <w:p w14:paraId="0B7B6148" w14:textId="77777777" w:rsidR="007E6C83" w:rsidRPr="007E6C83" w:rsidRDefault="007E6C83" w:rsidP="007E6C83">
            <w:pPr>
              <w:pStyle w:val="PLANNING"/>
              <w:rPr>
                <w:rFonts w:ascii="Calibri" w:hAnsi="Calibri"/>
                <w:b/>
                <w:bCs/>
                <w:szCs w:val="22"/>
              </w:rPr>
            </w:pPr>
            <w:r w:rsidRPr="007E6C83">
              <w:rPr>
                <w:rFonts w:ascii="Calibri" w:hAnsi="Calibri"/>
                <w:b/>
                <w:bCs/>
                <w:szCs w:val="22"/>
              </w:rPr>
              <w:t>3/1994/0717:</w:t>
            </w:r>
          </w:p>
          <w:p w14:paraId="174FB64A" w14:textId="77777777" w:rsidR="007E6C83" w:rsidRPr="007E6C83" w:rsidRDefault="007E6C83" w:rsidP="007E6C83">
            <w:pPr>
              <w:pStyle w:val="PLANNING"/>
              <w:rPr>
                <w:rFonts w:ascii="Calibri" w:hAnsi="Calibri"/>
                <w:szCs w:val="22"/>
              </w:rPr>
            </w:pPr>
            <w:r w:rsidRPr="007E6C83">
              <w:rPr>
                <w:rFonts w:ascii="Calibri" w:hAnsi="Calibri"/>
                <w:szCs w:val="22"/>
              </w:rPr>
              <w:t>Construction of conservatory (Approved)</w:t>
            </w:r>
          </w:p>
          <w:p w14:paraId="17147D50" w14:textId="48307236" w:rsidR="007E6C83" w:rsidRPr="007E6C83" w:rsidRDefault="007E6C83" w:rsidP="007E6C83">
            <w:pPr>
              <w:pStyle w:val="PLANNING"/>
              <w:rPr>
                <w:rFonts w:ascii="Calibri" w:hAnsi="Calibri"/>
                <w:b/>
                <w:bCs/>
                <w:szCs w:val="22"/>
              </w:rPr>
            </w:pPr>
          </w:p>
        </w:tc>
      </w:tr>
      <w:tr w:rsidR="00C0704D" w:rsidRPr="00D2449B" w14:paraId="6AAC3B0A" w14:textId="77777777" w:rsidTr="00782409">
        <w:trPr>
          <w:trHeight w:hRule="exact" w:val="170"/>
          <w:jc w:val="center"/>
        </w:trPr>
        <w:tc>
          <w:tcPr>
            <w:tcW w:w="968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82409">
        <w:trPr>
          <w:jc w:val="center"/>
        </w:trPr>
        <w:tc>
          <w:tcPr>
            <w:tcW w:w="96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82409">
        <w:trPr>
          <w:jc w:val="center"/>
        </w:trPr>
        <w:tc>
          <w:tcPr>
            <w:tcW w:w="96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B46AF69" w14:textId="3FB16C56" w:rsidR="00E37414"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1495F710" w14:textId="77777777" w:rsidR="003D6956" w:rsidRDefault="003D6956" w:rsidP="00440CB6">
            <w:pPr>
              <w:pStyle w:val="Header"/>
              <w:tabs>
                <w:tab w:val="clear" w:pos="4153"/>
                <w:tab w:val="clear" w:pos="8306"/>
              </w:tabs>
              <w:contextualSpacing/>
              <w:jc w:val="both"/>
              <w:rPr>
                <w:rFonts w:ascii="Calibri" w:hAnsi="Calibri"/>
                <w:b/>
                <w:szCs w:val="22"/>
              </w:rPr>
            </w:pPr>
          </w:p>
          <w:p w14:paraId="215C751D" w14:textId="77777777" w:rsidR="007E6C83" w:rsidRPr="007E6C83" w:rsidRDefault="007E6C83" w:rsidP="007E6C83">
            <w:pPr>
              <w:pStyle w:val="Header"/>
              <w:contextualSpacing/>
              <w:rPr>
                <w:rFonts w:ascii="Calibri" w:hAnsi="Calibri"/>
                <w:bCs/>
                <w:szCs w:val="22"/>
              </w:rPr>
            </w:pPr>
            <w:r w:rsidRPr="007E6C83">
              <w:rPr>
                <w:rFonts w:ascii="Calibri" w:hAnsi="Calibri"/>
                <w:bCs/>
                <w:szCs w:val="22"/>
              </w:rPr>
              <w:t xml:space="preserve">The proposal relates to a former detached two storey dwelling situated on the Southern outskirts of Wiswell which was demolished between April and May 2024 following the approval of planning application 3/2023/0223. The former dwelling comprised rendered elevations, clay roof tiles and UPVC windows and had been previously extended by way of a conservatory extension on its North-western elevation. Access to the application site is from Moor Lane which is a tree lined single track road which ascends in height from the South to the North. The application site sits within a small cluster of detached properties on Moor Lane which occupy an elevated position above Pendleton Road. The defined settlement area of Wiswell lies just to the North of the application site with the wider area comprising a mixture of woodland, agricultural land and open countryside. </w:t>
            </w:r>
          </w:p>
          <w:p w14:paraId="62370E9F" w14:textId="05C95F92" w:rsidR="007E6C83" w:rsidRPr="006C2BFA" w:rsidRDefault="007E6C83" w:rsidP="00713130">
            <w:pPr>
              <w:pStyle w:val="Header"/>
              <w:contextualSpacing/>
              <w:rPr>
                <w:rFonts w:ascii="Calibri" w:hAnsi="Calibri"/>
                <w:bCs/>
                <w:szCs w:val="22"/>
              </w:rPr>
            </w:pPr>
          </w:p>
        </w:tc>
      </w:tr>
      <w:tr w:rsidR="00C0704D" w:rsidRPr="00D2449B" w14:paraId="408C6380" w14:textId="77777777" w:rsidTr="00782409">
        <w:trPr>
          <w:jc w:val="center"/>
        </w:trPr>
        <w:tc>
          <w:tcPr>
            <w:tcW w:w="96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419BEA65"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C45B118" w:rsidR="00C0704D" w:rsidRDefault="00C0704D" w:rsidP="00440CB6">
            <w:pPr>
              <w:pStyle w:val="Header"/>
              <w:tabs>
                <w:tab w:val="clear" w:pos="4153"/>
                <w:tab w:val="clear" w:pos="8306"/>
              </w:tabs>
              <w:jc w:val="both"/>
              <w:rPr>
                <w:rFonts w:ascii="Calibri" w:hAnsi="Calibri"/>
                <w:b/>
                <w:szCs w:val="22"/>
              </w:rPr>
            </w:pPr>
          </w:p>
          <w:p w14:paraId="0E5C8253" w14:textId="77733DDE" w:rsidR="00AF59B7" w:rsidRDefault="00AF59B7" w:rsidP="00AF59B7">
            <w:pPr>
              <w:pStyle w:val="Header"/>
              <w:rPr>
                <w:rFonts w:ascii="Calibri" w:hAnsi="Calibri"/>
                <w:bCs/>
                <w:szCs w:val="22"/>
              </w:rPr>
            </w:pPr>
            <w:r w:rsidRPr="00AF59B7">
              <w:rPr>
                <w:rFonts w:ascii="Calibri" w:hAnsi="Calibri"/>
                <w:bCs/>
                <w:szCs w:val="22"/>
              </w:rPr>
              <w:t>Planning consent was granted as part of application 3/202</w:t>
            </w:r>
            <w:r w:rsidR="007E6C83">
              <w:rPr>
                <w:rFonts w:ascii="Calibri" w:hAnsi="Calibri"/>
                <w:bCs/>
                <w:szCs w:val="22"/>
              </w:rPr>
              <w:t>4</w:t>
            </w:r>
            <w:r w:rsidRPr="00AF59B7">
              <w:rPr>
                <w:rFonts w:ascii="Calibri" w:hAnsi="Calibri"/>
                <w:bCs/>
                <w:szCs w:val="22"/>
              </w:rPr>
              <w:t>/</w:t>
            </w:r>
            <w:r w:rsidR="007E6C83">
              <w:rPr>
                <w:rFonts w:ascii="Calibri" w:hAnsi="Calibri"/>
                <w:bCs/>
                <w:szCs w:val="22"/>
              </w:rPr>
              <w:t>018</w:t>
            </w:r>
            <w:r w:rsidR="00287468">
              <w:rPr>
                <w:rFonts w:ascii="Calibri" w:hAnsi="Calibri"/>
                <w:bCs/>
                <w:szCs w:val="22"/>
              </w:rPr>
              <w:t>4</w:t>
            </w:r>
            <w:r w:rsidRPr="00AF59B7">
              <w:rPr>
                <w:rFonts w:ascii="Calibri" w:hAnsi="Calibri"/>
                <w:bCs/>
                <w:szCs w:val="22"/>
              </w:rPr>
              <w:t xml:space="preserve"> </w:t>
            </w:r>
            <w:r w:rsidR="00C83B47">
              <w:rPr>
                <w:rFonts w:ascii="Calibri" w:hAnsi="Calibri"/>
                <w:bCs/>
                <w:szCs w:val="22"/>
              </w:rPr>
              <w:t xml:space="preserve">for </w:t>
            </w:r>
            <w:r w:rsidR="00B4693D" w:rsidRPr="00B4693D">
              <w:rPr>
                <w:rFonts w:ascii="Calibri" w:hAnsi="Calibri"/>
                <w:bCs/>
                <w:szCs w:val="22"/>
              </w:rPr>
              <w:t xml:space="preserve">the construction of a three storey replacement dwelling within the application site. </w:t>
            </w:r>
            <w:r w:rsidR="00C83B47">
              <w:rPr>
                <w:rFonts w:ascii="Calibri" w:hAnsi="Calibri"/>
                <w:bCs/>
                <w:szCs w:val="22"/>
              </w:rPr>
              <w:t xml:space="preserve">Additional works </w:t>
            </w:r>
            <w:r w:rsidR="00387D92">
              <w:rPr>
                <w:rFonts w:ascii="Calibri" w:hAnsi="Calibri"/>
                <w:bCs/>
                <w:szCs w:val="22"/>
              </w:rPr>
              <w:t>approved included</w:t>
            </w:r>
            <w:r w:rsidR="00C83B47">
              <w:rPr>
                <w:rFonts w:ascii="Calibri" w:hAnsi="Calibri"/>
                <w:bCs/>
                <w:szCs w:val="22"/>
              </w:rPr>
              <w:t xml:space="preserve"> </w:t>
            </w:r>
            <w:r w:rsidR="00B4693D" w:rsidRPr="00B4693D">
              <w:rPr>
                <w:rFonts w:ascii="Calibri" w:hAnsi="Calibri"/>
                <w:bCs/>
                <w:szCs w:val="22"/>
              </w:rPr>
              <w:t>the closing up of the site’s former vehicle access</w:t>
            </w:r>
            <w:r w:rsidR="00B4693D">
              <w:rPr>
                <w:rFonts w:ascii="Calibri" w:hAnsi="Calibri"/>
                <w:bCs/>
                <w:szCs w:val="22"/>
              </w:rPr>
              <w:t xml:space="preserve"> and construction of a</w:t>
            </w:r>
            <w:r w:rsidR="00B4693D" w:rsidRPr="00B4693D">
              <w:rPr>
                <w:rFonts w:ascii="Calibri" w:hAnsi="Calibri"/>
                <w:bCs/>
                <w:szCs w:val="22"/>
              </w:rPr>
              <w:t xml:space="preserve"> new vehicle access point, driveway and pedestrian access</w:t>
            </w:r>
            <w:r w:rsidR="00B4693D">
              <w:rPr>
                <w:rFonts w:ascii="Calibri" w:hAnsi="Calibri"/>
                <w:bCs/>
                <w:szCs w:val="22"/>
              </w:rPr>
              <w:t xml:space="preserve">. </w:t>
            </w:r>
            <w:r w:rsidR="00684F2C">
              <w:rPr>
                <w:rFonts w:ascii="Calibri" w:hAnsi="Calibri"/>
                <w:bCs/>
                <w:szCs w:val="22"/>
              </w:rPr>
              <w:t xml:space="preserve">The current application seeks a minor amendment to </w:t>
            </w:r>
            <w:r w:rsidR="00B4693D">
              <w:rPr>
                <w:rFonts w:ascii="Calibri" w:hAnsi="Calibri"/>
                <w:bCs/>
                <w:szCs w:val="22"/>
              </w:rPr>
              <w:t xml:space="preserve">the external materials approved for use under application 3/2024/0184. </w:t>
            </w:r>
            <w:r w:rsidRPr="00AF59B7">
              <w:rPr>
                <w:rFonts w:ascii="Calibri" w:hAnsi="Calibri"/>
                <w:bCs/>
                <w:szCs w:val="22"/>
              </w:rPr>
              <w:t>Accordingly, consent is sought to replace the approved plan numbers forming part of previous planning application 3/202</w:t>
            </w:r>
            <w:r w:rsidR="007E6C83">
              <w:rPr>
                <w:rFonts w:ascii="Calibri" w:hAnsi="Calibri"/>
                <w:bCs/>
                <w:szCs w:val="22"/>
              </w:rPr>
              <w:t>4</w:t>
            </w:r>
            <w:r w:rsidR="00C83B47">
              <w:rPr>
                <w:rFonts w:ascii="Calibri" w:hAnsi="Calibri"/>
                <w:bCs/>
                <w:szCs w:val="22"/>
              </w:rPr>
              <w:t>/</w:t>
            </w:r>
            <w:r w:rsidR="007E6C83">
              <w:rPr>
                <w:rFonts w:ascii="Calibri" w:hAnsi="Calibri"/>
                <w:bCs/>
                <w:szCs w:val="22"/>
              </w:rPr>
              <w:t>018</w:t>
            </w:r>
            <w:r w:rsidR="00B66557">
              <w:rPr>
                <w:rFonts w:ascii="Calibri" w:hAnsi="Calibri"/>
                <w:bCs/>
                <w:szCs w:val="22"/>
              </w:rPr>
              <w:t>4</w:t>
            </w:r>
            <w:r w:rsidRPr="00AF59B7">
              <w:rPr>
                <w:rFonts w:ascii="Calibri" w:hAnsi="Calibri"/>
                <w:bCs/>
                <w:szCs w:val="22"/>
              </w:rPr>
              <w:t xml:space="preserve"> with revised plans submitted as part of this S73 application. </w:t>
            </w:r>
          </w:p>
          <w:p w14:paraId="1B20488F" w14:textId="6E13A62E" w:rsidR="00D9292B" w:rsidRPr="00832255" w:rsidRDefault="00D9292B" w:rsidP="00D9292B">
            <w:pPr>
              <w:pStyle w:val="Header"/>
              <w:rPr>
                <w:rFonts w:ascii="Calibri" w:hAnsi="Calibri"/>
                <w:bCs/>
                <w:i/>
                <w:iCs/>
                <w:szCs w:val="22"/>
              </w:rPr>
            </w:pPr>
          </w:p>
        </w:tc>
      </w:tr>
      <w:tr w:rsidR="00DB5827" w:rsidRPr="00D2449B" w14:paraId="3F4A318A" w14:textId="77777777" w:rsidTr="00782409">
        <w:trPr>
          <w:jc w:val="center"/>
        </w:trPr>
        <w:tc>
          <w:tcPr>
            <w:tcW w:w="96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4FD7EF" w14:textId="77777777" w:rsidR="00666486" w:rsidRPr="00666486" w:rsidRDefault="00666486" w:rsidP="00666486">
            <w:pPr>
              <w:pStyle w:val="Header"/>
              <w:rPr>
                <w:rFonts w:ascii="Calibri" w:hAnsi="Calibri"/>
                <w:b/>
                <w:szCs w:val="22"/>
              </w:rPr>
            </w:pPr>
            <w:r w:rsidRPr="00666486">
              <w:rPr>
                <w:rFonts w:ascii="Calibri" w:hAnsi="Calibri"/>
                <w:b/>
                <w:szCs w:val="22"/>
              </w:rPr>
              <w:t>Visual Amenity/External Appearance:</w:t>
            </w:r>
          </w:p>
          <w:p w14:paraId="1176C343" w14:textId="77777777" w:rsidR="00BD74FA" w:rsidRDefault="00BD74FA" w:rsidP="00B03A95">
            <w:pPr>
              <w:pStyle w:val="Header"/>
              <w:rPr>
                <w:rFonts w:ascii="Calibri" w:hAnsi="Calibri"/>
                <w:b/>
                <w:szCs w:val="22"/>
              </w:rPr>
            </w:pPr>
          </w:p>
          <w:p w14:paraId="46FC0CA3" w14:textId="04D12806" w:rsidR="00775236" w:rsidRPr="00775236" w:rsidRDefault="00775236" w:rsidP="00775236">
            <w:pPr>
              <w:pStyle w:val="Header"/>
              <w:rPr>
                <w:rFonts w:ascii="Calibri" w:hAnsi="Calibri"/>
                <w:bCs/>
                <w:szCs w:val="22"/>
              </w:rPr>
            </w:pPr>
            <w:r w:rsidRPr="00775236">
              <w:rPr>
                <w:rFonts w:ascii="Calibri" w:hAnsi="Calibri"/>
                <w:bCs/>
                <w:szCs w:val="22"/>
              </w:rPr>
              <w:lastRenderedPageBreak/>
              <w:t>Paragraph 13</w:t>
            </w:r>
            <w:r w:rsidR="00E529DF">
              <w:rPr>
                <w:rFonts w:ascii="Calibri" w:hAnsi="Calibri"/>
                <w:bCs/>
                <w:szCs w:val="22"/>
              </w:rPr>
              <w:t>5 (c)</w:t>
            </w:r>
            <w:r w:rsidRPr="00775236">
              <w:rPr>
                <w:rFonts w:ascii="Calibri" w:hAnsi="Calibri"/>
                <w:bCs/>
                <w:szCs w:val="22"/>
              </w:rPr>
              <w:t xml:space="preserve"> of the NPPF states:</w:t>
            </w:r>
          </w:p>
          <w:p w14:paraId="4E7DAF1E" w14:textId="77777777" w:rsidR="00775236" w:rsidRPr="00775236" w:rsidRDefault="00775236" w:rsidP="00775236">
            <w:pPr>
              <w:pStyle w:val="Header"/>
              <w:rPr>
                <w:rFonts w:ascii="Calibri" w:hAnsi="Calibri"/>
                <w:bCs/>
                <w:szCs w:val="22"/>
              </w:rPr>
            </w:pPr>
          </w:p>
          <w:p w14:paraId="46B3ECF0" w14:textId="77777777" w:rsidR="00775236" w:rsidRPr="00775236" w:rsidRDefault="00775236" w:rsidP="00775236">
            <w:pPr>
              <w:pStyle w:val="Header"/>
              <w:rPr>
                <w:rFonts w:ascii="Calibri" w:hAnsi="Calibri"/>
                <w:bCs/>
                <w:i/>
                <w:iCs/>
                <w:szCs w:val="22"/>
              </w:rPr>
            </w:pPr>
            <w:r w:rsidRPr="00775236">
              <w:rPr>
                <w:rFonts w:ascii="Calibri" w:hAnsi="Calibri"/>
                <w:bCs/>
                <w:i/>
                <w:iCs/>
                <w:szCs w:val="22"/>
              </w:rPr>
              <w:t>‘Planning policies and decisions should ensure that developments are sympathetic to local character and history, including the surrounding built environment and landscape setting’.</w:t>
            </w:r>
          </w:p>
          <w:p w14:paraId="7F958142" w14:textId="77777777" w:rsidR="00775236" w:rsidRPr="00775236" w:rsidRDefault="00775236" w:rsidP="00775236">
            <w:pPr>
              <w:pStyle w:val="Header"/>
              <w:rPr>
                <w:rFonts w:ascii="Calibri" w:hAnsi="Calibri"/>
                <w:bCs/>
                <w:i/>
                <w:iCs/>
                <w:szCs w:val="22"/>
              </w:rPr>
            </w:pPr>
          </w:p>
          <w:p w14:paraId="258CCB85" w14:textId="77777777" w:rsidR="00775236" w:rsidRPr="00775236" w:rsidRDefault="00775236" w:rsidP="00775236">
            <w:pPr>
              <w:pStyle w:val="Header"/>
              <w:rPr>
                <w:rFonts w:ascii="Calibri" w:hAnsi="Calibri"/>
                <w:bCs/>
                <w:szCs w:val="22"/>
              </w:rPr>
            </w:pPr>
            <w:r w:rsidRPr="00775236">
              <w:rPr>
                <w:rFonts w:ascii="Calibri" w:hAnsi="Calibri"/>
                <w:bCs/>
                <w:szCs w:val="22"/>
              </w:rPr>
              <w:t xml:space="preserve">Policy DMG1 of the Ribble Valley Core Strategy provides additional general design guidance as follows: </w:t>
            </w:r>
          </w:p>
          <w:p w14:paraId="2568819D" w14:textId="77777777" w:rsidR="00775236" w:rsidRPr="00775236" w:rsidRDefault="00775236" w:rsidP="00775236">
            <w:pPr>
              <w:pStyle w:val="Header"/>
              <w:rPr>
                <w:rFonts w:ascii="Calibri" w:hAnsi="Calibri"/>
                <w:bCs/>
                <w:szCs w:val="22"/>
              </w:rPr>
            </w:pPr>
          </w:p>
          <w:p w14:paraId="354124C6" w14:textId="77777777" w:rsidR="00775236" w:rsidRPr="00775236" w:rsidRDefault="00775236" w:rsidP="00775236">
            <w:pPr>
              <w:pStyle w:val="Header"/>
              <w:rPr>
                <w:rFonts w:ascii="Calibri" w:hAnsi="Calibri"/>
                <w:bCs/>
                <w:i/>
                <w:szCs w:val="22"/>
              </w:rPr>
            </w:pPr>
            <w:r w:rsidRPr="00775236">
              <w:rPr>
                <w:rFonts w:ascii="Calibri" w:hAnsi="Calibri"/>
                <w:bCs/>
                <w:i/>
                <w:iCs/>
                <w:szCs w:val="22"/>
              </w:rPr>
              <w:t>‘All</w:t>
            </w:r>
            <w:r w:rsidRPr="00775236">
              <w:rPr>
                <w:rFonts w:ascii="Calibri" w:hAnsi="Calibri"/>
                <w:bCs/>
                <w:szCs w:val="22"/>
              </w:rPr>
              <w:t xml:space="preserve"> </w:t>
            </w:r>
            <w:r w:rsidRPr="00775236">
              <w:rPr>
                <w:rFonts w:ascii="Calibri" w:hAnsi="Calibri"/>
                <w:bCs/>
                <w:i/>
                <w:iCs/>
                <w:szCs w:val="22"/>
              </w:rPr>
              <w:t>development must</w:t>
            </w:r>
            <w:r w:rsidRPr="00775236">
              <w:rPr>
                <w:rFonts w:ascii="Calibri" w:hAnsi="Calibri"/>
                <w:bCs/>
                <w:szCs w:val="22"/>
              </w:rPr>
              <w:t xml:space="preserve"> </w:t>
            </w:r>
            <w:r w:rsidRPr="00775236">
              <w:rPr>
                <w:rFonts w:ascii="Calibri" w:hAnsi="Calibri"/>
                <w:bCs/>
                <w:i/>
                <w:szCs w:val="22"/>
              </w:rPr>
              <w:t>be sympathetic to existing and proposed land uses in terms of its size, intensity and nature as well as scale, massing and style…</w:t>
            </w:r>
            <w:r w:rsidRPr="00775236">
              <w:rPr>
                <w:rFonts w:ascii="Calibri" w:hAnsi="Calibri"/>
                <w:bCs/>
                <w:i/>
                <w:iCs/>
                <w:szCs w:val="22"/>
              </w:rPr>
              <w:t>particular emphasis will be placed on visual appearance and the relationship to surroundings, including impact on landscape character.’</w:t>
            </w:r>
          </w:p>
          <w:p w14:paraId="37C9B8F4" w14:textId="77777777" w:rsidR="00E74545" w:rsidRDefault="00E74545" w:rsidP="00B03A95">
            <w:pPr>
              <w:pStyle w:val="Header"/>
              <w:rPr>
                <w:rFonts w:ascii="Calibri" w:hAnsi="Calibri"/>
                <w:bCs/>
                <w:szCs w:val="22"/>
              </w:rPr>
            </w:pPr>
          </w:p>
          <w:p w14:paraId="658194D2" w14:textId="77777777" w:rsidR="007E4A72" w:rsidRDefault="00F647AC" w:rsidP="00B66557">
            <w:pPr>
              <w:pStyle w:val="Header"/>
              <w:rPr>
                <w:rFonts w:ascii="Calibri" w:hAnsi="Calibri"/>
                <w:bCs/>
                <w:szCs w:val="22"/>
              </w:rPr>
            </w:pPr>
            <w:r>
              <w:rPr>
                <w:rFonts w:ascii="Calibri" w:hAnsi="Calibri"/>
                <w:bCs/>
                <w:szCs w:val="22"/>
              </w:rPr>
              <w:t xml:space="preserve">In this instance, </w:t>
            </w:r>
            <w:r w:rsidR="003D3698">
              <w:rPr>
                <w:rFonts w:ascii="Calibri" w:hAnsi="Calibri"/>
                <w:bCs/>
                <w:szCs w:val="22"/>
              </w:rPr>
              <w:t xml:space="preserve">the reconstituted stone block walling previously approved for the external elevations of the replacement is to be replaced with natural stone block walling. Analysis </w:t>
            </w:r>
            <w:r w:rsidR="0043420A">
              <w:rPr>
                <w:rFonts w:ascii="Calibri" w:hAnsi="Calibri"/>
                <w:bCs/>
                <w:szCs w:val="22"/>
              </w:rPr>
              <w:t xml:space="preserve">shows the </w:t>
            </w:r>
            <w:r w:rsidR="003D3698">
              <w:rPr>
                <w:rFonts w:ascii="Calibri" w:hAnsi="Calibri"/>
                <w:bCs/>
                <w:szCs w:val="22"/>
              </w:rPr>
              <w:t xml:space="preserve">currently proposed stonework </w:t>
            </w:r>
            <w:r w:rsidR="0043420A">
              <w:rPr>
                <w:rFonts w:ascii="Calibri" w:hAnsi="Calibri"/>
                <w:bCs/>
                <w:szCs w:val="22"/>
              </w:rPr>
              <w:t xml:space="preserve">as being largely similar to the previously approved stonework in terms of its colour detailing, albeit with a smoother finish and </w:t>
            </w:r>
            <w:r w:rsidR="007F6B40">
              <w:rPr>
                <w:rFonts w:ascii="Calibri" w:hAnsi="Calibri"/>
                <w:bCs/>
                <w:szCs w:val="22"/>
              </w:rPr>
              <w:t xml:space="preserve">with a lighter detailing for the quoins in order to accentuate these features. As such, the proposed amendments to the approved elevational treatments are considered to be acceptable. The roof slates approved for use in the previous scheme are to be replaced with an alternative roof slate. Comparative analysis shows the currently proposed </w:t>
            </w:r>
            <w:r w:rsidR="00FE05C1">
              <w:rPr>
                <w:rFonts w:ascii="Calibri" w:hAnsi="Calibri"/>
                <w:bCs/>
                <w:szCs w:val="22"/>
              </w:rPr>
              <w:t xml:space="preserve">roof slates as comprising a grey clay detailing which appears largely similar in terms of external appearance and finish to the deep blue / grey detailing and finish of the previously approved roof slates therefore the proposed change in roof slate materials is considered to be acceptable. </w:t>
            </w:r>
          </w:p>
          <w:p w14:paraId="5921CD19" w14:textId="77777777" w:rsidR="007E4A72" w:rsidRDefault="007E4A72" w:rsidP="00B66557">
            <w:pPr>
              <w:pStyle w:val="Header"/>
              <w:rPr>
                <w:rFonts w:ascii="Calibri" w:hAnsi="Calibri"/>
                <w:bCs/>
                <w:szCs w:val="22"/>
              </w:rPr>
            </w:pPr>
          </w:p>
          <w:p w14:paraId="79C8B253" w14:textId="094B8D32" w:rsidR="007F6B40" w:rsidRDefault="00FE05C1" w:rsidP="00B66557">
            <w:pPr>
              <w:pStyle w:val="Header"/>
              <w:rPr>
                <w:rFonts w:ascii="Calibri" w:hAnsi="Calibri"/>
                <w:bCs/>
                <w:szCs w:val="22"/>
              </w:rPr>
            </w:pPr>
            <w:r>
              <w:rPr>
                <w:rFonts w:ascii="Calibri" w:hAnsi="Calibri"/>
                <w:bCs/>
                <w:szCs w:val="22"/>
              </w:rPr>
              <w:t xml:space="preserve">Further details of external materials to be utilised in the approved development have been provided within this application submission with respect to gutters and downpipes, balcony balustrades, and surfacing for driveways, pathways and patios. Gutters and downpipes on the approved replacement dwelling would comprise an aluminium based design with their external detailing comprising a </w:t>
            </w:r>
            <w:r w:rsidR="007E4A72">
              <w:rPr>
                <w:rFonts w:ascii="Calibri" w:hAnsi="Calibri"/>
                <w:bCs/>
                <w:szCs w:val="22"/>
              </w:rPr>
              <w:t xml:space="preserve">stone based effect which in turn would assimilate well with the </w:t>
            </w:r>
            <w:r w:rsidR="007E4A72" w:rsidRPr="007E4A72">
              <w:rPr>
                <w:rFonts w:ascii="Calibri" w:hAnsi="Calibri"/>
                <w:bCs/>
                <w:szCs w:val="22"/>
              </w:rPr>
              <w:t>natural stone block walling</w:t>
            </w:r>
            <w:r>
              <w:rPr>
                <w:rFonts w:ascii="Calibri" w:hAnsi="Calibri"/>
                <w:bCs/>
                <w:szCs w:val="22"/>
              </w:rPr>
              <w:t xml:space="preserve"> </w:t>
            </w:r>
            <w:r w:rsidR="007E4A72">
              <w:rPr>
                <w:rFonts w:ascii="Calibri" w:hAnsi="Calibri"/>
                <w:bCs/>
                <w:szCs w:val="22"/>
              </w:rPr>
              <w:t xml:space="preserve">proposed for the elevations of the replacement dwelling. The balustrade for the </w:t>
            </w:r>
            <w:r w:rsidR="00921133">
              <w:rPr>
                <w:rFonts w:ascii="Calibri" w:hAnsi="Calibri"/>
                <w:bCs/>
                <w:szCs w:val="22"/>
              </w:rPr>
              <w:t xml:space="preserve">dwelling’s balcony feature would comprise of transparent glass that would </w:t>
            </w:r>
            <w:r w:rsidR="000A6EC0">
              <w:rPr>
                <w:rFonts w:ascii="Calibri" w:hAnsi="Calibri"/>
                <w:bCs/>
                <w:szCs w:val="22"/>
              </w:rPr>
              <w:t>seamlessly integrate</w:t>
            </w:r>
            <w:r w:rsidR="00921133">
              <w:rPr>
                <w:rFonts w:ascii="Calibri" w:hAnsi="Calibri"/>
                <w:bCs/>
                <w:szCs w:val="22"/>
              </w:rPr>
              <w:t xml:space="preserve"> with the dwelling’s fenestration and external elevations. The property’s patio and pathways would consist of stone effect porcelain tiles which again would be largely similar to both the colour and finish of the </w:t>
            </w:r>
            <w:r w:rsidR="00921133" w:rsidRPr="00921133">
              <w:rPr>
                <w:rFonts w:ascii="Calibri" w:hAnsi="Calibri"/>
                <w:bCs/>
                <w:szCs w:val="22"/>
              </w:rPr>
              <w:t>natural stone block walling</w:t>
            </w:r>
            <w:r w:rsidR="00921133">
              <w:rPr>
                <w:rFonts w:ascii="Calibri" w:hAnsi="Calibri"/>
                <w:bCs/>
                <w:szCs w:val="22"/>
              </w:rPr>
              <w:t xml:space="preserve"> proposed for the elevations of the replacement dwellin</w:t>
            </w:r>
            <w:r w:rsidR="000A6EC0">
              <w:rPr>
                <w:rFonts w:ascii="Calibri" w:hAnsi="Calibri"/>
                <w:bCs/>
                <w:szCs w:val="22"/>
              </w:rPr>
              <w:t xml:space="preserve">g and as such are </w:t>
            </w:r>
            <w:r w:rsidR="00921133">
              <w:rPr>
                <w:rFonts w:ascii="Calibri" w:hAnsi="Calibri"/>
                <w:bCs/>
                <w:szCs w:val="22"/>
              </w:rPr>
              <w:t xml:space="preserve">considered to be acceptable. </w:t>
            </w:r>
            <w:r w:rsidR="00217AAE">
              <w:rPr>
                <w:rFonts w:ascii="Calibri" w:hAnsi="Calibri"/>
                <w:bCs/>
                <w:szCs w:val="22"/>
              </w:rPr>
              <w:t xml:space="preserve">The driveway area of the approved replacement dwelling would comprise of aggregates detailed in a light stone finish which would </w:t>
            </w:r>
            <w:r w:rsidR="000A6EC0">
              <w:rPr>
                <w:rFonts w:ascii="Calibri" w:hAnsi="Calibri"/>
                <w:bCs/>
                <w:szCs w:val="22"/>
              </w:rPr>
              <w:t xml:space="preserve">also </w:t>
            </w:r>
            <w:r w:rsidR="00217AAE">
              <w:rPr>
                <w:rFonts w:ascii="Calibri" w:hAnsi="Calibri"/>
                <w:bCs/>
                <w:szCs w:val="22"/>
              </w:rPr>
              <w:t>be consistent with the colour profile proposed for the external elevations of the replacement dwelling.</w:t>
            </w:r>
          </w:p>
          <w:p w14:paraId="233D1A0F" w14:textId="77777777" w:rsidR="00D42365" w:rsidRDefault="00D42365" w:rsidP="00B03A95">
            <w:pPr>
              <w:pStyle w:val="Header"/>
              <w:rPr>
                <w:rFonts w:ascii="Calibri" w:hAnsi="Calibri"/>
                <w:bCs/>
                <w:szCs w:val="22"/>
              </w:rPr>
            </w:pPr>
          </w:p>
          <w:p w14:paraId="599DA4FB" w14:textId="0455868E" w:rsidR="00A26579" w:rsidRPr="00A26579" w:rsidRDefault="00A26579" w:rsidP="00A26579">
            <w:pPr>
              <w:pStyle w:val="Header"/>
              <w:rPr>
                <w:rFonts w:ascii="Calibri" w:hAnsi="Calibri"/>
                <w:bCs/>
                <w:szCs w:val="22"/>
              </w:rPr>
            </w:pPr>
            <w:r w:rsidRPr="00A26579">
              <w:rPr>
                <w:rFonts w:ascii="Calibri" w:hAnsi="Calibri"/>
                <w:bCs/>
                <w:szCs w:val="22"/>
              </w:rPr>
              <w:t xml:space="preserve">Taking account of </w:t>
            </w:r>
            <w:r w:rsidR="00E14118">
              <w:rPr>
                <w:rFonts w:ascii="Calibri" w:hAnsi="Calibri"/>
                <w:bCs/>
                <w:szCs w:val="22"/>
              </w:rPr>
              <w:t xml:space="preserve">all of the </w:t>
            </w:r>
            <w:r w:rsidRPr="00A26579">
              <w:rPr>
                <w:rFonts w:ascii="Calibri" w:hAnsi="Calibri"/>
                <w:bCs/>
                <w:szCs w:val="22"/>
              </w:rPr>
              <w:t xml:space="preserve">above, </w:t>
            </w:r>
            <w:r w:rsidR="00332A93">
              <w:rPr>
                <w:rFonts w:ascii="Calibri" w:hAnsi="Calibri"/>
                <w:bCs/>
                <w:szCs w:val="22"/>
              </w:rPr>
              <w:t xml:space="preserve">it is not considered that </w:t>
            </w:r>
            <w:r w:rsidR="00A50EA3">
              <w:rPr>
                <w:rFonts w:ascii="Calibri" w:hAnsi="Calibri"/>
                <w:bCs/>
                <w:szCs w:val="22"/>
              </w:rPr>
              <w:t>t</w:t>
            </w:r>
            <w:r w:rsidR="00A50EA3" w:rsidRPr="00A50EA3">
              <w:rPr>
                <w:rFonts w:ascii="Calibri" w:hAnsi="Calibri"/>
                <w:bCs/>
                <w:szCs w:val="22"/>
              </w:rPr>
              <w:t>he proposed amendment</w:t>
            </w:r>
            <w:r w:rsidR="00217AAE">
              <w:rPr>
                <w:rFonts w:ascii="Calibri" w:hAnsi="Calibri"/>
                <w:bCs/>
                <w:szCs w:val="22"/>
              </w:rPr>
              <w:t>s</w:t>
            </w:r>
            <w:r w:rsidR="00A50EA3" w:rsidRPr="00A50EA3">
              <w:rPr>
                <w:rFonts w:ascii="Calibri" w:hAnsi="Calibri"/>
                <w:bCs/>
                <w:szCs w:val="22"/>
              </w:rPr>
              <w:t xml:space="preserve"> sought would amount to any fundamental change to the design and external appearance of the development originally approved</w:t>
            </w:r>
            <w:r w:rsidR="00A50EA3">
              <w:rPr>
                <w:rFonts w:ascii="Calibri" w:hAnsi="Calibri"/>
                <w:bCs/>
                <w:szCs w:val="22"/>
              </w:rPr>
              <w:t xml:space="preserve">, nor is it considered that </w:t>
            </w:r>
            <w:r w:rsidR="00332A93">
              <w:rPr>
                <w:rFonts w:ascii="Calibri" w:hAnsi="Calibri"/>
                <w:bCs/>
                <w:szCs w:val="22"/>
              </w:rPr>
              <w:t>the proposed amendment</w:t>
            </w:r>
            <w:r w:rsidR="00217AAE">
              <w:rPr>
                <w:rFonts w:ascii="Calibri" w:hAnsi="Calibri"/>
                <w:bCs/>
                <w:szCs w:val="22"/>
              </w:rPr>
              <w:t xml:space="preserve">s </w:t>
            </w:r>
            <w:r w:rsidR="00A50EA3">
              <w:rPr>
                <w:rFonts w:ascii="Calibri" w:hAnsi="Calibri"/>
                <w:bCs/>
                <w:szCs w:val="22"/>
              </w:rPr>
              <w:t xml:space="preserve">sought </w:t>
            </w:r>
            <w:r w:rsidRPr="00A26579">
              <w:rPr>
                <w:rFonts w:ascii="Calibri" w:hAnsi="Calibri"/>
                <w:bCs/>
                <w:szCs w:val="22"/>
              </w:rPr>
              <w:t xml:space="preserve">would be harmful to the visual amenities of the area. </w:t>
            </w:r>
            <w:r>
              <w:rPr>
                <w:rFonts w:ascii="Calibri" w:hAnsi="Calibri"/>
                <w:bCs/>
                <w:szCs w:val="22"/>
              </w:rPr>
              <w:t>The</w:t>
            </w:r>
            <w:r w:rsidRPr="00A26579">
              <w:rPr>
                <w:rFonts w:ascii="Calibri" w:hAnsi="Calibri"/>
                <w:bCs/>
                <w:szCs w:val="22"/>
              </w:rPr>
              <w:t xml:space="preserve"> proposed development </w:t>
            </w:r>
            <w:r>
              <w:rPr>
                <w:rFonts w:ascii="Calibri" w:hAnsi="Calibri"/>
                <w:bCs/>
                <w:szCs w:val="22"/>
              </w:rPr>
              <w:t>would therefore satisfy</w:t>
            </w:r>
            <w:r w:rsidRPr="00A26579">
              <w:rPr>
                <w:rFonts w:ascii="Calibri" w:hAnsi="Calibri"/>
                <w:bCs/>
                <w:szCs w:val="22"/>
              </w:rPr>
              <w:t xml:space="preserve"> the requirements of </w:t>
            </w:r>
            <w:r w:rsidRPr="00775236">
              <w:rPr>
                <w:rFonts w:ascii="Calibri" w:hAnsi="Calibri"/>
                <w:bCs/>
                <w:szCs w:val="22"/>
              </w:rPr>
              <w:t>Paragraph 13</w:t>
            </w:r>
            <w:r w:rsidR="00E529DF">
              <w:rPr>
                <w:rFonts w:ascii="Calibri" w:hAnsi="Calibri"/>
                <w:bCs/>
                <w:szCs w:val="22"/>
              </w:rPr>
              <w:t>5 (c)</w:t>
            </w:r>
            <w:r w:rsidRPr="00775236">
              <w:rPr>
                <w:rFonts w:ascii="Calibri" w:hAnsi="Calibri"/>
                <w:bCs/>
                <w:szCs w:val="22"/>
              </w:rPr>
              <w:t xml:space="preserve"> of the NPPF</w:t>
            </w:r>
            <w:r>
              <w:rPr>
                <w:rFonts w:ascii="Calibri" w:hAnsi="Calibri"/>
                <w:bCs/>
                <w:szCs w:val="22"/>
              </w:rPr>
              <w:t xml:space="preserve"> and Policy </w:t>
            </w:r>
            <w:r w:rsidRPr="00A26579">
              <w:rPr>
                <w:rFonts w:ascii="Calibri" w:hAnsi="Calibri"/>
                <w:bCs/>
                <w:szCs w:val="22"/>
              </w:rPr>
              <w:t>DMG1 of the Core Strategy.</w:t>
            </w:r>
          </w:p>
          <w:p w14:paraId="1C3884C5" w14:textId="77777777" w:rsidR="00DB5827" w:rsidRDefault="00DB5827" w:rsidP="00666486">
            <w:pPr>
              <w:pStyle w:val="Header"/>
              <w:rPr>
                <w:rFonts w:ascii="Calibri" w:hAnsi="Calibri"/>
                <w:b/>
                <w:szCs w:val="22"/>
              </w:rPr>
            </w:pPr>
          </w:p>
        </w:tc>
      </w:tr>
      <w:tr w:rsidR="00C0704D" w:rsidRPr="00D2449B" w14:paraId="0A9D02B4" w14:textId="77777777" w:rsidTr="00782409">
        <w:trPr>
          <w:jc w:val="center"/>
        </w:trPr>
        <w:tc>
          <w:tcPr>
            <w:tcW w:w="96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0C626464" w14:textId="399D897B" w:rsidR="00CF2B3C" w:rsidRDefault="00CF2B3C" w:rsidP="00CF2B3C">
            <w:pPr>
              <w:pStyle w:val="Header"/>
              <w:tabs>
                <w:tab w:val="clear" w:pos="4153"/>
                <w:tab w:val="clear" w:pos="8306"/>
              </w:tabs>
              <w:contextualSpacing/>
              <w:jc w:val="both"/>
              <w:rPr>
                <w:rFonts w:ascii="Calibri" w:hAnsi="Calibri"/>
                <w:szCs w:val="22"/>
              </w:rPr>
            </w:pPr>
          </w:p>
          <w:p w14:paraId="15BE92E6" w14:textId="218E5690" w:rsidR="00356710" w:rsidRDefault="006232E0" w:rsidP="00CF2B3C">
            <w:pPr>
              <w:pStyle w:val="Header"/>
              <w:tabs>
                <w:tab w:val="clear" w:pos="4153"/>
                <w:tab w:val="clear" w:pos="8306"/>
              </w:tabs>
              <w:contextualSpacing/>
              <w:jc w:val="both"/>
              <w:rPr>
                <w:rFonts w:ascii="Calibri" w:hAnsi="Calibri"/>
                <w:bCs/>
                <w:szCs w:val="22"/>
              </w:rPr>
            </w:pPr>
            <w:r w:rsidRPr="006232E0">
              <w:rPr>
                <w:rFonts w:ascii="Calibri" w:hAnsi="Calibri"/>
                <w:bCs/>
                <w:szCs w:val="22"/>
              </w:rPr>
              <w:t xml:space="preserve">The proposed variation to condition 2 </w:t>
            </w:r>
            <w:r>
              <w:rPr>
                <w:rFonts w:ascii="Calibri" w:hAnsi="Calibri"/>
                <w:bCs/>
                <w:szCs w:val="22"/>
              </w:rPr>
              <w:t>from original planning consent 3/</w:t>
            </w:r>
            <w:r w:rsidR="00E14118">
              <w:rPr>
                <w:rFonts w:ascii="Calibri" w:hAnsi="Calibri"/>
                <w:bCs/>
                <w:szCs w:val="22"/>
              </w:rPr>
              <w:t>202</w:t>
            </w:r>
            <w:r w:rsidR="007E6C83">
              <w:rPr>
                <w:rFonts w:ascii="Calibri" w:hAnsi="Calibri"/>
                <w:bCs/>
                <w:szCs w:val="22"/>
              </w:rPr>
              <w:t>4</w:t>
            </w:r>
            <w:r w:rsidR="00E14118">
              <w:rPr>
                <w:rFonts w:ascii="Calibri" w:hAnsi="Calibri"/>
                <w:bCs/>
                <w:szCs w:val="22"/>
              </w:rPr>
              <w:t>/</w:t>
            </w:r>
            <w:r w:rsidR="007E6C83">
              <w:rPr>
                <w:rFonts w:ascii="Calibri" w:hAnsi="Calibri"/>
                <w:bCs/>
                <w:szCs w:val="22"/>
              </w:rPr>
              <w:t>018</w:t>
            </w:r>
            <w:r w:rsidR="00287468">
              <w:rPr>
                <w:rFonts w:ascii="Calibri" w:hAnsi="Calibri"/>
                <w:bCs/>
                <w:szCs w:val="22"/>
              </w:rPr>
              <w:t>4</w:t>
            </w:r>
            <w:r>
              <w:rPr>
                <w:rFonts w:ascii="Calibri" w:hAnsi="Calibri"/>
                <w:bCs/>
                <w:szCs w:val="22"/>
              </w:rPr>
              <w:t xml:space="preserve"> </w:t>
            </w:r>
            <w:r w:rsidRPr="006232E0">
              <w:rPr>
                <w:rFonts w:ascii="Calibri" w:hAnsi="Calibri"/>
                <w:bCs/>
                <w:szCs w:val="22"/>
              </w:rPr>
              <w:t xml:space="preserve">is considered acceptable on the basis that the changes proposed </w:t>
            </w:r>
            <w:r w:rsidR="00E14118">
              <w:rPr>
                <w:rFonts w:ascii="Calibri" w:hAnsi="Calibri"/>
                <w:bCs/>
                <w:szCs w:val="22"/>
              </w:rPr>
              <w:t xml:space="preserve">are considered to amount to a minor material change </w:t>
            </w:r>
            <w:r w:rsidR="00E14118" w:rsidRPr="006232E0">
              <w:rPr>
                <w:rFonts w:ascii="Calibri" w:hAnsi="Calibri"/>
                <w:bCs/>
                <w:szCs w:val="22"/>
              </w:rPr>
              <w:t xml:space="preserve">to the development originally approved </w:t>
            </w:r>
            <w:r w:rsidR="00E14118">
              <w:rPr>
                <w:rFonts w:ascii="Calibri" w:hAnsi="Calibri"/>
                <w:bCs/>
                <w:szCs w:val="22"/>
              </w:rPr>
              <w:t xml:space="preserve">which </w:t>
            </w:r>
            <w:r w:rsidRPr="006232E0">
              <w:rPr>
                <w:rFonts w:ascii="Calibri" w:hAnsi="Calibri"/>
                <w:bCs/>
                <w:szCs w:val="22"/>
              </w:rPr>
              <w:t xml:space="preserve">would not </w:t>
            </w:r>
            <w:r w:rsidR="00E14118">
              <w:rPr>
                <w:rFonts w:ascii="Calibri" w:hAnsi="Calibri"/>
                <w:bCs/>
                <w:szCs w:val="22"/>
              </w:rPr>
              <w:t>result in any harm</w:t>
            </w:r>
            <w:r w:rsidRPr="006232E0">
              <w:rPr>
                <w:rFonts w:ascii="Calibri" w:hAnsi="Calibri"/>
                <w:bCs/>
                <w:szCs w:val="22"/>
              </w:rPr>
              <w:t xml:space="preserve"> to the visual amenities of the area.</w:t>
            </w:r>
          </w:p>
          <w:p w14:paraId="5009EA40" w14:textId="77777777" w:rsidR="00332A93" w:rsidRDefault="00332A93" w:rsidP="00CF2B3C">
            <w:pPr>
              <w:pStyle w:val="Header"/>
              <w:tabs>
                <w:tab w:val="clear" w:pos="4153"/>
                <w:tab w:val="clear" w:pos="8306"/>
              </w:tabs>
              <w:contextualSpacing/>
              <w:jc w:val="both"/>
              <w:rPr>
                <w:rFonts w:ascii="Calibri" w:hAnsi="Calibri"/>
                <w:bCs/>
                <w:szCs w:val="22"/>
              </w:rPr>
            </w:pPr>
          </w:p>
          <w:p w14:paraId="4532D115" w14:textId="7878E838" w:rsidR="00332A93" w:rsidRPr="00332A93" w:rsidRDefault="00332A93" w:rsidP="00332A93">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w:t>
            </w:r>
            <w:r w:rsidR="00F91C83">
              <w:rPr>
                <w:rFonts w:ascii="Calibri" w:hAnsi="Calibri"/>
                <w:bCs/>
                <w:szCs w:val="22"/>
              </w:rPr>
              <w:t xml:space="preserve">there are </w:t>
            </w:r>
            <w:r w:rsidRPr="00332A93">
              <w:rPr>
                <w:rFonts w:ascii="Calibri" w:hAnsi="Calibri"/>
                <w:bCs/>
                <w:szCs w:val="22"/>
              </w:rPr>
              <w:t xml:space="preserve">no material changes since the previous consent as such the principle of development along with other matters such as highways, drainage and impact on residential amenity remains acceptable subject to conditions. </w:t>
            </w:r>
          </w:p>
          <w:p w14:paraId="6EEE5F2D" w14:textId="77777777" w:rsidR="006232E0" w:rsidRDefault="006232E0" w:rsidP="00CF2B3C">
            <w:pPr>
              <w:pStyle w:val="Header"/>
              <w:tabs>
                <w:tab w:val="clear" w:pos="4153"/>
                <w:tab w:val="clear" w:pos="8306"/>
              </w:tabs>
              <w:contextualSpacing/>
              <w:jc w:val="both"/>
              <w:rPr>
                <w:rFonts w:ascii="Calibri" w:hAnsi="Calibri"/>
                <w:szCs w:val="22"/>
              </w:rPr>
            </w:pPr>
          </w:p>
          <w:p w14:paraId="3A4BD7A7" w14:textId="6017A085" w:rsidR="00051EA8" w:rsidRPr="00217AAE" w:rsidRDefault="006232E0" w:rsidP="00217AAE">
            <w:pPr>
              <w:pStyle w:val="Header"/>
              <w:tabs>
                <w:tab w:val="clear" w:pos="4153"/>
                <w:tab w:val="clear" w:pos="8306"/>
              </w:tabs>
              <w:contextualSpacing/>
              <w:jc w:val="both"/>
              <w:rPr>
                <w:rFonts w:ascii="Calibri" w:hAnsi="Calibri"/>
                <w:szCs w:val="22"/>
              </w:rPr>
            </w:pPr>
            <w:r w:rsidRPr="006232E0">
              <w:rPr>
                <w:rFonts w:ascii="Calibri" w:hAnsi="Calibri"/>
                <w:szCs w:val="22"/>
              </w:rPr>
              <w:t>It is for the above reasons and having regard to all material considerations and matters raised that the application is recommended for approval.</w:t>
            </w:r>
          </w:p>
        </w:tc>
      </w:tr>
      <w:tr w:rsidR="00C0704D" w:rsidRPr="00D2449B" w14:paraId="507FC89B" w14:textId="77777777" w:rsidTr="00782409">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48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C41FF8D" w:rsidR="00C0704D" w:rsidRPr="00D2449B" w:rsidRDefault="006232E0" w:rsidP="00CD2CEF">
            <w:pPr>
              <w:rPr>
                <w:rFonts w:ascii="Calibri" w:hAnsi="Calibri"/>
                <w:bCs/>
                <w:szCs w:val="22"/>
              </w:rPr>
            </w:pPr>
            <w:r w:rsidRPr="006232E0">
              <w:rPr>
                <w:rFonts w:ascii="Calibri" w:hAnsi="Calibri"/>
                <w:bCs/>
                <w:szCs w:val="22"/>
              </w:rPr>
              <w:t>That the application be approved.</w:t>
            </w:r>
          </w:p>
        </w:tc>
      </w:tr>
    </w:tbl>
    <w:p w14:paraId="513FB541" w14:textId="77777777" w:rsidR="00C25897" w:rsidRPr="00D2449B" w:rsidRDefault="00C25897">
      <w:pPr>
        <w:rPr>
          <w:rFonts w:ascii="Calibri" w:hAnsi="Calibri"/>
          <w:szCs w:val="22"/>
        </w:rPr>
      </w:pPr>
    </w:p>
    <w:sectPr w:rsidR="00C25897"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00D59"/>
    <w:multiLevelType w:val="hybridMultilevel"/>
    <w:tmpl w:val="77047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B07219"/>
    <w:multiLevelType w:val="hybridMultilevel"/>
    <w:tmpl w:val="D300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A698B"/>
    <w:multiLevelType w:val="multilevel"/>
    <w:tmpl w:val="AA3C31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4B3E13"/>
    <w:multiLevelType w:val="hybridMultilevel"/>
    <w:tmpl w:val="33524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97190A"/>
    <w:multiLevelType w:val="hybridMultilevel"/>
    <w:tmpl w:val="8EC22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D2B5C"/>
    <w:multiLevelType w:val="hybridMultilevel"/>
    <w:tmpl w:val="3ECC7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E3D01"/>
    <w:multiLevelType w:val="hybridMultilevel"/>
    <w:tmpl w:val="3F42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071040"/>
    <w:multiLevelType w:val="hybridMultilevel"/>
    <w:tmpl w:val="32EA9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0945A4"/>
    <w:multiLevelType w:val="hybridMultilevel"/>
    <w:tmpl w:val="FCAA9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997895"/>
    <w:multiLevelType w:val="hybridMultilevel"/>
    <w:tmpl w:val="7032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3526FE"/>
    <w:multiLevelType w:val="hybridMultilevel"/>
    <w:tmpl w:val="20AA7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CE0671"/>
    <w:multiLevelType w:val="hybridMultilevel"/>
    <w:tmpl w:val="7750D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ED0A66"/>
    <w:multiLevelType w:val="hybridMultilevel"/>
    <w:tmpl w:val="3A1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2D330A"/>
    <w:multiLevelType w:val="hybridMultilevel"/>
    <w:tmpl w:val="9710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2B5"/>
    <w:multiLevelType w:val="hybridMultilevel"/>
    <w:tmpl w:val="FABCB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FB6ECE"/>
    <w:multiLevelType w:val="hybridMultilevel"/>
    <w:tmpl w:val="4588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7D70C7"/>
    <w:multiLevelType w:val="hybridMultilevel"/>
    <w:tmpl w:val="0554A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83229E"/>
    <w:multiLevelType w:val="hybridMultilevel"/>
    <w:tmpl w:val="6A1E7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7F0D75"/>
    <w:multiLevelType w:val="hybridMultilevel"/>
    <w:tmpl w:val="FE34C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8"/>
  </w:num>
  <w:num w:numId="2" w16cid:durableId="1513227159">
    <w:abstractNumId w:val="16"/>
  </w:num>
  <w:num w:numId="3" w16cid:durableId="1823623603">
    <w:abstractNumId w:val="13"/>
  </w:num>
  <w:num w:numId="4" w16cid:durableId="700714514">
    <w:abstractNumId w:val="17"/>
  </w:num>
  <w:num w:numId="5" w16cid:durableId="213277991">
    <w:abstractNumId w:val="4"/>
  </w:num>
  <w:num w:numId="6" w16cid:durableId="1570848619">
    <w:abstractNumId w:val="9"/>
  </w:num>
  <w:num w:numId="7" w16cid:durableId="1336957699">
    <w:abstractNumId w:val="10"/>
  </w:num>
  <w:num w:numId="8" w16cid:durableId="2143574005">
    <w:abstractNumId w:val="6"/>
  </w:num>
  <w:num w:numId="9" w16cid:durableId="1379160739">
    <w:abstractNumId w:val="0"/>
  </w:num>
  <w:num w:numId="10" w16cid:durableId="969868485">
    <w:abstractNumId w:val="3"/>
  </w:num>
  <w:num w:numId="11" w16cid:durableId="1722553034">
    <w:abstractNumId w:val="1"/>
  </w:num>
  <w:num w:numId="12" w16cid:durableId="1277323031">
    <w:abstractNumId w:val="5"/>
  </w:num>
  <w:num w:numId="13" w16cid:durableId="2039155927">
    <w:abstractNumId w:val="11"/>
  </w:num>
  <w:num w:numId="14" w16cid:durableId="1766226461">
    <w:abstractNumId w:val="19"/>
  </w:num>
  <w:num w:numId="15" w16cid:durableId="593364320">
    <w:abstractNumId w:val="15"/>
  </w:num>
  <w:num w:numId="16" w16cid:durableId="348215830">
    <w:abstractNumId w:val="12"/>
  </w:num>
  <w:num w:numId="17" w16cid:durableId="347294343">
    <w:abstractNumId w:val="14"/>
  </w:num>
  <w:num w:numId="18" w16cid:durableId="617613493">
    <w:abstractNumId w:val="7"/>
  </w:num>
  <w:num w:numId="19" w16cid:durableId="979918647">
    <w:abstractNumId w:val="2"/>
  </w:num>
  <w:num w:numId="20" w16cid:durableId="16693631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233"/>
    <w:rsid w:val="000168D9"/>
    <w:rsid w:val="00017D97"/>
    <w:rsid w:val="000203C5"/>
    <w:rsid w:val="000264B8"/>
    <w:rsid w:val="000269E1"/>
    <w:rsid w:val="00032441"/>
    <w:rsid w:val="00036C81"/>
    <w:rsid w:val="00046ABB"/>
    <w:rsid w:val="00051EA8"/>
    <w:rsid w:val="00066D9B"/>
    <w:rsid w:val="000851CA"/>
    <w:rsid w:val="00097A1C"/>
    <w:rsid w:val="000A1E58"/>
    <w:rsid w:val="000A3226"/>
    <w:rsid w:val="000A48A0"/>
    <w:rsid w:val="000A5525"/>
    <w:rsid w:val="000A55AD"/>
    <w:rsid w:val="000A6EC0"/>
    <w:rsid w:val="000B430B"/>
    <w:rsid w:val="000B5CB5"/>
    <w:rsid w:val="000C0700"/>
    <w:rsid w:val="000C7B9B"/>
    <w:rsid w:val="000D05E5"/>
    <w:rsid w:val="000D532D"/>
    <w:rsid w:val="000E65BF"/>
    <w:rsid w:val="000E715C"/>
    <w:rsid w:val="000E7F86"/>
    <w:rsid w:val="000F3122"/>
    <w:rsid w:val="000F3516"/>
    <w:rsid w:val="00100F21"/>
    <w:rsid w:val="00102F92"/>
    <w:rsid w:val="0011153C"/>
    <w:rsid w:val="00112628"/>
    <w:rsid w:val="001159B9"/>
    <w:rsid w:val="00120CDE"/>
    <w:rsid w:val="00130035"/>
    <w:rsid w:val="00131F02"/>
    <w:rsid w:val="00136BF0"/>
    <w:rsid w:val="00143954"/>
    <w:rsid w:val="0014708C"/>
    <w:rsid w:val="001501C4"/>
    <w:rsid w:val="00151D3F"/>
    <w:rsid w:val="001559B3"/>
    <w:rsid w:val="001663E2"/>
    <w:rsid w:val="0017007E"/>
    <w:rsid w:val="00171A49"/>
    <w:rsid w:val="00182A57"/>
    <w:rsid w:val="00184844"/>
    <w:rsid w:val="00184A63"/>
    <w:rsid w:val="001867AC"/>
    <w:rsid w:val="00190D07"/>
    <w:rsid w:val="001951F0"/>
    <w:rsid w:val="00196D95"/>
    <w:rsid w:val="00197742"/>
    <w:rsid w:val="001A06F2"/>
    <w:rsid w:val="001A5352"/>
    <w:rsid w:val="001B7F26"/>
    <w:rsid w:val="001C0348"/>
    <w:rsid w:val="001C5D39"/>
    <w:rsid w:val="001C7184"/>
    <w:rsid w:val="001D4F7A"/>
    <w:rsid w:val="001F1B63"/>
    <w:rsid w:val="00200415"/>
    <w:rsid w:val="00201D51"/>
    <w:rsid w:val="00206D2D"/>
    <w:rsid w:val="00212B5D"/>
    <w:rsid w:val="00217AAE"/>
    <w:rsid w:val="0022360F"/>
    <w:rsid w:val="00230071"/>
    <w:rsid w:val="00230962"/>
    <w:rsid w:val="00250879"/>
    <w:rsid w:val="00255D6F"/>
    <w:rsid w:val="0026436B"/>
    <w:rsid w:val="002850DE"/>
    <w:rsid w:val="00287468"/>
    <w:rsid w:val="0029334A"/>
    <w:rsid w:val="002943CC"/>
    <w:rsid w:val="002A01CF"/>
    <w:rsid w:val="002A5FAC"/>
    <w:rsid w:val="002B37B7"/>
    <w:rsid w:val="002B42CF"/>
    <w:rsid w:val="002C6277"/>
    <w:rsid w:val="002D0548"/>
    <w:rsid w:val="002E009E"/>
    <w:rsid w:val="002E06B0"/>
    <w:rsid w:val="002E29C4"/>
    <w:rsid w:val="002E3FA9"/>
    <w:rsid w:val="002F2580"/>
    <w:rsid w:val="002F6362"/>
    <w:rsid w:val="0030012E"/>
    <w:rsid w:val="00303252"/>
    <w:rsid w:val="00306934"/>
    <w:rsid w:val="00316038"/>
    <w:rsid w:val="00321B6E"/>
    <w:rsid w:val="00323529"/>
    <w:rsid w:val="00332A93"/>
    <w:rsid w:val="00333EAA"/>
    <w:rsid w:val="00337AEA"/>
    <w:rsid w:val="00351CE8"/>
    <w:rsid w:val="00356710"/>
    <w:rsid w:val="003614EC"/>
    <w:rsid w:val="00364594"/>
    <w:rsid w:val="003748E4"/>
    <w:rsid w:val="00382B74"/>
    <w:rsid w:val="00387D92"/>
    <w:rsid w:val="00391DEC"/>
    <w:rsid w:val="003961C8"/>
    <w:rsid w:val="003963C9"/>
    <w:rsid w:val="003A1D4F"/>
    <w:rsid w:val="003A59B2"/>
    <w:rsid w:val="003A5B6B"/>
    <w:rsid w:val="003D08DB"/>
    <w:rsid w:val="003D329F"/>
    <w:rsid w:val="003D3698"/>
    <w:rsid w:val="003D503E"/>
    <w:rsid w:val="003D6956"/>
    <w:rsid w:val="003D7382"/>
    <w:rsid w:val="003E1C5D"/>
    <w:rsid w:val="003E4179"/>
    <w:rsid w:val="003E7E74"/>
    <w:rsid w:val="003F0FBB"/>
    <w:rsid w:val="003F6956"/>
    <w:rsid w:val="00420A10"/>
    <w:rsid w:val="0042370E"/>
    <w:rsid w:val="0042724F"/>
    <w:rsid w:val="0043420A"/>
    <w:rsid w:val="00440CB6"/>
    <w:rsid w:val="004444F8"/>
    <w:rsid w:val="00462735"/>
    <w:rsid w:val="004653C6"/>
    <w:rsid w:val="0046548C"/>
    <w:rsid w:val="00471DA5"/>
    <w:rsid w:val="00472DF7"/>
    <w:rsid w:val="00473EFB"/>
    <w:rsid w:val="004743E5"/>
    <w:rsid w:val="004947BB"/>
    <w:rsid w:val="004A0DAF"/>
    <w:rsid w:val="004A205F"/>
    <w:rsid w:val="004A3B0C"/>
    <w:rsid w:val="004A5EA9"/>
    <w:rsid w:val="004B0919"/>
    <w:rsid w:val="004C2434"/>
    <w:rsid w:val="004C2E91"/>
    <w:rsid w:val="004C48CE"/>
    <w:rsid w:val="004C7915"/>
    <w:rsid w:val="004C7E93"/>
    <w:rsid w:val="004D0196"/>
    <w:rsid w:val="004D1128"/>
    <w:rsid w:val="004D335C"/>
    <w:rsid w:val="004D3C67"/>
    <w:rsid w:val="004D570C"/>
    <w:rsid w:val="004E33BD"/>
    <w:rsid w:val="004E417D"/>
    <w:rsid w:val="004E7266"/>
    <w:rsid w:val="004F0649"/>
    <w:rsid w:val="004F301E"/>
    <w:rsid w:val="00510FA2"/>
    <w:rsid w:val="00516BD6"/>
    <w:rsid w:val="005237A0"/>
    <w:rsid w:val="00527860"/>
    <w:rsid w:val="00537739"/>
    <w:rsid w:val="00550337"/>
    <w:rsid w:val="00550A33"/>
    <w:rsid w:val="00553BC2"/>
    <w:rsid w:val="00554F17"/>
    <w:rsid w:val="00556ECD"/>
    <w:rsid w:val="00563A94"/>
    <w:rsid w:val="005672CB"/>
    <w:rsid w:val="005A378B"/>
    <w:rsid w:val="005A7D94"/>
    <w:rsid w:val="005C1387"/>
    <w:rsid w:val="005C3A3E"/>
    <w:rsid w:val="005C4DE1"/>
    <w:rsid w:val="005D278C"/>
    <w:rsid w:val="005D78E0"/>
    <w:rsid w:val="005E0D83"/>
    <w:rsid w:val="005E1C6C"/>
    <w:rsid w:val="005E1E69"/>
    <w:rsid w:val="005E40E5"/>
    <w:rsid w:val="005E53BC"/>
    <w:rsid w:val="005E65DF"/>
    <w:rsid w:val="005E6BB4"/>
    <w:rsid w:val="005F3CC5"/>
    <w:rsid w:val="005F410A"/>
    <w:rsid w:val="00607A8B"/>
    <w:rsid w:val="00610644"/>
    <w:rsid w:val="00610EFA"/>
    <w:rsid w:val="006232E0"/>
    <w:rsid w:val="00630546"/>
    <w:rsid w:val="00652DBF"/>
    <w:rsid w:val="00657635"/>
    <w:rsid w:val="00666486"/>
    <w:rsid w:val="00681D35"/>
    <w:rsid w:val="00683767"/>
    <w:rsid w:val="00684F2C"/>
    <w:rsid w:val="00692B60"/>
    <w:rsid w:val="0069682C"/>
    <w:rsid w:val="00696ED0"/>
    <w:rsid w:val="006A71AD"/>
    <w:rsid w:val="006A7727"/>
    <w:rsid w:val="006B7428"/>
    <w:rsid w:val="006C2BFA"/>
    <w:rsid w:val="006C5485"/>
    <w:rsid w:val="006C7197"/>
    <w:rsid w:val="006D256A"/>
    <w:rsid w:val="006D5CB0"/>
    <w:rsid w:val="006D5FE9"/>
    <w:rsid w:val="006E161B"/>
    <w:rsid w:val="006E183E"/>
    <w:rsid w:val="006E7AAE"/>
    <w:rsid w:val="006F145A"/>
    <w:rsid w:val="006F2E48"/>
    <w:rsid w:val="006F3083"/>
    <w:rsid w:val="006F6849"/>
    <w:rsid w:val="0070054B"/>
    <w:rsid w:val="00701228"/>
    <w:rsid w:val="00702206"/>
    <w:rsid w:val="00705469"/>
    <w:rsid w:val="00706674"/>
    <w:rsid w:val="007069DE"/>
    <w:rsid w:val="00713130"/>
    <w:rsid w:val="00713A81"/>
    <w:rsid w:val="007167EF"/>
    <w:rsid w:val="00717884"/>
    <w:rsid w:val="00731A9A"/>
    <w:rsid w:val="007361AD"/>
    <w:rsid w:val="00744928"/>
    <w:rsid w:val="00745010"/>
    <w:rsid w:val="0074564B"/>
    <w:rsid w:val="00745F39"/>
    <w:rsid w:val="00755F22"/>
    <w:rsid w:val="0076606C"/>
    <w:rsid w:val="00774741"/>
    <w:rsid w:val="00775236"/>
    <w:rsid w:val="00776AE2"/>
    <w:rsid w:val="00782409"/>
    <w:rsid w:val="0079415A"/>
    <w:rsid w:val="007A1C15"/>
    <w:rsid w:val="007C0552"/>
    <w:rsid w:val="007C447C"/>
    <w:rsid w:val="007C791C"/>
    <w:rsid w:val="007D123E"/>
    <w:rsid w:val="007D2957"/>
    <w:rsid w:val="007D7DF4"/>
    <w:rsid w:val="007E0D23"/>
    <w:rsid w:val="007E4A72"/>
    <w:rsid w:val="007E6C83"/>
    <w:rsid w:val="007F16D6"/>
    <w:rsid w:val="007F376B"/>
    <w:rsid w:val="007F3C27"/>
    <w:rsid w:val="007F6B40"/>
    <w:rsid w:val="00804B87"/>
    <w:rsid w:val="00805BFF"/>
    <w:rsid w:val="00806782"/>
    <w:rsid w:val="00810FE8"/>
    <w:rsid w:val="00811771"/>
    <w:rsid w:val="008156D5"/>
    <w:rsid w:val="00816663"/>
    <w:rsid w:val="0081753D"/>
    <w:rsid w:val="008217FB"/>
    <w:rsid w:val="0082353F"/>
    <w:rsid w:val="00826E7A"/>
    <w:rsid w:val="00832255"/>
    <w:rsid w:val="00834FCC"/>
    <w:rsid w:val="0083571C"/>
    <w:rsid w:val="008450C4"/>
    <w:rsid w:val="00853ABE"/>
    <w:rsid w:val="008542DE"/>
    <w:rsid w:val="0085459A"/>
    <w:rsid w:val="008650E9"/>
    <w:rsid w:val="008654C2"/>
    <w:rsid w:val="00876D7C"/>
    <w:rsid w:val="00883D0C"/>
    <w:rsid w:val="00886806"/>
    <w:rsid w:val="0088734F"/>
    <w:rsid w:val="0089061B"/>
    <w:rsid w:val="008A28C8"/>
    <w:rsid w:val="008B030D"/>
    <w:rsid w:val="008B3BC6"/>
    <w:rsid w:val="008B4145"/>
    <w:rsid w:val="008C141B"/>
    <w:rsid w:val="008C172F"/>
    <w:rsid w:val="008C3055"/>
    <w:rsid w:val="008C3C71"/>
    <w:rsid w:val="008C7544"/>
    <w:rsid w:val="008E611D"/>
    <w:rsid w:val="008F2EE9"/>
    <w:rsid w:val="008F43D3"/>
    <w:rsid w:val="008F4D51"/>
    <w:rsid w:val="00900F77"/>
    <w:rsid w:val="009026CD"/>
    <w:rsid w:val="00903A70"/>
    <w:rsid w:val="00905D7A"/>
    <w:rsid w:val="009147F7"/>
    <w:rsid w:val="00915DB5"/>
    <w:rsid w:val="00921133"/>
    <w:rsid w:val="00924287"/>
    <w:rsid w:val="00926474"/>
    <w:rsid w:val="009269F6"/>
    <w:rsid w:val="00927949"/>
    <w:rsid w:val="00930EA4"/>
    <w:rsid w:val="00934A75"/>
    <w:rsid w:val="00947A46"/>
    <w:rsid w:val="00952F28"/>
    <w:rsid w:val="00957A04"/>
    <w:rsid w:val="00982FC5"/>
    <w:rsid w:val="00984C89"/>
    <w:rsid w:val="00990BBE"/>
    <w:rsid w:val="009936B3"/>
    <w:rsid w:val="009B2881"/>
    <w:rsid w:val="009B324C"/>
    <w:rsid w:val="009C1635"/>
    <w:rsid w:val="009C5423"/>
    <w:rsid w:val="009E65CD"/>
    <w:rsid w:val="009E6F15"/>
    <w:rsid w:val="009E79EA"/>
    <w:rsid w:val="009F0763"/>
    <w:rsid w:val="009F47B9"/>
    <w:rsid w:val="009F7768"/>
    <w:rsid w:val="00A01FC4"/>
    <w:rsid w:val="00A03A82"/>
    <w:rsid w:val="00A048B0"/>
    <w:rsid w:val="00A07FC9"/>
    <w:rsid w:val="00A1550E"/>
    <w:rsid w:val="00A26579"/>
    <w:rsid w:val="00A269D2"/>
    <w:rsid w:val="00A27634"/>
    <w:rsid w:val="00A27E41"/>
    <w:rsid w:val="00A3739F"/>
    <w:rsid w:val="00A42E82"/>
    <w:rsid w:val="00A4753D"/>
    <w:rsid w:val="00A50EA3"/>
    <w:rsid w:val="00A55EB6"/>
    <w:rsid w:val="00A579BB"/>
    <w:rsid w:val="00A63D55"/>
    <w:rsid w:val="00A928DD"/>
    <w:rsid w:val="00A93850"/>
    <w:rsid w:val="00A956A2"/>
    <w:rsid w:val="00A95A4C"/>
    <w:rsid w:val="00A95D89"/>
    <w:rsid w:val="00A963D5"/>
    <w:rsid w:val="00AA0292"/>
    <w:rsid w:val="00AC4C40"/>
    <w:rsid w:val="00AC58D1"/>
    <w:rsid w:val="00AC63C9"/>
    <w:rsid w:val="00AD393A"/>
    <w:rsid w:val="00AE1D92"/>
    <w:rsid w:val="00AE5C54"/>
    <w:rsid w:val="00AF59B7"/>
    <w:rsid w:val="00B01426"/>
    <w:rsid w:val="00B02454"/>
    <w:rsid w:val="00B03A95"/>
    <w:rsid w:val="00B25BD5"/>
    <w:rsid w:val="00B308F4"/>
    <w:rsid w:val="00B4693D"/>
    <w:rsid w:val="00B506A1"/>
    <w:rsid w:val="00B543AE"/>
    <w:rsid w:val="00B606D1"/>
    <w:rsid w:val="00B66557"/>
    <w:rsid w:val="00B93EB5"/>
    <w:rsid w:val="00BA3102"/>
    <w:rsid w:val="00BA4C63"/>
    <w:rsid w:val="00BA592A"/>
    <w:rsid w:val="00BC79BC"/>
    <w:rsid w:val="00BD3F03"/>
    <w:rsid w:val="00BD649F"/>
    <w:rsid w:val="00BD74FA"/>
    <w:rsid w:val="00BF2428"/>
    <w:rsid w:val="00C061EC"/>
    <w:rsid w:val="00C0704D"/>
    <w:rsid w:val="00C07EA8"/>
    <w:rsid w:val="00C1756C"/>
    <w:rsid w:val="00C215E5"/>
    <w:rsid w:val="00C23627"/>
    <w:rsid w:val="00C25722"/>
    <w:rsid w:val="00C25897"/>
    <w:rsid w:val="00C46888"/>
    <w:rsid w:val="00C52608"/>
    <w:rsid w:val="00C618DB"/>
    <w:rsid w:val="00C6548F"/>
    <w:rsid w:val="00C65523"/>
    <w:rsid w:val="00C83B47"/>
    <w:rsid w:val="00C846FF"/>
    <w:rsid w:val="00C850B8"/>
    <w:rsid w:val="00CD2B77"/>
    <w:rsid w:val="00CF0719"/>
    <w:rsid w:val="00CF26B5"/>
    <w:rsid w:val="00CF2B3C"/>
    <w:rsid w:val="00D024C7"/>
    <w:rsid w:val="00D11007"/>
    <w:rsid w:val="00D112CD"/>
    <w:rsid w:val="00D129E1"/>
    <w:rsid w:val="00D15594"/>
    <w:rsid w:val="00D17EB1"/>
    <w:rsid w:val="00D20BF8"/>
    <w:rsid w:val="00D2449B"/>
    <w:rsid w:val="00D245F0"/>
    <w:rsid w:val="00D25258"/>
    <w:rsid w:val="00D30EB3"/>
    <w:rsid w:val="00D32F46"/>
    <w:rsid w:val="00D3353A"/>
    <w:rsid w:val="00D42365"/>
    <w:rsid w:val="00D51688"/>
    <w:rsid w:val="00D54E67"/>
    <w:rsid w:val="00D740F9"/>
    <w:rsid w:val="00D91493"/>
    <w:rsid w:val="00D9292B"/>
    <w:rsid w:val="00D94B6C"/>
    <w:rsid w:val="00D94D55"/>
    <w:rsid w:val="00DA470E"/>
    <w:rsid w:val="00DB5827"/>
    <w:rsid w:val="00DC39ED"/>
    <w:rsid w:val="00DD3632"/>
    <w:rsid w:val="00DD61FF"/>
    <w:rsid w:val="00DD62F6"/>
    <w:rsid w:val="00DE32BE"/>
    <w:rsid w:val="00DE63EC"/>
    <w:rsid w:val="00E06C26"/>
    <w:rsid w:val="00E1115C"/>
    <w:rsid w:val="00E14118"/>
    <w:rsid w:val="00E23AC0"/>
    <w:rsid w:val="00E266CD"/>
    <w:rsid w:val="00E27F8D"/>
    <w:rsid w:val="00E3689C"/>
    <w:rsid w:val="00E37414"/>
    <w:rsid w:val="00E37EC9"/>
    <w:rsid w:val="00E46243"/>
    <w:rsid w:val="00E529DF"/>
    <w:rsid w:val="00E543F8"/>
    <w:rsid w:val="00E60098"/>
    <w:rsid w:val="00E66534"/>
    <w:rsid w:val="00E72F6C"/>
    <w:rsid w:val="00E74545"/>
    <w:rsid w:val="00E863CF"/>
    <w:rsid w:val="00E872A2"/>
    <w:rsid w:val="00E95D3C"/>
    <w:rsid w:val="00EA0207"/>
    <w:rsid w:val="00EA09F9"/>
    <w:rsid w:val="00EB576D"/>
    <w:rsid w:val="00EC23C7"/>
    <w:rsid w:val="00EC26A7"/>
    <w:rsid w:val="00ED00B7"/>
    <w:rsid w:val="00ED3C1C"/>
    <w:rsid w:val="00EE7BD8"/>
    <w:rsid w:val="00EF3B6B"/>
    <w:rsid w:val="00EF44E6"/>
    <w:rsid w:val="00F0708C"/>
    <w:rsid w:val="00F07A78"/>
    <w:rsid w:val="00F119FD"/>
    <w:rsid w:val="00F15322"/>
    <w:rsid w:val="00F209D6"/>
    <w:rsid w:val="00F25EFD"/>
    <w:rsid w:val="00F30536"/>
    <w:rsid w:val="00F36591"/>
    <w:rsid w:val="00F36E41"/>
    <w:rsid w:val="00F43A13"/>
    <w:rsid w:val="00F44016"/>
    <w:rsid w:val="00F4757F"/>
    <w:rsid w:val="00F647AC"/>
    <w:rsid w:val="00F70CED"/>
    <w:rsid w:val="00F73603"/>
    <w:rsid w:val="00F82FA4"/>
    <w:rsid w:val="00F901D6"/>
    <w:rsid w:val="00F91C83"/>
    <w:rsid w:val="00FA153D"/>
    <w:rsid w:val="00FA6F78"/>
    <w:rsid w:val="00FB1E4B"/>
    <w:rsid w:val="00FC22A0"/>
    <w:rsid w:val="00FD6AE3"/>
    <w:rsid w:val="00FE05C1"/>
    <w:rsid w:val="00FE3C4A"/>
    <w:rsid w:val="00FF4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5F3CC5"/>
    <w:pPr>
      <w:autoSpaceDE w:val="0"/>
      <w:autoSpaceDN w:val="0"/>
      <w:adjustRightInd w:val="0"/>
      <w:spacing w:after="0" w:line="240" w:lineRule="auto"/>
    </w:pPr>
    <w:rPr>
      <w:rFonts w:ascii="Calibri" w:hAnsi="Calibri" w:cs="Calibri"/>
      <w:color w:val="000000"/>
      <w:sz w:val="24"/>
      <w:szCs w:val="24"/>
    </w:rPr>
  </w:style>
  <w:style w:type="paragraph" w:customStyle="1" w:styleId="TableText">
    <w:name w:val="Table Text"/>
    <w:basedOn w:val="Normal"/>
    <w:rsid w:val="00516BD6"/>
    <w:pPr>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028528">
      <w:bodyDiv w:val="1"/>
      <w:marLeft w:val="0"/>
      <w:marRight w:val="0"/>
      <w:marTop w:val="0"/>
      <w:marBottom w:val="0"/>
      <w:divBdr>
        <w:top w:val="none" w:sz="0" w:space="0" w:color="auto"/>
        <w:left w:val="none" w:sz="0" w:space="0" w:color="auto"/>
        <w:bottom w:val="none" w:sz="0" w:space="0" w:color="auto"/>
        <w:right w:val="none" w:sz="0" w:space="0" w:color="auto"/>
      </w:divBdr>
    </w:div>
    <w:div w:id="415591305">
      <w:bodyDiv w:val="1"/>
      <w:marLeft w:val="0"/>
      <w:marRight w:val="0"/>
      <w:marTop w:val="0"/>
      <w:marBottom w:val="0"/>
      <w:divBdr>
        <w:top w:val="none" w:sz="0" w:space="0" w:color="auto"/>
        <w:left w:val="none" w:sz="0" w:space="0" w:color="auto"/>
        <w:bottom w:val="none" w:sz="0" w:space="0" w:color="auto"/>
        <w:right w:val="none" w:sz="0" w:space="0" w:color="auto"/>
      </w:divBdr>
    </w:div>
    <w:div w:id="457382637">
      <w:bodyDiv w:val="1"/>
      <w:marLeft w:val="0"/>
      <w:marRight w:val="0"/>
      <w:marTop w:val="0"/>
      <w:marBottom w:val="0"/>
      <w:divBdr>
        <w:top w:val="none" w:sz="0" w:space="0" w:color="auto"/>
        <w:left w:val="none" w:sz="0" w:space="0" w:color="auto"/>
        <w:bottom w:val="none" w:sz="0" w:space="0" w:color="auto"/>
        <w:right w:val="none" w:sz="0" w:space="0" w:color="auto"/>
      </w:divBdr>
    </w:div>
    <w:div w:id="498355285">
      <w:bodyDiv w:val="1"/>
      <w:marLeft w:val="0"/>
      <w:marRight w:val="0"/>
      <w:marTop w:val="0"/>
      <w:marBottom w:val="0"/>
      <w:divBdr>
        <w:top w:val="none" w:sz="0" w:space="0" w:color="auto"/>
        <w:left w:val="none" w:sz="0" w:space="0" w:color="auto"/>
        <w:bottom w:val="none" w:sz="0" w:space="0" w:color="auto"/>
        <w:right w:val="none" w:sz="0" w:space="0" w:color="auto"/>
      </w:divBdr>
    </w:div>
    <w:div w:id="547104302">
      <w:bodyDiv w:val="1"/>
      <w:marLeft w:val="0"/>
      <w:marRight w:val="0"/>
      <w:marTop w:val="0"/>
      <w:marBottom w:val="0"/>
      <w:divBdr>
        <w:top w:val="none" w:sz="0" w:space="0" w:color="auto"/>
        <w:left w:val="none" w:sz="0" w:space="0" w:color="auto"/>
        <w:bottom w:val="none" w:sz="0" w:space="0" w:color="auto"/>
        <w:right w:val="none" w:sz="0" w:space="0" w:color="auto"/>
      </w:divBdr>
    </w:div>
    <w:div w:id="1097749178">
      <w:bodyDiv w:val="1"/>
      <w:marLeft w:val="0"/>
      <w:marRight w:val="0"/>
      <w:marTop w:val="0"/>
      <w:marBottom w:val="0"/>
      <w:divBdr>
        <w:top w:val="none" w:sz="0" w:space="0" w:color="auto"/>
        <w:left w:val="none" w:sz="0" w:space="0" w:color="auto"/>
        <w:bottom w:val="none" w:sz="0" w:space="0" w:color="auto"/>
        <w:right w:val="none" w:sz="0" w:space="0" w:color="auto"/>
      </w:divBdr>
    </w:div>
    <w:div w:id="209527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2025-01-07T14:15:00Z</cp:lastPrinted>
  <dcterms:created xsi:type="dcterms:W3CDTF">2025-01-07T14:16:00Z</dcterms:created>
  <dcterms:modified xsi:type="dcterms:W3CDTF">2025-01-07T14:16:00Z</dcterms:modified>
</cp:coreProperties>
</file>