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26"/>
        <w:gridCol w:w="1027"/>
        <w:gridCol w:w="182"/>
        <w:gridCol w:w="425"/>
        <w:gridCol w:w="233"/>
        <w:gridCol w:w="187"/>
        <w:gridCol w:w="1027"/>
        <w:gridCol w:w="1055"/>
        <w:gridCol w:w="748"/>
        <w:gridCol w:w="350"/>
        <w:gridCol w:w="850"/>
        <w:gridCol w:w="1276"/>
        <w:gridCol w:w="1266"/>
      </w:tblGrid>
      <w:tr w:rsidR="004A5EA9" w:rsidRPr="00BA5650" w14:paraId="2AECF645" w14:textId="77777777" w:rsidTr="00737928">
        <w:trPr>
          <w:jc w:val="center"/>
        </w:trPr>
        <w:tc>
          <w:tcPr>
            <w:tcW w:w="934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F6A38B" w14:textId="77777777" w:rsidR="004A5EA9" w:rsidRPr="00BA5650" w:rsidRDefault="00D2449B" w:rsidP="00D2449B">
            <w:pPr>
              <w:jc w:val="center"/>
              <w:rPr>
                <w:rFonts w:asciiTheme="minorHAnsi" w:hAnsiTheme="minorHAnsi" w:cstheme="minorHAnsi"/>
                <w:b/>
                <w:szCs w:val="22"/>
              </w:rPr>
            </w:pPr>
            <w:r w:rsidRPr="00BA5650">
              <w:rPr>
                <w:rFonts w:asciiTheme="minorHAnsi" w:hAnsiTheme="minorHAnsi" w:cstheme="minorHAnsi"/>
                <w:b/>
                <w:szCs w:val="22"/>
              </w:rPr>
              <w:t>R</w:t>
            </w:r>
            <w:r w:rsidR="004A5EA9" w:rsidRPr="00BA5650">
              <w:rPr>
                <w:rFonts w:asciiTheme="minorHAnsi" w:hAnsiTheme="minorHAnsi" w:cstheme="minorHAnsi"/>
                <w:b/>
                <w:szCs w:val="22"/>
              </w:rPr>
              <w:t>eport to be read in conjunction with the Decision Notice.</w:t>
            </w:r>
          </w:p>
        </w:tc>
      </w:tr>
      <w:tr w:rsidR="00A05685" w:rsidRPr="00BA5650" w14:paraId="5C986368" w14:textId="77777777" w:rsidTr="00EA04B9">
        <w:trPr>
          <w:jc w:val="center"/>
        </w:trPr>
        <w:tc>
          <w:tcPr>
            <w:tcW w:w="10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6438AC4" w14:textId="1F475F2A" w:rsidR="00A05685" w:rsidRPr="00BA5650" w:rsidRDefault="00A05685" w:rsidP="00D2449B">
            <w:pPr>
              <w:jc w:val="center"/>
              <w:rPr>
                <w:rFonts w:asciiTheme="minorHAnsi" w:hAnsiTheme="minorHAnsi" w:cstheme="minorHAnsi"/>
                <w:b/>
                <w:szCs w:val="22"/>
              </w:rPr>
            </w:pPr>
            <w:r>
              <w:rPr>
                <w:rFonts w:asciiTheme="minorHAnsi" w:hAnsiTheme="minorHAnsi" w:cstheme="minorHAnsi"/>
                <w:b/>
                <w:szCs w:val="22"/>
              </w:rPr>
              <w:t>Signed:</w:t>
            </w:r>
          </w:p>
        </w:tc>
        <w:tc>
          <w:tcPr>
            <w:tcW w:w="10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2F71D2" w14:textId="1409DA04" w:rsidR="00A05685" w:rsidRPr="00BA5650" w:rsidRDefault="00A05685" w:rsidP="00D2449B">
            <w:pPr>
              <w:jc w:val="center"/>
              <w:rPr>
                <w:rFonts w:asciiTheme="minorHAnsi" w:hAnsiTheme="minorHAnsi" w:cstheme="minorHAnsi"/>
                <w:b/>
                <w:szCs w:val="22"/>
              </w:rPr>
            </w:pPr>
            <w:r>
              <w:rPr>
                <w:rFonts w:asciiTheme="minorHAnsi" w:hAnsiTheme="minorHAnsi" w:cstheme="minorHAnsi"/>
                <w:b/>
                <w:szCs w:val="22"/>
              </w:rPr>
              <w:t>Officer:</w:t>
            </w:r>
          </w:p>
        </w:tc>
        <w:tc>
          <w:tcPr>
            <w:tcW w:w="102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2E5F5A" w14:textId="111AB534" w:rsidR="00A05685" w:rsidRPr="00A05685" w:rsidRDefault="00A05685" w:rsidP="00D2449B">
            <w:pPr>
              <w:jc w:val="center"/>
              <w:rPr>
                <w:rFonts w:asciiTheme="minorHAnsi" w:hAnsiTheme="minorHAnsi" w:cstheme="minorHAnsi"/>
                <w:bCs/>
                <w:szCs w:val="22"/>
              </w:rPr>
            </w:pPr>
            <w:r w:rsidRPr="00A05685">
              <w:rPr>
                <w:rFonts w:asciiTheme="minorHAnsi" w:hAnsiTheme="minorHAnsi" w:cstheme="minorHAnsi"/>
                <w:bCs/>
                <w:szCs w:val="22"/>
              </w:rPr>
              <w:t>BT</w:t>
            </w:r>
          </w:p>
        </w:tc>
        <w:tc>
          <w:tcPr>
            <w:tcW w:w="10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0CE646" w14:textId="0176DCF0" w:rsidR="00A05685" w:rsidRPr="00BA5650" w:rsidRDefault="00A05685" w:rsidP="00D2449B">
            <w:pPr>
              <w:jc w:val="center"/>
              <w:rPr>
                <w:rFonts w:asciiTheme="minorHAnsi" w:hAnsiTheme="minorHAnsi" w:cstheme="minorHAnsi"/>
                <w:b/>
                <w:szCs w:val="22"/>
              </w:rPr>
            </w:pPr>
            <w:r>
              <w:rPr>
                <w:rFonts w:asciiTheme="minorHAnsi" w:hAnsiTheme="minorHAnsi" w:cstheme="minorHAnsi"/>
                <w:b/>
                <w:szCs w:val="22"/>
              </w:rPr>
              <w:t>Date:</w:t>
            </w:r>
          </w:p>
        </w:tc>
        <w:tc>
          <w:tcPr>
            <w:tcW w:w="10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EAD875" w14:textId="3850D8D9" w:rsidR="00A05685" w:rsidRPr="00A05685" w:rsidRDefault="00A778F2" w:rsidP="000C2A0A">
            <w:pPr>
              <w:jc w:val="center"/>
              <w:rPr>
                <w:rFonts w:asciiTheme="minorHAnsi" w:hAnsiTheme="minorHAnsi" w:cstheme="minorHAnsi"/>
                <w:bCs/>
                <w:szCs w:val="22"/>
              </w:rPr>
            </w:pPr>
            <w:r>
              <w:rPr>
                <w:rFonts w:asciiTheme="minorHAnsi" w:hAnsiTheme="minorHAnsi" w:cstheme="minorHAnsi"/>
                <w:bCs/>
                <w:szCs w:val="22"/>
              </w:rPr>
              <w:t>19</w:t>
            </w:r>
            <w:r w:rsidR="00DD4101">
              <w:rPr>
                <w:rFonts w:asciiTheme="minorHAnsi" w:hAnsiTheme="minorHAnsi" w:cstheme="minorHAnsi"/>
                <w:bCs/>
                <w:szCs w:val="22"/>
              </w:rPr>
              <w:t>/</w:t>
            </w:r>
            <w:r>
              <w:rPr>
                <w:rFonts w:asciiTheme="minorHAnsi" w:hAnsiTheme="minorHAnsi" w:cstheme="minorHAnsi"/>
                <w:bCs/>
                <w:szCs w:val="22"/>
              </w:rPr>
              <w:t>12</w:t>
            </w:r>
            <w:r w:rsidR="00DD4101">
              <w:rPr>
                <w:rFonts w:asciiTheme="minorHAnsi" w:hAnsiTheme="minorHAnsi" w:cstheme="minorHAnsi"/>
                <w:bCs/>
                <w:szCs w:val="22"/>
              </w:rPr>
              <w:t>/24</w:t>
            </w:r>
          </w:p>
        </w:tc>
        <w:tc>
          <w:tcPr>
            <w:tcW w:w="78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7ECFDA" w14:textId="694B7FBB" w:rsidR="00A05685" w:rsidRPr="00BA5650" w:rsidRDefault="00A05685" w:rsidP="00D2449B">
            <w:pPr>
              <w:jc w:val="center"/>
              <w:rPr>
                <w:rFonts w:asciiTheme="minorHAnsi" w:hAnsiTheme="minorHAnsi" w:cstheme="minorHAnsi"/>
                <w:b/>
                <w:szCs w:val="22"/>
              </w:rPr>
            </w:pPr>
            <w:r>
              <w:rPr>
                <w:rFonts w:asciiTheme="minorHAnsi" w:hAnsiTheme="minorHAnsi" w:cstheme="minorHAnsi"/>
                <w:b/>
                <w:szCs w:val="22"/>
              </w:rPr>
              <w:t>Manager:</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F8C5C0" w14:textId="093072D4" w:rsidR="00A05685" w:rsidRPr="00BA5650" w:rsidRDefault="0043402A" w:rsidP="00751535">
            <w:pPr>
              <w:rPr>
                <w:rFonts w:asciiTheme="minorHAnsi" w:hAnsiTheme="minorHAnsi" w:cstheme="minorHAnsi"/>
                <w:b/>
                <w:szCs w:val="22"/>
              </w:rPr>
            </w:pPr>
            <w:r>
              <w:rPr>
                <w:rFonts w:asciiTheme="minorHAnsi" w:hAnsiTheme="minorHAnsi" w:cstheme="minorHAnsi"/>
                <w:b/>
                <w:szCs w:val="22"/>
              </w:rPr>
              <w:t>LH</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C70B46" w14:textId="02DAC372" w:rsidR="00A05685" w:rsidRPr="00BA5650" w:rsidRDefault="00A05685" w:rsidP="00D2449B">
            <w:pPr>
              <w:jc w:val="center"/>
              <w:rPr>
                <w:rFonts w:asciiTheme="minorHAnsi" w:hAnsiTheme="minorHAnsi" w:cstheme="minorHAnsi"/>
                <w:b/>
                <w:szCs w:val="22"/>
              </w:rPr>
            </w:pPr>
            <w:r>
              <w:rPr>
                <w:rFonts w:asciiTheme="minorHAnsi" w:hAnsiTheme="minorHAnsi" w:cstheme="minorHAnsi"/>
                <w:b/>
                <w:szCs w:val="22"/>
              </w:rPr>
              <w:t>Date:</w:t>
            </w:r>
          </w:p>
        </w:tc>
        <w:tc>
          <w:tcPr>
            <w:tcW w:w="12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51C250" w14:textId="361976D3" w:rsidR="00A05685" w:rsidRPr="00BA5650" w:rsidRDefault="0043402A" w:rsidP="00751535">
            <w:pPr>
              <w:rPr>
                <w:rFonts w:asciiTheme="minorHAnsi" w:hAnsiTheme="minorHAnsi" w:cstheme="minorHAnsi"/>
                <w:b/>
                <w:szCs w:val="22"/>
              </w:rPr>
            </w:pPr>
            <w:r>
              <w:rPr>
                <w:rFonts w:asciiTheme="minorHAnsi" w:hAnsiTheme="minorHAnsi" w:cstheme="minorHAnsi"/>
                <w:b/>
                <w:szCs w:val="22"/>
              </w:rPr>
              <w:t>19/12/24</w:t>
            </w:r>
          </w:p>
        </w:tc>
      </w:tr>
      <w:tr w:rsidR="004A5EA9" w:rsidRPr="00BA5650" w14:paraId="127896B1" w14:textId="77777777" w:rsidTr="00737928">
        <w:trPr>
          <w:jc w:val="center"/>
        </w:trPr>
        <w:tc>
          <w:tcPr>
            <w:tcW w:w="9341"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FB088AF" w14:textId="77777777" w:rsidR="004A5EA9" w:rsidRPr="00BA5650" w:rsidRDefault="004A5EA9" w:rsidP="004A5EA9">
            <w:pPr>
              <w:jc w:val="center"/>
              <w:rPr>
                <w:rFonts w:asciiTheme="minorHAnsi" w:hAnsiTheme="minorHAnsi" w:cstheme="minorHAnsi"/>
                <w:b/>
                <w:szCs w:val="22"/>
              </w:rPr>
            </w:pPr>
          </w:p>
        </w:tc>
      </w:tr>
      <w:tr w:rsidR="004A5EA9" w:rsidRPr="00BA5650" w14:paraId="2D4AF08E" w14:textId="77777777" w:rsidTr="00737928">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739B41B" w14:textId="77777777" w:rsidR="004A5EA9" w:rsidRPr="00BA5650" w:rsidRDefault="004A5EA9">
            <w:pPr>
              <w:rPr>
                <w:rFonts w:asciiTheme="minorHAnsi" w:hAnsiTheme="minorHAnsi" w:cstheme="minorHAnsi"/>
                <w:b/>
                <w:szCs w:val="22"/>
              </w:rPr>
            </w:pPr>
            <w:r w:rsidRPr="00BA5650">
              <w:rPr>
                <w:rFonts w:asciiTheme="minorHAnsi" w:hAnsiTheme="minorHAnsi" w:cstheme="minorHAnsi"/>
                <w:b/>
                <w:szCs w:val="22"/>
              </w:rPr>
              <w:t>Application Ref:</w:t>
            </w:r>
          </w:p>
        </w:tc>
        <w:tc>
          <w:tcPr>
            <w:tcW w:w="346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BF454D" w14:textId="6129B533" w:rsidR="004A5EA9" w:rsidRPr="00BA5650" w:rsidRDefault="0004139E" w:rsidP="00182278">
            <w:pPr>
              <w:rPr>
                <w:rFonts w:asciiTheme="minorHAnsi" w:hAnsiTheme="minorHAnsi" w:cstheme="minorHAnsi"/>
                <w:szCs w:val="22"/>
              </w:rPr>
            </w:pPr>
            <w:r w:rsidRPr="00BA5650">
              <w:rPr>
                <w:rFonts w:asciiTheme="minorHAnsi" w:hAnsiTheme="minorHAnsi" w:cstheme="minorHAnsi"/>
                <w:szCs w:val="22"/>
              </w:rPr>
              <w:t>3/</w:t>
            </w:r>
            <w:r w:rsidR="001770AF" w:rsidRPr="00BA5650">
              <w:rPr>
                <w:rFonts w:asciiTheme="minorHAnsi" w:hAnsiTheme="minorHAnsi" w:cstheme="minorHAnsi"/>
                <w:szCs w:val="22"/>
              </w:rPr>
              <w:t>20</w:t>
            </w:r>
            <w:r w:rsidR="001D6A7C" w:rsidRPr="00BA5650">
              <w:rPr>
                <w:rFonts w:asciiTheme="minorHAnsi" w:hAnsiTheme="minorHAnsi" w:cstheme="minorHAnsi"/>
                <w:szCs w:val="22"/>
              </w:rPr>
              <w:t>2</w:t>
            </w:r>
            <w:r w:rsidR="00C41AAD">
              <w:rPr>
                <w:rFonts w:asciiTheme="minorHAnsi" w:hAnsiTheme="minorHAnsi" w:cstheme="minorHAnsi"/>
                <w:szCs w:val="22"/>
              </w:rPr>
              <w:t>4/</w:t>
            </w:r>
            <w:r w:rsidR="00A778F2">
              <w:rPr>
                <w:rFonts w:asciiTheme="minorHAnsi" w:hAnsiTheme="minorHAnsi" w:cstheme="minorHAnsi"/>
                <w:szCs w:val="22"/>
              </w:rPr>
              <w:t>0935</w:t>
            </w:r>
          </w:p>
        </w:tc>
        <w:tc>
          <w:tcPr>
            <w:tcW w:w="3641"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3D27E7A" w14:textId="77777777" w:rsidR="004A5EA9" w:rsidRPr="00BA5650" w:rsidRDefault="004A5EA9">
            <w:pPr>
              <w:rPr>
                <w:rFonts w:asciiTheme="minorHAnsi" w:hAnsiTheme="minorHAnsi" w:cstheme="minorHAnsi"/>
                <w:szCs w:val="22"/>
              </w:rPr>
            </w:pPr>
            <w:r w:rsidRPr="00BA5650">
              <w:rPr>
                <w:rFonts w:asciiTheme="minorHAnsi" w:hAnsiTheme="minorHAnsi" w:cstheme="minorHAnsi"/>
                <w:noProof/>
                <w:szCs w:val="22"/>
                <w:lang w:eastAsia="en-GB"/>
              </w:rPr>
              <w:drawing>
                <wp:anchor distT="0" distB="0" distL="114300" distR="114300" simplePos="0" relativeHeight="251657216" behindDoc="0" locked="0" layoutInCell="1" allowOverlap="1" wp14:anchorId="6A6FCAC7" wp14:editId="5DC31C24">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BA5650" w14:paraId="15E29080" w14:textId="77777777" w:rsidTr="00737928">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EFB3015" w14:textId="77777777" w:rsidR="004A5EA9" w:rsidRPr="00BA5650" w:rsidRDefault="004A5EA9">
            <w:pPr>
              <w:rPr>
                <w:rFonts w:asciiTheme="minorHAnsi" w:hAnsiTheme="minorHAnsi" w:cstheme="minorHAnsi"/>
                <w:b/>
                <w:szCs w:val="22"/>
              </w:rPr>
            </w:pPr>
            <w:r w:rsidRPr="00BA5650">
              <w:rPr>
                <w:rFonts w:asciiTheme="minorHAnsi" w:hAnsiTheme="minorHAnsi" w:cstheme="minorHAnsi"/>
                <w:b/>
                <w:szCs w:val="22"/>
              </w:rPr>
              <w:t>Date Inspected:</w:t>
            </w:r>
          </w:p>
        </w:tc>
        <w:tc>
          <w:tcPr>
            <w:tcW w:w="346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706DD1" w14:textId="7E3E4BA9" w:rsidR="004A5EA9" w:rsidRPr="00BA5650" w:rsidRDefault="00DD4101">
            <w:pPr>
              <w:rPr>
                <w:rFonts w:asciiTheme="minorHAnsi" w:hAnsiTheme="minorHAnsi" w:cstheme="minorHAnsi"/>
                <w:szCs w:val="22"/>
              </w:rPr>
            </w:pPr>
            <w:r w:rsidRPr="00DD4101">
              <w:rPr>
                <w:rFonts w:asciiTheme="minorHAnsi" w:hAnsiTheme="minorHAnsi" w:cstheme="minorHAnsi"/>
                <w:szCs w:val="22"/>
              </w:rPr>
              <w:t>2</w:t>
            </w:r>
            <w:r w:rsidR="00A778F2">
              <w:rPr>
                <w:rFonts w:asciiTheme="minorHAnsi" w:hAnsiTheme="minorHAnsi" w:cstheme="minorHAnsi"/>
                <w:szCs w:val="22"/>
              </w:rPr>
              <w:t>5</w:t>
            </w:r>
            <w:r w:rsidRPr="00DD4101">
              <w:rPr>
                <w:rFonts w:asciiTheme="minorHAnsi" w:hAnsiTheme="minorHAnsi" w:cstheme="minorHAnsi"/>
                <w:szCs w:val="22"/>
              </w:rPr>
              <w:t>/</w:t>
            </w:r>
            <w:r w:rsidR="00A778F2">
              <w:rPr>
                <w:rFonts w:asciiTheme="minorHAnsi" w:hAnsiTheme="minorHAnsi" w:cstheme="minorHAnsi"/>
                <w:szCs w:val="22"/>
              </w:rPr>
              <w:t>10</w:t>
            </w:r>
            <w:r w:rsidRPr="00DD4101">
              <w:rPr>
                <w:rFonts w:asciiTheme="minorHAnsi" w:hAnsiTheme="minorHAnsi" w:cstheme="minorHAnsi"/>
                <w:szCs w:val="22"/>
              </w:rPr>
              <w:t>/23</w:t>
            </w:r>
          </w:p>
        </w:tc>
        <w:tc>
          <w:tcPr>
            <w:tcW w:w="3641"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531E31C" w14:textId="77777777" w:rsidR="004A5EA9" w:rsidRPr="00BA5650" w:rsidRDefault="004A5EA9">
            <w:pPr>
              <w:rPr>
                <w:rFonts w:asciiTheme="minorHAnsi" w:hAnsiTheme="minorHAnsi" w:cstheme="minorHAnsi"/>
                <w:szCs w:val="22"/>
              </w:rPr>
            </w:pPr>
          </w:p>
        </w:tc>
      </w:tr>
      <w:tr w:rsidR="004A5EA9" w:rsidRPr="00BA5650" w14:paraId="773B37C4" w14:textId="77777777" w:rsidTr="00737928">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FCE448F" w14:textId="77777777" w:rsidR="004A5EA9" w:rsidRPr="00BA5650" w:rsidRDefault="00D2449B">
            <w:pPr>
              <w:rPr>
                <w:rFonts w:asciiTheme="minorHAnsi" w:hAnsiTheme="minorHAnsi" w:cstheme="minorHAnsi"/>
                <w:b/>
                <w:szCs w:val="22"/>
              </w:rPr>
            </w:pPr>
            <w:r w:rsidRPr="00BA5650">
              <w:rPr>
                <w:rFonts w:asciiTheme="minorHAnsi" w:hAnsiTheme="minorHAnsi" w:cstheme="minorHAnsi"/>
                <w:b/>
                <w:szCs w:val="22"/>
              </w:rPr>
              <w:t>Officer</w:t>
            </w:r>
            <w:r w:rsidR="004A5EA9" w:rsidRPr="00BA5650">
              <w:rPr>
                <w:rFonts w:asciiTheme="minorHAnsi" w:hAnsiTheme="minorHAnsi" w:cstheme="minorHAnsi"/>
                <w:b/>
                <w:szCs w:val="22"/>
              </w:rPr>
              <w:t>:</w:t>
            </w:r>
          </w:p>
        </w:tc>
        <w:tc>
          <w:tcPr>
            <w:tcW w:w="346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28F56C" w14:textId="77777777" w:rsidR="004A5EA9" w:rsidRPr="00BA5650" w:rsidRDefault="00B21C27">
            <w:pPr>
              <w:rPr>
                <w:rFonts w:asciiTheme="minorHAnsi" w:hAnsiTheme="minorHAnsi" w:cstheme="minorHAnsi"/>
                <w:szCs w:val="22"/>
              </w:rPr>
            </w:pPr>
            <w:r>
              <w:rPr>
                <w:rFonts w:asciiTheme="minorHAnsi" w:hAnsiTheme="minorHAnsi" w:cstheme="minorHAnsi"/>
                <w:szCs w:val="22"/>
              </w:rPr>
              <w:t>BT</w:t>
            </w:r>
          </w:p>
        </w:tc>
        <w:tc>
          <w:tcPr>
            <w:tcW w:w="3641"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95BF10D" w14:textId="77777777" w:rsidR="004A5EA9" w:rsidRPr="00BA5650" w:rsidRDefault="004A5EA9">
            <w:pPr>
              <w:rPr>
                <w:rFonts w:asciiTheme="minorHAnsi" w:hAnsiTheme="minorHAnsi" w:cstheme="minorHAnsi"/>
                <w:szCs w:val="22"/>
              </w:rPr>
            </w:pPr>
          </w:p>
        </w:tc>
      </w:tr>
      <w:tr w:rsidR="004A5EA9" w:rsidRPr="00BA5650" w14:paraId="4A900FD6" w14:textId="77777777" w:rsidTr="00737928">
        <w:trPr>
          <w:jc w:val="center"/>
        </w:trPr>
        <w:tc>
          <w:tcPr>
            <w:tcW w:w="5700"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D75550" w14:textId="77777777" w:rsidR="004A5EA9" w:rsidRPr="00BA5650" w:rsidRDefault="004A5EA9" w:rsidP="004A5EA9">
            <w:pPr>
              <w:rPr>
                <w:rFonts w:asciiTheme="minorHAnsi" w:hAnsiTheme="minorHAnsi" w:cstheme="minorHAnsi"/>
                <w:b/>
                <w:szCs w:val="22"/>
              </w:rPr>
            </w:pPr>
            <w:r w:rsidRPr="00BA5650">
              <w:rPr>
                <w:rFonts w:asciiTheme="minorHAnsi" w:hAnsiTheme="minorHAnsi" w:cstheme="minorHAnsi"/>
                <w:b/>
                <w:szCs w:val="22"/>
              </w:rPr>
              <w:t xml:space="preserve">DELEGATED ITEM FILE REPORT: </w:t>
            </w:r>
          </w:p>
        </w:tc>
        <w:tc>
          <w:tcPr>
            <w:tcW w:w="364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F0A253" w14:textId="77777777" w:rsidR="004A5EA9" w:rsidRPr="00BA5650" w:rsidRDefault="00147B5B" w:rsidP="002A01CF">
            <w:pPr>
              <w:jc w:val="center"/>
              <w:rPr>
                <w:rFonts w:asciiTheme="minorHAnsi" w:hAnsiTheme="minorHAnsi" w:cstheme="minorHAnsi"/>
                <w:b/>
                <w:szCs w:val="22"/>
              </w:rPr>
            </w:pPr>
            <w:r w:rsidRPr="00BA5650">
              <w:rPr>
                <w:rFonts w:asciiTheme="minorHAnsi" w:hAnsiTheme="minorHAnsi" w:cstheme="minorHAnsi"/>
                <w:b/>
                <w:szCs w:val="22"/>
              </w:rPr>
              <w:t>NON MATERIAL AMENDMENT</w:t>
            </w:r>
          </w:p>
        </w:tc>
      </w:tr>
      <w:tr w:rsidR="004A5EA9" w:rsidRPr="00BA5650" w14:paraId="3C1810B7" w14:textId="77777777" w:rsidTr="00737928">
        <w:trPr>
          <w:trHeight w:hRule="exact" w:val="170"/>
          <w:jc w:val="center"/>
        </w:trPr>
        <w:tc>
          <w:tcPr>
            <w:tcW w:w="9341"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13BC5BBD" w14:textId="77777777" w:rsidR="004A5EA9" w:rsidRPr="00BA5650" w:rsidRDefault="007E0D23" w:rsidP="007E0D23">
            <w:pPr>
              <w:tabs>
                <w:tab w:val="left" w:pos="4007"/>
              </w:tabs>
              <w:rPr>
                <w:rFonts w:asciiTheme="minorHAnsi" w:hAnsiTheme="minorHAnsi" w:cstheme="minorHAnsi"/>
                <w:b/>
                <w:szCs w:val="22"/>
              </w:rPr>
            </w:pPr>
            <w:r w:rsidRPr="00BA5650">
              <w:rPr>
                <w:rFonts w:asciiTheme="minorHAnsi" w:hAnsiTheme="minorHAnsi" w:cstheme="minorHAnsi"/>
                <w:b/>
                <w:szCs w:val="22"/>
              </w:rPr>
              <w:tab/>
            </w:r>
          </w:p>
        </w:tc>
      </w:tr>
      <w:tr w:rsidR="004A5EA9" w:rsidRPr="00BA5650" w14:paraId="574D1981" w14:textId="77777777" w:rsidTr="00737928">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2461905" w14:textId="77777777" w:rsidR="004A5EA9" w:rsidRPr="00BA5650" w:rsidRDefault="00147B5B" w:rsidP="00A95D89">
            <w:pPr>
              <w:rPr>
                <w:rFonts w:asciiTheme="minorHAnsi" w:hAnsiTheme="minorHAnsi" w:cstheme="minorHAnsi"/>
                <w:b/>
                <w:szCs w:val="22"/>
              </w:rPr>
            </w:pPr>
            <w:r w:rsidRPr="00BA5650">
              <w:rPr>
                <w:rFonts w:asciiTheme="minorHAnsi" w:hAnsiTheme="minorHAnsi" w:cstheme="minorHAnsi"/>
                <w:b/>
                <w:szCs w:val="22"/>
              </w:rPr>
              <w:t>Application</w:t>
            </w:r>
            <w:r w:rsidR="004A5EA9" w:rsidRPr="00BA5650">
              <w:rPr>
                <w:rFonts w:asciiTheme="minorHAnsi" w:hAnsiTheme="minorHAnsi" w:cstheme="minorHAnsi"/>
                <w:b/>
                <w:szCs w:val="22"/>
              </w:rPr>
              <w:t xml:space="preserve"> </w:t>
            </w:r>
            <w:r w:rsidR="00A95D89" w:rsidRPr="00BA5650">
              <w:rPr>
                <w:rFonts w:asciiTheme="minorHAnsi" w:hAnsiTheme="minorHAnsi" w:cstheme="minorHAnsi"/>
                <w:b/>
                <w:szCs w:val="22"/>
              </w:rPr>
              <w:t>Description</w:t>
            </w:r>
            <w:r w:rsidR="004A5EA9" w:rsidRPr="00BA5650">
              <w:rPr>
                <w:rFonts w:asciiTheme="minorHAnsi" w:hAnsiTheme="minorHAnsi" w:cstheme="minorHAnsi"/>
                <w:b/>
                <w:szCs w:val="22"/>
              </w:rPr>
              <w:t>:</w:t>
            </w:r>
          </w:p>
        </w:tc>
        <w:tc>
          <w:tcPr>
            <w:tcW w:w="6448"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6B8153" w14:textId="28D22B6B" w:rsidR="00C4096B" w:rsidRPr="0077398F" w:rsidRDefault="00250D95">
            <w:pPr>
              <w:rPr>
                <w:rFonts w:asciiTheme="minorHAnsi" w:hAnsiTheme="minorHAnsi" w:cstheme="minorHAnsi"/>
                <w:szCs w:val="22"/>
              </w:rPr>
            </w:pPr>
            <w:bookmarkStart w:id="0" w:name="_Hlk185503417"/>
            <w:r w:rsidRPr="00250D95">
              <w:rPr>
                <w:rFonts w:asciiTheme="minorHAnsi" w:hAnsiTheme="minorHAnsi" w:cstheme="minorHAnsi"/>
                <w:szCs w:val="22"/>
              </w:rPr>
              <w:t>Non-material amendment to planning permission 3/202</w:t>
            </w:r>
            <w:r>
              <w:rPr>
                <w:rFonts w:asciiTheme="minorHAnsi" w:hAnsiTheme="minorHAnsi" w:cstheme="minorHAnsi"/>
                <w:szCs w:val="22"/>
              </w:rPr>
              <w:t>1/0952 (as varied by application 3/2023/0817) for a</w:t>
            </w:r>
            <w:r w:rsidRPr="00250D95">
              <w:rPr>
                <w:rFonts w:asciiTheme="minorHAnsi" w:hAnsiTheme="minorHAnsi" w:cstheme="minorHAnsi"/>
                <w:szCs w:val="22"/>
              </w:rPr>
              <w:t>mendments to approved window / door detail to "L" shaped building</w:t>
            </w:r>
            <w:r>
              <w:rPr>
                <w:rFonts w:asciiTheme="minorHAnsi" w:hAnsiTheme="minorHAnsi" w:cstheme="minorHAnsi"/>
                <w:szCs w:val="22"/>
              </w:rPr>
              <w:t>.</w:t>
            </w:r>
            <w:bookmarkEnd w:id="0"/>
          </w:p>
        </w:tc>
      </w:tr>
      <w:tr w:rsidR="002A01CF" w:rsidRPr="00BA5650" w14:paraId="0AD70A11" w14:textId="77777777" w:rsidTr="00737928">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3D84739" w14:textId="77777777" w:rsidR="002A01CF" w:rsidRPr="00BA5650" w:rsidRDefault="002A01CF">
            <w:pPr>
              <w:rPr>
                <w:rFonts w:asciiTheme="minorHAnsi" w:hAnsiTheme="minorHAnsi" w:cstheme="minorHAnsi"/>
                <w:b/>
                <w:szCs w:val="22"/>
              </w:rPr>
            </w:pPr>
            <w:r w:rsidRPr="00BA5650">
              <w:rPr>
                <w:rFonts w:asciiTheme="minorHAnsi" w:hAnsiTheme="minorHAnsi" w:cstheme="minorHAnsi"/>
                <w:b/>
                <w:szCs w:val="22"/>
              </w:rPr>
              <w:t>Site Address</w:t>
            </w:r>
            <w:r w:rsidR="00A95D89" w:rsidRPr="00BA5650">
              <w:rPr>
                <w:rFonts w:asciiTheme="minorHAnsi" w:hAnsiTheme="minorHAnsi" w:cstheme="minorHAnsi"/>
                <w:b/>
                <w:szCs w:val="22"/>
              </w:rPr>
              <w:t>/Location</w:t>
            </w:r>
            <w:r w:rsidRPr="00BA5650">
              <w:rPr>
                <w:rFonts w:asciiTheme="minorHAnsi" w:hAnsiTheme="minorHAnsi" w:cstheme="minorHAnsi"/>
                <w:b/>
                <w:szCs w:val="22"/>
              </w:rPr>
              <w:t>:</w:t>
            </w:r>
          </w:p>
        </w:tc>
        <w:tc>
          <w:tcPr>
            <w:tcW w:w="6448"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313BFC" w14:textId="5FBBA9A0" w:rsidR="002A01CF" w:rsidRPr="0064075E" w:rsidRDefault="0064075E" w:rsidP="00D51FF7">
            <w:pPr>
              <w:rPr>
                <w:rFonts w:asciiTheme="minorHAnsi" w:hAnsiTheme="minorHAnsi" w:cstheme="minorHAnsi"/>
                <w:szCs w:val="22"/>
              </w:rPr>
            </w:pPr>
            <w:r w:rsidRPr="0064075E">
              <w:rPr>
                <w:rFonts w:asciiTheme="minorHAnsi" w:hAnsiTheme="minorHAnsi" w:cstheme="minorHAnsi"/>
                <w:szCs w:val="22"/>
              </w:rPr>
              <w:t>Root Farm, Newton Road, Dunsop Bridge, BB7 3BB.</w:t>
            </w:r>
          </w:p>
        </w:tc>
      </w:tr>
      <w:tr w:rsidR="00A95D89" w:rsidRPr="00BA5650" w14:paraId="6F288AFE" w14:textId="77777777" w:rsidTr="00737928">
        <w:trPr>
          <w:trHeight w:hRule="exact" w:val="170"/>
          <w:jc w:val="center"/>
        </w:trPr>
        <w:tc>
          <w:tcPr>
            <w:tcW w:w="9341"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6A9E7A5" w14:textId="77777777" w:rsidR="00A95D89" w:rsidRPr="00BA5650" w:rsidRDefault="007E0D23" w:rsidP="007E0D23">
            <w:pPr>
              <w:tabs>
                <w:tab w:val="left" w:pos="2667"/>
              </w:tabs>
              <w:rPr>
                <w:rFonts w:asciiTheme="minorHAnsi" w:hAnsiTheme="minorHAnsi" w:cstheme="minorHAnsi"/>
                <w:b/>
                <w:szCs w:val="22"/>
              </w:rPr>
            </w:pPr>
            <w:r w:rsidRPr="00BA5650">
              <w:rPr>
                <w:rFonts w:asciiTheme="minorHAnsi" w:hAnsiTheme="minorHAnsi" w:cstheme="minorHAnsi"/>
                <w:b/>
                <w:szCs w:val="22"/>
              </w:rPr>
              <w:tab/>
            </w:r>
          </w:p>
        </w:tc>
      </w:tr>
      <w:tr w:rsidR="00C618DB" w:rsidRPr="00BA5650" w14:paraId="7A02BA35" w14:textId="77777777" w:rsidTr="00737928">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691B67" w14:textId="77777777" w:rsidR="00C618DB" w:rsidRPr="00BA5650" w:rsidRDefault="00C618DB">
            <w:pPr>
              <w:rPr>
                <w:rFonts w:asciiTheme="minorHAnsi" w:hAnsiTheme="minorHAnsi" w:cstheme="minorHAnsi"/>
                <w:b/>
                <w:szCs w:val="22"/>
              </w:rPr>
            </w:pPr>
            <w:r w:rsidRPr="00BA5650">
              <w:rPr>
                <w:rFonts w:asciiTheme="minorHAnsi" w:hAnsiTheme="minorHAnsi" w:cstheme="minorHAnsi"/>
                <w:b/>
                <w:szCs w:val="22"/>
              </w:rPr>
              <w:t xml:space="preserve">CONSULTATIONS: </w:t>
            </w:r>
          </w:p>
        </w:tc>
        <w:tc>
          <w:tcPr>
            <w:tcW w:w="6448"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4CEBE6" w14:textId="77777777" w:rsidR="00C618DB" w:rsidRPr="00BA5650" w:rsidRDefault="00C618DB">
            <w:pPr>
              <w:rPr>
                <w:rFonts w:asciiTheme="minorHAnsi" w:hAnsiTheme="minorHAnsi" w:cstheme="minorHAnsi"/>
                <w:b/>
                <w:szCs w:val="22"/>
              </w:rPr>
            </w:pPr>
            <w:r w:rsidRPr="00BA5650">
              <w:rPr>
                <w:rFonts w:asciiTheme="minorHAnsi" w:hAnsiTheme="minorHAnsi" w:cstheme="minorHAnsi"/>
                <w:b/>
                <w:szCs w:val="22"/>
              </w:rPr>
              <w:t>Parish/Town Council</w:t>
            </w:r>
          </w:p>
        </w:tc>
      </w:tr>
      <w:tr w:rsidR="002A01CF" w:rsidRPr="00BA5650" w14:paraId="22469937" w14:textId="77777777" w:rsidTr="00737928">
        <w:trPr>
          <w:jc w:val="center"/>
        </w:trPr>
        <w:tc>
          <w:tcPr>
            <w:tcW w:w="934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AE7EE2" w14:textId="77777777" w:rsidR="006E747A" w:rsidRPr="006E747A" w:rsidRDefault="00B21C27" w:rsidP="00B21C27">
            <w:pPr>
              <w:jc w:val="both"/>
              <w:rPr>
                <w:rFonts w:asciiTheme="minorHAnsi" w:hAnsiTheme="minorHAnsi" w:cstheme="minorHAnsi"/>
                <w:szCs w:val="22"/>
              </w:rPr>
            </w:pPr>
            <w:r>
              <w:rPr>
                <w:rFonts w:asciiTheme="minorHAnsi" w:hAnsiTheme="minorHAnsi" w:cstheme="minorHAnsi"/>
                <w:szCs w:val="22"/>
              </w:rPr>
              <w:t>N/A</w:t>
            </w:r>
          </w:p>
        </w:tc>
      </w:tr>
      <w:tr w:rsidR="00C618DB" w:rsidRPr="00BA5650" w14:paraId="4215EC4C" w14:textId="77777777" w:rsidTr="00737928">
        <w:trPr>
          <w:trHeight w:hRule="exact" w:val="170"/>
          <w:jc w:val="center"/>
        </w:trPr>
        <w:tc>
          <w:tcPr>
            <w:tcW w:w="9341"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0970A927" w14:textId="77777777" w:rsidR="00C618DB" w:rsidRPr="00BA5650" w:rsidRDefault="00C618DB">
            <w:pPr>
              <w:rPr>
                <w:rFonts w:asciiTheme="minorHAnsi" w:hAnsiTheme="minorHAnsi" w:cstheme="minorHAnsi"/>
                <w:bCs/>
                <w:szCs w:val="22"/>
              </w:rPr>
            </w:pPr>
          </w:p>
        </w:tc>
      </w:tr>
      <w:tr w:rsidR="00C618DB" w:rsidRPr="00BA5650" w14:paraId="1950AB11" w14:textId="77777777" w:rsidTr="00737928">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E17031D" w14:textId="77777777" w:rsidR="00C618DB" w:rsidRPr="00BA5650" w:rsidRDefault="00C618DB" w:rsidP="00C618DB">
            <w:pPr>
              <w:rPr>
                <w:rFonts w:asciiTheme="minorHAnsi" w:hAnsiTheme="minorHAnsi" w:cstheme="minorHAnsi"/>
                <w:b/>
                <w:szCs w:val="22"/>
              </w:rPr>
            </w:pPr>
            <w:r w:rsidRPr="00BA5650">
              <w:rPr>
                <w:rFonts w:asciiTheme="minorHAnsi" w:hAnsiTheme="minorHAnsi" w:cstheme="minorHAnsi"/>
                <w:b/>
                <w:szCs w:val="22"/>
              </w:rPr>
              <w:t xml:space="preserve">CONSULTATIONS: </w:t>
            </w:r>
          </w:p>
        </w:tc>
        <w:tc>
          <w:tcPr>
            <w:tcW w:w="6448"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DF51C4" w14:textId="77777777" w:rsidR="00C618DB" w:rsidRPr="00BA5650" w:rsidRDefault="00C618DB" w:rsidP="00C618DB">
            <w:pPr>
              <w:rPr>
                <w:rFonts w:asciiTheme="minorHAnsi" w:hAnsiTheme="minorHAnsi" w:cstheme="minorHAnsi"/>
                <w:b/>
                <w:szCs w:val="22"/>
              </w:rPr>
            </w:pPr>
            <w:r w:rsidRPr="00BA5650">
              <w:rPr>
                <w:rFonts w:asciiTheme="minorHAnsi" w:hAnsiTheme="minorHAnsi" w:cstheme="minorHAnsi"/>
                <w:b/>
                <w:szCs w:val="22"/>
              </w:rPr>
              <w:t>Highways/Water Authority/Other Bodies</w:t>
            </w:r>
          </w:p>
        </w:tc>
      </w:tr>
      <w:tr w:rsidR="002A01CF" w:rsidRPr="00BA5650" w14:paraId="365FC130" w14:textId="77777777" w:rsidTr="00737928">
        <w:trPr>
          <w:jc w:val="center"/>
        </w:trPr>
        <w:tc>
          <w:tcPr>
            <w:tcW w:w="934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6BF5D01" w14:textId="77777777" w:rsidR="002A01CF" w:rsidRPr="00BA5650" w:rsidRDefault="00310440">
            <w:pPr>
              <w:rPr>
                <w:rFonts w:asciiTheme="minorHAnsi" w:hAnsiTheme="minorHAnsi" w:cstheme="minorHAnsi"/>
                <w:b/>
                <w:szCs w:val="22"/>
              </w:rPr>
            </w:pPr>
            <w:r w:rsidRPr="00BA5650">
              <w:rPr>
                <w:rFonts w:asciiTheme="minorHAnsi" w:hAnsiTheme="minorHAnsi" w:cstheme="minorHAnsi"/>
                <w:bCs/>
                <w:szCs w:val="22"/>
              </w:rPr>
              <w:t>N/A</w:t>
            </w:r>
          </w:p>
        </w:tc>
      </w:tr>
      <w:tr w:rsidR="00C618DB" w:rsidRPr="00BA5650" w14:paraId="203343EC" w14:textId="77777777" w:rsidTr="00737928">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2830F67" w14:textId="77777777" w:rsidR="00C618DB" w:rsidRPr="00BA5650" w:rsidRDefault="00C618DB" w:rsidP="00C618DB">
            <w:pPr>
              <w:rPr>
                <w:rFonts w:asciiTheme="minorHAnsi" w:hAnsiTheme="minorHAnsi" w:cstheme="minorHAnsi"/>
                <w:b/>
                <w:szCs w:val="22"/>
              </w:rPr>
            </w:pPr>
            <w:r w:rsidRPr="00BA5650">
              <w:rPr>
                <w:rFonts w:asciiTheme="minorHAnsi" w:hAnsiTheme="minorHAnsi" w:cstheme="minorHAnsi"/>
                <w:b/>
                <w:szCs w:val="22"/>
              </w:rPr>
              <w:t xml:space="preserve">CONSULTATIONS: </w:t>
            </w:r>
          </w:p>
        </w:tc>
        <w:tc>
          <w:tcPr>
            <w:tcW w:w="6448"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F2A867" w14:textId="77777777" w:rsidR="00C618DB" w:rsidRPr="00BA5650" w:rsidRDefault="00C618DB" w:rsidP="00C618DB">
            <w:pPr>
              <w:rPr>
                <w:rFonts w:asciiTheme="minorHAnsi" w:hAnsiTheme="minorHAnsi" w:cstheme="minorHAnsi"/>
                <w:b/>
                <w:szCs w:val="22"/>
              </w:rPr>
            </w:pPr>
            <w:r w:rsidRPr="00BA5650">
              <w:rPr>
                <w:rFonts w:asciiTheme="minorHAnsi" w:hAnsiTheme="minorHAnsi" w:cstheme="minorHAnsi"/>
                <w:b/>
                <w:szCs w:val="22"/>
              </w:rPr>
              <w:t>Additional Representations.</w:t>
            </w:r>
          </w:p>
        </w:tc>
      </w:tr>
      <w:tr w:rsidR="00EC23C7" w:rsidRPr="00BA5650" w14:paraId="3E657328" w14:textId="77777777" w:rsidTr="00737928">
        <w:trPr>
          <w:jc w:val="center"/>
        </w:trPr>
        <w:tc>
          <w:tcPr>
            <w:tcW w:w="934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C179AB" w14:textId="77777777" w:rsidR="005C0D41" w:rsidRPr="00B21C27" w:rsidRDefault="00B21C27" w:rsidP="00B21C27">
            <w:pPr>
              <w:rPr>
                <w:rFonts w:asciiTheme="minorHAnsi" w:hAnsiTheme="minorHAnsi" w:cstheme="minorHAnsi"/>
                <w:szCs w:val="22"/>
              </w:rPr>
            </w:pPr>
            <w:r>
              <w:rPr>
                <w:rFonts w:asciiTheme="minorHAnsi" w:hAnsiTheme="minorHAnsi" w:cstheme="minorHAnsi"/>
                <w:szCs w:val="22"/>
              </w:rPr>
              <w:t>N/A</w:t>
            </w:r>
          </w:p>
        </w:tc>
      </w:tr>
      <w:tr w:rsidR="00C618DB" w:rsidRPr="00BA5650" w14:paraId="6D5573E6" w14:textId="77777777" w:rsidTr="00737928">
        <w:trPr>
          <w:trHeight w:hRule="exact" w:val="170"/>
          <w:jc w:val="center"/>
        </w:trPr>
        <w:tc>
          <w:tcPr>
            <w:tcW w:w="9341"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4FF9DCC" w14:textId="77777777" w:rsidR="00C618DB" w:rsidRPr="00BA5650" w:rsidRDefault="00FF43D0">
            <w:pPr>
              <w:rPr>
                <w:rFonts w:asciiTheme="minorHAnsi" w:hAnsiTheme="minorHAnsi" w:cstheme="minorHAnsi"/>
                <w:color w:val="FF0000"/>
                <w:szCs w:val="22"/>
              </w:rPr>
            </w:pPr>
            <w:r>
              <w:rPr>
                <w:rFonts w:asciiTheme="minorHAnsi" w:hAnsiTheme="minorHAnsi" w:cstheme="minorHAnsi"/>
                <w:color w:val="FF0000"/>
                <w:szCs w:val="22"/>
              </w:rPr>
              <w:t xml:space="preserve"> </w:t>
            </w:r>
          </w:p>
        </w:tc>
      </w:tr>
      <w:tr w:rsidR="00EC23C7" w:rsidRPr="00BA5650" w14:paraId="3DB7FC33" w14:textId="77777777" w:rsidTr="00737928">
        <w:trPr>
          <w:jc w:val="center"/>
        </w:trPr>
        <w:tc>
          <w:tcPr>
            <w:tcW w:w="934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24C21C4" w14:textId="77777777" w:rsidR="00EC23C7" w:rsidRPr="00BA5650" w:rsidRDefault="00EC23C7" w:rsidP="00693D81">
            <w:pPr>
              <w:rPr>
                <w:rFonts w:asciiTheme="minorHAnsi" w:hAnsiTheme="minorHAnsi" w:cstheme="minorHAnsi"/>
                <w:b/>
                <w:szCs w:val="22"/>
              </w:rPr>
            </w:pPr>
            <w:r w:rsidRPr="00BA5650">
              <w:rPr>
                <w:rFonts w:asciiTheme="minorHAnsi" w:hAnsiTheme="minorHAnsi" w:cstheme="minorHAnsi"/>
                <w:b/>
                <w:szCs w:val="22"/>
              </w:rPr>
              <w:t>RELEVANT POLICIES:</w:t>
            </w:r>
          </w:p>
        </w:tc>
      </w:tr>
      <w:tr w:rsidR="00C618DB" w:rsidRPr="00BA5650" w14:paraId="31BE5E40" w14:textId="77777777" w:rsidTr="00737928">
        <w:trPr>
          <w:jc w:val="center"/>
        </w:trPr>
        <w:tc>
          <w:tcPr>
            <w:tcW w:w="934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652F982" w14:textId="77777777" w:rsidR="004E1804" w:rsidRDefault="004E1804" w:rsidP="00AA739B">
            <w:pPr>
              <w:rPr>
                <w:rFonts w:asciiTheme="minorHAnsi" w:hAnsiTheme="minorHAnsi" w:cstheme="minorHAnsi"/>
                <w:b/>
                <w:szCs w:val="22"/>
              </w:rPr>
            </w:pPr>
          </w:p>
          <w:p w14:paraId="616BFA36" w14:textId="77777777" w:rsidR="00C41AAD" w:rsidRPr="00C41AAD" w:rsidRDefault="00AA739B" w:rsidP="00C41AAD">
            <w:pPr>
              <w:rPr>
                <w:rFonts w:asciiTheme="minorHAnsi" w:hAnsiTheme="minorHAnsi" w:cstheme="minorHAnsi"/>
                <w:bCs/>
                <w:szCs w:val="22"/>
              </w:rPr>
            </w:pPr>
            <w:r w:rsidRPr="00C41AAD">
              <w:rPr>
                <w:rFonts w:asciiTheme="minorHAnsi" w:hAnsiTheme="minorHAnsi" w:cstheme="minorHAnsi"/>
                <w:bCs/>
                <w:szCs w:val="22"/>
              </w:rPr>
              <w:t>National Planning P</w:t>
            </w:r>
            <w:r w:rsidR="004E1804" w:rsidRPr="00C41AAD">
              <w:rPr>
                <w:rFonts w:asciiTheme="minorHAnsi" w:hAnsiTheme="minorHAnsi" w:cstheme="minorHAnsi"/>
                <w:bCs/>
                <w:szCs w:val="22"/>
              </w:rPr>
              <w:t>ractice</w:t>
            </w:r>
            <w:r w:rsidRPr="00C41AAD">
              <w:rPr>
                <w:rFonts w:asciiTheme="minorHAnsi" w:hAnsiTheme="minorHAnsi" w:cstheme="minorHAnsi"/>
                <w:bCs/>
                <w:szCs w:val="22"/>
              </w:rPr>
              <w:t xml:space="preserve"> </w:t>
            </w:r>
            <w:r w:rsidR="00EA04B9" w:rsidRPr="00C41AAD">
              <w:rPr>
                <w:rFonts w:asciiTheme="minorHAnsi" w:hAnsiTheme="minorHAnsi" w:cstheme="minorHAnsi"/>
                <w:bCs/>
                <w:szCs w:val="22"/>
              </w:rPr>
              <w:t>G</w:t>
            </w:r>
            <w:r w:rsidR="004E1804" w:rsidRPr="00C41AAD">
              <w:rPr>
                <w:rFonts w:asciiTheme="minorHAnsi" w:hAnsiTheme="minorHAnsi" w:cstheme="minorHAnsi"/>
                <w:bCs/>
                <w:szCs w:val="22"/>
              </w:rPr>
              <w:t>uidance</w:t>
            </w:r>
            <w:r w:rsidR="00C41AAD" w:rsidRPr="00C41AAD">
              <w:rPr>
                <w:rFonts w:asciiTheme="minorHAnsi" w:hAnsiTheme="minorHAnsi" w:cstheme="minorHAnsi"/>
                <w:bCs/>
                <w:szCs w:val="22"/>
              </w:rPr>
              <w:t>: Flexible options for planning permissions</w:t>
            </w:r>
          </w:p>
          <w:p w14:paraId="15607D94" w14:textId="77777777" w:rsidR="00B21C27" w:rsidRPr="00BA5650" w:rsidRDefault="00B21C27" w:rsidP="00AA739B">
            <w:pPr>
              <w:rPr>
                <w:rFonts w:asciiTheme="minorHAnsi" w:hAnsiTheme="minorHAnsi" w:cstheme="minorHAnsi"/>
                <w:b/>
                <w:szCs w:val="22"/>
              </w:rPr>
            </w:pPr>
          </w:p>
        </w:tc>
      </w:tr>
      <w:tr w:rsidR="00EC23C7" w:rsidRPr="00BA5650" w14:paraId="7EBF0E5B" w14:textId="77777777" w:rsidTr="00737928">
        <w:trPr>
          <w:jc w:val="center"/>
        </w:trPr>
        <w:tc>
          <w:tcPr>
            <w:tcW w:w="934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327BAA" w14:textId="77777777" w:rsidR="00EC23C7" w:rsidRPr="00BA5650" w:rsidRDefault="006C2BFA" w:rsidP="006C2BFA">
            <w:pPr>
              <w:rPr>
                <w:rFonts w:asciiTheme="minorHAnsi" w:hAnsiTheme="minorHAnsi" w:cstheme="minorHAnsi"/>
                <w:b/>
                <w:szCs w:val="22"/>
              </w:rPr>
            </w:pPr>
            <w:r w:rsidRPr="00BA5650">
              <w:rPr>
                <w:rFonts w:asciiTheme="minorHAnsi" w:hAnsiTheme="minorHAnsi" w:cstheme="minorHAnsi"/>
                <w:b/>
                <w:bCs/>
                <w:szCs w:val="22"/>
              </w:rPr>
              <w:t>ASSESSMENT OF PROPOSED DEVELOPMENT:</w:t>
            </w:r>
          </w:p>
        </w:tc>
      </w:tr>
      <w:tr w:rsidR="006C2BFA" w:rsidRPr="00BA5650" w14:paraId="79B8985C" w14:textId="77777777" w:rsidTr="00737928">
        <w:trPr>
          <w:jc w:val="center"/>
        </w:trPr>
        <w:tc>
          <w:tcPr>
            <w:tcW w:w="934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296C4F4" w14:textId="77777777" w:rsidR="00310440" w:rsidRDefault="00310440" w:rsidP="00CB3CFF">
            <w:pPr>
              <w:pStyle w:val="Header"/>
              <w:tabs>
                <w:tab w:val="clear" w:pos="4153"/>
                <w:tab w:val="clear" w:pos="8306"/>
              </w:tabs>
              <w:jc w:val="both"/>
              <w:rPr>
                <w:rFonts w:asciiTheme="minorHAnsi" w:hAnsiTheme="minorHAnsi" w:cstheme="minorHAnsi"/>
                <w:b/>
                <w:szCs w:val="22"/>
              </w:rPr>
            </w:pPr>
            <w:r w:rsidRPr="005C0D41">
              <w:rPr>
                <w:rFonts w:asciiTheme="minorHAnsi" w:hAnsiTheme="minorHAnsi" w:cstheme="minorHAnsi"/>
                <w:b/>
                <w:szCs w:val="22"/>
              </w:rPr>
              <w:t>Nature of Non</w:t>
            </w:r>
            <w:r w:rsidR="009550C3" w:rsidRPr="005C0D41">
              <w:rPr>
                <w:rFonts w:asciiTheme="minorHAnsi" w:hAnsiTheme="minorHAnsi" w:cstheme="minorHAnsi"/>
                <w:b/>
                <w:szCs w:val="22"/>
              </w:rPr>
              <w:t>-</w:t>
            </w:r>
            <w:r w:rsidRPr="005C0D41">
              <w:rPr>
                <w:rFonts w:asciiTheme="minorHAnsi" w:hAnsiTheme="minorHAnsi" w:cstheme="minorHAnsi"/>
                <w:b/>
                <w:szCs w:val="22"/>
              </w:rPr>
              <w:t>Material Amendment:</w:t>
            </w:r>
          </w:p>
          <w:p w14:paraId="6D0E7CE9" w14:textId="77777777" w:rsidR="0040223E" w:rsidRPr="005C0D41" w:rsidRDefault="0040223E" w:rsidP="00CB3CFF">
            <w:pPr>
              <w:pStyle w:val="Header"/>
              <w:tabs>
                <w:tab w:val="clear" w:pos="4153"/>
                <w:tab w:val="clear" w:pos="8306"/>
              </w:tabs>
              <w:jc w:val="both"/>
              <w:rPr>
                <w:rFonts w:asciiTheme="minorHAnsi" w:hAnsiTheme="minorHAnsi" w:cstheme="minorHAnsi"/>
                <w:b/>
                <w:szCs w:val="22"/>
              </w:rPr>
            </w:pPr>
          </w:p>
          <w:p w14:paraId="5FDAE04B" w14:textId="1CE143A9" w:rsidR="005C0D41" w:rsidRPr="005C0D41" w:rsidRDefault="00310440" w:rsidP="00CB3CFF">
            <w:pPr>
              <w:jc w:val="both"/>
              <w:rPr>
                <w:rFonts w:asciiTheme="minorHAnsi" w:hAnsiTheme="minorHAnsi" w:cstheme="minorHAnsi"/>
                <w:szCs w:val="22"/>
              </w:rPr>
            </w:pPr>
            <w:r w:rsidRPr="005C0D41">
              <w:rPr>
                <w:rFonts w:asciiTheme="minorHAnsi" w:hAnsiTheme="minorHAnsi" w:cstheme="minorHAnsi"/>
                <w:bCs/>
                <w:color w:val="000000" w:themeColor="text1"/>
                <w:szCs w:val="22"/>
              </w:rPr>
              <w:t xml:space="preserve">Consent is sought for a non-material amendment to </w:t>
            </w:r>
            <w:r w:rsidR="00693D81" w:rsidRPr="005C0D41">
              <w:rPr>
                <w:rFonts w:asciiTheme="minorHAnsi" w:hAnsiTheme="minorHAnsi" w:cstheme="minorHAnsi"/>
                <w:bCs/>
                <w:color w:val="000000" w:themeColor="text1"/>
                <w:szCs w:val="22"/>
              </w:rPr>
              <w:t xml:space="preserve">application </w:t>
            </w:r>
            <w:r w:rsidR="005C0D41" w:rsidRPr="005C0D41">
              <w:rPr>
                <w:rFonts w:asciiTheme="minorHAnsi" w:hAnsiTheme="minorHAnsi" w:cstheme="minorHAnsi"/>
                <w:szCs w:val="22"/>
              </w:rPr>
              <w:t>3/</w:t>
            </w:r>
            <w:r w:rsidR="00BE0132">
              <w:rPr>
                <w:rFonts w:asciiTheme="minorHAnsi" w:hAnsiTheme="minorHAnsi" w:cstheme="minorHAnsi"/>
                <w:szCs w:val="22"/>
              </w:rPr>
              <w:t>202</w:t>
            </w:r>
            <w:r w:rsidR="0064075E">
              <w:rPr>
                <w:rFonts w:asciiTheme="minorHAnsi" w:hAnsiTheme="minorHAnsi" w:cstheme="minorHAnsi"/>
                <w:szCs w:val="22"/>
              </w:rPr>
              <w:t>1/0952 (as varied by application 3/2023</w:t>
            </w:r>
            <w:r w:rsidR="00250D95">
              <w:rPr>
                <w:rFonts w:asciiTheme="minorHAnsi" w:hAnsiTheme="minorHAnsi" w:cstheme="minorHAnsi"/>
                <w:szCs w:val="22"/>
              </w:rPr>
              <w:t>)</w:t>
            </w:r>
            <w:r w:rsidR="005C0D41" w:rsidRPr="005C0D41">
              <w:rPr>
                <w:rFonts w:asciiTheme="minorHAnsi" w:hAnsiTheme="minorHAnsi" w:cstheme="minorHAnsi"/>
                <w:b/>
                <w:szCs w:val="22"/>
              </w:rPr>
              <w:t xml:space="preserve"> </w:t>
            </w:r>
            <w:r w:rsidR="00D51FF7" w:rsidRPr="005C0D41">
              <w:rPr>
                <w:rFonts w:asciiTheme="minorHAnsi" w:hAnsiTheme="minorHAnsi" w:cstheme="minorHAnsi"/>
                <w:szCs w:val="22"/>
              </w:rPr>
              <w:t xml:space="preserve">which granted consent for </w:t>
            </w:r>
            <w:r w:rsidR="001A1324" w:rsidRPr="001A1324">
              <w:rPr>
                <w:rFonts w:asciiTheme="minorHAnsi" w:hAnsiTheme="minorHAnsi" w:cstheme="minorHAnsi"/>
                <w:bCs/>
                <w:szCs w:val="22"/>
              </w:rPr>
              <w:t>the demolition and conversion of farm buildings within the application site for the purposes of creating new employment space.</w:t>
            </w:r>
          </w:p>
          <w:p w14:paraId="6ADB9282" w14:textId="77777777" w:rsidR="005C0D41" w:rsidRDefault="005C0D41" w:rsidP="00CB3CFF">
            <w:pPr>
              <w:jc w:val="both"/>
              <w:rPr>
                <w:rFonts w:asciiTheme="minorHAnsi" w:hAnsiTheme="minorHAnsi" w:cstheme="minorHAnsi"/>
                <w:szCs w:val="22"/>
              </w:rPr>
            </w:pPr>
          </w:p>
          <w:p w14:paraId="04906956" w14:textId="77777777" w:rsidR="004E1804" w:rsidRDefault="004E1804" w:rsidP="004E1804">
            <w:pPr>
              <w:jc w:val="both"/>
              <w:rPr>
                <w:rFonts w:asciiTheme="minorHAnsi" w:hAnsiTheme="minorHAnsi" w:cstheme="minorHAnsi"/>
                <w:iCs/>
                <w:szCs w:val="22"/>
              </w:rPr>
            </w:pPr>
            <w:r w:rsidRPr="004E1804">
              <w:rPr>
                <w:rFonts w:asciiTheme="minorHAnsi" w:hAnsiTheme="minorHAnsi" w:cstheme="minorHAnsi"/>
                <w:iCs/>
                <w:szCs w:val="22"/>
              </w:rPr>
              <w:t xml:space="preserve">The purpose of the application is to seek the Council’s opinion as to whether the changes to the previously approved development are sufficiently material in their nature and in the context of the approved development so as to require a new planning permission. </w:t>
            </w:r>
          </w:p>
          <w:p w14:paraId="3325AF22" w14:textId="77777777" w:rsidR="004E1804" w:rsidRDefault="004E1804" w:rsidP="004E1804">
            <w:pPr>
              <w:jc w:val="both"/>
              <w:rPr>
                <w:rFonts w:asciiTheme="minorHAnsi" w:hAnsiTheme="minorHAnsi" w:cstheme="minorHAnsi"/>
                <w:iCs/>
                <w:szCs w:val="22"/>
              </w:rPr>
            </w:pPr>
          </w:p>
          <w:p w14:paraId="47BC693E" w14:textId="77777777" w:rsidR="004E1804" w:rsidRPr="004E1804" w:rsidRDefault="004E1804" w:rsidP="004E1804">
            <w:pPr>
              <w:jc w:val="both"/>
              <w:rPr>
                <w:rFonts w:asciiTheme="minorHAnsi" w:hAnsiTheme="minorHAnsi" w:cstheme="minorHAnsi"/>
                <w:iCs/>
                <w:szCs w:val="22"/>
              </w:rPr>
            </w:pPr>
            <w:r w:rsidRPr="004E1804">
              <w:rPr>
                <w:rFonts w:asciiTheme="minorHAnsi" w:hAnsiTheme="minorHAnsi" w:cstheme="minorHAnsi"/>
                <w:iCs/>
                <w:szCs w:val="22"/>
              </w:rPr>
              <w:t>Non-material amendment applications are not an application for planning permission. They do not result in the issuing of a new planning permission and relate only to the amendments sought.</w:t>
            </w:r>
          </w:p>
          <w:p w14:paraId="221E4AB7" w14:textId="77777777" w:rsidR="004E1804" w:rsidRDefault="004E1804" w:rsidP="0040223E">
            <w:pPr>
              <w:jc w:val="both"/>
              <w:rPr>
                <w:rFonts w:asciiTheme="minorHAnsi" w:hAnsiTheme="minorHAnsi" w:cstheme="minorHAnsi"/>
                <w:szCs w:val="22"/>
              </w:rPr>
            </w:pPr>
          </w:p>
          <w:p w14:paraId="0A27F218" w14:textId="30D2F425" w:rsidR="009A5F0C" w:rsidRDefault="00845D25" w:rsidP="00924D99">
            <w:pPr>
              <w:jc w:val="both"/>
              <w:rPr>
                <w:rFonts w:asciiTheme="minorHAnsi" w:hAnsiTheme="minorHAnsi" w:cstheme="minorHAnsi"/>
                <w:szCs w:val="22"/>
              </w:rPr>
            </w:pPr>
            <w:r>
              <w:rPr>
                <w:rFonts w:asciiTheme="minorHAnsi" w:hAnsiTheme="minorHAnsi" w:cstheme="minorHAnsi"/>
                <w:szCs w:val="22"/>
              </w:rPr>
              <w:t>In this instance, t</w:t>
            </w:r>
            <w:r w:rsidR="0033281C" w:rsidRPr="00BA5650">
              <w:rPr>
                <w:rFonts w:asciiTheme="minorHAnsi" w:hAnsiTheme="minorHAnsi" w:cstheme="minorHAnsi"/>
                <w:szCs w:val="22"/>
              </w:rPr>
              <w:t xml:space="preserve">he amendment sought </w:t>
            </w:r>
            <w:r w:rsidR="001D6A7C" w:rsidRPr="00BA5650">
              <w:rPr>
                <w:rFonts w:asciiTheme="minorHAnsi" w:hAnsiTheme="minorHAnsi" w:cstheme="minorHAnsi"/>
                <w:szCs w:val="22"/>
              </w:rPr>
              <w:t>relates</w:t>
            </w:r>
            <w:r w:rsidR="004B4597">
              <w:rPr>
                <w:rFonts w:asciiTheme="minorHAnsi" w:hAnsiTheme="minorHAnsi" w:cstheme="minorHAnsi"/>
                <w:szCs w:val="22"/>
              </w:rPr>
              <w:t xml:space="preserve"> to </w:t>
            </w:r>
            <w:r w:rsidR="00A7256B">
              <w:rPr>
                <w:rFonts w:asciiTheme="minorHAnsi" w:hAnsiTheme="minorHAnsi" w:cstheme="minorHAnsi"/>
                <w:szCs w:val="22"/>
              </w:rPr>
              <w:t xml:space="preserve">alterations to the approved fenestration within the </w:t>
            </w:r>
            <w:r w:rsidR="001A1324">
              <w:rPr>
                <w:rFonts w:asciiTheme="minorHAnsi" w:hAnsiTheme="minorHAnsi" w:cstheme="minorHAnsi"/>
                <w:szCs w:val="22"/>
              </w:rPr>
              <w:t xml:space="preserve">site’s </w:t>
            </w:r>
            <w:r w:rsidR="006401CD">
              <w:rPr>
                <w:rFonts w:asciiTheme="minorHAnsi" w:hAnsiTheme="minorHAnsi" w:cstheme="minorHAnsi"/>
                <w:szCs w:val="22"/>
              </w:rPr>
              <w:t xml:space="preserve"> </w:t>
            </w:r>
            <w:r w:rsidR="001A1324">
              <w:rPr>
                <w:rFonts w:asciiTheme="minorHAnsi" w:hAnsiTheme="minorHAnsi" w:cstheme="minorHAnsi"/>
                <w:szCs w:val="22"/>
              </w:rPr>
              <w:t>former stable building (L-shaped building)</w:t>
            </w:r>
            <w:r w:rsidR="00D70873">
              <w:rPr>
                <w:rFonts w:asciiTheme="minorHAnsi" w:hAnsiTheme="minorHAnsi" w:cstheme="minorHAnsi"/>
                <w:szCs w:val="22"/>
              </w:rPr>
              <w:t>.</w:t>
            </w:r>
            <w:r w:rsidR="00C33765">
              <w:rPr>
                <w:rFonts w:asciiTheme="minorHAnsi" w:hAnsiTheme="minorHAnsi" w:cstheme="minorHAnsi"/>
                <w:szCs w:val="22"/>
              </w:rPr>
              <w:t xml:space="preserve"> </w:t>
            </w:r>
            <w:r w:rsidR="001A1324">
              <w:rPr>
                <w:rFonts w:asciiTheme="minorHAnsi" w:hAnsiTheme="minorHAnsi" w:cstheme="minorHAnsi"/>
                <w:szCs w:val="22"/>
              </w:rPr>
              <w:t xml:space="preserve">These changes include the </w:t>
            </w:r>
            <w:r w:rsidR="007A0CE8">
              <w:rPr>
                <w:rFonts w:asciiTheme="minorHAnsi" w:hAnsiTheme="minorHAnsi" w:cstheme="minorHAnsi"/>
                <w:szCs w:val="22"/>
              </w:rPr>
              <w:t>reconfiguration</w:t>
            </w:r>
            <w:r w:rsidR="001A1324">
              <w:rPr>
                <w:rFonts w:asciiTheme="minorHAnsi" w:hAnsiTheme="minorHAnsi" w:cstheme="minorHAnsi"/>
                <w:szCs w:val="22"/>
              </w:rPr>
              <w:t xml:space="preserve"> of four approved doorway openings </w:t>
            </w:r>
            <w:r w:rsidR="00B050C9">
              <w:rPr>
                <w:rFonts w:asciiTheme="minorHAnsi" w:hAnsiTheme="minorHAnsi" w:cstheme="minorHAnsi"/>
                <w:szCs w:val="22"/>
              </w:rPr>
              <w:t>to window openings within the Southern elevation of the stable building</w:t>
            </w:r>
            <w:r w:rsidR="007A0CE8">
              <w:rPr>
                <w:rFonts w:asciiTheme="minorHAnsi" w:hAnsiTheme="minorHAnsi" w:cstheme="minorHAnsi"/>
                <w:szCs w:val="22"/>
              </w:rPr>
              <w:t>,</w:t>
            </w:r>
            <w:r w:rsidR="00B050C9">
              <w:rPr>
                <w:rFonts w:asciiTheme="minorHAnsi" w:hAnsiTheme="minorHAnsi" w:cstheme="minorHAnsi"/>
                <w:szCs w:val="22"/>
              </w:rPr>
              <w:t xml:space="preserve"> with identical alterations proposed to two additional window openings within the Eastern elevation of the building. </w:t>
            </w:r>
            <w:r w:rsidR="00F77136">
              <w:rPr>
                <w:rFonts w:asciiTheme="minorHAnsi" w:hAnsiTheme="minorHAnsi" w:cstheme="minorHAnsi"/>
                <w:szCs w:val="22"/>
              </w:rPr>
              <w:t xml:space="preserve">The width of the approved doorway openings would be retained in the proposed window configuration, with the proportionality of the reconfigured openings remaining largely the same, albeit at approximately two thirds of the original opening height, and with all reconfigured window openings being identical. </w:t>
            </w:r>
            <w:r w:rsidR="007A0CE8">
              <w:rPr>
                <w:rFonts w:asciiTheme="minorHAnsi" w:hAnsiTheme="minorHAnsi" w:cstheme="minorHAnsi"/>
                <w:szCs w:val="22"/>
              </w:rPr>
              <w:t xml:space="preserve">An alteration is also proposed to the configuration of an approved doorway opening within the Western </w:t>
            </w:r>
            <w:r w:rsidR="007A0CE8">
              <w:rPr>
                <w:rFonts w:asciiTheme="minorHAnsi" w:hAnsiTheme="minorHAnsi" w:cstheme="minorHAnsi"/>
                <w:szCs w:val="22"/>
              </w:rPr>
              <w:lastRenderedPageBreak/>
              <w:t xml:space="preserve">elevation of the building whereby a set of glazed doors would be reconfigured to a window light </w:t>
            </w:r>
            <w:r w:rsidR="00BD22AA">
              <w:rPr>
                <w:rFonts w:asciiTheme="minorHAnsi" w:hAnsiTheme="minorHAnsi" w:cstheme="minorHAnsi"/>
                <w:szCs w:val="22"/>
              </w:rPr>
              <w:t>/</w:t>
            </w:r>
            <w:r w:rsidR="007A0CE8">
              <w:rPr>
                <w:rFonts w:asciiTheme="minorHAnsi" w:hAnsiTheme="minorHAnsi" w:cstheme="minorHAnsi"/>
                <w:szCs w:val="22"/>
              </w:rPr>
              <w:t xml:space="preserve"> timber door</w:t>
            </w:r>
            <w:r w:rsidR="00BD22AA">
              <w:rPr>
                <w:rFonts w:asciiTheme="minorHAnsi" w:hAnsiTheme="minorHAnsi" w:cstheme="minorHAnsi"/>
                <w:szCs w:val="22"/>
              </w:rPr>
              <w:t xml:space="preserve"> arrangement</w:t>
            </w:r>
            <w:r w:rsidR="007A0CE8">
              <w:rPr>
                <w:rFonts w:asciiTheme="minorHAnsi" w:hAnsiTheme="minorHAnsi" w:cstheme="minorHAnsi"/>
                <w:szCs w:val="22"/>
              </w:rPr>
              <w:t>.</w:t>
            </w:r>
            <w:r w:rsidR="00F77136">
              <w:rPr>
                <w:rFonts w:asciiTheme="minorHAnsi" w:hAnsiTheme="minorHAnsi" w:cstheme="minorHAnsi"/>
                <w:szCs w:val="22"/>
              </w:rPr>
              <w:t xml:space="preserve"> The width of the originally approved opening would be increased through the proposed reconfiguration however this would be a minor increase relative to the width of the approved opening and the window light </w:t>
            </w:r>
            <w:r w:rsidR="00BD22AA">
              <w:rPr>
                <w:rFonts w:asciiTheme="minorHAnsi" w:hAnsiTheme="minorHAnsi" w:cstheme="minorHAnsi"/>
                <w:szCs w:val="22"/>
              </w:rPr>
              <w:t xml:space="preserve">/ timber door </w:t>
            </w:r>
            <w:r w:rsidR="00F77136">
              <w:rPr>
                <w:rFonts w:asciiTheme="minorHAnsi" w:hAnsiTheme="minorHAnsi" w:cstheme="minorHAnsi"/>
                <w:szCs w:val="22"/>
              </w:rPr>
              <w:t xml:space="preserve">arrangement proposed would not be overtly dissimilar to the </w:t>
            </w:r>
            <w:r w:rsidR="00BD22AA">
              <w:rPr>
                <w:rFonts w:asciiTheme="minorHAnsi" w:hAnsiTheme="minorHAnsi" w:cstheme="minorHAnsi"/>
                <w:szCs w:val="22"/>
              </w:rPr>
              <w:t xml:space="preserve">glazed door </w:t>
            </w:r>
            <w:r w:rsidR="00F77136">
              <w:rPr>
                <w:rFonts w:asciiTheme="minorHAnsi" w:hAnsiTheme="minorHAnsi" w:cstheme="minorHAnsi"/>
                <w:szCs w:val="22"/>
              </w:rPr>
              <w:t>configuration as originally approved. Accordingly, the</w:t>
            </w:r>
            <w:r w:rsidR="00737109">
              <w:rPr>
                <w:rFonts w:asciiTheme="minorHAnsi" w:hAnsiTheme="minorHAnsi" w:cstheme="minorHAnsi"/>
                <w:szCs w:val="22"/>
              </w:rPr>
              <w:t xml:space="preserve"> changes </w:t>
            </w:r>
            <w:r w:rsidR="00F77136">
              <w:rPr>
                <w:rFonts w:asciiTheme="minorHAnsi" w:hAnsiTheme="minorHAnsi" w:cstheme="minorHAnsi"/>
                <w:szCs w:val="22"/>
              </w:rPr>
              <w:t xml:space="preserve">proposed </w:t>
            </w:r>
            <w:r w:rsidR="00737109">
              <w:rPr>
                <w:rFonts w:asciiTheme="minorHAnsi" w:hAnsiTheme="minorHAnsi" w:cstheme="minorHAnsi"/>
                <w:szCs w:val="22"/>
              </w:rPr>
              <w:t xml:space="preserve">would amount to minor alterations to the </w:t>
            </w:r>
            <w:r w:rsidR="005546F2">
              <w:rPr>
                <w:rFonts w:asciiTheme="minorHAnsi" w:hAnsiTheme="minorHAnsi" w:cstheme="minorHAnsi"/>
                <w:szCs w:val="22"/>
              </w:rPr>
              <w:t>original</w:t>
            </w:r>
            <w:r w:rsidR="00737109">
              <w:rPr>
                <w:rFonts w:asciiTheme="minorHAnsi" w:hAnsiTheme="minorHAnsi" w:cstheme="minorHAnsi"/>
                <w:szCs w:val="22"/>
              </w:rPr>
              <w:t xml:space="preserve"> fenestration in terms of alignment, spacing and proportionality and as such would not result in any fundamental change to the approved fenestration</w:t>
            </w:r>
            <w:r w:rsidR="006401CD">
              <w:rPr>
                <w:rFonts w:asciiTheme="minorHAnsi" w:hAnsiTheme="minorHAnsi" w:cstheme="minorHAnsi"/>
                <w:szCs w:val="22"/>
              </w:rPr>
              <w:t xml:space="preserve"> of the </w:t>
            </w:r>
            <w:r w:rsidR="00F77136">
              <w:rPr>
                <w:rFonts w:asciiTheme="minorHAnsi" w:hAnsiTheme="minorHAnsi" w:cstheme="minorHAnsi"/>
                <w:szCs w:val="22"/>
              </w:rPr>
              <w:t>stable building.</w:t>
            </w:r>
            <w:r w:rsidR="006401CD">
              <w:rPr>
                <w:rFonts w:asciiTheme="minorHAnsi" w:hAnsiTheme="minorHAnsi" w:cstheme="minorHAnsi"/>
                <w:szCs w:val="22"/>
              </w:rPr>
              <w:t xml:space="preserve"> </w:t>
            </w:r>
          </w:p>
          <w:p w14:paraId="082C5CCC" w14:textId="77777777" w:rsidR="00383A9D" w:rsidRDefault="00383A9D" w:rsidP="00924D99">
            <w:pPr>
              <w:jc w:val="both"/>
              <w:rPr>
                <w:rFonts w:asciiTheme="minorHAnsi" w:hAnsiTheme="minorHAnsi" w:cstheme="minorHAnsi"/>
                <w:szCs w:val="22"/>
              </w:rPr>
            </w:pPr>
          </w:p>
          <w:p w14:paraId="0E399B96" w14:textId="629B8EF8" w:rsidR="00924D99" w:rsidRPr="00924D99" w:rsidRDefault="0038597E" w:rsidP="00924D99">
            <w:pPr>
              <w:jc w:val="both"/>
              <w:rPr>
                <w:rFonts w:asciiTheme="minorHAnsi" w:hAnsiTheme="minorHAnsi" w:cstheme="minorHAnsi"/>
                <w:szCs w:val="22"/>
              </w:rPr>
            </w:pPr>
            <w:r>
              <w:rPr>
                <w:rFonts w:asciiTheme="minorHAnsi" w:hAnsiTheme="minorHAnsi" w:cstheme="minorHAnsi"/>
                <w:szCs w:val="22"/>
              </w:rPr>
              <w:t xml:space="preserve">Taking account of </w:t>
            </w:r>
            <w:r w:rsidR="00855D28">
              <w:rPr>
                <w:rFonts w:asciiTheme="minorHAnsi" w:hAnsiTheme="minorHAnsi" w:cstheme="minorHAnsi"/>
                <w:szCs w:val="22"/>
              </w:rPr>
              <w:t xml:space="preserve">all of </w:t>
            </w:r>
            <w:r>
              <w:rPr>
                <w:rFonts w:asciiTheme="minorHAnsi" w:hAnsiTheme="minorHAnsi" w:cstheme="minorHAnsi"/>
                <w:szCs w:val="22"/>
              </w:rPr>
              <w:t>the above</w:t>
            </w:r>
            <w:r w:rsidR="00924D99" w:rsidRPr="00924D99">
              <w:rPr>
                <w:rFonts w:asciiTheme="minorHAnsi" w:hAnsiTheme="minorHAnsi" w:cstheme="minorHAnsi"/>
                <w:szCs w:val="22"/>
              </w:rPr>
              <w:t>, the proposed amendment</w:t>
            </w:r>
            <w:r w:rsidR="00924D99">
              <w:rPr>
                <w:rFonts w:asciiTheme="minorHAnsi" w:hAnsiTheme="minorHAnsi" w:cstheme="minorHAnsi"/>
                <w:szCs w:val="22"/>
              </w:rPr>
              <w:t>s</w:t>
            </w:r>
            <w:r w:rsidR="00924D99" w:rsidRPr="00924D99">
              <w:rPr>
                <w:rFonts w:asciiTheme="minorHAnsi" w:hAnsiTheme="minorHAnsi" w:cstheme="minorHAnsi"/>
                <w:szCs w:val="22"/>
              </w:rPr>
              <w:t xml:space="preserve"> sought </w:t>
            </w:r>
            <w:r w:rsidR="00924D99">
              <w:rPr>
                <w:rFonts w:asciiTheme="minorHAnsi" w:hAnsiTheme="minorHAnsi" w:cstheme="minorHAnsi"/>
                <w:szCs w:val="22"/>
              </w:rPr>
              <w:t>are</w:t>
            </w:r>
            <w:r w:rsidR="00924D99" w:rsidRPr="00924D99">
              <w:rPr>
                <w:rFonts w:asciiTheme="minorHAnsi" w:hAnsiTheme="minorHAnsi" w:cstheme="minorHAnsi"/>
                <w:szCs w:val="22"/>
              </w:rPr>
              <w:t xml:space="preserve"> considered to fall within the realm of non-material </w:t>
            </w:r>
            <w:r>
              <w:rPr>
                <w:rFonts w:asciiTheme="minorHAnsi" w:hAnsiTheme="minorHAnsi" w:cstheme="minorHAnsi"/>
                <w:szCs w:val="22"/>
              </w:rPr>
              <w:t>changes</w:t>
            </w:r>
            <w:r w:rsidR="00924D99" w:rsidRPr="00924D99">
              <w:rPr>
                <w:rFonts w:asciiTheme="minorHAnsi" w:hAnsiTheme="minorHAnsi" w:cstheme="minorHAnsi"/>
                <w:szCs w:val="22"/>
              </w:rPr>
              <w:t xml:space="preserve"> </w:t>
            </w:r>
            <w:r w:rsidR="0044471B">
              <w:rPr>
                <w:rFonts w:asciiTheme="minorHAnsi" w:hAnsiTheme="minorHAnsi" w:cstheme="minorHAnsi"/>
                <w:szCs w:val="22"/>
              </w:rPr>
              <w:t>in as much that the proposed amendments</w:t>
            </w:r>
            <w:r w:rsidR="00924D99" w:rsidRPr="00924D99">
              <w:rPr>
                <w:rFonts w:asciiTheme="minorHAnsi" w:hAnsiTheme="minorHAnsi" w:cstheme="minorHAnsi"/>
                <w:szCs w:val="22"/>
              </w:rPr>
              <w:t xml:space="preserve"> </w:t>
            </w:r>
            <w:r w:rsidR="0044471B">
              <w:rPr>
                <w:rFonts w:asciiTheme="minorHAnsi" w:hAnsiTheme="minorHAnsi" w:cstheme="minorHAnsi"/>
                <w:szCs w:val="22"/>
              </w:rPr>
              <w:t xml:space="preserve">sought </w:t>
            </w:r>
            <w:r w:rsidR="00924D99" w:rsidRPr="00924D99">
              <w:rPr>
                <w:rFonts w:asciiTheme="minorHAnsi" w:hAnsiTheme="minorHAnsi" w:cstheme="minorHAnsi"/>
                <w:szCs w:val="22"/>
              </w:rPr>
              <w:t xml:space="preserve">would not </w:t>
            </w:r>
            <w:r w:rsidR="00865373">
              <w:rPr>
                <w:rFonts w:asciiTheme="minorHAnsi" w:hAnsiTheme="minorHAnsi" w:cstheme="minorHAnsi"/>
                <w:szCs w:val="22"/>
              </w:rPr>
              <w:t>amount to a</w:t>
            </w:r>
            <w:r w:rsidR="00924D99" w:rsidRPr="00924D99">
              <w:rPr>
                <w:rFonts w:asciiTheme="minorHAnsi" w:hAnsiTheme="minorHAnsi" w:cstheme="minorHAnsi"/>
                <w:szCs w:val="22"/>
              </w:rPr>
              <w:t xml:space="preserve"> fundamental change </w:t>
            </w:r>
            <w:r w:rsidR="0044471B">
              <w:rPr>
                <w:rFonts w:asciiTheme="minorHAnsi" w:hAnsiTheme="minorHAnsi" w:cstheme="minorHAnsi"/>
                <w:szCs w:val="22"/>
              </w:rPr>
              <w:t>with respect to</w:t>
            </w:r>
            <w:r w:rsidR="00924D99" w:rsidRPr="00924D99">
              <w:rPr>
                <w:rFonts w:asciiTheme="minorHAnsi" w:hAnsiTheme="minorHAnsi" w:cstheme="minorHAnsi"/>
                <w:szCs w:val="22"/>
              </w:rPr>
              <w:t xml:space="preserve"> design or external appearance </w:t>
            </w:r>
            <w:r w:rsidR="0044471B" w:rsidRPr="00924D99">
              <w:rPr>
                <w:rFonts w:asciiTheme="minorHAnsi" w:hAnsiTheme="minorHAnsi" w:cstheme="minorHAnsi"/>
                <w:szCs w:val="22"/>
              </w:rPr>
              <w:t xml:space="preserve">that </w:t>
            </w:r>
            <w:r w:rsidR="0044471B">
              <w:rPr>
                <w:rFonts w:asciiTheme="minorHAnsi" w:hAnsiTheme="minorHAnsi" w:cstheme="minorHAnsi"/>
                <w:szCs w:val="22"/>
              </w:rPr>
              <w:t>would be</w:t>
            </w:r>
            <w:r w:rsidR="0044471B" w:rsidRPr="00924D99">
              <w:rPr>
                <w:rFonts w:asciiTheme="minorHAnsi" w:hAnsiTheme="minorHAnsi" w:cstheme="minorHAnsi"/>
                <w:szCs w:val="22"/>
              </w:rPr>
              <w:t xml:space="preserve"> materially different</w:t>
            </w:r>
            <w:r w:rsidR="0044471B">
              <w:rPr>
                <w:rFonts w:asciiTheme="minorHAnsi" w:hAnsiTheme="minorHAnsi" w:cstheme="minorHAnsi"/>
                <w:szCs w:val="22"/>
              </w:rPr>
              <w:t xml:space="preserve"> </w:t>
            </w:r>
            <w:r w:rsidR="00907255" w:rsidRPr="00924D99">
              <w:rPr>
                <w:rFonts w:asciiTheme="minorHAnsi" w:hAnsiTheme="minorHAnsi" w:cstheme="minorHAnsi"/>
                <w:szCs w:val="22"/>
              </w:rPr>
              <w:t>to that of the original consent</w:t>
            </w:r>
            <w:r w:rsidR="00907255">
              <w:rPr>
                <w:rFonts w:asciiTheme="minorHAnsi" w:hAnsiTheme="minorHAnsi" w:cstheme="minorHAnsi"/>
                <w:szCs w:val="22"/>
              </w:rPr>
              <w:t xml:space="preserve">. </w:t>
            </w:r>
            <w:r w:rsidR="00924D99" w:rsidRPr="00924D99">
              <w:rPr>
                <w:rFonts w:asciiTheme="minorHAnsi" w:hAnsiTheme="minorHAnsi" w:cstheme="minorHAnsi"/>
                <w:szCs w:val="22"/>
              </w:rPr>
              <w:t>Furthermore, it is not considered that the proposed amendment</w:t>
            </w:r>
            <w:r w:rsidR="00924D99">
              <w:rPr>
                <w:rFonts w:asciiTheme="minorHAnsi" w:hAnsiTheme="minorHAnsi" w:cstheme="minorHAnsi"/>
                <w:szCs w:val="22"/>
              </w:rPr>
              <w:t>s</w:t>
            </w:r>
            <w:r w:rsidR="00924D99" w:rsidRPr="00924D99">
              <w:rPr>
                <w:rFonts w:asciiTheme="minorHAnsi" w:hAnsiTheme="minorHAnsi" w:cstheme="minorHAnsi"/>
                <w:szCs w:val="22"/>
              </w:rPr>
              <w:t xml:space="preserve"> would conflict with any of the Council’s Development Management Policies or conditions relating to the original planning permission granted, nor is it considered that the proposed amendment</w:t>
            </w:r>
            <w:r w:rsidR="00924D99">
              <w:rPr>
                <w:rFonts w:asciiTheme="minorHAnsi" w:hAnsiTheme="minorHAnsi" w:cstheme="minorHAnsi"/>
                <w:szCs w:val="22"/>
              </w:rPr>
              <w:t>s</w:t>
            </w:r>
            <w:r w:rsidR="00924D99" w:rsidRPr="00924D99">
              <w:rPr>
                <w:rFonts w:asciiTheme="minorHAnsi" w:hAnsiTheme="minorHAnsi" w:cstheme="minorHAnsi"/>
                <w:szCs w:val="22"/>
              </w:rPr>
              <w:t xml:space="preserve"> would exacerbate any concerns which were raised by any third parties at the original planning application stage. </w:t>
            </w:r>
          </w:p>
          <w:p w14:paraId="53128F8D" w14:textId="77777777" w:rsidR="00924D99" w:rsidRPr="00924D99" w:rsidRDefault="00924D99" w:rsidP="00924D99">
            <w:pPr>
              <w:jc w:val="both"/>
              <w:rPr>
                <w:rFonts w:asciiTheme="minorHAnsi" w:hAnsiTheme="minorHAnsi" w:cstheme="minorHAnsi"/>
                <w:szCs w:val="22"/>
              </w:rPr>
            </w:pPr>
          </w:p>
          <w:p w14:paraId="39811EBB" w14:textId="46BC0174" w:rsidR="00924D99" w:rsidRPr="0038597E" w:rsidRDefault="00907255" w:rsidP="00924D99">
            <w:pPr>
              <w:jc w:val="both"/>
              <w:rPr>
                <w:rFonts w:asciiTheme="minorHAnsi" w:hAnsiTheme="minorHAnsi" w:cstheme="minorHAnsi"/>
                <w:bCs/>
                <w:szCs w:val="22"/>
              </w:rPr>
            </w:pPr>
            <w:r>
              <w:rPr>
                <w:rFonts w:asciiTheme="minorHAnsi" w:hAnsiTheme="minorHAnsi" w:cstheme="minorHAnsi"/>
                <w:szCs w:val="22"/>
              </w:rPr>
              <w:t>As such,</w:t>
            </w:r>
            <w:r w:rsidR="00924D99" w:rsidRPr="00924D99">
              <w:rPr>
                <w:rFonts w:asciiTheme="minorHAnsi" w:hAnsiTheme="minorHAnsi" w:cstheme="minorHAnsi"/>
                <w:szCs w:val="22"/>
              </w:rPr>
              <w:t xml:space="preserve"> i</w:t>
            </w:r>
            <w:r w:rsidR="00924D99" w:rsidRPr="00924D99">
              <w:rPr>
                <w:rFonts w:asciiTheme="minorHAnsi" w:hAnsiTheme="minorHAnsi" w:cstheme="minorHAnsi"/>
                <w:bCs/>
                <w:szCs w:val="22"/>
              </w:rPr>
              <w:t>t is considered that the proposed amendment</w:t>
            </w:r>
            <w:r w:rsidR="00924D99">
              <w:rPr>
                <w:rFonts w:asciiTheme="minorHAnsi" w:hAnsiTheme="minorHAnsi" w:cstheme="minorHAnsi"/>
                <w:bCs/>
                <w:szCs w:val="22"/>
              </w:rPr>
              <w:t>s</w:t>
            </w:r>
            <w:r w:rsidR="00924D99" w:rsidRPr="00924D99">
              <w:rPr>
                <w:rFonts w:asciiTheme="minorHAnsi" w:hAnsiTheme="minorHAnsi" w:cstheme="minorHAnsi"/>
                <w:bCs/>
                <w:szCs w:val="22"/>
              </w:rPr>
              <w:t xml:space="preserve"> would in this case </w:t>
            </w:r>
            <w:r w:rsidR="0038597E">
              <w:rPr>
                <w:rFonts w:asciiTheme="minorHAnsi" w:hAnsiTheme="minorHAnsi" w:cstheme="minorHAnsi"/>
                <w:bCs/>
                <w:szCs w:val="22"/>
              </w:rPr>
              <w:t xml:space="preserve">constitute </w:t>
            </w:r>
            <w:r w:rsidR="00924D99" w:rsidRPr="00924D99">
              <w:rPr>
                <w:rFonts w:asciiTheme="minorHAnsi" w:hAnsiTheme="minorHAnsi" w:cstheme="minorHAnsi"/>
                <w:iCs/>
                <w:szCs w:val="22"/>
              </w:rPr>
              <w:t>a non-material amendment to the original planning permission for the purposes of Section 96A of the Town and Country Planning Act 1990 (as amended).</w:t>
            </w:r>
          </w:p>
          <w:p w14:paraId="7D77D879" w14:textId="77777777" w:rsidR="007A7973" w:rsidRPr="00BA5650" w:rsidRDefault="007A7973" w:rsidP="009B360A">
            <w:pPr>
              <w:jc w:val="both"/>
              <w:rPr>
                <w:rFonts w:asciiTheme="minorHAnsi" w:hAnsiTheme="minorHAnsi" w:cstheme="minorHAnsi"/>
                <w:bCs/>
                <w:szCs w:val="22"/>
              </w:rPr>
            </w:pPr>
          </w:p>
        </w:tc>
      </w:tr>
      <w:tr w:rsidR="00EA09F9" w:rsidRPr="00BA5650" w14:paraId="0FADAAC8" w14:textId="77777777" w:rsidTr="00737928">
        <w:trPr>
          <w:trHeight w:val="453"/>
          <w:jc w:val="center"/>
        </w:trPr>
        <w:tc>
          <w:tcPr>
            <w:tcW w:w="934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B9EBBF" w14:textId="77777777" w:rsidR="005C4317" w:rsidRDefault="005C4317" w:rsidP="00CB3CFF">
            <w:pPr>
              <w:contextualSpacing/>
              <w:jc w:val="both"/>
              <w:rPr>
                <w:rFonts w:asciiTheme="minorHAnsi" w:hAnsiTheme="minorHAnsi" w:cstheme="minorHAnsi"/>
                <w:b/>
                <w:bCs/>
                <w:szCs w:val="22"/>
              </w:rPr>
            </w:pPr>
            <w:r w:rsidRPr="00BA5650">
              <w:rPr>
                <w:rFonts w:asciiTheme="minorHAnsi" w:hAnsiTheme="minorHAnsi" w:cstheme="minorHAnsi"/>
                <w:b/>
                <w:bCs/>
                <w:szCs w:val="22"/>
              </w:rPr>
              <w:lastRenderedPageBreak/>
              <w:t>Observations/</w:t>
            </w:r>
            <w:r w:rsidR="00310440" w:rsidRPr="00BA5650">
              <w:rPr>
                <w:rFonts w:asciiTheme="minorHAnsi" w:hAnsiTheme="minorHAnsi" w:cstheme="minorHAnsi"/>
                <w:b/>
                <w:bCs/>
                <w:szCs w:val="22"/>
              </w:rPr>
              <w:t>Assessment</w:t>
            </w:r>
            <w:r w:rsidRPr="00BA5650">
              <w:rPr>
                <w:rFonts w:asciiTheme="minorHAnsi" w:hAnsiTheme="minorHAnsi" w:cstheme="minorHAnsi"/>
                <w:b/>
                <w:bCs/>
                <w:szCs w:val="22"/>
              </w:rPr>
              <w:t>/Conclusion:</w:t>
            </w:r>
          </w:p>
          <w:p w14:paraId="2C95CEA3" w14:textId="77777777" w:rsidR="007A7973" w:rsidRPr="00BA5650" w:rsidRDefault="007A7973" w:rsidP="00CB3CFF">
            <w:pPr>
              <w:contextualSpacing/>
              <w:jc w:val="both"/>
              <w:rPr>
                <w:rFonts w:asciiTheme="minorHAnsi" w:hAnsiTheme="minorHAnsi" w:cstheme="minorHAnsi"/>
                <w:b/>
                <w:bCs/>
                <w:szCs w:val="22"/>
              </w:rPr>
            </w:pPr>
          </w:p>
          <w:p w14:paraId="0A250B4D" w14:textId="1D08E96E" w:rsidR="007A7973" w:rsidRDefault="00DB16DE" w:rsidP="00F818E4">
            <w:pPr>
              <w:pStyle w:val="Header"/>
              <w:tabs>
                <w:tab w:val="clear" w:pos="4153"/>
                <w:tab w:val="clear" w:pos="8306"/>
              </w:tabs>
              <w:contextualSpacing/>
              <w:jc w:val="both"/>
              <w:rPr>
                <w:rFonts w:asciiTheme="minorHAnsi" w:hAnsiTheme="minorHAnsi" w:cstheme="minorHAnsi"/>
                <w:szCs w:val="22"/>
              </w:rPr>
            </w:pPr>
            <w:r w:rsidRPr="00BA5650">
              <w:rPr>
                <w:rFonts w:asciiTheme="minorHAnsi" w:hAnsiTheme="minorHAnsi" w:cstheme="minorHAnsi"/>
                <w:szCs w:val="22"/>
              </w:rPr>
              <w:t xml:space="preserve">The non-material amendment should be </w:t>
            </w:r>
            <w:r w:rsidR="00924D99">
              <w:rPr>
                <w:rFonts w:asciiTheme="minorHAnsi" w:hAnsiTheme="minorHAnsi" w:cstheme="minorHAnsi"/>
                <w:szCs w:val="22"/>
              </w:rPr>
              <w:t>granted.</w:t>
            </w:r>
          </w:p>
          <w:p w14:paraId="4A2F3268" w14:textId="77777777" w:rsidR="00310440" w:rsidRPr="00BA5650" w:rsidRDefault="00CC2571" w:rsidP="00F818E4">
            <w:pPr>
              <w:pStyle w:val="Header"/>
              <w:tabs>
                <w:tab w:val="clear" w:pos="4153"/>
                <w:tab w:val="clear" w:pos="8306"/>
              </w:tabs>
              <w:contextualSpacing/>
              <w:jc w:val="both"/>
              <w:rPr>
                <w:rFonts w:asciiTheme="minorHAnsi" w:hAnsiTheme="minorHAnsi" w:cstheme="minorHAnsi"/>
                <w:szCs w:val="22"/>
              </w:rPr>
            </w:pPr>
            <w:r w:rsidRPr="00BA5650">
              <w:rPr>
                <w:rFonts w:asciiTheme="minorHAnsi" w:hAnsiTheme="minorHAnsi" w:cstheme="minorHAnsi"/>
                <w:szCs w:val="22"/>
              </w:rPr>
              <w:tab/>
            </w:r>
          </w:p>
        </w:tc>
      </w:tr>
      <w:tr w:rsidR="00EC23C7" w:rsidRPr="00BA5650" w14:paraId="49E63224" w14:textId="77777777" w:rsidTr="00737928">
        <w:trPr>
          <w:jc w:val="center"/>
        </w:trPr>
        <w:tc>
          <w:tcPr>
            <w:tcW w:w="266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47D7CD2" w14:textId="77777777" w:rsidR="00EC23C7" w:rsidRPr="00BA5650" w:rsidRDefault="00EC23C7">
            <w:pPr>
              <w:rPr>
                <w:rFonts w:asciiTheme="minorHAnsi" w:hAnsiTheme="minorHAnsi" w:cstheme="minorHAnsi"/>
                <w:b/>
                <w:bCs/>
                <w:szCs w:val="22"/>
              </w:rPr>
            </w:pPr>
            <w:r w:rsidRPr="00BA5650">
              <w:rPr>
                <w:rFonts w:asciiTheme="minorHAnsi" w:hAnsiTheme="minorHAnsi" w:cstheme="minorHAnsi"/>
                <w:b/>
                <w:szCs w:val="22"/>
              </w:rPr>
              <w:t>RECOMMENDATION</w:t>
            </w:r>
            <w:r w:rsidRPr="00BA5650">
              <w:rPr>
                <w:rFonts w:asciiTheme="minorHAnsi" w:hAnsiTheme="minorHAnsi" w:cstheme="minorHAnsi"/>
                <w:szCs w:val="22"/>
              </w:rPr>
              <w:t>:</w:t>
            </w:r>
          </w:p>
        </w:tc>
        <w:tc>
          <w:tcPr>
            <w:tcW w:w="668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2A46AD" w14:textId="039B5FEF" w:rsidR="00EC23C7" w:rsidRPr="00BA5650" w:rsidRDefault="00924D99" w:rsidP="00AC2E6B">
            <w:pPr>
              <w:rPr>
                <w:rFonts w:asciiTheme="minorHAnsi" w:hAnsiTheme="minorHAnsi" w:cstheme="minorHAnsi"/>
                <w:bCs/>
                <w:szCs w:val="22"/>
              </w:rPr>
            </w:pPr>
            <w:r>
              <w:rPr>
                <w:rFonts w:asciiTheme="minorHAnsi" w:hAnsiTheme="minorHAnsi" w:cstheme="minorHAnsi"/>
                <w:szCs w:val="22"/>
              </w:rPr>
              <w:t>Approve</w:t>
            </w:r>
            <w:r w:rsidR="00CC2571" w:rsidRPr="00BA5650">
              <w:rPr>
                <w:rFonts w:asciiTheme="minorHAnsi" w:hAnsiTheme="minorHAnsi" w:cstheme="minorHAnsi"/>
                <w:szCs w:val="22"/>
              </w:rPr>
              <w:t xml:space="preserve"> </w:t>
            </w:r>
            <w:r w:rsidR="00C859A0" w:rsidRPr="00BA5650">
              <w:rPr>
                <w:rFonts w:asciiTheme="minorHAnsi" w:hAnsiTheme="minorHAnsi" w:cstheme="minorHAnsi"/>
                <w:bCs/>
                <w:szCs w:val="22"/>
              </w:rPr>
              <w:t>non-material amendment</w:t>
            </w:r>
            <w:r w:rsidR="0040223E">
              <w:rPr>
                <w:rFonts w:asciiTheme="minorHAnsi" w:hAnsiTheme="minorHAnsi" w:cstheme="minorHAnsi"/>
                <w:bCs/>
                <w:szCs w:val="22"/>
              </w:rPr>
              <w:t>.</w:t>
            </w:r>
          </w:p>
        </w:tc>
      </w:tr>
    </w:tbl>
    <w:p w14:paraId="1F1E5A02" w14:textId="77777777" w:rsidR="00637FFC" w:rsidRPr="00D2449B" w:rsidRDefault="00637FFC">
      <w:pPr>
        <w:rPr>
          <w:rFonts w:ascii="Calibri" w:hAnsi="Calibri"/>
          <w:szCs w:val="22"/>
        </w:rPr>
      </w:pPr>
    </w:p>
    <w:sectPr w:rsidR="00637FFC"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20AC0"/>
    <w:multiLevelType w:val="hybridMultilevel"/>
    <w:tmpl w:val="3E8E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50D10"/>
    <w:multiLevelType w:val="hybridMultilevel"/>
    <w:tmpl w:val="B4361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C41A2"/>
    <w:multiLevelType w:val="hybridMultilevel"/>
    <w:tmpl w:val="62C0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07EE8"/>
    <w:multiLevelType w:val="hybridMultilevel"/>
    <w:tmpl w:val="C1E06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74E72"/>
    <w:multiLevelType w:val="hybridMultilevel"/>
    <w:tmpl w:val="FB4A0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475BA"/>
    <w:multiLevelType w:val="hybridMultilevel"/>
    <w:tmpl w:val="7BB2F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708F5"/>
    <w:multiLevelType w:val="hybridMultilevel"/>
    <w:tmpl w:val="C39A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7945EE"/>
    <w:multiLevelType w:val="hybridMultilevel"/>
    <w:tmpl w:val="171A9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075F77"/>
    <w:multiLevelType w:val="hybridMultilevel"/>
    <w:tmpl w:val="2B7A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C77D7"/>
    <w:multiLevelType w:val="hybridMultilevel"/>
    <w:tmpl w:val="8C284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DC2E03"/>
    <w:multiLevelType w:val="hybridMultilevel"/>
    <w:tmpl w:val="CCC2C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1B1180"/>
    <w:multiLevelType w:val="hybridMultilevel"/>
    <w:tmpl w:val="1F707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8023736">
    <w:abstractNumId w:val="12"/>
  </w:num>
  <w:num w:numId="2" w16cid:durableId="388069136">
    <w:abstractNumId w:val="11"/>
  </w:num>
  <w:num w:numId="3" w16cid:durableId="1553301135">
    <w:abstractNumId w:val="1"/>
  </w:num>
  <w:num w:numId="4" w16cid:durableId="1694958950">
    <w:abstractNumId w:val="9"/>
  </w:num>
  <w:num w:numId="5" w16cid:durableId="706637274">
    <w:abstractNumId w:val="8"/>
  </w:num>
  <w:num w:numId="6" w16cid:durableId="1880317129">
    <w:abstractNumId w:val="6"/>
  </w:num>
  <w:num w:numId="7" w16cid:durableId="138962645">
    <w:abstractNumId w:val="5"/>
  </w:num>
  <w:num w:numId="8" w16cid:durableId="2116559067">
    <w:abstractNumId w:val="10"/>
  </w:num>
  <w:num w:numId="9" w16cid:durableId="701440361">
    <w:abstractNumId w:val="4"/>
  </w:num>
  <w:num w:numId="10" w16cid:durableId="80496032">
    <w:abstractNumId w:val="7"/>
  </w:num>
  <w:num w:numId="11" w16cid:durableId="150410358">
    <w:abstractNumId w:val="3"/>
  </w:num>
  <w:num w:numId="12" w16cid:durableId="1475828678">
    <w:abstractNumId w:val="0"/>
  </w:num>
  <w:num w:numId="13" w16cid:durableId="825517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16F56"/>
    <w:rsid w:val="00036859"/>
    <w:rsid w:val="0004139E"/>
    <w:rsid w:val="00056A48"/>
    <w:rsid w:val="00080F9F"/>
    <w:rsid w:val="000C2A0A"/>
    <w:rsid w:val="000C3B45"/>
    <w:rsid w:val="000D03AC"/>
    <w:rsid w:val="000D429D"/>
    <w:rsid w:val="000E6910"/>
    <w:rsid w:val="000F7D14"/>
    <w:rsid w:val="00111779"/>
    <w:rsid w:val="0012576B"/>
    <w:rsid w:val="00147B5B"/>
    <w:rsid w:val="00167176"/>
    <w:rsid w:val="00171C39"/>
    <w:rsid w:val="00174FE5"/>
    <w:rsid w:val="00175D32"/>
    <w:rsid w:val="001770AF"/>
    <w:rsid w:val="00182278"/>
    <w:rsid w:val="0019526C"/>
    <w:rsid w:val="001A1324"/>
    <w:rsid w:val="001B2B3B"/>
    <w:rsid w:val="001B4489"/>
    <w:rsid w:val="001D4F7A"/>
    <w:rsid w:val="001D6A7C"/>
    <w:rsid w:val="0021347B"/>
    <w:rsid w:val="0021567C"/>
    <w:rsid w:val="00245CE0"/>
    <w:rsid w:val="00250879"/>
    <w:rsid w:val="00250D95"/>
    <w:rsid w:val="00263C36"/>
    <w:rsid w:val="002647B6"/>
    <w:rsid w:val="002A01CF"/>
    <w:rsid w:val="002A3773"/>
    <w:rsid w:val="002A6049"/>
    <w:rsid w:val="002B61DA"/>
    <w:rsid w:val="002C3854"/>
    <w:rsid w:val="002E6B79"/>
    <w:rsid w:val="00310440"/>
    <w:rsid w:val="00312D4B"/>
    <w:rsid w:val="00332075"/>
    <w:rsid w:val="0033281C"/>
    <w:rsid w:val="003422CA"/>
    <w:rsid w:val="00352E7C"/>
    <w:rsid w:val="0035782B"/>
    <w:rsid w:val="00383A9D"/>
    <w:rsid w:val="0038597E"/>
    <w:rsid w:val="00390EC0"/>
    <w:rsid w:val="00391877"/>
    <w:rsid w:val="003B083C"/>
    <w:rsid w:val="003C76CE"/>
    <w:rsid w:val="003E24E4"/>
    <w:rsid w:val="003E6A4C"/>
    <w:rsid w:val="003F05CC"/>
    <w:rsid w:val="003F18DC"/>
    <w:rsid w:val="0040223E"/>
    <w:rsid w:val="00411984"/>
    <w:rsid w:val="0043402A"/>
    <w:rsid w:val="00443D53"/>
    <w:rsid w:val="0044471B"/>
    <w:rsid w:val="00457AB3"/>
    <w:rsid w:val="00480CB7"/>
    <w:rsid w:val="00494C87"/>
    <w:rsid w:val="004A5EA9"/>
    <w:rsid w:val="004B3042"/>
    <w:rsid w:val="004B4597"/>
    <w:rsid w:val="004E1804"/>
    <w:rsid w:val="004F0649"/>
    <w:rsid w:val="00516F17"/>
    <w:rsid w:val="005220C2"/>
    <w:rsid w:val="00532894"/>
    <w:rsid w:val="00551A98"/>
    <w:rsid w:val="005546F2"/>
    <w:rsid w:val="005575E9"/>
    <w:rsid w:val="00562B50"/>
    <w:rsid w:val="005740D3"/>
    <w:rsid w:val="00587D4D"/>
    <w:rsid w:val="005C0D41"/>
    <w:rsid w:val="005C4317"/>
    <w:rsid w:val="006005C0"/>
    <w:rsid w:val="006139F0"/>
    <w:rsid w:val="00613F34"/>
    <w:rsid w:val="00626791"/>
    <w:rsid w:val="006356B9"/>
    <w:rsid w:val="00637FFC"/>
    <w:rsid w:val="006401CD"/>
    <w:rsid w:val="0064075E"/>
    <w:rsid w:val="00642F53"/>
    <w:rsid w:val="0064333E"/>
    <w:rsid w:val="0064397C"/>
    <w:rsid w:val="00655C84"/>
    <w:rsid w:val="00687DCB"/>
    <w:rsid w:val="00692B60"/>
    <w:rsid w:val="00693D81"/>
    <w:rsid w:val="00693F91"/>
    <w:rsid w:val="006A3B88"/>
    <w:rsid w:val="006A52F5"/>
    <w:rsid w:val="006A787F"/>
    <w:rsid w:val="006C2BFA"/>
    <w:rsid w:val="006E18AB"/>
    <w:rsid w:val="006E747A"/>
    <w:rsid w:val="006F63E5"/>
    <w:rsid w:val="0070054B"/>
    <w:rsid w:val="00737109"/>
    <w:rsid w:val="00737928"/>
    <w:rsid w:val="007428C6"/>
    <w:rsid w:val="00751535"/>
    <w:rsid w:val="0075625C"/>
    <w:rsid w:val="0077398F"/>
    <w:rsid w:val="00776AE2"/>
    <w:rsid w:val="00793CC6"/>
    <w:rsid w:val="007A0BB1"/>
    <w:rsid w:val="007A0CE8"/>
    <w:rsid w:val="007A4971"/>
    <w:rsid w:val="007A7973"/>
    <w:rsid w:val="007B3376"/>
    <w:rsid w:val="007B5337"/>
    <w:rsid w:val="007C5005"/>
    <w:rsid w:val="007E0D23"/>
    <w:rsid w:val="007E0F1A"/>
    <w:rsid w:val="007E4C4E"/>
    <w:rsid w:val="007F31C4"/>
    <w:rsid w:val="007F51A5"/>
    <w:rsid w:val="00803737"/>
    <w:rsid w:val="00833662"/>
    <w:rsid w:val="00834B11"/>
    <w:rsid w:val="00834ED4"/>
    <w:rsid w:val="008421AE"/>
    <w:rsid w:val="00845D25"/>
    <w:rsid w:val="0085028A"/>
    <w:rsid w:val="00855D28"/>
    <w:rsid w:val="00865373"/>
    <w:rsid w:val="008656DD"/>
    <w:rsid w:val="00866176"/>
    <w:rsid w:val="0086746A"/>
    <w:rsid w:val="008A28C8"/>
    <w:rsid w:val="008C3E4D"/>
    <w:rsid w:val="008C4AAB"/>
    <w:rsid w:val="008E4287"/>
    <w:rsid w:val="00901BC4"/>
    <w:rsid w:val="009043D8"/>
    <w:rsid w:val="00907255"/>
    <w:rsid w:val="00913514"/>
    <w:rsid w:val="00924D99"/>
    <w:rsid w:val="009550C3"/>
    <w:rsid w:val="00960194"/>
    <w:rsid w:val="00963804"/>
    <w:rsid w:val="00963971"/>
    <w:rsid w:val="0098083E"/>
    <w:rsid w:val="00991D1E"/>
    <w:rsid w:val="009A5F0C"/>
    <w:rsid w:val="009B0B5A"/>
    <w:rsid w:val="009B360A"/>
    <w:rsid w:val="009B6DDF"/>
    <w:rsid w:val="009C0D1E"/>
    <w:rsid w:val="009D1DC4"/>
    <w:rsid w:val="009D40AA"/>
    <w:rsid w:val="009D48AC"/>
    <w:rsid w:val="009D6FF0"/>
    <w:rsid w:val="009F23DF"/>
    <w:rsid w:val="00A05685"/>
    <w:rsid w:val="00A11AAC"/>
    <w:rsid w:val="00A22256"/>
    <w:rsid w:val="00A44672"/>
    <w:rsid w:val="00A455AB"/>
    <w:rsid w:val="00A579BB"/>
    <w:rsid w:val="00A63D55"/>
    <w:rsid w:val="00A7256B"/>
    <w:rsid w:val="00A778F2"/>
    <w:rsid w:val="00A94B5C"/>
    <w:rsid w:val="00A95D89"/>
    <w:rsid w:val="00AA739B"/>
    <w:rsid w:val="00AB10ED"/>
    <w:rsid w:val="00AB52E7"/>
    <w:rsid w:val="00AC2E6B"/>
    <w:rsid w:val="00B050C9"/>
    <w:rsid w:val="00B05327"/>
    <w:rsid w:val="00B13917"/>
    <w:rsid w:val="00B21C27"/>
    <w:rsid w:val="00B25F89"/>
    <w:rsid w:val="00B27DDB"/>
    <w:rsid w:val="00B30136"/>
    <w:rsid w:val="00B31D15"/>
    <w:rsid w:val="00B52BD0"/>
    <w:rsid w:val="00B6182A"/>
    <w:rsid w:val="00B63524"/>
    <w:rsid w:val="00B87855"/>
    <w:rsid w:val="00BA5650"/>
    <w:rsid w:val="00BB48A0"/>
    <w:rsid w:val="00BC37E3"/>
    <w:rsid w:val="00BC3DE2"/>
    <w:rsid w:val="00BC4393"/>
    <w:rsid w:val="00BC4B5F"/>
    <w:rsid w:val="00BD22AA"/>
    <w:rsid w:val="00BD3B49"/>
    <w:rsid w:val="00BD3F03"/>
    <w:rsid w:val="00BD6874"/>
    <w:rsid w:val="00BE0132"/>
    <w:rsid w:val="00BE40EF"/>
    <w:rsid w:val="00BF3595"/>
    <w:rsid w:val="00C03747"/>
    <w:rsid w:val="00C33765"/>
    <w:rsid w:val="00C3744F"/>
    <w:rsid w:val="00C4096B"/>
    <w:rsid w:val="00C41AAD"/>
    <w:rsid w:val="00C43821"/>
    <w:rsid w:val="00C521A3"/>
    <w:rsid w:val="00C52D7D"/>
    <w:rsid w:val="00C531A5"/>
    <w:rsid w:val="00C618DB"/>
    <w:rsid w:val="00C77D1E"/>
    <w:rsid w:val="00C859A0"/>
    <w:rsid w:val="00C91865"/>
    <w:rsid w:val="00CB3CFF"/>
    <w:rsid w:val="00CC2571"/>
    <w:rsid w:val="00CD364C"/>
    <w:rsid w:val="00D02D71"/>
    <w:rsid w:val="00D02EC7"/>
    <w:rsid w:val="00D11007"/>
    <w:rsid w:val="00D15636"/>
    <w:rsid w:val="00D2436A"/>
    <w:rsid w:val="00D2449B"/>
    <w:rsid w:val="00D25129"/>
    <w:rsid w:val="00D26D67"/>
    <w:rsid w:val="00D335E2"/>
    <w:rsid w:val="00D42EE7"/>
    <w:rsid w:val="00D5054A"/>
    <w:rsid w:val="00D51FF7"/>
    <w:rsid w:val="00D66413"/>
    <w:rsid w:val="00D70873"/>
    <w:rsid w:val="00D75AA1"/>
    <w:rsid w:val="00D93081"/>
    <w:rsid w:val="00DA0446"/>
    <w:rsid w:val="00DA3B5D"/>
    <w:rsid w:val="00DB16DE"/>
    <w:rsid w:val="00DB44AC"/>
    <w:rsid w:val="00DC59D0"/>
    <w:rsid w:val="00DC5C85"/>
    <w:rsid w:val="00DD4101"/>
    <w:rsid w:val="00DD62F6"/>
    <w:rsid w:val="00DF5A4C"/>
    <w:rsid w:val="00E02EBF"/>
    <w:rsid w:val="00E221B7"/>
    <w:rsid w:val="00E625C9"/>
    <w:rsid w:val="00E66534"/>
    <w:rsid w:val="00EA04B9"/>
    <w:rsid w:val="00EA09F9"/>
    <w:rsid w:val="00EC14E2"/>
    <w:rsid w:val="00EC23C7"/>
    <w:rsid w:val="00ED014B"/>
    <w:rsid w:val="00F01E31"/>
    <w:rsid w:val="00F05525"/>
    <w:rsid w:val="00F17FE1"/>
    <w:rsid w:val="00F254F1"/>
    <w:rsid w:val="00F25E45"/>
    <w:rsid w:val="00F27A61"/>
    <w:rsid w:val="00F32C5E"/>
    <w:rsid w:val="00F60441"/>
    <w:rsid w:val="00F608B8"/>
    <w:rsid w:val="00F74A57"/>
    <w:rsid w:val="00F77136"/>
    <w:rsid w:val="00F818E4"/>
    <w:rsid w:val="00F864BE"/>
    <w:rsid w:val="00F872BD"/>
    <w:rsid w:val="00F92DE4"/>
    <w:rsid w:val="00FE2428"/>
    <w:rsid w:val="00FF4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1920"/>
  <w15:docId w15:val="{746704A0-999A-4F5B-9046-9631ED6B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1">
    <w:name w:val="heading 1"/>
    <w:basedOn w:val="Normal"/>
    <w:next w:val="Normal"/>
    <w:link w:val="Heading1Char"/>
    <w:uiPriority w:val="9"/>
    <w:qFormat/>
    <w:rsid w:val="00C41AA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character" w:customStyle="1" w:styleId="Heading1Char">
    <w:name w:val="Heading 1 Char"/>
    <w:basedOn w:val="DefaultParagraphFont"/>
    <w:link w:val="Heading1"/>
    <w:uiPriority w:val="9"/>
    <w:rsid w:val="00C41AA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118869">
      <w:bodyDiv w:val="1"/>
      <w:marLeft w:val="0"/>
      <w:marRight w:val="0"/>
      <w:marTop w:val="0"/>
      <w:marBottom w:val="0"/>
      <w:divBdr>
        <w:top w:val="none" w:sz="0" w:space="0" w:color="auto"/>
        <w:left w:val="none" w:sz="0" w:space="0" w:color="auto"/>
        <w:bottom w:val="none" w:sz="0" w:space="0" w:color="auto"/>
        <w:right w:val="none" w:sz="0" w:space="0" w:color="auto"/>
      </w:divBdr>
    </w:div>
    <w:div w:id="1111314335">
      <w:bodyDiv w:val="1"/>
      <w:marLeft w:val="0"/>
      <w:marRight w:val="0"/>
      <w:marTop w:val="0"/>
      <w:marBottom w:val="0"/>
      <w:divBdr>
        <w:top w:val="none" w:sz="0" w:space="0" w:color="auto"/>
        <w:left w:val="none" w:sz="0" w:space="0" w:color="auto"/>
        <w:bottom w:val="none" w:sz="0" w:space="0" w:color="auto"/>
        <w:right w:val="none" w:sz="0" w:space="0" w:color="auto"/>
      </w:divBdr>
    </w:div>
    <w:div w:id="1519544783">
      <w:bodyDiv w:val="1"/>
      <w:marLeft w:val="0"/>
      <w:marRight w:val="0"/>
      <w:marTop w:val="0"/>
      <w:marBottom w:val="0"/>
      <w:divBdr>
        <w:top w:val="none" w:sz="0" w:space="0" w:color="auto"/>
        <w:left w:val="none" w:sz="0" w:space="0" w:color="auto"/>
        <w:bottom w:val="none" w:sz="0" w:space="0" w:color="auto"/>
        <w:right w:val="none" w:sz="0" w:space="0" w:color="auto"/>
      </w:divBdr>
    </w:div>
    <w:div w:id="1809737838">
      <w:bodyDiv w:val="1"/>
      <w:marLeft w:val="0"/>
      <w:marRight w:val="0"/>
      <w:marTop w:val="0"/>
      <w:marBottom w:val="0"/>
      <w:divBdr>
        <w:top w:val="none" w:sz="0" w:space="0" w:color="auto"/>
        <w:left w:val="none" w:sz="0" w:space="0" w:color="auto"/>
        <w:bottom w:val="none" w:sz="0" w:space="0" w:color="auto"/>
        <w:right w:val="none" w:sz="0" w:space="0" w:color="auto"/>
      </w:divBdr>
    </w:div>
    <w:div w:id="1850170555">
      <w:bodyDiv w:val="1"/>
      <w:marLeft w:val="0"/>
      <w:marRight w:val="0"/>
      <w:marTop w:val="0"/>
      <w:marBottom w:val="0"/>
      <w:divBdr>
        <w:top w:val="none" w:sz="0" w:space="0" w:color="auto"/>
        <w:left w:val="none" w:sz="0" w:space="0" w:color="auto"/>
        <w:bottom w:val="none" w:sz="0" w:space="0" w:color="auto"/>
        <w:right w:val="none" w:sz="0" w:space="0" w:color="auto"/>
      </w:divBdr>
    </w:div>
    <w:div w:id="210359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76BAD-2773-4C50-A794-116DE06A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Ben.Taylor@ribblevalley.gov.uk</dc:creator>
  <cp:lastModifiedBy>Lesley Lund</cp:lastModifiedBy>
  <cp:revision>2</cp:revision>
  <cp:lastPrinted>2024-12-19T15:43:00Z</cp:lastPrinted>
  <dcterms:created xsi:type="dcterms:W3CDTF">2024-12-19T15:44:00Z</dcterms:created>
  <dcterms:modified xsi:type="dcterms:W3CDTF">2024-12-19T15:44:00Z</dcterms:modified>
</cp:coreProperties>
</file>