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7"/>
        <w:gridCol w:w="283"/>
        <w:gridCol w:w="164"/>
        <w:gridCol w:w="561"/>
        <w:gridCol w:w="943"/>
        <w:gridCol w:w="83"/>
        <w:gridCol w:w="247"/>
        <w:gridCol w:w="828"/>
        <w:gridCol w:w="379"/>
        <w:gridCol w:w="899"/>
        <w:gridCol w:w="538"/>
        <w:gridCol w:w="783"/>
        <w:gridCol w:w="201"/>
        <w:gridCol w:w="437"/>
        <w:gridCol w:w="981"/>
        <w:gridCol w:w="944"/>
      </w:tblGrid>
      <w:tr w:rsidR="001E644E" w:rsidRPr="001E644E" w14:paraId="230E00AF"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1E644E" w:rsidRDefault="00D2449B" w:rsidP="00D2449B">
            <w:pPr>
              <w:jc w:val="center"/>
              <w:rPr>
                <w:rFonts w:ascii="Calibri" w:hAnsi="Calibri"/>
                <w:b/>
                <w:szCs w:val="22"/>
              </w:rPr>
            </w:pPr>
            <w:r w:rsidRPr="001E644E">
              <w:rPr>
                <w:rFonts w:ascii="Calibri" w:hAnsi="Calibri"/>
                <w:b/>
                <w:szCs w:val="22"/>
              </w:rPr>
              <w:t>R</w:t>
            </w:r>
            <w:r w:rsidR="004A5EA9" w:rsidRPr="001E644E">
              <w:rPr>
                <w:rFonts w:ascii="Calibri" w:hAnsi="Calibri"/>
                <w:b/>
                <w:szCs w:val="22"/>
              </w:rPr>
              <w:t>eport to be read in conjunction with the Decision Notice.</w:t>
            </w:r>
          </w:p>
        </w:tc>
      </w:tr>
      <w:tr w:rsidR="001E644E" w:rsidRPr="001E644E" w14:paraId="10F7DD32" w14:textId="77777777" w:rsidTr="007C2CF8">
        <w:trPr>
          <w:jc w:val="center"/>
        </w:trPr>
        <w:tc>
          <w:tcPr>
            <w:tcW w:w="1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1E644E" w:rsidRDefault="00837F4F" w:rsidP="00D2449B">
            <w:pPr>
              <w:jc w:val="center"/>
              <w:rPr>
                <w:rFonts w:ascii="Calibri" w:hAnsi="Calibri"/>
                <w:b/>
                <w:szCs w:val="22"/>
              </w:rPr>
            </w:pPr>
            <w:r w:rsidRPr="001E644E">
              <w:rPr>
                <w:rFonts w:ascii="Calibri" w:hAnsi="Calibri"/>
                <w:b/>
                <w:szCs w:val="22"/>
              </w:rPr>
              <w:t>Signed:</w:t>
            </w:r>
          </w:p>
        </w:tc>
        <w:tc>
          <w:tcPr>
            <w:tcW w:w="101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1E644E" w:rsidRDefault="00837F4F" w:rsidP="00D2449B">
            <w:pPr>
              <w:jc w:val="center"/>
              <w:rPr>
                <w:rFonts w:ascii="Calibri" w:hAnsi="Calibri"/>
                <w:b/>
                <w:szCs w:val="22"/>
              </w:rPr>
            </w:pPr>
            <w:r w:rsidRPr="001E644E">
              <w:rPr>
                <w:rFonts w:ascii="Calibri" w:hAnsi="Calibri"/>
                <w:b/>
                <w:szCs w:val="22"/>
              </w:rPr>
              <w:t>Officer:</w:t>
            </w:r>
          </w:p>
        </w:tc>
        <w:tc>
          <w:tcPr>
            <w:tcW w:w="9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3C6F6F5A" w:rsidR="00837F4F" w:rsidRPr="00972172" w:rsidRDefault="00B932E4" w:rsidP="00D2449B">
            <w:pPr>
              <w:jc w:val="center"/>
              <w:rPr>
                <w:rFonts w:ascii="Calibri" w:hAnsi="Calibri"/>
                <w:bCs/>
                <w:color w:val="000000" w:themeColor="text1"/>
                <w:szCs w:val="22"/>
              </w:rPr>
            </w:pPr>
            <w:r w:rsidRPr="00972172">
              <w:rPr>
                <w:rFonts w:ascii="Calibri" w:hAnsi="Calibri"/>
                <w:bCs/>
                <w:color w:val="000000" w:themeColor="text1"/>
                <w:szCs w:val="22"/>
              </w:rPr>
              <w:t>MC</w:t>
            </w:r>
          </w:p>
        </w:tc>
        <w:tc>
          <w:tcPr>
            <w:tcW w:w="11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972172" w:rsidRDefault="00837F4F" w:rsidP="00D2449B">
            <w:pPr>
              <w:jc w:val="center"/>
              <w:rPr>
                <w:rFonts w:ascii="Calibri" w:hAnsi="Calibri"/>
                <w:b/>
                <w:color w:val="000000" w:themeColor="text1"/>
                <w:szCs w:val="22"/>
              </w:rPr>
            </w:pPr>
            <w:r w:rsidRPr="00972172">
              <w:rPr>
                <w:rFonts w:ascii="Calibri" w:hAnsi="Calibri"/>
                <w:b/>
                <w:color w:val="000000" w:themeColor="text1"/>
                <w:szCs w:val="22"/>
              </w:rPr>
              <w:t>Date:</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EDD6508" w:rsidR="00837F4F" w:rsidRPr="00972172" w:rsidRDefault="00972172" w:rsidP="00D2449B">
            <w:pPr>
              <w:jc w:val="center"/>
              <w:rPr>
                <w:rFonts w:ascii="Calibri" w:hAnsi="Calibri"/>
                <w:bCs/>
                <w:color w:val="000000" w:themeColor="text1"/>
                <w:szCs w:val="22"/>
              </w:rPr>
            </w:pPr>
            <w:r w:rsidRPr="00FF07CE">
              <w:rPr>
                <w:rFonts w:ascii="Calibri" w:hAnsi="Calibri"/>
                <w:bCs/>
                <w:color w:val="000000" w:themeColor="text1"/>
                <w:szCs w:val="22"/>
              </w:rPr>
              <w:t>2</w:t>
            </w:r>
            <w:r w:rsidR="002258E2">
              <w:rPr>
                <w:rFonts w:ascii="Calibri" w:hAnsi="Calibri"/>
                <w:bCs/>
                <w:color w:val="000000" w:themeColor="text1"/>
                <w:szCs w:val="22"/>
              </w:rPr>
              <w:t>5</w:t>
            </w:r>
            <w:r w:rsidRPr="00FF07CE">
              <w:rPr>
                <w:rFonts w:ascii="Calibri" w:hAnsi="Calibri"/>
                <w:bCs/>
                <w:color w:val="000000" w:themeColor="text1"/>
                <w:szCs w:val="22"/>
              </w:rPr>
              <w:t>/04/2025</w:t>
            </w:r>
          </w:p>
        </w:tc>
        <w:tc>
          <w:tcPr>
            <w:tcW w:w="13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1E644E" w:rsidRDefault="00837F4F" w:rsidP="00D2449B">
            <w:pPr>
              <w:jc w:val="center"/>
              <w:rPr>
                <w:rFonts w:ascii="Calibri" w:hAnsi="Calibri"/>
                <w:b/>
                <w:szCs w:val="22"/>
              </w:rPr>
            </w:pPr>
            <w:r w:rsidRPr="001E644E">
              <w:rPr>
                <w:rFonts w:ascii="Calibri" w:hAnsi="Calibri"/>
                <w:b/>
                <w:szCs w:val="22"/>
              </w:rPr>
              <w:t>Manager:</w:t>
            </w:r>
          </w:p>
        </w:tc>
        <w:tc>
          <w:tcPr>
            <w:tcW w:w="64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5586C02" w:rsidR="00837F4F" w:rsidRPr="00161DCC" w:rsidRDefault="009C4432" w:rsidP="00161DCC">
            <w:pPr>
              <w:jc w:val="center"/>
              <w:rPr>
                <w:rFonts w:ascii="Calibri" w:hAnsi="Calibri"/>
                <w:bCs/>
                <w:szCs w:val="22"/>
              </w:rPr>
            </w:pPr>
            <w:r>
              <w:rPr>
                <w:rFonts w:ascii="Calibri" w:hAnsi="Calibri"/>
                <w:bCs/>
                <w:szCs w:val="22"/>
              </w:rPr>
              <w:t>LH</w:t>
            </w:r>
          </w:p>
        </w:tc>
        <w:tc>
          <w:tcPr>
            <w:tcW w:w="9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1E644E" w:rsidRDefault="00837F4F" w:rsidP="00D2449B">
            <w:pPr>
              <w:jc w:val="center"/>
              <w:rPr>
                <w:rFonts w:ascii="Calibri" w:hAnsi="Calibri"/>
                <w:b/>
                <w:szCs w:val="22"/>
              </w:rPr>
            </w:pPr>
            <w:r w:rsidRPr="001E644E">
              <w:rPr>
                <w:rFonts w:ascii="Calibri" w:hAnsi="Calibri"/>
                <w:b/>
                <w:szCs w:val="22"/>
              </w:rPr>
              <w:t>Date:</w:t>
            </w:r>
          </w:p>
        </w:tc>
        <w:tc>
          <w:tcPr>
            <w:tcW w:w="9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0B4912A1" w:rsidR="00837F4F" w:rsidRPr="00161DCC" w:rsidRDefault="009C4432" w:rsidP="0016046B">
            <w:pPr>
              <w:rPr>
                <w:rFonts w:ascii="Calibri" w:hAnsi="Calibri"/>
                <w:bCs/>
                <w:szCs w:val="22"/>
              </w:rPr>
            </w:pPr>
            <w:r>
              <w:rPr>
                <w:rFonts w:ascii="Calibri" w:hAnsi="Calibri"/>
                <w:bCs/>
                <w:szCs w:val="22"/>
              </w:rPr>
              <w:t>25/4/25</w:t>
            </w:r>
          </w:p>
        </w:tc>
      </w:tr>
      <w:tr w:rsidR="001E644E" w:rsidRPr="001E644E" w14:paraId="2094A164" w14:textId="77777777" w:rsidTr="007276A5">
        <w:trPr>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1E644E" w:rsidRDefault="004A5EA9" w:rsidP="004A5EA9">
            <w:pPr>
              <w:jc w:val="center"/>
              <w:rPr>
                <w:rFonts w:ascii="Calibri" w:hAnsi="Calibri"/>
                <w:b/>
                <w:szCs w:val="22"/>
              </w:rPr>
            </w:pPr>
          </w:p>
        </w:tc>
      </w:tr>
      <w:tr w:rsidR="001E644E" w:rsidRPr="001E644E" w14:paraId="0EA0E6A7" w14:textId="77777777" w:rsidTr="007C2CF8">
        <w:trPr>
          <w:jc w:val="center"/>
        </w:trPr>
        <w:tc>
          <w:tcPr>
            <w:tcW w:w="19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1E644E" w:rsidRDefault="004A5EA9">
            <w:pPr>
              <w:rPr>
                <w:rFonts w:ascii="Calibri" w:hAnsi="Calibri"/>
                <w:b/>
                <w:szCs w:val="22"/>
              </w:rPr>
            </w:pPr>
            <w:r w:rsidRPr="001E644E">
              <w:rPr>
                <w:rFonts w:ascii="Calibri" w:hAnsi="Calibri"/>
                <w:b/>
                <w:szCs w:val="22"/>
              </w:rPr>
              <w:t>Application Ref:</w:t>
            </w:r>
          </w:p>
        </w:tc>
        <w:tc>
          <w:tcPr>
            <w:tcW w:w="20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CC3F6F1" w:rsidR="004A5EA9" w:rsidRPr="001E644E" w:rsidRDefault="00D73858" w:rsidP="008542DE">
            <w:pPr>
              <w:rPr>
                <w:rFonts w:ascii="Calibri" w:hAnsi="Calibri"/>
                <w:szCs w:val="22"/>
              </w:rPr>
            </w:pPr>
            <w:r w:rsidRPr="001E644E">
              <w:rPr>
                <w:rFonts w:ascii="Calibri" w:hAnsi="Calibri"/>
                <w:szCs w:val="22"/>
              </w:rPr>
              <w:t>3/</w:t>
            </w:r>
            <w:r w:rsidR="006E4657">
              <w:rPr>
                <w:rFonts w:ascii="Calibri" w:hAnsi="Calibri"/>
                <w:szCs w:val="22"/>
              </w:rPr>
              <w:t>202</w:t>
            </w:r>
            <w:r w:rsidR="0016046B">
              <w:rPr>
                <w:rFonts w:ascii="Calibri" w:hAnsi="Calibri"/>
                <w:szCs w:val="22"/>
              </w:rPr>
              <w:t>4/0</w:t>
            </w:r>
            <w:r w:rsidR="00B932E4">
              <w:rPr>
                <w:rFonts w:ascii="Calibri" w:hAnsi="Calibri"/>
                <w:szCs w:val="22"/>
              </w:rPr>
              <w:t>942</w:t>
            </w:r>
          </w:p>
        </w:tc>
        <w:tc>
          <w:tcPr>
            <w:tcW w:w="5975"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1761F7C8" w:rsidR="004A5EA9" w:rsidRPr="001E644E" w:rsidRDefault="004A5EA9">
            <w:pPr>
              <w:rPr>
                <w:rFonts w:ascii="Calibri" w:hAnsi="Calibri"/>
                <w:szCs w:val="22"/>
              </w:rPr>
            </w:pPr>
          </w:p>
        </w:tc>
      </w:tr>
      <w:tr w:rsidR="001E644E" w:rsidRPr="001E644E" w14:paraId="311D78EF" w14:textId="77777777" w:rsidTr="007C2CF8">
        <w:trPr>
          <w:jc w:val="center"/>
        </w:trPr>
        <w:tc>
          <w:tcPr>
            <w:tcW w:w="19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1E644E" w:rsidRDefault="00824DB6">
            <w:pPr>
              <w:rPr>
                <w:rFonts w:ascii="Calibri" w:hAnsi="Calibri"/>
                <w:b/>
                <w:szCs w:val="22"/>
              </w:rPr>
            </w:pPr>
            <w:r w:rsidRPr="001E644E">
              <w:rPr>
                <w:rFonts w:ascii="Calibri" w:hAnsi="Calibri"/>
                <w:b/>
                <w:szCs w:val="22"/>
              </w:rPr>
              <w:t>Date Inspected:</w:t>
            </w:r>
          </w:p>
        </w:tc>
        <w:tc>
          <w:tcPr>
            <w:tcW w:w="201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2DDCBCE" w:rsidR="00824DB6" w:rsidRPr="001E644E" w:rsidRDefault="00B932E4" w:rsidP="002C6277">
            <w:pPr>
              <w:rPr>
                <w:rFonts w:ascii="Calibri" w:hAnsi="Calibri"/>
                <w:szCs w:val="22"/>
              </w:rPr>
            </w:pPr>
            <w:r>
              <w:rPr>
                <w:rFonts w:ascii="Calibri" w:hAnsi="Calibri"/>
                <w:szCs w:val="22"/>
              </w:rPr>
              <w:t>11/02/2025</w:t>
            </w:r>
          </w:p>
        </w:tc>
        <w:tc>
          <w:tcPr>
            <w:tcW w:w="12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1E644E" w:rsidRDefault="00824DB6" w:rsidP="002C6277">
            <w:pPr>
              <w:rPr>
                <w:rFonts w:ascii="Calibri" w:hAnsi="Calibri"/>
                <w:b/>
                <w:bCs/>
                <w:szCs w:val="22"/>
              </w:rPr>
            </w:pPr>
            <w:r w:rsidRPr="001E644E">
              <w:rPr>
                <w:rFonts w:ascii="Calibri" w:hAnsi="Calibri"/>
                <w:b/>
                <w:bCs/>
                <w:szCs w:val="22"/>
              </w:rPr>
              <w:t>Site Notice:</w:t>
            </w:r>
          </w:p>
        </w:tc>
        <w:tc>
          <w:tcPr>
            <w:tcW w:w="143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BA852D2" w:rsidR="00824DB6" w:rsidRPr="001E644E" w:rsidRDefault="00B932E4" w:rsidP="002C6277">
            <w:pPr>
              <w:rPr>
                <w:rFonts w:ascii="Calibri" w:hAnsi="Calibri"/>
                <w:szCs w:val="22"/>
              </w:rPr>
            </w:pPr>
            <w:r>
              <w:rPr>
                <w:rFonts w:ascii="Calibri" w:hAnsi="Calibri"/>
                <w:szCs w:val="22"/>
              </w:rPr>
              <w:t>11/02/2025</w:t>
            </w:r>
          </w:p>
        </w:tc>
        <w:tc>
          <w:tcPr>
            <w:tcW w:w="332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246B77C5" w:rsidR="00824DB6" w:rsidRPr="001E644E" w:rsidRDefault="00023E97">
            <w:pPr>
              <w:rPr>
                <w:rFonts w:ascii="Calibri" w:hAnsi="Calibri"/>
                <w:szCs w:val="22"/>
              </w:rPr>
            </w:pPr>
            <w:r w:rsidRPr="001E644E">
              <w:rPr>
                <w:rFonts w:ascii="Calibri" w:hAnsi="Calibri"/>
                <w:noProof/>
                <w:szCs w:val="22"/>
                <w:lang w:eastAsia="en-GB"/>
              </w:rPr>
              <w:drawing>
                <wp:anchor distT="0" distB="0" distL="114300" distR="114300" simplePos="0" relativeHeight="251658240" behindDoc="0" locked="0" layoutInCell="1" allowOverlap="1" wp14:anchorId="14195B61" wp14:editId="441A87F7">
                  <wp:simplePos x="0" y="0"/>
                  <wp:positionH relativeFrom="column">
                    <wp:posOffset>-64600</wp:posOffset>
                  </wp:positionH>
                  <wp:positionV relativeFrom="paragraph">
                    <wp:posOffset>-225274</wp:posOffset>
                  </wp:positionV>
                  <wp:extent cx="2071796" cy="531495"/>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071796" cy="531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E644E" w:rsidRPr="001E644E" w14:paraId="03FA8232" w14:textId="77777777" w:rsidTr="007C2CF8">
        <w:trPr>
          <w:jc w:val="center"/>
        </w:trPr>
        <w:tc>
          <w:tcPr>
            <w:tcW w:w="19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1E644E" w:rsidRDefault="00D2449B">
            <w:pPr>
              <w:rPr>
                <w:rFonts w:ascii="Calibri" w:hAnsi="Calibri"/>
                <w:b/>
                <w:szCs w:val="22"/>
              </w:rPr>
            </w:pPr>
            <w:r w:rsidRPr="001E644E">
              <w:rPr>
                <w:rFonts w:ascii="Calibri" w:hAnsi="Calibri"/>
                <w:b/>
                <w:szCs w:val="22"/>
              </w:rPr>
              <w:t>Officer</w:t>
            </w:r>
            <w:r w:rsidR="004A5EA9" w:rsidRPr="001E644E">
              <w:rPr>
                <w:rFonts w:ascii="Calibri" w:hAnsi="Calibri"/>
                <w:b/>
                <w:szCs w:val="22"/>
              </w:rPr>
              <w:t>:</w:t>
            </w:r>
          </w:p>
        </w:tc>
        <w:tc>
          <w:tcPr>
            <w:tcW w:w="322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F2970A5" w:rsidR="004A5EA9" w:rsidRPr="001E644E" w:rsidRDefault="00B932E4" w:rsidP="00811771">
            <w:pPr>
              <w:rPr>
                <w:rFonts w:ascii="Calibri" w:hAnsi="Calibri"/>
                <w:szCs w:val="22"/>
              </w:rPr>
            </w:pPr>
            <w:r>
              <w:rPr>
                <w:rFonts w:ascii="Calibri" w:hAnsi="Calibri"/>
                <w:szCs w:val="22"/>
              </w:rPr>
              <w:t>MC</w:t>
            </w:r>
          </w:p>
        </w:tc>
        <w:tc>
          <w:tcPr>
            <w:tcW w:w="476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1E644E" w:rsidRDefault="004A5EA9">
            <w:pPr>
              <w:rPr>
                <w:rFonts w:ascii="Calibri" w:hAnsi="Calibri"/>
                <w:szCs w:val="22"/>
              </w:rPr>
            </w:pPr>
          </w:p>
        </w:tc>
      </w:tr>
      <w:tr w:rsidR="001E644E" w:rsidRPr="001E644E" w14:paraId="4B874D58" w14:textId="77777777" w:rsidTr="007C2CF8">
        <w:trPr>
          <w:jc w:val="center"/>
        </w:trPr>
        <w:tc>
          <w:tcPr>
            <w:tcW w:w="7634"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1E644E" w:rsidRDefault="004A5EA9" w:rsidP="004A5EA9">
            <w:pPr>
              <w:rPr>
                <w:rFonts w:ascii="Calibri" w:hAnsi="Calibri"/>
                <w:b/>
                <w:szCs w:val="22"/>
              </w:rPr>
            </w:pPr>
            <w:r w:rsidRPr="001E644E">
              <w:rPr>
                <w:rFonts w:ascii="Calibri" w:hAnsi="Calibri"/>
                <w:b/>
                <w:szCs w:val="22"/>
              </w:rPr>
              <w:t xml:space="preserve">DELEGATED ITEM FILE REPORT: </w:t>
            </w:r>
          </w:p>
        </w:tc>
        <w:tc>
          <w:tcPr>
            <w:tcW w:w="23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4FBD9A58" w:rsidR="004A5EA9" w:rsidRPr="001E644E" w:rsidRDefault="002705F8" w:rsidP="002A01CF">
            <w:pPr>
              <w:jc w:val="center"/>
              <w:rPr>
                <w:rFonts w:ascii="Calibri" w:hAnsi="Calibri"/>
                <w:b/>
                <w:szCs w:val="22"/>
              </w:rPr>
            </w:pPr>
            <w:r w:rsidRPr="00972172">
              <w:rPr>
                <w:rFonts w:ascii="Calibri" w:hAnsi="Calibri"/>
                <w:b/>
                <w:szCs w:val="22"/>
              </w:rPr>
              <w:t>REFUSAL</w:t>
            </w:r>
          </w:p>
        </w:tc>
      </w:tr>
      <w:tr w:rsidR="001E644E" w:rsidRPr="001E644E" w14:paraId="7813B96A" w14:textId="77777777" w:rsidTr="007276A5">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1E644E" w:rsidRDefault="007E0D23" w:rsidP="007E0D23">
            <w:pPr>
              <w:tabs>
                <w:tab w:val="left" w:pos="4007"/>
              </w:tabs>
              <w:rPr>
                <w:rFonts w:ascii="Calibri" w:hAnsi="Calibri"/>
                <w:b/>
                <w:szCs w:val="22"/>
              </w:rPr>
            </w:pPr>
            <w:r w:rsidRPr="001E644E">
              <w:rPr>
                <w:rFonts w:ascii="Calibri" w:hAnsi="Calibri"/>
                <w:b/>
                <w:szCs w:val="22"/>
              </w:rPr>
              <w:tab/>
            </w:r>
          </w:p>
        </w:tc>
      </w:tr>
      <w:tr w:rsidR="001E644E" w:rsidRPr="001E644E" w14:paraId="58F5F758"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1E644E" w:rsidRDefault="004A5EA9" w:rsidP="00A95D89">
            <w:pPr>
              <w:rPr>
                <w:rFonts w:ascii="Calibri" w:hAnsi="Calibri"/>
                <w:b/>
                <w:szCs w:val="22"/>
              </w:rPr>
            </w:pPr>
            <w:r w:rsidRPr="001E644E">
              <w:rPr>
                <w:rFonts w:ascii="Calibri" w:hAnsi="Calibri"/>
                <w:b/>
                <w:szCs w:val="22"/>
              </w:rPr>
              <w:t xml:space="preserve">Development </w:t>
            </w:r>
            <w:r w:rsidR="00A95D89" w:rsidRPr="001E644E">
              <w:rPr>
                <w:rFonts w:ascii="Calibri" w:hAnsi="Calibri"/>
                <w:b/>
                <w:szCs w:val="22"/>
              </w:rPr>
              <w:t>Description</w:t>
            </w:r>
            <w:r w:rsidRPr="001E644E">
              <w:rPr>
                <w:rFonts w:ascii="Calibri" w:hAnsi="Calibri"/>
                <w:b/>
                <w:szCs w:val="22"/>
              </w:rPr>
              <w:t>:</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3E1E28F" w:rsidR="004A5EA9" w:rsidRPr="001E644E" w:rsidRDefault="00B932E4">
            <w:pPr>
              <w:rPr>
                <w:rFonts w:ascii="Calibri" w:hAnsi="Calibri"/>
                <w:szCs w:val="22"/>
              </w:rPr>
            </w:pPr>
            <w:r w:rsidRPr="00B932E4">
              <w:rPr>
                <w:rFonts w:ascii="Calibri" w:hAnsi="Calibri"/>
                <w:szCs w:val="22"/>
              </w:rPr>
              <w:t>Proposed conversion of two stone barns to create three holiday cottages with associated curtilages. Erection of fencing and pedestrian gate.</w:t>
            </w:r>
          </w:p>
        </w:tc>
      </w:tr>
      <w:tr w:rsidR="001E644E" w:rsidRPr="001E644E" w14:paraId="52988241"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1E644E" w:rsidRDefault="002A01CF">
            <w:pPr>
              <w:rPr>
                <w:rFonts w:ascii="Calibri" w:hAnsi="Calibri"/>
                <w:b/>
                <w:szCs w:val="22"/>
              </w:rPr>
            </w:pPr>
            <w:r w:rsidRPr="001E644E">
              <w:rPr>
                <w:rFonts w:ascii="Calibri" w:hAnsi="Calibri"/>
                <w:b/>
                <w:szCs w:val="22"/>
              </w:rPr>
              <w:t>Site Address</w:t>
            </w:r>
            <w:r w:rsidR="00A95D89" w:rsidRPr="001E644E">
              <w:rPr>
                <w:rFonts w:ascii="Calibri" w:hAnsi="Calibri"/>
                <w:b/>
                <w:szCs w:val="22"/>
              </w:rPr>
              <w:t>/Location</w:t>
            </w:r>
            <w:r w:rsidRPr="001E644E">
              <w:rPr>
                <w:rFonts w:ascii="Calibri" w:hAnsi="Calibri"/>
                <w:b/>
                <w:szCs w:val="22"/>
              </w:rPr>
              <w:t>:</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9E5CBB7" w:rsidR="002A01CF" w:rsidRPr="00B932E4" w:rsidRDefault="00B932E4" w:rsidP="00A42E82">
            <w:pPr>
              <w:rPr>
                <w:rFonts w:ascii="Calibri" w:hAnsi="Calibri"/>
                <w:szCs w:val="22"/>
              </w:rPr>
            </w:pPr>
            <w:r w:rsidRPr="00B932E4">
              <w:rPr>
                <w:rFonts w:ascii="Calibri" w:hAnsi="Calibri"/>
                <w:szCs w:val="22"/>
              </w:rPr>
              <w:t>Black Moss Farm</w:t>
            </w:r>
            <w:r>
              <w:rPr>
                <w:rFonts w:ascii="Calibri" w:hAnsi="Calibri"/>
                <w:szCs w:val="22"/>
              </w:rPr>
              <w:t>,</w:t>
            </w:r>
            <w:r w:rsidR="00D739A9">
              <w:rPr>
                <w:rFonts w:ascii="Calibri" w:hAnsi="Calibri"/>
                <w:szCs w:val="22"/>
              </w:rPr>
              <w:t xml:space="preserve"> </w:t>
            </w:r>
            <w:r w:rsidRPr="00B932E4">
              <w:rPr>
                <w:rFonts w:ascii="Calibri" w:hAnsi="Calibri"/>
                <w:szCs w:val="22"/>
              </w:rPr>
              <w:t>Elmridge Lane</w:t>
            </w:r>
            <w:r>
              <w:rPr>
                <w:rFonts w:ascii="Calibri" w:hAnsi="Calibri"/>
                <w:szCs w:val="22"/>
              </w:rPr>
              <w:t>,</w:t>
            </w:r>
            <w:r w:rsidRPr="00B932E4">
              <w:rPr>
                <w:rFonts w:ascii="Calibri" w:hAnsi="Calibri"/>
                <w:szCs w:val="22"/>
              </w:rPr>
              <w:t xml:space="preserve"> Chipping</w:t>
            </w:r>
            <w:r>
              <w:rPr>
                <w:rFonts w:ascii="Calibri" w:hAnsi="Calibri"/>
                <w:szCs w:val="22"/>
              </w:rPr>
              <w:t>,</w:t>
            </w:r>
            <w:r w:rsidRPr="00B932E4">
              <w:rPr>
                <w:rFonts w:ascii="Calibri" w:hAnsi="Calibri"/>
                <w:szCs w:val="22"/>
              </w:rPr>
              <w:t xml:space="preserve"> PR3 2NY</w:t>
            </w:r>
          </w:p>
        </w:tc>
      </w:tr>
      <w:tr w:rsidR="001E644E" w:rsidRPr="001E644E" w14:paraId="3FB99B2E" w14:textId="77777777" w:rsidTr="007276A5">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1E644E" w:rsidRDefault="007E0D23" w:rsidP="007E0D23">
            <w:pPr>
              <w:tabs>
                <w:tab w:val="left" w:pos="2667"/>
              </w:tabs>
              <w:rPr>
                <w:rFonts w:ascii="Calibri" w:hAnsi="Calibri"/>
                <w:b/>
                <w:szCs w:val="22"/>
              </w:rPr>
            </w:pPr>
            <w:r w:rsidRPr="001E644E">
              <w:rPr>
                <w:rFonts w:ascii="Calibri" w:hAnsi="Calibri"/>
                <w:b/>
                <w:szCs w:val="22"/>
              </w:rPr>
              <w:tab/>
            </w:r>
          </w:p>
        </w:tc>
      </w:tr>
      <w:tr w:rsidR="001E644E" w:rsidRPr="001E644E" w14:paraId="38B2CAC8"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1E644E" w:rsidRDefault="00C618DB">
            <w:pPr>
              <w:rPr>
                <w:rFonts w:ascii="Calibri" w:hAnsi="Calibri"/>
                <w:b/>
                <w:szCs w:val="22"/>
              </w:rPr>
            </w:pPr>
            <w:r w:rsidRPr="001E644E">
              <w:rPr>
                <w:rFonts w:ascii="Calibri" w:hAnsi="Calibri"/>
                <w:b/>
                <w:szCs w:val="22"/>
              </w:rPr>
              <w:t xml:space="preserve">CONSULTATIONS: </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1E644E" w:rsidRDefault="00C618DB">
            <w:pPr>
              <w:rPr>
                <w:rFonts w:ascii="Calibri" w:hAnsi="Calibri"/>
                <w:b/>
                <w:szCs w:val="22"/>
              </w:rPr>
            </w:pPr>
            <w:r w:rsidRPr="001E644E">
              <w:rPr>
                <w:rFonts w:ascii="Calibri" w:hAnsi="Calibri"/>
                <w:b/>
                <w:szCs w:val="22"/>
              </w:rPr>
              <w:t>Parish/Town Council</w:t>
            </w:r>
          </w:p>
        </w:tc>
      </w:tr>
      <w:tr w:rsidR="001E644E" w:rsidRPr="001E644E" w14:paraId="729A622B"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79BCD5" w14:textId="0FE41277" w:rsidR="001E644E" w:rsidRPr="001E644E" w:rsidRDefault="002705F8">
            <w:pPr>
              <w:rPr>
                <w:rFonts w:ascii="Calibri" w:hAnsi="Calibri"/>
                <w:b/>
                <w:szCs w:val="22"/>
              </w:rPr>
            </w:pPr>
            <w:r>
              <w:rPr>
                <w:rFonts w:ascii="Calibri" w:hAnsi="Calibri"/>
                <w:b/>
                <w:szCs w:val="22"/>
              </w:rPr>
              <w:t>Chipping Parish Council:</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E36D5" w14:textId="40B82617" w:rsidR="001E644E" w:rsidRPr="001E644E" w:rsidRDefault="006E4657">
            <w:pPr>
              <w:rPr>
                <w:rFonts w:ascii="Calibri" w:hAnsi="Calibri"/>
                <w:bCs/>
                <w:szCs w:val="22"/>
              </w:rPr>
            </w:pPr>
            <w:r>
              <w:rPr>
                <w:rFonts w:ascii="Calibri" w:hAnsi="Calibri"/>
                <w:bCs/>
                <w:szCs w:val="22"/>
              </w:rPr>
              <w:t>No objections.</w:t>
            </w:r>
          </w:p>
        </w:tc>
      </w:tr>
      <w:tr w:rsidR="001E644E" w:rsidRPr="001E644E" w14:paraId="639E958B" w14:textId="77777777" w:rsidTr="007276A5">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1E644E" w:rsidRDefault="00C618DB">
            <w:pPr>
              <w:rPr>
                <w:rFonts w:ascii="Calibri" w:hAnsi="Calibri"/>
                <w:bCs/>
                <w:szCs w:val="22"/>
              </w:rPr>
            </w:pPr>
          </w:p>
        </w:tc>
      </w:tr>
      <w:tr w:rsidR="001E644E" w:rsidRPr="001E644E" w14:paraId="5C2B7839"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1E644E" w:rsidRDefault="00C618DB" w:rsidP="00C618DB">
            <w:pPr>
              <w:rPr>
                <w:rFonts w:ascii="Calibri" w:hAnsi="Calibri"/>
                <w:b/>
                <w:szCs w:val="22"/>
              </w:rPr>
            </w:pPr>
            <w:r w:rsidRPr="001E644E">
              <w:rPr>
                <w:rFonts w:ascii="Calibri" w:hAnsi="Calibri"/>
                <w:b/>
                <w:szCs w:val="22"/>
              </w:rPr>
              <w:t xml:space="preserve">CONSULTATIONS: </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1E644E" w:rsidRDefault="00C618DB" w:rsidP="00C618DB">
            <w:pPr>
              <w:rPr>
                <w:rFonts w:ascii="Calibri" w:hAnsi="Calibri"/>
                <w:b/>
                <w:szCs w:val="22"/>
              </w:rPr>
            </w:pPr>
            <w:r w:rsidRPr="001E644E">
              <w:rPr>
                <w:rFonts w:ascii="Calibri" w:hAnsi="Calibri"/>
                <w:b/>
                <w:szCs w:val="22"/>
              </w:rPr>
              <w:t>Highways/Water Authority/Other Bodies</w:t>
            </w:r>
          </w:p>
        </w:tc>
      </w:tr>
      <w:tr w:rsidR="001E644E" w:rsidRPr="001E644E" w14:paraId="1EA955B4"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1E644E" w:rsidRDefault="002A01CF">
            <w:pPr>
              <w:rPr>
                <w:rFonts w:ascii="Calibri" w:hAnsi="Calibri"/>
                <w:b/>
                <w:szCs w:val="22"/>
              </w:rPr>
            </w:pPr>
            <w:r w:rsidRPr="001E644E">
              <w:rPr>
                <w:rFonts w:ascii="Calibri" w:hAnsi="Calibri"/>
                <w:b/>
                <w:szCs w:val="22"/>
              </w:rPr>
              <w:t>LCC Highways:</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0A18CF09" w:rsidR="002A01CF" w:rsidRPr="001E644E" w:rsidRDefault="002705F8">
            <w:pPr>
              <w:rPr>
                <w:rFonts w:ascii="Calibri" w:hAnsi="Calibri"/>
                <w:bCs/>
                <w:szCs w:val="22"/>
              </w:rPr>
            </w:pPr>
            <w:r>
              <w:rPr>
                <w:rFonts w:ascii="Calibri" w:hAnsi="Calibri"/>
                <w:bCs/>
                <w:szCs w:val="22"/>
              </w:rPr>
              <w:t>No objection subject to conditions ensuring parking and turning provision is provided prior to the first use and retained thereafter, as well as the provision of secure cycle storage.</w:t>
            </w:r>
          </w:p>
        </w:tc>
      </w:tr>
      <w:tr w:rsidR="00DF651C" w:rsidRPr="001E644E" w14:paraId="7C4184E3"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A1A2962" w14:textId="024E6EB0" w:rsidR="00DF651C" w:rsidRPr="001D790C" w:rsidRDefault="00B932E4">
            <w:pPr>
              <w:rPr>
                <w:rFonts w:ascii="Calibri" w:hAnsi="Calibri"/>
                <w:b/>
                <w:szCs w:val="22"/>
              </w:rPr>
            </w:pPr>
            <w:r w:rsidRPr="001D790C">
              <w:rPr>
                <w:rFonts w:ascii="Calibri" w:hAnsi="Calibri"/>
                <w:b/>
                <w:szCs w:val="22"/>
              </w:rPr>
              <w:t>Lancashire Fire &amp; Rescue Service:</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B253B1" w14:textId="7CF172C9" w:rsidR="00DF651C" w:rsidRPr="00D739A9" w:rsidRDefault="001D790C">
            <w:pPr>
              <w:rPr>
                <w:rFonts w:ascii="Calibri" w:hAnsi="Calibri"/>
                <w:bCs/>
                <w:szCs w:val="22"/>
                <w:highlight w:val="yellow"/>
              </w:rPr>
            </w:pPr>
            <w:r>
              <w:rPr>
                <w:rFonts w:ascii="Calibri" w:hAnsi="Calibri"/>
                <w:bCs/>
                <w:szCs w:val="22"/>
              </w:rPr>
              <w:t>Comments made in relation to the scheme needing to fully comply with Building Regulations.</w:t>
            </w:r>
          </w:p>
        </w:tc>
      </w:tr>
      <w:tr w:rsidR="00D739A9" w:rsidRPr="001E644E" w14:paraId="2565A604"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402C7FC" w14:textId="58BB2E01" w:rsidR="00D739A9" w:rsidRPr="001D790C" w:rsidRDefault="00D739A9">
            <w:pPr>
              <w:rPr>
                <w:rFonts w:ascii="Calibri" w:hAnsi="Calibri"/>
                <w:b/>
                <w:szCs w:val="22"/>
              </w:rPr>
            </w:pPr>
            <w:r w:rsidRPr="001D790C">
              <w:rPr>
                <w:rFonts w:ascii="Calibri" w:hAnsi="Calibri"/>
                <w:b/>
                <w:szCs w:val="22"/>
              </w:rPr>
              <w:t>LCC Archaeology:</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EBD00" w14:textId="597D2B8B" w:rsidR="00D739A9" w:rsidRPr="00D739A9" w:rsidRDefault="001D790C">
            <w:pPr>
              <w:rPr>
                <w:rFonts w:ascii="Calibri" w:hAnsi="Calibri"/>
                <w:bCs/>
                <w:szCs w:val="22"/>
                <w:highlight w:val="yellow"/>
              </w:rPr>
            </w:pPr>
            <w:r w:rsidRPr="001D790C">
              <w:rPr>
                <w:rFonts w:ascii="Calibri" w:hAnsi="Calibri"/>
                <w:bCs/>
                <w:szCs w:val="22"/>
              </w:rPr>
              <w:t>Advise that an archaeological building record be made of the barn prior to its conversion and secured by way of condition.</w:t>
            </w:r>
          </w:p>
        </w:tc>
      </w:tr>
      <w:tr w:rsidR="00DF651C" w:rsidRPr="001E644E" w14:paraId="76071407"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C3994C" w14:textId="27A5B186" w:rsidR="00DF651C" w:rsidRPr="006B55F0" w:rsidRDefault="00D739A9">
            <w:pPr>
              <w:rPr>
                <w:rFonts w:ascii="Calibri" w:hAnsi="Calibri"/>
                <w:b/>
                <w:szCs w:val="22"/>
                <w:highlight w:val="yellow"/>
              </w:rPr>
            </w:pPr>
            <w:r w:rsidRPr="001D790C">
              <w:rPr>
                <w:rFonts w:ascii="Calibri" w:hAnsi="Calibri"/>
                <w:b/>
                <w:szCs w:val="22"/>
              </w:rPr>
              <w:t>United Utilities:</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DCC1E3" w14:textId="5006FA02" w:rsidR="00DF651C" w:rsidRPr="001E644E" w:rsidRDefault="001D790C">
            <w:pPr>
              <w:rPr>
                <w:rFonts w:ascii="Calibri" w:hAnsi="Calibri"/>
                <w:bCs/>
                <w:szCs w:val="22"/>
              </w:rPr>
            </w:pPr>
            <w:r w:rsidRPr="001D790C">
              <w:rPr>
                <w:rFonts w:ascii="Calibri" w:hAnsi="Calibri"/>
                <w:bCs/>
                <w:szCs w:val="22"/>
              </w:rPr>
              <w:t xml:space="preserve">Due to the proximity of the proposed development to United Utilities assets and apparatus, </w:t>
            </w:r>
            <w:r>
              <w:rPr>
                <w:rFonts w:ascii="Calibri" w:hAnsi="Calibri"/>
                <w:bCs/>
                <w:szCs w:val="22"/>
              </w:rPr>
              <w:t>United Utilities object</w:t>
            </w:r>
            <w:r w:rsidRPr="001D790C">
              <w:rPr>
                <w:rFonts w:ascii="Calibri" w:hAnsi="Calibri"/>
                <w:bCs/>
                <w:szCs w:val="22"/>
              </w:rPr>
              <w:t xml:space="preserve"> to </w:t>
            </w:r>
            <w:r>
              <w:rPr>
                <w:rFonts w:ascii="Calibri" w:hAnsi="Calibri"/>
                <w:bCs/>
                <w:szCs w:val="22"/>
              </w:rPr>
              <w:t>the scheme. They consider t</w:t>
            </w:r>
            <w:r w:rsidRPr="001D790C">
              <w:rPr>
                <w:rFonts w:ascii="Calibri" w:hAnsi="Calibri"/>
                <w:bCs/>
                <w:szCs w:val="22"/>
              </w:rPr>
              <w:t>o overcome t</w:t>
            </w:r>
            <w:r>
              <w:rPr>
                <w:rFonts w:ascii="Calibri" w:hAnsi="Calibri"/>
                <w:bCs/>
                <w:szCs w:val="22"/>
              </w:rPr>
              <w:t xml:space="preserve">heir </w:t>
            </w:r>
            <w:r w:rsidRPr="001D790C">
              <w:rPr>
                <w:rFonts w:ascii="Calibri" w:hAnsi="Calibri"/>
                <w:bCs/>
                <w:szCs w:val="22"/>
              </w:rPr>
              <w:t xml:space="preserve">objection, the applicant must contact </w:t>
            </w:r>
            <w:r>
              <w:rPr>
                <w:rFonts w:ascii="Calibri" w:hAnsi="Calibri"/>
                <w:bCs/>
                <w:szCs w:val="22"/>
              </w:rPr>
              <w:t>their</w:t>
            </w:r>
            <w:r w:rsidRPr="001D790C">
              <w:rPr>
                <w:rFonts w:ascii="Calibri" w:hAnsi="Calibri"/>
                <w:bCs/>
                <w:szCs w:val="22"/>
              </w:rPr>
              <w:t xml:space="preserve"> Developer Services team to investigate a satisfactory resolution. Evidence of any proposed agreement or resolution of this matter, agreed between the applicant and our Developer Services team, should be submitted to the Local Planning Authority before our objection can be removed.</w:t>
            </w:r>
          </w:p>
        </w:tc>
      </w:tr>
      <w:tr w:rsidR="00B932E4" w:rsidRPr="001E644E" w14:paraId="097E7B3F"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A2A6CE8" w14:textId="3EE54062" w:rsidR="00B932E4" w:rsidRPr="006B55F0" w:rsidRDefault="00B932E4">
            <w:pPr>
              <w:rPr>
                <w:rFonts w:ascii="Calibri" w:hAnsi="Calibri"/>
                <w:b/>
                <w:szCs w:val="22"/>
                <w:highlight w:val="yellow"/>
              </w:rPr>
            </w:pPr>
            <w:r w:rsidRPr="001D790C">
              <w:rPr>
                <w:rFonts w:ascii="Calibri" w:hAnsi="Calibri"/>
                <w:b/>
                <w:szCs w:val="22"/>
              </w:rPr>
              <w:t>Health &amp; Safety Executive:</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A0BCF9" w14:textId="4C2DB2CC" w:rsidR="00B932E4" w:rsidRDefault="001D790C">
            <w:pPr>
              <w:rPr>
                <w:rFonts w:ascii="Calibri" w:hAnsi="Calibri"/>
                <w:bCs/>
                <w:szCs w:val="22"/>
              </w:rPr>
            </w:pPr>
            <w:r>
              <w:rPr>
                <w:rFonts w:ascii="Calibri" w:hAnsi="Calibri"/>
                <w:bCs/>
                <w:szCs w:val="22"/>
              </w:rPr>
              <w:t xml:space="preserve">The development does not intersect a pipeline or hazard zone. HSE Planning Advice does not have an interest in the development. </w:t>
            </w:r>
          </w:p>
        </w:tc>
      </w:tr>
      <w:tr w:rsidR="00BC4D7B" w:rsidRPr="001E644E" w14:paraId="7D166483"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E46800C" w14:textId="0EA082AD" w:rsidR="00BC4D7B" w:rsidRPr="001D790C" w:rsidRDefault="00BC4D7B">
            <w:pPr>
              <w:rPr>
                <w:rFonts w:ascii="Calibri" w:hAnsi="Calibri"/>
                <w:b/>
                <w:szCs w:val="22"/>
              </w:rPr>
            </w:pPr>
            <w:r>
              <w:rPr>
                <w:rFonts w:ascii="Calibri" w:hAnsi="Calibri"/>
                <w:b/>
                <w:szCs w:val="22"/>
              </w:rPr>
              <w:t>LCC Footpath Officer:</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AB20CE" w14:textId="46CEC007" w:rsidR="00BC4D7B" w:rsidRDefault="00BC4D7B">
            <w:pPr>
              <w:rPr>
                <w:rFonts w:ascii="Calibri" w:hAnsi="Calibri"/>
                <w:bCs/>
                <w:szCs w:val="22"/>
              </w:rPr>
            </w:pPr>
            <w:r>
              <w:rPr>
                <w:rFonts w:ascii="Calibri" w:hAnsi="Calibri"/>
                <w:bCs/>
                <w:szCs w:val="22"/>
              </w:rPr>
              <w:t>No objection</w:t>
            </w:r>
          </w:p>
        </w:tc>
      </w:tr>
      <w:tr w:rsidR="00D739A9" w:rsidRPr="001E644E" w14:paraId="6DFDAA78"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33CCA0" w14:textId="46B0BC0F" w:rsidR="00D739A9" w:rsidRPr="006B55F0" w:rsidRDefault="00D739A9">
            <w:pPr>
              <w:rPr>
                <w:rFonts w:ascii="Calibri" w:hAnsi="Calibri"/>
                <w:b/>
                <w:szCs w:val="22"/>
                <w:highlight w:val="yellow"/>
              </w:rPr>
            </w:pPr>
            <w:r w:rsidRPr="002705F8">
              <w:rPr>
                <w:rFonts w:ascii="Calibri" w:hAnsi="Calibri"/>
                <w:b/>
                <w:szCs w:val="22"/>
              </w:rPr>
              <w:t>RVBC Countryside:</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FC819B" w14:textId="0F387E1F" w:rsidR="002705F8" w:rsidRDefault="002705F8" w:rsidP="002705F8">
            <w:pPr>
              <w:rPr>
                <w:rFonts w:ascii="Calibri" w:hAnsi="Calibri"/>
                <w:bCs/>
                <w:szCs w:val="22"/>
              </w:rPr>
            </w:pPr>
            <w:r>
              <w:rPr>
                <w:rFonts w:ascii="Calibri" w:hAnsi="Calibri"/>
                <w:bCs/>
                <w:szCs w:val="22"/>
              </w:rPr>
              <w:t>Recommends a condition be added to any grant of permission to ensure no development shall</w:t>
            </w:r>
            <w:r w:rsidRPr="002705F8">
              <w:rPr>
                <w:rFonts w:ascii="Calibri" w:hAnsi="Calibri"/>
                <w:bCs/>
                <w:szCs w:val="22"/>
              </w:rPr>
              <w:t xml:space="preserve"> commence until an application to register the site under an EPS or Earned Recognition licence has bee</w:t>
            </w:r>
            <w:r w:rsidR="00B978EB">
              <w:rPr>
                <w:rFonts w:ascii="Calibri" w:hAnsi="Calibri"/>
                <w:bCs/>
                <w:szCs w:val="22"/>
              </w:rPr>
              <w:t>n</w:t>
            </w:r>
            <w:r w:rsidRPr="002705F8">
              <w:rPr>
                <w:rFonts w:ascii="Calibri" w:hAnsi="Calibri"/>
                <w:bCs/>
                <w:szCs w:val="22"/>
              </w:rPr>
              <w:t xml:space="preserve">  submitted in the time scale identified and is in place prior to any works that could impact the known roosts</w:t>
            </w:r>
            <w:r>
              <w:rPr>
                <w:rFonts w:ascii="Calibri" w:hAnsi="Calibri"/>
                <w:bCs/>
                <w:szCs w:val="22"/>
              </w:rPr>
              <w:t xml:space="preserve"> to </w:t>
            </w:r>
            <w:r w:rsidRPr="002705F8">
              <w:rPr>
                <w:rFonts w:ascii="Calibri" w:hAnsi="Calibri"/>
                <w:bCs/>
                <w:szCs w:val="22"/>
              </w:rPr>
              <w:t xml:space="preserve">ensure that the detailed mitigation and compensation measures are met in accordance with the details of the protected species survey report submitted - Bat Presence/Absence report 9/9/2024 4.3 [4.3.1] bats and 4.3.2 birds and for conclusions 5 specifically any proposed changes affecting mitigation. </w:t>
            </w:r>
          </w:p>
          <w:p w14:paraId="39466551" w14:textId="77777777" w:rsidR="002705F8" w:rsidRDefault="002705F8" w:rsidP="002705F8">
            <w:pPr>
              <w:rPr>
                <w:rFonts w:ascii="Calibri" w:hAnsi="Calibri"/>
                <w:bCs/>
                <w:szCs w:val="22"/>
              </w:rPr>
            </w:pPr>
          </w:p>
          <w:p w14:paraId="073DEEC5" w14:textId="054B3119" w:rsidR="00D739A9" w:rsidRDefault="002705F8" w:rsidP="002705F8">
            <w:pPr>
              <w:rPr>
                <w:rFonts w:ascii="Calibri" w:hAnsi="Calibri"/>
                <w:bCs/>
                <w:szCs w:val="22"/>
              </w:rPr>
            </w:pPr>
            <w:r w:rsidRPr="002705F8">
              <w:rPr>
                <w:rFonts w:ascii="Calibri" w:hAnsi="Calibri"/>
                <w:bCs/>
                <w:szCs w:val="22"/>
              </w:rPr>
              <w:lastRenderedPageBreak/>
              <w:t>In addition</w:t>
            </w:r>
            <w:r w:rsidR="00B978EB">
              <w:rPr>
                <w:rFonts w:ascii="Calibri" w:hAnsi="Calibri"/>
                <w:bCs/>
                <w:szCs w:val="22"/>
              </w:rPr>
              <w:t>,</w:t>
            </w:r>
            <w:r w:rsidRPr="002705F8">
              <w:rPr>
                <w:rFonts w:ascii="Calibri" w:hAnsi="Calibri"/>
                <w:bCs/>
                <w:szCs w:val="22"/>
              </w:rPr>
              <w:t xml:space="preserve"> any condition should include all</w:t>
            </w:r>
            <w:r>
              <w:rPr>
                <w:rFonts w:ascii="Calibri" w:hAnsi="Calibri"/>
                <w:bCs/>
                <w:szCs w:val="22"/>
              </w:rPr>
              <w:t xml:space="preserve"> </w:t>
            </w:r>
            <w:r w:rsidRPr="002705F8">
              <w:rPr>
                <w:rFonts w:ascii="Calibri" w:hAnsi="Calibri"/>
                <w:bCs/>
                <w:szCs w:val="22"/>
              </w:rPr>
              <w:t>recommendations appertaining to a lighting scheme in relation to bats</w:t>
            </w:r>
            <w:r>
              <w:rPr>
                <w:rFonts w:ascii="Calibri" w:hAnsi="Calibri"/>
                <w:bCs/>
                <w:szCs w:val="22"/>
              </w:rPr>
              <w:t>.</w:t>
            </w:r>
          </w:p>
        </w:tc>
      </w:tr>
      <w:tr w:rsidR="0016046B" w:rsidRPr="001E644E" w14:paraId="5867ED03"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4F2F72D" w14:textId="0A3C2ED8" w:rsidR="0016046B" w:rsidRPr="00972172" w:rsidRDefault="0016046B">
            <w:pPr>
              <w:rPr>
                <w:rFonts w:ascii="Calibri" w:hAnsi="Calibri"/>
                <w:b/>
                <w:szCs w:val="22"/>
              </w:rPr>
            </w:pPr>
            <w:r w:rsidRPr="00972172">
              <w:rPr>
                <w:rFonts w:ascii="Calibri" w:hAnsi="Calibri"/>
                <w:b/>
                <w:szCs w:val="22"/>
              </w:rPr>
              <w:lastRenderedPageBreak/>
              <w:t>RVBC Environmental Health:</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B2775F" w14:textId="73023666" w:rsidR="002705F8" w:rsidRPr="00972172" w:rsidRDefault="00972172" w:rsidP="002705F8">
            <w:pPr>
              <w:rPr>
                <w:rFonts w:ascii="Calibri" w:hAnsi="Calibri"/>
                <w:bCs/>
                <w:szCs w:val="22"/>
              </w:rPr>
            </w:pPr>
            <w:r w:rsidRPr="00972172">
              <w:rPr>
                <w:rFonts w:ascii="Calibri" w:hAnsi="Calibri"/>
                <w:bCs/>
                <w:szCs w:val="22"/>
              </w:rPr>
              <w:t>The Environmental Health Officer (EHO) has raised concerns with</w:t>
            </w:r>
            <w:r w:rsidR="002705F8" w:rsidRPr="00972172">
              <w:rPr>
                <w:rFonts w:ascii="Calibri" w:hAnsi="Calibri"/>
                <w:bCs/>
                <w:szCs w:val="22"/>
              </w:rPr>
              <w:t xml:space="preserve"> having 2 holiday lets in the middle of a working farm </w:t>
            </w:r>
            <w:r w:rsidRPr="00972172">
              <w:rPr>
                <w:rFonts w:ascii="Calibri" w:hAnsi="Calibri"/>
                <w:bCs/>
                <w:szCs w:val="22"/>
              </w:rPr>
              <w:t>in terms of</w:t>
            </w:r>
            <w:r w:rsidR="002705F8" w:rsidRPr="00972172">
              <w:rPr>
                <w:rFonts w:ascii="Calibri" w:hAnsi="Calibri"/>
                <w:bCs/>
                <w:szCs w:val="22"/>
              </w:rPr>
              <w:t xml:space="preserve"> health and safety concerns. Concerns raised regarding farm vehicles and the safety of visitors (reversing telehandlers, silage trailers etc driving round at night on a busy working farm.) and concerns regarding holidaymakers having young children in a working farmyard. The applicant needs to demonstrate safety measures on how the two operations will be separated i.e. fencing around holiday lets, site segregation i.e. the road is solely used for the holiday lets and not for any farm machinery, signage provided to direct cars etc.</w:t>
            </w:r>
          </w:p>
          <w:p w14:paraId="1F9A78FD" w14:textId="77777777" w:rsidR="002705F8" w:rsidRPr="00972172" w:rsidRDefault="002705F8" w:rsidP="002705F8">
            <w:pPr>
              <w:rPr>
                <w:rFonts w:ascii="Calibri" w:hAnsi="Calibri"/>
                <w:bCs/>
                <w:szCs w:val="22"/>
              </w:rPr>
            </w:pPr>
          </w:p>
          <w:p w14:paraId="454F8545" w14:textId="77777777" w:rsidR="00972172" w:rsidRPr="00972172" w:rsidRDefault="00972172" w:rsidP="002705F8">
            <w:pPr>
              <w:rPr>
                <w:rFonts w:ascii="Calibri" w:hAnsi="Calibri"/>
                <w:bCs/>
                <w:szCs w:val="22"/>
              </w:rPr>
            </w:pPr>
            <w:r w:rsidRPr="00972172">
              <w:rPr>
                <w:rFonts w:ascii="Calibri" w:hAnsi="Calibri"/>
                <w:bCs/>
                <w:szCs w:val="22"/>
              </w:rPr>
              <w:t>Following an email from the agent for the application, confirming that one of the existing residential units is not within the ownership of the applicant, the EHO recommends a condition for a schedule of days and hours of operation to be submitted prior to the commencement of development.</w:t>
            </w:r>
          </w:p>
          <w:p w14:paraId="49F25785" w14:textId="67B4AEB2" w:rsidR="002705F8" w:rsidRPr="00972172" w:rsidRDefault="002705F8" w:rsidP="002705F8">
            <w:pPr>
              <w:rPr>
                <w:rFonts w:ascii="Calibri" w:hAnsi="Calibri"/>
                <w:bCs/>
                <w:szCs w:val="22"/>
              </w:rPr>
            </w:pPr>
          </w:p>
          <w:p w14:paraId="55C6FFE1" w14:textId="3D99AF00" w:rsidR="002705F8" w:rsidRPr="00972172" w:rsidRDefault="002705F8" w:rsidP="002705F8">
            <w:pPr>
              <w:rPr>
                <w:rFonts w:ascii="Calibri" w:hAnsi="Calibri"/>
                <w:bCs/>
                <w:szCs w:val="22"/>
              </w:rPr>
            </w:pPr>
            <w:r w:rsidRPr="00972172">
              <w:rPr>
                <w:rFonts w:ascii="Calibri" w:hAnsi="Calibri"/>
                <w:bCs/>
                <w:szCs w:val="22"/>
              </w:rPr>
              <w:t xml:space="preserve">Two other conditions are recommended to be added to any grant of permission which relate to site preparation and construction phase control of dust/noise/fumes/vibration and a condition restricting construction/delivery times. </w:t>
            </w:r>
          </w:p>
          <w:p w14:paraId="2801640C" w14:textId="4BDB651F" w:rsidR="0016046B" w:rsidRPr="00972172" w:rsidRDefault="0016046B" w:rsidP="002705F8">
            <w:pPr>
              <w:rPr>
                <w:rFonts w:ascii="Calibri" w:hAnsi="Calibri"/>
                <w:bCs/>
                <w:szCs w:val="22"/>
              </w:rPr>
            </w:pPr>
          </w:p>
        </w:tc>
      </w:tr>
      <w:tr w:rsidR="00B978EB" w:rsidRPr="001E644E" w14:paraId="19CE3E0F"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783EF7" w14:textId="6274A608" w:rsidR="00B978EB" w:rsidRPr="00972172" w:rsidRDefault="00B978EB">
            <w:pPr>
              <w:rPr>
                <w:rFonts w:ascii="Calibri" w:hAnsi="Calibri"/>
                <w:b/>
                <w:szCs w:val="22"/>
              </w:rPr>
            </w:pPr>
            <w:r>
              <w:rPr>
                <w:rFonts w:ascii="Calibri" w:hAnsi="Calibri"/>
                <w:b/>
                <w:szCs w:val="22"/>
              </w:rPr>
              <w:t>Greater Manchester Ecology Unit:</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7C565" w14:textId="77777777" w:rsidR="00B978EB" w:rsidRDefault="00B978EB" w:rsidP="002705F8">
            <w:pPr>
              <w:rPr>
                <w:rFonts w:ascii="Calibri" w:hAnsi="Calibri"/>
                <w:bCs/>
                <w:szCs w:val="22"/>
              </w:rPr>
            </w:pPr>
            <w:r>
              <w:rPr>
                <w:rFonts w:ascii="Calibri" w:hAnsi="Calibri"/>
                <w:bCs/>
                <w:szCs w:val="22"/>
              </w:rPr>
              <w:t>Comments made in relation to impact on nesting birds.</w:t>
            </w:r>
          </w:p>
          <w:p w14:paraId="113CD196" w14:textId="77777777" w:rsidR="00B978EB" w:rsidRDefault="00B978EB" w:rsidP="002705F8">
            <w:pPr>
              <w:rPr>
                <w:rFonts w:ascii="Calibri" w:hAnsi="Calibri"/>
                <w:bCs/>
                <w:szCs w:val="22"/>
              </w:rPr>
            </w:pPr>
          </w:p>
          <w:p w14:paraId="753891A8" w14:textId="77777777" w:rsidR="00B978EB" w:rsidRDefault="00B978EB" w:rsidP="002705F8">
            <w:pPr>
              <w:rPr>
                <w:rFonts w:ascii="Calibri" w:hAnsi="Calibri"/>
                <w:bCs/>
                <w:szCs w:val="22"/>
              </w:rPr>
            </w:pPr>
            <w:r>
              <w:rPr>
                <w:rFonts w:ascii="Calibri" w:hAnsi="Calibri"/>
                <w:bCs/>
                <w:szCs w:val="22"/>
              </w:rPr>
              <w:t>They note a licence from Natural England would be required for the development due to the presence of bats within the building to be converted.</w:t>
            </w:r>
          </w:p>
          <w:p w14:paraId="656D0E80" w14:textId="77777777" w:rsidR="00B978EB" w:rsidRDefault="00B978EB" w:rsidP="002705F8">
            <w:pPr>
              <w:rPr>
                <w:rFonts w:ascii="Calibri" w:hAnsi="Calibri"/>
                <w:bCs/>
                <w:szCs w:val="22"/>
              </w:rPr>
            </w:pPr>
          </w:p>
          <w:p w14:paraId="72148F66" w14:textId="26008B75" w:rsidR="00B978EB" w:rsidRPr="00972172" w:rsidRDefault="00B978EB" w:rsidP="002705F8">
            <w:pPr>
              <w:rPr>
                <w:rFonts w:ascii="Calibri" w:hAnsi="Calibri"/>
                <w:bCs/>
                <w:szCs w:val="22"/>
              </w:rPr>
            </w:pPr>
            <w:r>
              <w:rPr>
                <w:rFonts w:ascii="Calibri" w:hAnsi="Calibri"/>
                <w:bCs/>
                <w:szCs w:val="22"/>
              </w:rPr>
              <w:t>They consider that BNG can be accommodated either on or off site and can be secured through the submission of a Biodiversity Gain Plan secured by way of condition.</w:t>
            </w:r>
          </w:p>
        </w:tc>
      </w:tr>
      <w:tr w:rsidR="001E644E" w:rsidRPr="001E644E" w14:paraId="62663AAF"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1E644E" w:rsidRDefault="00C0704D" w:rsidP="00D74711">
            <w:pPr>
              <w:rPr>
                <w:rFonts w:ascii="Calibri" w:hAnsi="Calibri"/>
                <w:szCs w:val="22"/>
              </w:rPr>
            </w:pPr>
          </w:p>
        </w:tc>
      </w:tr>
      <w:tr w:rsidR="001E644E" w:rsidRPr="001E644E" w14:paraId="29EBDA1F" w14:textId="77777777" w:rsidTr="007C2CF8">
        <w:trPr>
          <w:jc w:val="center"/>
        </w:trPr>
        <w:tc>
          <w:tcPr>
            <w:tcW w:w="374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1E644E" w:rsidRDefault="00C0704D" w:rsidP="00C618DB">
            <w:pPr>
              <w:rPr>
                <w:rFonts w:ascii="Calibri" w:hAnsi="Calibri"/>
                <w:b/>
                <w:szCs w:val="22"/>
              </w:rPr>
            </w:pPr>
            <w:r w:rsidRPr="001E644E">
              <w:rPr>
                <w:rFonts w:ascii="Calibri" w:hAnsi="Calibri"/>
                <w:b/>
                <w:szCs w:val="22"/>
              </w:rPr>
              <w:t xml:space="preserve">CONSULTATIONS: </w:t>
            </w:r>
          </w:p>
        </w:tc>
        <w:tc>
          <w:tcPr>
            <w:tcW w:w="622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1E644E" w:rsidRDefault="00C0704D" w:rsidP="00C618DB">
            <w:pPr>
              <w:rPr>
                <w:rFonts w:ascii="Calibri" w:hAnsi="Calibri"/>
                <w:b/>
                <w:szCs w:val="22"/>
              </w:rPr>
            </w:pPr>
            <w:r w:rsidRPr="001E644E">
              <w:rPr>
                <w:rFonts w:ascii="Calibri" w:hAnsi="Calibri"/>
                <w:b/>
                <w:szCs w:val="22"/>
              </w:rPr>
              <w:t>Additional Representations.</w:t>
            </w:r>
          </w:p>
        </w:tc>
      </w:tr>
      <w:tr w:rsidR="001E644E" w:rsidRPr="001E644E" w14:paraId="3999C1CA"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F1C6BDB" w:rsidR="00DB466A" w:rsidRPr="0016046B" w:rsidRDefault="00972172" w:rsidP="0016046B">
            <w:pPr>
              <w:rPr>
                <w:rFonts w:ascii="Calibri" w:hAnsi="Calibri"/>
                <w:szCs w:val="22"/>
              </w:rPr>
            </w:pPr>
            <w:r>
              <w:rPr>
                <w:rFonts w:ascii="Calibri" w:hAnsi="Calibri"/>
                <w:szCs w:val="22"/>
              </w:rPr>
              <w:t>No additional representations received.</w:t>
            </w:r>
          </w:p>
        </w:tc>
      </w:tr>
      <w:tr w:rsidR="001E644E" w:rsidRPr="001E644E" w14:paraId="1CDFA4C3" w14:textId="77777777" w:rsidTr="007276A5">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1E644E" w:rsidRDefault="00C0704D">
            <w:pPr>
              <w:rPr>
                <w:rFonts w:ascii="Calibri" w:hAnsi="Calibri"/>
                <w:szCs w:val="22"/>
              </w:rPr>
            </w:pPr>
          </w:p>
        </w:tc>
      </w:tr>
      <w:tr w:rsidR="001E644E" w:rsidRPr="001E644E" w14:paraId="55EAB664"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1E644E" w:rsidRDefault="00C0704D">
            <w:pPr>
              <w:rPr>
                <w:rFonts w:ascii="Calibri" w:hAnsi="Calibri"/>
                <w:b/>
                <w:szCs w:val="22"/>
              </w:rPr>
            </w:pPr>
            <w:r w:rsidRPr="001E644E">
              <w:rPr>
                <w:rFonts w:ascii="Calibri" w:hAnsi="Calibri"/>
                <w:b/>
                <w:szCs w:val="22"/>
              </w:rPr>
              <w:t>RELEVANT POLICIES AND SITE PLANNING HISTORY:</w:t>
            </w:r>
          </w:p>
        </w:tc>
      </w:tr>
      <w:tr w:rsidR="001E644E" w:rsidRPr="001E644E" w14:paraId="421609D9"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1E644E" w:rsidRDefault="00C0704D" w:rsidP="00A63D55">
            <w:pPr>
              <w:pStyle w:val="PLANNING"/>
              <w:rPr>
                <w:rFonts w:ascii="Calibri" w:hAnsi="Calibri"/>
                <w:b/>
                <w:bCs/>
                <w:szCs w:val="22"/>
              </w:rPr>
            </w:pPr>
            <w:r w:rsidRPr="001E644E">
              <w:rPr>
                <w:rFonts w:ascii="Calibri" w:hAnsi="Calibri"/>
                <w:b/>
                <w:bCs/>
                <w:szCs w:val="22"/>
              </w:rPr>
              <w:t>Ribble Valley Core Strategy:</w:t>
            </w:r>
          </w:p>
          <w:p w14:paraId="1DF6E328" w14:textId="77777777" w:rsidR="00C0704D" w:rsidRPr="001E644E" w:rsidRDefault="00C0704D" w:rsidP="00C0704D">
            <w:pPr>
              <w:rPr>
                <w:rFonts w:ascii="Calibri" w:hAnsi="Calibri"/>
                <w:b/>
                <w:szCs w:val="22"/>
              </w:rPr>
            </w:pPr>
          </w:p>
          <w:p w14:paraId="23753E24" w14:textId="4F0B6833" w:rsidR="008542DE" w:rsidRPr="001E644E" w:rsidRDefault="008542DE" w:rsidP="008542DE">
            <w:pPr>
              <w:pStyle w:val="PLANNING"/>
              <w:rPr>
                <w:rFonts w:ascii="Calibri" w:hAnsi="Calibri"/>
                <w:szCs w:val="22"/>
              </w:rPr>
            </w:pPr>
            <w:r w:rsidRPr="001E644E">
              <w:rPr>
                <w:rFonts w:ascii="Calibri" w:hAnsi="Calibri"/>
                <w:szCs w:val="22"/>
              </w:rPr>
              <w:t>Key Statement DS1</w:t>
            </w:r>
            <w:r w:rsidR="00F056A7" w:rsidRPr="001E644E">
              <w:rPr>
                <w:rFonts w:ascii="Calibri" w:hAnsi="Calibri"/>
                <w:szCs w:val="22"/>
              </w:rPr>
              <w:t>:</w:t>
            </w:r>
            <w:r w:rsidR="001E644E">
              <w:rPr>
                <w:rFonts w:ascii="Calibri" w:hAnsi="Calibri"/>
                <w:szCs w:val="22"/>
              </w:rPr>
              <w:t xml:space="preserve"> </w:t>
            </w:r>
            <w:r w:rsidRPr="001E644E">
              <w:rPr>
                <w:rFonts w:ascii="Calibri" w:hAnsi="Calibri"/>
                <w:szCs w:val="22"/>
              </w:rPr>
              <w:t>Development Strategy</w:t>
            </w:r>
          </w:p>
          <w:p w14:paraId="63DD9EED" w14:textId="66301017" w:rsidR="008542DE" w:rsidRPr="001E644E" w:rsidRDefault="008542DE" w:rsidP="008542DE">
            <w:pPr>
              <w:pStyle w:val="PLANNING"/>
              <w:rPr>
                <w:rFonts w:ascii="Calibri" w:hAnsi="Calibri"/>
                <w:szCs w:val="22"/>
              </w:rPr>
            </w:pPr>
            <w:r w:rsidRPr="001E644E">
              <w:rPr>
                <w:rFonts w:ascii="Calibri" w:hAnsi="Calibri"/>
                <w:szCs w:val="22"/>
              </w:rPr>
              <w:t>Key Statement DS2</w:t>
            </w:r>
            <w:r w:rsidR="00F056A7" w:rsidRPr="001E644E">
              <w:rPr>
                <w:rFonts w:ascii="Calibri" w:hAnsi="Calibri"/>
                <w:szCs w:val="22"/>
              </w:rPr>
              <w:t xml:space="preserve">: </w:t>
            </w:r>
            <w:r w:rsidRPr="001E644E">
              <w:rPr>
                <w:rFonts w:ascii="Calibri" w:hAnsi="Calibri"/>
                <w:szCs w:val="22"/>
              </w:rPr>
              <w:t>Sustainable Development</w:t>
            </w:r>
          </w:p>
          <w:p w14:paraId="75C590DE" w14:textId="509C7107" w:rsidR="00F056A7" w:rsidRDefault="00F056A7" w:rsidP="00F056A7">
            <w:pPr>
              <w:pStyle w:val="PLANNING"/>
              <w:rPr>
                <w:rFonts w:ascii="Calibri" w:hAnsi="Calibri"/>
                <w:szCs w:val="22"/>
              </w:rPr>
            </w:pPr>
            <w:r w:rsidRPr="001E644E">
              <w:rPr>
                <w:rFonts w:ascii="Calibri" w:hAnsi="Calibri"/>
                <w:szCs w:val="22"/>
              </w:rPr>
              <w:t>Key Statement EC3:</w:t>
            </w:r>
            <w:r w:rsidR="001E644E">
              <w:rPr>
                <w:rFonts w:ascii="Calibri" w:hAnsi="Calibri"/>
                <w:szCs w:val="22"/>
              </w:rPr>
              <w:t xml:space="preserve"> </w:t>
            </w:r>
            <w:r w:rsidRPr="001E644E">
              <w:rPr>
                <w:rFonts w:ascii="Calibri" w:hAnsi="Calibri"/>
                <w:szCs w:val="22"/>
              </w:rPr>
              <w:t>Visitor Economy</w:t>
            </w:r>
          </w:p>
          <w:p w14:paraId="14D4AC3A" w14:textId="12507B46" w:rsidR="00F90805" w:rsidRDefault="00F90805" w:rsidP="00F056A7">
            <w:pPr>
              <w:pStyle w:val="PLANNING"/>
              <w:rPr>
                <w:rFonts w:ascii="Calibri" w:hAnsi="Calibri"/>
                <w:szCs w:val="22"/>
              </w:rPr>
            </w:pPr>
            <w:r>
              <w:rPr>
                <w:rFonts w:ascii="Calibri" w:hAnsi="Calibri"/>
                <w:szCs w:val="22"/>
              </w:rPr>
              <w:t>Key Statement EN2: Landscape</w:t>
            </w:r>
          </w:p>
          <w:p w14:paraId="12481272" w14:textId="00EE0E08" w:rsidR="00F15A1F" w:rsidRPr="001E644E" w:rsidRDefault="00F15A1F" w:rsidP="00F056A7">
            <w:pPr>
              <w:pStyle w:val="PLANNING"/>
              <w:rPr>
                <w:rFonts w:ascii="Calibri" w:hAnsi="Calibri"/>
                <w:szCs w:val="22"/>
              </w:rPr>
            </w:pPr>
            <w:r>
              <w:rPr>
                <w:rFonts w:ascii="Calibri" w:hAnsi="Calibri"/>
                <w:szCs w:val="22"/>
              </w:rPr>
              <w:t>Key Statement EN5: Heritage Assets</w:t>
            </w:r>
          </w:p>
          <w:p w14:paraId="4CF76C47" w14:textId="4AA1C9EF" w:rsidR="0046548C" w:rsidRDefault="00F056A7" w:rsidP="008542DE">
            <w:pPr>
              <w:pStyle w:val="PLANNING"/>
              <w:rPr>
                <w:rFonts w:ascii="Calibri" w:hAnsi="Calibri"/>
                <w:szCs w:val="22"/>
              </w:rPr>
            </w:pPr>
            <w:r w:rsidRPr="001E644E">
              <w:rPr>
                <w:rFonts w:ascii="Calibri" w:hAnsi="Calibri"/>
                <w:szCs w:val="22"/>
              </w:rPr>
              <w:t>Key Statement DMI2:</w:t>
            </w:r>
            <w:r w:rsidR="001E644E">
              <w:rPr>
                <w:rFonts w:ascii="Calibri" w:hAnsi="Calibri"/>
                <w:szCs w:val="22"/>
              </w:rPr>
              <w:t xml:space="preserve"> </w:t>
            </w:r>
            <w:r w:rsidRPr="001E644E">
              <w:rPr>
                <w:rFonts w:ascii="Calibri" w:hAnsi="Calibri"/>
                <w:szCs w:val="22"/>
              </w:rPr>
              <w:t>Transport Considerations</w:t>
            </w:r>
          </w:p>
          <w:p w14:paraId="20CD6B07" w14:textId="77777777" w:rsidR="006B55F0" w:rsidRPr="001E644E" w:rsidRDefault="006B55F0" w:rsidP="008542DE">
            <w:pPr>
              <w:pStyle w:val="PLANNING"/>
              <w:rPr>
                <w:rFonts w:ascii="Calibri" w:hAnsi="Calibri"/>
                <w:szCs w:val="22"/>
              </w:rPr>
            </w:pPr>
          </w:p>
          <w:p w14:paraId="1636F1D2" w14:textId="5096F780" w:rsidR="008542DE" w:rsidRPr="001E644E" w:rsidRDefault="008542DE" w:rsidP="008542DE">
            <w:pPr>
              <w:pStyle w:val="PLANNING"/>
              <w:rPr>
                <w:rFonts w:ascii="Calibri" w:hAnsi="Calibri"/>
                <w:szCs w:val="22"/>
              </w:rPr>
            </w:pPr>
            <w:r w:rsidRPr="001E644E">
              <w:rPr>
                <w:rFonts w:ascii="Calibri" w:hAnsi="Calibri"/>
                <w:szCs w:val="22"/>
              </w:rPr>
              <w:t>Policy DMG1</w:t>
            </w:r>
            <w:r w:rsidR="00F056A7" w:rsidRPr="001E644E">
              <w:rPr>
                <w:rFonts w:ascii="Calibri" w:hAnsi="Calibri"/>
                <w:szCs w:val="22"/>
              </w:rPr>
              <w:t>:</w:t>
            </w:r>
            <w:r w:rsidR="001E644E">
              <w:rPr>
                <w:rFonts w:ascii="Calibri" w:hAnsi="Calibri"/>
                <w:szCs w:val="22"/>
              </w:rPr>
              <w:t xml:space="preserve"> </w:t>
            </w:r>
            <w:r w:rsidRPr="001E644E">
              <w:rPr>
                <w:rFonts w:ascii="Calibri" w:hAnsi="Calibri"/>
                <w:szCs w:val="22"/>
              </w:rPr>
              <w:t>General Considerations</w:t>
            </w:r>
          </w:p>
          <w:p w14:paraId="54E7D563" w14:textId="352B8D90" w:rsidR="008542DE" w:rsidRPr="001E644E" w:rsidRDefault="008542DE" w:rsidP="008542DE">
            <w:pPr>
              <w:pStyle w:val="PLANNING"/>
              <w:rPr>
                <w:rFonts w:ascii="Calibri" w:hAnsi="Calibri"/>
                <w:szCs w:val="22"/>
              </w:rPr>
            </w:pPr>
            <w:r w:rsidRPr="001E644E">
              <w:rPr>
                <w:rFonts w:ascii="Calibri" w:hAnsi="Calibri"/>
                <w:szCs w:val="22"/>
              </w:rPr>
              <w:t>Policy DMG2</w:t>
            </w:r>
            <w:r w:rsidR="00F056A7" w:rsidRPr="001E644E">
              <w:rPr>
                <w:rFonts w:ascii="Calibri" w:hAnsi="Calibri"/>
                <w:szCs w:val="22"/>
              </w:rPr>
              <w:t>:</w:t>
            </w:r>
            <w:r w:rsidR="001E644E">
              <w:rPr>
                <w:rFonts w:ascii="Calibri" w:hAnsi="Calibri"/>
                <w:szCs w:val="22"/>
              </w:rPr>
              <w:t xml:space="preserve"> </w:t>
            </w:r>
            <w:r w:rsidRPr="001E644E">
              <w:rPr>
                <w:rFonts w:ascii="Calibri" w:hAnsi="Calibri"/>
                <w:szCs w:val="22"/>
              </w:rPr>
              <w:t>Strategic Considerations</w:t>
            </w:r>
          </w:p>
          <w:p w14:paraId="5CF21779" w14:textId="29A6D233" w:rsidR="008542DE" w:rsidRDefault="008542DE" w:rsidP="008542DE">
            <w:pPr>
              <w:pStyle w:val="PLANNING"/>
              <w:rPr>
                <w:rFonts w:ascii="Calibri" w:hAnsi="Calibri"/>
                <w:szCs w:val="22"/>
              </w:rPr>
            </w:pPr>
            <w:r w:rsidRPr="001E644E">
              <w:rPr>
                <w:rFonts w:ascii="Calibri" w:hAnsi="Calibri"/>
                <w:szCs w:val="22"/>
              </w:rPr>
              <w:t>Policy DMG3</w:t>
            </w:r>
            <w:r w:rsidR="00F056A7" w:rsidRPr="001E644E">
              <w:rPr>
                <w:rFonts w:ascii="Calibri" w:hAnsi="Calibri"/>
                <w:szCs w:val="22"/>
              </w:rPr>
              <w:t>:</w:t>
            </w:r>
            <w:r w:rsidR="001E644E">
              <w:rPr>
                <w:rFonts w:ascii="Calibri" w:hAnsi="Calibri"/>
                <w:szCs w:val="22"/>
              </w:rPr>
              <w:t xml:space="preserve"> </w:t>
            </w:r>
            <w:r w:rsidRPr="001E644E">
              <w:rPr>
                <w:rFonts w:ascii="Calibri" w:hAnsi="Calibri"/>
                <w:szCs w:val="22"/>
              </w:rPr>
              <w:t>Transport &amp; Mobility</w:t>
            </w:r>
          </w:p>
          <w:p w14:paraId="39A43AF5" w14:textId="77C351EF" w:rsidR="0057410D" w:rsidRDefault="0057410D" w:rsidP="008542DE">
            <w:pPr>
              <w:pStyle w:val="PLANNING"/>
              <w:rPr>
                <w:rFonts w:ascii="Calibri" w:hAnsi="Calibri"/>
                <w:szCs w:val="22"/>
              </w:rPr>
            </w:pPr>
            <w:r>
              <w:rPr>
                <w:rFonts w:ascii="Calibri" w:hAnsi="Calibri"/>
                <w:szCs w:val="22"/>
              </w:rPr>
              <w:lastRenderedPageBreak/>
              <w:t xml:space="preserve">Policy </w:t>
            </w:r>
            <w:r w:rsidRPr="0057410D">
              <w:rPr>
                <w:rFonts w:ascii="Calibri" w:hAnsi="Calibri"/>
                <w:szCs w:val="22"/>
              </w:rPr>
              <w:t>DME3: Site And Species Protection And Conservation</w:t>
            </w:r>
          </w:p>
          <w:p w14:paraId="7858B1B9" w14:textId="14A83591" w:rsidR="002B6F52" w:rsidRDefault="002B6F52" w:rsidP="008542DE">
            <w:pPr>
              <w:pStyle w:val="PLANNING"/>
              <w:rPr>
                <w:rFonts w:ascii="Calibri" w:hAnsi="Calibri"/>
                <w:szCs w:val="22"/>
              </w:rPr>
            </w:pPr>
            <w:r>
              <w:rPr>
                <w:rFonts w:ascii="Calibri" w:hAnsi="Calibri"/>
                <w:szCs w:val="22"/>
              </w:rPr>
              <w:t>Policy DM</w:t>
            </w:r>
            <w:r w:rsidR="004150AA">
              <w:rPr>
                <w:rFonts w:ascii="Calibri" w:hAnsi="Calibri"/>
                <w:szCs w:val="22"/>
              </w:rPr>
              <w:t>H3: Dwellings in the Open Countryside and the AONB</w:t>
            </w:r>
          </w:p>
          <w:p w14:paraId="578F43D4" w14:textId="70989641" w:rsidR="00F056A7" w:rsidRDefault="00F056A7" w:rsidP="00F056A7">
            <w:pPr>
              <w:pStyle w:val="PLANNING"/>
              <w:rPr>
                <w:rFonts w:ascii="Calibri" w:hAnsi="Calibri"/>
                <w:szCs w:val="22"/>
              </w:rPr>
            </w:pPr>
            <w:r w:rsidRPr="001E644E">
              <w:rPr>
                <w:rFonts w:ascii="Calibri" w:hAnsi="Calibri"/>
                <w:szCs w:val="22"/>
              </w:rPr>
              <w:t>Policy DM</w:t>
            </w:r>
            <w:r w:rsidR="004150AA">
              <w:rPr>
                <w:rFonts w:ascii="Calibri" w:hAnsi="Calibri"/>
                <w:szCs w:val="22"/>
              </w:rPr>
              <w:t>H4</w:t>
            </w:r>
            <w:r w:rsidRPr="001E644E">
              <w:rPr>
                <w:rFonts w:ascii="Calibri" w:hAnsi="Calibri"/>
                <w:szCs w:val="22"/>
              </w:rPr>
              <w:t>:</w:t>
            </w:r>
            <w:r w:rsidR="001E644E">
              <w:rPr>
                <w:rFonts w:ascii="Calibri" w:hAnsi="Calibri"/>
                <w:szCs w:val="22"/>
              </w:rPr>
              <w:t xml:space="preserve"> </w:t>
            </w:r>
            <w:r w:rsidR="004150AA">
              <w:rPr>
                <w:rFonts w:ascii="Calibri" w:hAnsi="Calibri"/>
                <w:szCs w:val="22"/>
              </w:rPr>
              <w:t>The Conversion of Barns and Other Buildings to Dwellings</w:t>
            </w:r>
          </w:p>
          <w:p w14:paraId="78C44C0D" w14:textId="68DB47FE" w:rsidR="00251820" w:rsidRDefault="00251820" w:rsidP="00F056A7">
            <w:pPr>
              <w:pStyle w:val="PLANNING"/>
              <w:rPr>
                <w:rFonts w:ascii="Calibri" w:hAnsi="Calibri"/>
                <w:szCs w:val="22"/>
              </w:rPr>
            </w:pPr>
            <w:r>
              <w:rPr>
                <w:rFonts w:ascii="Calibri" w:hAnsi="Calibri"/>
                <w:szCs w:val="22"/>
              </w:rPr>
              <w:t xml:space="preserve">Policy DMB1: Supporting Business Growth and the Local </w:t>
            </w:r>
            <w:r w:rsidR="00972172">
              <w:rPr>
                <w:rFonts w:ascii="Calibri" w:hAnsi="Calibri"/>
                <w:szCs w:val="22"/>
              </w:rPr>
              <w:t>Economy</w:t>
            </w:r>
          </w:p>
          <w:p w14:paraId="098C55DD" w14:textId="3B7C7071" w:rsidR="001D716C" w:rsidRDefault="001D716C" w:rsidP="00F056A7">
            <w:pPr>
              <w:pStyle w:val="PLANNING"/>
              <w:rPr>
                <w:rFonts w:ascii="Calibri" w:hAnsi="Calibri"/>
                <w:szCs w:val="22"/>
              </w:rPr>
            </w:pPr>
            <w:r>
              <w:rPr>
                <w:rFonts w:ascii="Calibri" w:hAnsi="Calibri"/>
                <w:szCs w:val="22"/>
              </w:rPr>
              <w:t>Policy DMB3: Recreation and Tourism Development</w:t>
            </w:r>
          </w:p>
          <w:p w14:paraId="6D6B432F" w14:textId="48DC5A21" w:rsidR="00F15A1F" w:rsidRPr="001E644E" w:rsidRDefault="00F15A1F" w:rsidP="00F056A7">
            <w:pPr>
              <w:pStyle w:val="PLANNING"/>
              <w:rPr>
                <w:rFonts w:ascii="Calibri" w:hAnsi="Calibri"/>
                <w:szCs w:val="22"/>
              </w:rPr>
            </w:pPr>
            <w:r>
              <w:rPr>
                <w:rFonts w:ascii="Calibri" w:hAnsi="Calibri"/>
                <w:szCs w:val="22"/>
              </w:rPr>
              <w:t>Policy DME4: Protecting Heritage Assets</w:t>
            </w:r>
          </w:p>
          <w:p w14:paraId="1360EE56" w14:textId="77777777" w:rsidR="008542DE" w:rsidRPr="001E644E" w:rsidRDefault="008542DE" w:rsidP="008542DE">
            <w:pPr>
              <w:pStyle w:val="PLANNING"/>
              <w:rPr>
                <w:rFonts w:ascii="Calibri" w:hAnsi="Calibri"/>
                <w:szCs w:val="22"/>
              </w:rPr>
            </w:pPr>
          </w:p>
          <w:p w14:paraId="5EE04FD1" w14:textId="612AC020" w:rsidR="008542DE" w:rsidRDefault="008542DE" w:rsidP="00C0704D">
            <w:pPr>
              <w:rPr>
                <w:rFonts w:ascii="Calibri" w:hAnsi="Calibri"/>
                <w:szCs w:val="22"/>
              </w:rPr>
            </w:pPr>
            <w:r w:rsidRPr="001E644E">
              <w:rPr>
                <w:rFonts w:ascii="Calibri" w:hAnsi="Calibri"/>
                <w:szCs w:val="22"/>
              </w:rPr>
              <w:t xml:space="preserve">National Planning Policy Framework </w:t>
            </w:r>
            <w:r w:rsidR="004150AA">
              <w:rPr>
                <w:rFonts w:ascii="Calibri" w:hAnsi="Calibri"/>
                <w:szCs w:val="22"/>
              </w:rPr>
              <w:t xml:space="preserve">2024 </w:t>
            </w:r>
            <w:r w:rsidRPr="001E644E">
              <w:rPr>
                <w:rFonts w:ascii="Calibri" w:hAnsi="Calibri"/>
                <w:szCs w:val="22"/>
              </w:rPr>
              <w:t>(NPPF)</w:t>
            </w:r>
          </w:p>
          <w:p w14:paraId="6C4C318E" w14:textId="539D0C73" w:rsidR="00426B88" w:rsidRPr="00793376" w:rsidRDefault="00426B88" w:rsidP="00C0704D">
            <w:pPr>
              <w:rPr>
                <w:rFonts w:ascii="Calibri" w:hAnsi="Calibri"/>
                <w:szCs w:val="22"/>
              </w:rPr>
            </w:pPr>
          </w:p>
        </w:tc>
      </w:tr>
      <w:tr w:rsidR="001E644E" w:rsidRPr="001E644E" w14:paraId="08181FD6"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1E644E" w:rsidRDefault="00C0704D" w:rsidP="006A71AD">
            <w:pPr>
              <w:pStyle w:val="PLANNING"/>
              <w:rPr>
                <w:rFonts w:ascii="Calibri" w:hAnsi="Calibri"/>
                <w:b/>
                <w:bCs/>
                <w:szCs w:val="22"/>
              </w:rPr>
            </w:pPr>
            <w:r w:rsidRPr="001E644E">
              <w:rPr>
                <w:rFonts w:ascii="Calibri" w:hAnsi="Calibri"/>
                <w:b/>
                <w:bCs/>
                <w:szCs w:val="22"/>
              </w:rPr>
              <w:lastRenderedPageBreak/>
              <w:t>Relevant Planning History:</w:t>
            </w:r>
          </w:p>
          <w:p w14:paraId="1D356246" w14:textId="77777777" w:rsidR="00C0704D" w:rsidRPr="001E644E" w:rsidRDefault="00C0704D" w:rsidP="00C0704D">
            <w:pPr>
              <w:pStyle w:val="PLANNING"/>
              <w:rPr>
                <w:rFonts w:ascii="Calibri" w:hAnsi="Calibri"/>
                <w:b/>
                <w:bCs/>
                <w:szCs w:val="22"/>
              </w:rPr>
            </w:pPr>
          </w:p>
          <w:p w14:paraId="2A36C5A9" w14:textId="77777777" w:rsidR="009C2017" w:rsidRDefault="004150AA" w:rsidP="00507CCE">
            <w:pPr>
              <w:pStyle w:val="PLANNING"/>
              <w:rPr>
                <w:rFonts w:ascii="Calibri" w:hAnsi="Calibri"/>
                <w:szCs w:val="22"/>
              </w:rPr>
            </w:pPr>
            <w:r>
              <w:rPr>
                <w:rFonts w:ascii="Calibri" w:hAnsi="Calibri"/>
                <w:szCs w:val="22"/>
              </w:rPr>
              <w:t>No planning history associated with the buildings.</w:t>
            </w:r>
          </w:p>
          <w:p w14:paraId="1E2C0F70" w14:textId="77777777" w:rsidR="004150AA" w:rsidRDefault="004150AA" w:rsidP="00507CCE">
            <w:pPr>
              <w:pStyle w:val="PLANNING"/>
              <w:rPr>
                <w:rFonts w:ascii="Calibri" w:hAnsi="Calibri"/>
                <w:szCs w:val="22"/>
              </w:rPr>
            </w:pPr>
          </w:p>
          <w:p w14:paraId="3FEFB801" w14:textId="39914A3A" w:rsidR="004150AA" w:rsidRDefault="004150AA" w:rsidP="00507CCE">
            <w:pPr>
              <w:pStyle w:val="PLANNING"/>
              <w:rPr>
                <w:rFonts w:ascii="Calibri" w:hAnsi="Calibri"/>
                <w:szCs w:val="22"/>
              </w:rPr>
            </w:pPr>
            <w:r w:rsidRPr="004150AA">
              <w:rPr>
                <w:rFonts w:ascii="Calibri" w:hAnsi="Calibri"/>
                <w:b/>
                <w:bCs/>
                <w:szCs w:val="22"/>
              </w:rPr>
              <w:t>6/10/1291</w:t>
            </w:r>
            <w:r>
              <w:rPr>
                <w:rFonts w:ascii="Calibri" w:hAnsi="Calibri"/>
                <w:szCs w:val="22"/>
              </w:rPr>
              <w:t xml:space="preserve"> (relates to building adjoining the Pigsty)</w:t>
            </w:r>
          </w:p>
          <w:p w14:paraId="17C197AF" w14:textId="4114C338" w:rsidR="004150AA" w:rsidRDefault="004150AA" w:rsidP="00507CCE">
            <w:pPr>
              <w:pStyle w:val="PLANNING"/>
              <w:rPr>
                <w:rFonts w:ascii="Calibri" w:hAnsi="Calibri"/>
                <w:szCs w:val="22"/>
              </w:rPr>
            </w:pPr>
            <w:r>
              <w:rPr>
                <w:rFonts w:ascii="Calibri" w:hAnsi="Calibri"/>
                <w:szCs w:val="22"/>
              </w:rPr>
              <w:t>Conversion of farm building to dwelling</w:t>
            </w:r>
          </w:p>
          <w:p w14:paraId="17147D50" w14:textId="6D1F5A08" w:rsidR="004150AA" w:rsidRPr="00B10CF8" w:rsidRDefault="004150AA" w:rsidP="00507CCE">
            <w:pPr>
              <w:pStyle w:val="PLANNING"/>
              <w:rPr>
                <w:rFonts w:ascii="Calibri" w:hAnsi="Calibri"/>
                <w:szCs w:val="22"/>
              </w:rPr>
            </w:pPr>
            <w:r>
              <w:rPr>
                <w:rFonts w:ascii="Calibri" w:hAnsi="Calibri"/>
                <w:szCs w:val="22"/>
              </w:rPr>
              <w:t>Granted</w:t>
            </w:r>
          </w:p>
        </w:tc>
      </w:tr>
      <w:tr w:rsidR="001E644E" w:rsidRPr="001E644E" w14:paraId="6AAC3B0A" w14:textId="77777777" w:rsidTr="007276A5">
        <w:trPr>
          <w:trHeight w:hRule="exact" w:val="170"/>
          <w:jc w:val="center"/>
        </w:trPr>
        <w:tc>
          <w:tcPr>
            <w:tcW w:w="9968"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1E644E" w:rsidRDefault="00C0704D" w:rsidP="006A71AD">
            <w:pPr>
              <w:pStyle w:val="PLANNING"/>
              <w:rPr>
                <w:rFonts w:ascii="Calibri" w:hAnsi="Calibri"/>
                <w:b/>
                <w:bCs/>
                <w:szCs w:val="22"/>
              </w:rPr>
            </w:pPr>
          </w:p>
        </w:tc>
      </w:tr>
      <w:tr w:rsidR="001E644E" w:rsidRPr="001E644E" w14:paraId="014E595D"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1E644E" w:rsidRDefault="00C0704D" w:rsidP="006C2BFA">
            <w:pPr>
              <w:rPr>
                <w:rFonts w:ascii="Calibri" w:hAnsi="Calibri"/>
                <w:b/>
                <w:szCs w:val="22"/>
              </w:rPr>
            </w:pPr>
            <w:r w:rsidRPr="001E644E">
              <w:rPr>
                <w:rFonts w:ascii="Calibri" w:hAnsi="Calibri"/>
                <w:b/>
                <w:bCs/>
                <w:szCs w:val="22"/>
              </w:rPr>
              <w:t>ASSESSMENT OF PROPOSED DEVELOPMENT:</w:t>
            </w:r>
          </w:p>
        </w:tc>
      </w:tr>
      <w:tr w:rsidR="001E644E" w:rsidRPr="001E644E" w14:paraId="7538C7A5"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1E644E" w:rsidRDefault="00C0704D" w:rsidP="00440CB6">
            <w:pPr>
              <w:pStyle w:val="Header"/>
              <w:tabs>
                <w:tab w:val="clear" w:pos="4153"/>
                <w:tab w:val="clear" w:pos="8306"/>
              </w:tabs>
              <w:contextualSpacing/>
              <w:jc w:val="both"/>
              <w:rPr>
                <w:rFonts w:ascii="Calibri" w:hAnsi="Calibri"/>
                <w:b/>
                <w:szCs w:val="22"/>
              </w:rPr>
            </w:pPr>
            <w:r w:rsidRPr="001E644E">
              <w:rPr>
                <w:rFonts w:ascii="Calibri" w:hAnsi="Calibri"/>
                <w:b/>
                <w:szCs w:val="22"/>
              </w:rPr>
              <w:t>Site Description and Surrounding Area:</w:t>
            </w:r>
          </w:p>
          <w:p w14:paraId="44632975" w14:textId="77777777" w:rsidR="009C2017" w:rsidRDefault="009C2017" w:rsidP="003C2749">
            <w:pPr>
              <w:pStyle w:val="Header"/>
              <w:tabs>
                <w:tab w:val="clear" w:pos="4153"/>
                <w:tab w:val="clear" w:pos="8306"/>
              </w:tabs>
              <w:contextualSpacing/>
              <w:jc w:val="both"/>
              <w:rPr>
                <w:rFonts w:ascii="Calibri" w:hAnsi="Calibri"/>
                <w:bCs/>
                <w:szCs w:val="22"/>
              </w:rPr>
            </w:pPr>
          </w:p>
          <w:p w14:paraId="5A397E43" w14:textId="62345CA4" w:rsidR="004150AA" w:rsidRPr="004150AA" w:rsidRDefault="004150AA" w:rsidP="004150AA">
            <w:pPr>
              <w:pStyle w:val="Header"/>
              <w:contextualSpacing/>
              <w:jc w:val="both"/>
              <w:rPr>
                <w:rFonts w:ascii="Calibri" w:hAnsi="Calibri"/>
                <w:bCs/>
                <w:szCs w:val="22"/>
              </w:rPr>
            </w:pPr>
            <w:r w:rsidRPr="004150AA">
              <w:rPr>
                <w:rFonts w:ascii="Calibri" w:hAnsi="Calibri"/>
                <w:bCs/>
                <w:szCs w:val="22"/>
              </w:rPr>
              <w:t xml:space="preserve">The application site is occupied by a two-storey detached </w:t>
            </w:r>
            <w:r>
              <w:rPr>
                <w:rFonts w:ascii="Calibri" w:hAnsi="Calibri"/>
                <w:bCs/>
                <w:szCs w:val="22"/>
              </w:rPr>
              <w:t>barn and single storey agricultural building</w:t>
            </w:r>
            <w:r w:rsidRPr="004150AA">
              <w:rPr>
                <w:rFonts w:ascii="Calibri" w:hAnsi="Calibri"/>
                <w:bCs/>
                <w:szCs w:val="22"/>
              </w:rPr>
              <w:t xml:space="preserve"> which form part of the farmstead </w:t>
            </w:r>
            <w:r w:rsidR="00D83395">
              <w:rPr>
                <w:rFonts w:ascii="Calibri" w:hAnsi="Calibri"/>
                <w:bCs/>
                <w:szCs w:val="22"/>
              </w:rPr>
              <w:t xml:space="preserve">at </w:t>
            </w:r>
            <w:r w:rsidRPr="004150AA">
              <w:rPr>
                <w:rFonts w:ascii="Calibri" w:hAnsi="Calibri"/>
                <w:bCs/>
                <w:szCs w:val="22"/>
              </w:rPr>
              <w:t>‘Black Moss Farm’</w:t>
            </w:r>
            <w:r>
              <w:rPr>
                <w:rFonts w:ascii="Calibri" w:hAnsi="Calibri"/>
                <w:bCs/>
                <w:szCs w:val="22"/>
              </w:rPr>
              <w:t xml:space="preserve"> which is a working dairy farm</w:t>
            </w:r>
            <w:r w:rsidRPr="004150AA">
              <w:rPr>
                <w:rFonts w:ascii="Calibri" w:hAnsi="Calibri"/>
                <w:bCs/>
                <w:szCs w:val="22"/>
              </w:rPr>
              <w:t xml:space="preserve">. </w:t>
            </w:r>
            <w:r>
              <w:rPr>
                <w:rFonts w:ascii="Calibri" w:hAnsi="Calibri"/>
                <w:bCs/>
                <w:szCs w:val="22"/>
              </w:rPr>
              <w:t>Both building</w:t>
            </w:r>
            <w:r w:rsidR="00D83395">
              <w:rPr>
                <w:rFonts w:ascii="Calibri" w:hAnsi="Calibri"/>
                <w:bCs/>
                <w:szCs w:val="22"/>
              </w:rPr>
              <w:t>s</w:t>
            </w:r>
            <w:r>
              <w:rPr>
                <w:rFonts w:ascii="Calibri" w:hAnsi="Calibri"/>
                <w:bCs/>
                <w:szCs w:val="22"/>
              </w:rPr>
              <w:t xml:space="preserve"> are located towards the north of the farm and both adjoin existing residential buildings (1&amp;2 Black Moss Farm and Far Black Moss Farm). </w:t>
            </w:r>
            <w:r w:rsidR="008F7E8C">
              <w:rPr>
                <w:rFonts w:ascii="Calibri" w:hAnsi="Calibri"/>
                <w:bCs/>
                <w:szCs w:val="22"/>
              </w:rPr>
              <w:t xml:space="preserve">The agent has confirmed that ‘Far Black Moss Farm’ is not within the ownership of the applicant, </w:t>
            </w:r>
            <w:r w:rsidR="00D83395">
              <w:rPr>
                <w:rFonts w:ascii="Calibri" w:hAnsi="Calibri"/>
                <w:bCs/>
                <w:szCs w:val="22"/>
              </w:rPr>
              <w:t>although it should be noted that</w:t>
            </w:r>
            <w:r w:rsidR="008F7E8C">
              <w:rPr>
                <w:rFonts w:ascii="Calibri" w:hAnsi="Calibri"/>
                <w:bCs/>
                <w:szCs w:val="22"/>
              </w:rPr>
              <w:t xml:space="preserve"> this conflicts with drawing number P.02-P30 Rev P3 which indicates that this dwelling is within land owned by the applicant.</w:t>
            </w:r>
          </w:p>
          <w:p w14:paraId="6AADAE00" w14:textId="77777777" w:rsidR="004150AA" w:rsidRPr="004150AA" w:rsidRDefault="004150AA" w:rsidP="004150AA">
            <w:pPr>
              <w:pStyle w:val="Header"/>
              <w:contextualSpacing/>
              <w:jc w:val="both"/>
              <w:rPr>
                <w:rFonts w:ascii="Calibri" w:hAnsi="Calibri"/>
                <w:bCs/>
                <w:szCs w:val="22"/>
              </w:rPr>
            </w:pPr>
          </w:p>
          <w:p w14:paraId="23F91D41" w14:textId="76D71C39" w:rsidR="004150AA" w:rsidRPr="004150AA" w:rsidRDefault="004150AA" w:rsidP="004150AA">
            <w:pPr>
              <w:pStyle w:val="Header"/>
              <w:contextualSpacing/>
              <w:jc w:val="both"/>
              <w:rPr>
                <w:rFonts w:ascii="Calibri" w:hAnsi="Calibri"/>
                <w:bCs/>
                <w:szCs w:val="22"/>
              </w:rPr>
            </w:pPr>
            <w:r w:rsidRPr="004150AA">
              <w:rPr>
                <w:rFonts w:ascii="Calibri" w:hAnsi="Calibri"/>
                <w:bCs/>
                <w:szCs w:val="22"/>
              </w:rPr>
              <w:t xml:space="preserve">The area is predominantly rural with agricultural buildings located to the South of the </w:t>
            </w:r>
            <w:r>
              <w:rPr>
                <w:rFonts w:ascii="Calibri" w:hAnsi="Calibri"/>
                <w:bCs/>
                <w:szCs w:val="22"/>
              </w:rPr>
              <w:t xml:space="preserve">buildings. </w:t>
            </w:r>
            <w:r w:rsidRPr="004150AA">
              <w:rPr>
                <w:rFonts w:ascii="Calibri" w:hAnsi="Calibri"/>
                <w:bCs/>
                <w:szCs w:val="22"/>
              </w:rPr>
              <w:t>The site is accessed off an unclassified road from Elmridge Lane which also serves Public Right of Way FP0312038.</w:t>
            </w:r>
          </w:p>
          <w:p w14:paraId="26E405A1" w14:textId="77777777" w:rsidR="004150AA" w:rsidRPr="004150AA" w:rsidRDefault="004150AA" w:rsidP="004150AA">
            <w:pPr>
              <w:pStyle w:val="Header"/>
              <w:contextualSpacing/>
              <w:jc w:val="both"/>
              <w:rPr>
                <w:rFonts w:ascii="Calibri" w:hAnsi="Calibri"/>
                <w:bCs/>
                <w:szCs w:val="22"/>
              </w:rPr>
            </w:pPr>
          </w:p>
          <w:p w14:paraId="2C32473E" w14:textId="77777777" w:rsidR="003C2749" w:rsidRDefault="004150AA" w:rsidP="004150AA">
            <w:pPr>
              <w:pStyle w:val="Header"/>
              <w:tabs>
                <w:tab w:val="clear" w:pos="4153"/>
                <w:tab w:val="clear" w:pos="8306"/>
              </w:tabs>
              <w:contextualSpacing/>
              <w:jc w:val="both"/>
              <w:rPr>
                <w:rFonts w:ascii="Calibri" w:hAnsi="Calibri"/>
                <w:bCs/>
                <w:szCs w:val="22"/>
              </w:rPr>
            </w:pPr>
            <w:r w:rsidRPr="004150AA">
              <w:rPr>
                <w:rFonts w:ascii="Calibri" w:hAnsi="Calibri"/>
                <w:bCs/>
                <w:szCs w:val="22"/>
              </w:rPr>
              <w:t>The site is also located within the Forest of Bowland National Landscape (formerly known as the Area of Outstanding Natural Beauty).</w:t>
            </w:r>
          </w:p>
          <w:p w14:paraId="62370E9F" w14:textId="14B8C21D" w:rsidR="004150AA" w:rsidRPr="001E644E" w:rsidRDefault="004150AA" w:rsidP="004150AA">
            <w:pPr>
              <w:pStyle w:val="Header"/>
              <w:tabs>
                <w:tab w:val="clear" w:pos="4153"/>
                <w:tab w:val="clear" w:pos="8306"/>
              </w:tabs>
              <w:contextualSpacing/>
              <w:jc w:val="both"/>
              <w:rPr>
                <w:rFonts w:ascii="Calibri" w:hAnsi="Calibri"/>
                <w:bCs/>
                <w:szCs w:val="22"/>
              </w:rPr>
            </w:pPr>
          </w:p>
        </w:tc>
      </w:tr>
      <w:tr w:rsidR="001E644E" w:rsidRPr="001E644E" w14:paraId="408C6380"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1E644E" w:rsidRDefault="00C0704D" w:rsidP="00440CB6">
            <w:pPr>
              <w:pStyle w:val="Header"/>
              <w:tabs>
                <w:tab w:val="clear" w:pos="4153"/>
                <w:tab w:val="clear" w:pos="8306"/>
              </w:tabs>
              <w:jc w:val="both"/>
              <w:rPr>
                <w:rFonts w:ascii="Calibri" w:hAnsi="Calibri"/>
                <w:b/>
                <w:szCs w:val="22"/>
              </w:rPr>
            </w:pPr>
            <w:r w:rsidRPr="00086FEF">
              <w:rPr>
                <w:rFonts w:ascii="Calibri" w:hAnsi="Calibri"/>
                <w:b/>
                <w:szCs w:val="22"/>
              </w:rPr>
              <w:t>Proposed Development for which consent is sought: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273DED3" w14:textId="0DD2ED6D" w:rsidR="006A240D" w:rsidRDefault="001D716C" w:rsidP="003C2749">
            <w:pPr>
              <w:pStyle w:val="Header"/>
              <w:tabs>
                <w:tab w:val="clear" w:pos="4153"/>
                <w:tab w:val="clear" w:pos="8306"/>
              </w:tabs>
              <w:jc w:val="both"/>
              <w:rPr>
                <w:rFonts w:ascii="Calibri" w:hAnsi="Calibri"/>
                <w:szCs w:val="22"/>
              </w:rPr>
            </w:pPr>
            <w:r>
              <w:rPr>
                <w:rFonts w:ascii="Calibri" w:hAnsi="Calibri"/>
                <w:szCs w:val="22"/>
              </w:rPr>
              <w:t xml:space="preserve">The proposed development is for the conversion of the existing barn and Pigsty buildings to create 3 no. holiday lets. The existing barn would be converted to 2 no. two bedroom holiday lets over two storeys and the existing single storey Pigsty would be converted to a 2 no. bedroom holiday let over one storey. </w:t>
            </w:r>
          </w:p>
          <w:p w14:paraId="55A48B65" w14:textId="77777777" w:rsidR="00B95F64" w:rsidRDefault="00B95F64" w:rsidP="003C2749">
            <w:pPr>
              <w:pStyle w:val="Header"/>
              <w:tabs>
                <w:tab w:val="clear" w:pos="4153"/>
                <w:tab w:val="clear" w:pos="8306"/>
              </w:tabs>
              <w:jc w:val="both"/>
              <w:rPr>
                <w:rFonts w:ascii="Calibri" w:hAnsi="Calibri"/>
                <w:szCs w:val="22"/>
              </w:rPr>
            </w:pPr>
          </w:p>
          <w:p w14:paraId="5F209E47" w14:textId="52978EE2" w:rsidR="00EB4FF1" w:rsidRDefault="00B95F64" w:rsidP="003C2749">
            <w:pPr>
              <w:pStyle w:val="Header"/>
              <w:tabs>
                <w:tab w:val="clear" w:pos="4153"/>
                <w:tab w:val="clear" w:pos="8306"/>
              </w:tabs>
              <w:jc w:val="both"/>
              <w:rPr>
                <w:rFonts w:ascii="Calibri" w:hAnsi="Calibri"/>
                <w:szCs w:val="22"/>
              </w:rPr>
            </w:pPr>
            <w:r>
              <w:rPr>
                <w:rFonts w:ascii="Calibri" w:hAnsi="Calibri"/>
                <w:szCs w:val="22"/>
              </w:rPr>
              <w:t>The single storey Pigsty is constructed of stonework walls with sto</w:t>
            </w:r>
            <w:r w:rsidR="00EB4FF1">
              <w:rPr>
                <w:rFonts w:ascii="Calibri" w:hAnsi="Calibri"/>
                <w:szCs w:val="22"/>
              </w:rPr>
              <w:t>n</w:t>
            </w:r>
            <w:r>
              <w:rPr>
                <w:rFonts w:ascii="Calibri" w:hAnsi="Calibri"/>
                <w:szCs w:val="22"/>
              </w:rPr>
              <w:t xml:space="preserve">e quoin corners and blockwork </w:t>
            </w:r>
            <w:r w:rsidR="00EB4FF1">
              <w:rPr>
                <w:rFonts w:ascii="Calibri" w:hAnsi="Calibri"/>
                <w:szCs w:val="22"/>
              </w:rPr>
              <w:t>infill</w:t>
            </w:r>
            <w:r>
              <w:rPr>
                <w:rFonts w:ascii="Calibri" w:hAnsi="Calibri"/>
                <w:szCs w:val="22"/>
              </w:rPr>
              <w:t xml:space="preserve"> to the front elevation. The building has an </w:t>
            </w:r>
            <w:r w:rsidR="00EB4FF1">
              <w:rPr>
                <w:rFonts w:ascii="Calibri" w:hAnsi="Calibri"/>
                <w:szCs w:val="22"/>
              </w:rPr>
              <w:t>existing timber stable door which</w:t>
            </w:r>
            <w:r>
              <w:rPr>
                <w:rFonts w:ascii="Calibri" w:hAnsi="Calibri"/>
                <w:szCs w:val="22"/>
              </w:rPr>
              <w:t xml:space="preserve"> provide access to the front elevation and has timber windows either side. The existing blockwork would be replaced with natural random stone and new sash windows formed in openings to match the original building. The existing </w:t>
            </w:r>
            <w:r w:rsidR="00EB4FF1">
              <w:rPr>
                <w:rFonts w:ascii="Calibri" w:hAnsi="Calibri"/>
                <w:szCs w:val="22"/>
              </w:rPr>
              <w:t>timber doors</w:t>
            </w:r>
            <w:r>
              <w:rPr>
                <w:rFonts w:ascii="Calibri" w:hAnsi="Calibri"/>
                <w:szCs w:val="22"/>
              </w:rPr>
              <w:t xml:space="preserve"> would be replaced with stonework </w:t>
            </w:r>
            <w:r w:rsidR="00EB4FF1">
              <w:rPr>
                <w:rFonts w:ascii="Calibri" w:hAnsi="Calibri"/>
                <w:szCs w:val="22"/>
              </w:rPr>
              <w:t xml:space="preserve">to the southern elevation along with the insertion of new windows and a new door would be inserted to the north elevation. There would be a flue added to the roof slope of the southern elevation and </w:t>
            </w:r>
            <w:r w:rsidR="009C32CC">
              <w:rPr>
                <w:rFonts w:ascii="Calibri" w:hAnsi="Calibri"/>
                <w:szCs w:val="22"/>
              </w:rPr>
              <w:t>1</w:t>
            </w:r>
            <w:r w:rsidR="00EB4FF1">
              <w:rPr>
                <w:rFonts w:ascii="Calibri" w:hAnsi="Calibri"/>
                <w:szCs w:val="22"/>
              </w:rPr>
              <w:t xml:space="preserve"> no. conservation style rooflight to the northern elevation.</w:t>
            </w:r>
            <w:r w:rsidR="009C32CC">
              <w:rPr>
                <w:rFonts w:ascii="Calibri" w:hAnsi="Calibri"/>
                <w:szCs w:val="22"/>
              </w:rPr>
              <w:t xml:space="preserve"> </w:t>
            </w:r>
          </w:p>
          <w:p w14:paraId="17FCF5AD" w14:textId="77777777" w:rsidR="009C32CC" w:rsidRDefault="009C32CC" w:rsidP="003C2749">
            <w:pPr>
              <w:pStyle w:val="Header"/>
              <w:tabs>
                <w:tab w:val="clear" w:pos="4153"/>
                <w:tab w:val="clear" w:pos="8306"/>
              </w:tabs>
              <w:jc w:val="both"/>
              <w:rPr>
                <w:rFonts w:ascii="Calibri" w:hAnsi="Calibri"/>
                <w:szCs w:val="22"/>
              </w:rPr>
            </w:pPr>
          </w:p>
          <w:p w14:paraId="164A7439" w14:textId="2C2AB1B2" w:rsidR="009C32CC" w:rsidRDefault="009C32CC" w:rsidP="003C2749">
            <w:pPr>
              <w:pStyle w:val="Header"/>
              <w:tabs>
                <w:tab w:val="clear" w:pos="4153"/>
                <w:tab w:val="clear" w:pos="8306"/>
              </w:tabs>
              <w:jc w:val="both"/>
              <w:rPr>
                <w:rFonts w:ascii="Calibri" w:hAnsi="Calibri"/>
                <w:szCs w:val="22"/>
              </w:rPr>
            </w:pPr>
            <w:r>
              <w:rPr>
                <w:rFonts w:ascii="Calibri" w:hAnsi="Calibri"/>
                <w:szCs w:val="22"/>
              </w:rPr>
              <w:t xml:space="preserve">With regards to the barn conversion, this would accommodate 2 no. two bedroom holiday lodges over two floors. The works would involve the insertion of a new window opening to the </w:t>
            </w:r>
            <w:r w:rsidR="00D83395">
              <w:rPr>
                <w:rFonts w:ascii="Calibri" w:hAnsi="Calibri"/>
                <w:szCs w:val="22"/>
              </w:rPr>
              <w:t>first-floor</w:t>
            </w:r>
            <w:r>
              <w:rPr>
                <w:rFonts w:ascii="Calibri" w:hAnsi="Calibri"/>
                <w:szCs w:val="22"/>
              </w:rPr>
              <w:t xml:space="preserve"> front elevation as well as the existing cart opening being reinstated as a window. Existing openings would also be reinstated to create two front doors and two windows. 3 no. rooflights would be added to the front elevation as well as two small chimneys. To the rear elevation, 1 no. rooflight would be added to the roof slope, and existing openings would be re-used to provide windows. The existing door to the rear elevation would be blocked up using </w:t>
            </w:r>
            <w:r>
              <w:rPr>
                <w:rFonts w:ascii="Calibri" w:hAnsi="Calibri"/>
                <w:szCs w:val="22"/>
              </w:rPr>
              <w:lastRenderedPageBreak/>
              <w:t xml:space="preserve">random stone and to the side elevation, existing brick/block would be replaced with random stone at ground floor level and existing openings re-purposed to create new windows. The application form indicates that all windows would be timber framed sliding sash windows. </w:t>
            </w:r>
          </w:p>
          <w:p w14:paraId="639B4B5E" w14:textId="77777777" w:rsidR="00EF56A4" w:rsidRDefault="00EF56A4" w:rsidP="003C2749">
            <w:pPr>
              <w:pStyle w:val="Header"/>
              <w:tabs>
                <w:tab w:val="clear" w:pos="4153"/>
                <w:tab w:val="clear" w:pos="8306"/>
              </w:tabs>
              <w:jc w:val="both"/>
              <w:rPr>
                <w:rFonts w:ascii="Calibri" w:hAnsi="Calibri"/>
                <w:szCs w:val="22"/>
              </w:rPr>
            </w:pPr>
          </w:p>
          <w:p w14:paraId="48B8F86B" w14:textId="13927B94" w:rsidR="00EF56A4" w:rsidRDefault="00EF56A4" w:rsidP="003C2749">
            <w:pPr>
              <w:pStyle w:val="Header"/>
              <w:tabs>
                <w:tab w:val="clear" w:pos="4153"/>
                <w:tab w:val="clear" w:pos="8306"/>
              </w:tabs>
              <w:jc w:val="both"/>
              <w:rPr>
                <w:rFonts w:ascii="Calibri" w:hAnsi="Calibri"/>
                <w:szCs w:val="22"/>
              </w:rPr>
            </w:pPr>
            <w:r>
              <w:rPr>
                <w:rFonts w:ascii="Calibri" w:hAnsi="Calibri"/>
                <w:szCs w:val="22"/>
              </w:rPr>
              <w:t xml:space="preserve">The proposal also includes the introduction of hardstanding to the pigsty conversion to provide parking provision for 2 no. cars and a garden area with estate style post and rail fencing. The barn would also have gardens and separate curtilages which are separated by pedestrian gates and </w:t>
            </w:r>
            <w:r w:rsidR="00D83395">
              <w:rPr>
                <w:rFonts w:ascii="Calibri" w:hAnsi="Calibri"/>
                <w:szCs w:val="22"/>
              </w:rPr>
              <w:t>low-level</w:t>
            </w:r>
            <w:r>
              <w:rPr>
                <w:rFonts w:ascii="Calibri" w:hAnsi="Calibri"/>
                <w:szCs w:val="22"/>
              </w:rPr>
              <w:t xml:space="preserve"> stone walls. </w:t>
            </w:r>
          </w:p>
          <w:p w14:paraId="4A6EAA3C" w14:textId="77777777" w:rsidR="009C32CC" w:rsidRDefault="009C32CC" w:rsidP="003C2749">
            <w:pPr>
              <w:pStyle w:val="Header"/>
              <w:tabs>
                <w:tab w:val="clear" w:pos="4153"/>
                <w:tab w:val="clear" w:pos="8306"/>
              </w:tabs>
              <w:jc w:val="both"/>
              <w:rPr>
                <w:rFonts w:ascii="Calibri" w:hAnsi="Calibri"/>
                <w:szCs w:val="22"/>
              </w:rPr>
            </w:pPr>
          </w:p>
          <w:p w14:paraId="281C4E24" w14:textId="52DEC22B" w:rsidR="009C32CC" w:rsidRDefault="009C32CC" w:rsidP="003C2749">
            <w:pPr>
              <w:pStyle w:val="Header"/>
              <w:tabs>
                <w:tab w:val="clear" w:pos="4153"/>
                <w:tab w:val="clear" w:pos="8306"/>
              </w:tabs>
              <w:jc w:val="both"/>
              <w:rPr>
                <w:rFonts w:ascii="Calibri" w:hAnsi="Calibri"/>
                <w:szCs w:val="22"/>
              </w:rPr>
            </w:pPr>
            <w:r>
              <w:rPr>
                <w:rFonts w:ascii="Calibri" w:hAnsi="Calibri"/>
                <w:szCs w:val="22"/>
              </w:rPr>
              <w:t xml:space="preserve">Following discussions between the Planning Officer and the agent for the application, the number of rooflights have been reduced to the amount noted above and to the south and south-east of the barn, a low level natural stone wall would separate the holiday lets and </w:t>
            </w:r>
            <w:r w:rsidR="00EF56A4">
              <w:rPr>
                <w:rFonts w:ascii="Calibri" w:hAnsi="Calibri"/>
                <w:szCs w:val="22"/>
              </w:rPr>
              <w:t xml:space="preserve">agricultural farm. The parking area for the barn is also now shown to the </w:t>
            </w:r>
            <w:r w:rsidR="00D83395">
              <w:rPr>
                <w:rFonts w:ascii="Calibri" w:hAnsi="Calibri"/>
                <w:szCs w:val="22"/>
              </w:rPr>
              <w:t>west of the existing dwellings, along the access track. Access to the holiday lodges would now be through the northern and central access track rather than the southern track which serves the farm.</w:t>
            </w:r>
          </w:p>
          <w:p w14:paraId="1B20488F" w14:textId="17546323" w:rsidR="001D716C" w:rsidRPr="001E644E" w:rsidRDefault="00251820" w:rsidP="003C2749">
            <w:pPr>
              <w:pStyle w:val="Header"/>
              <w:tabs>
                <w:tab w:val="clear" w:pos="4153"/>
                <w:tab w:val="clear" w:pos="8306"/>
              </w:tabs>
              <w:jc w:val="both"/>
              <w:rPr>
                <w:rFonts w:ascii="Calibri" w:hAnsi="Calibri"/>
                <w:szCs w:val="22"/>
              </w:rPr>
            </w:pPr>
            <w:r>
              <w:rPr>
                <w:rFonts w:ascii="Calibri" w:hAnsi="Calibri"/>
                <w:szCs w:val="22"/>
              </w:rPr>
              <w:t xml:space="preserve"> </w:t>
            </w:r>
          </w:p>
        </w:tc>
      </w:tr>
      <w:tr w:rsidR="001E644E" w:rsidRPr="001E644E" w14:paraId="06BBE02F"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Pr="001E644E" w:rsidRDefault="0046548C" w:rsidP="0046548C">
            <w:pPr>
              <w:pStyle w:val="Header"/>
              <w:tabs>
                <w:tab w:val="clear" w:pos="4153"/>
                <w:tab w:val="clear" w:pos="8306"/>
              </w:tabs>
              <w:contextualSpacing/>
              <w:jc w:val="both"/>
              <w:rPr>
                <w:rFonts w:ascii="Calibri" w:hAnsi="Calibri"/>
                <w:b/>
                <w:szCs w:val="22"/>
              </w:rPr>
            </w:pPr>
            <w:r w:rsidRPr="001E644E">
              <w:rPr>
                <w:rFonts w:ascii="Calibri" w:hAnsi="Calibri"/>
                <w:b/>
                <w:szCs w:val="22"/>
              </w:rPr>
              <w:lastRenderedPageBreak/>
              <w:t>Principle of Development:</w:t>
            </w:r>
          </w:p>
          <w:p w14:paraId="7A0CA0DD" w14:textId="77777777" w:rsidR="00CB191D" w:rsidRDefault="00CB191D" w:rsidP="0021748A">
            <w:pPr>
              <w:pStyle w:val="Header"/>
              <w:tabs>
                <w:tab w:val="clear" w:pos="4153"/>
                <w:tab w:val="clear" w:pos="8306"/>
              </w:tabs>
              <w:contextualSpacing/>
              <w:jc w:val="both"/>
              <w:rPr>
                <w:rFonts w:ascii="Calibri" w:hAnsi="Calibri"/>
                <w:iCs/>
                <w:szCs w:val="22"/>
              </w:rPr>
            </w:pPr>
          </w:p>
          <w:p w14:paraId="1F439581" w14:textId="77777777" w:rsidR="00086FEF" w:rsidRDefault="00086FEF" w:rsidP="007230EF">
            <w:pPr>
              <w:pStyle w:val="Header"/>
              <w:rPr>
                <w:rFonts w:ascii="Calibri" w:hAnsi="Calibri"/>
                <w:bCs/>
                <w:iCs/>
                <w:szCs w:val="22"/>
              </w:rPr>
            </w:pPr>
            <w:r>
              <w:rPr>
                <w:rFonts w:ascii="Calibri" w:hAnsi="Calibri"/>
                <w:bCs/>
                <w:iCs/>
                <w:szCs w:val="22"/>
              </w:rPr>
              <w:t>Key Statement EC1 relates to business and employment development and states that:</w:t>
            </w:r>
          </w:p>
          <w:p w14:paraId="5687378A" w14:textId="77777777" w:rsidR="00086FEF" w:rsidRDefault="00086FEF" w:rsidP="007230EF">
            <w:pPr>
              <w:pStyle w:val="Header"/>
              <w:rPr>
                <w:rFonts w:ascii="Calibri" w:hAnsi="Calibri"/>
                <w:bCs/>
                <w:iCs/>
                <w:szCs w:val="22"/>
              </w:rPr>
            </w:pPr>
          </w:p>
          <w:p w14:paraId="1644831C" w14:textId="43E4CEA5" w:rsidR="00086FEF" w:rsidRPr="00086FEF" w:rsidRDefault="00086FEF" w:rsidP="00086FEF">
            <w:pPr>
              <w:pStyle w:val="Header"/>
              <w:rPr>
                <w:rFonts w:ascii="Calibri" w:hAnsi="Calibri"/>
                <w:bCs/>
                <w:i/>
                <w:szCs w:val="22"/>
              </w:rPr>
            </w:pPr>
            <w:r w:rsidRPr="00086FEF">
              <w:rPr>
                <w:rFonts w:ascii="Calibri" w:hAnsi="Calibri"/>
                <w:bCs/>
                <w:i/>
                <w:szCs w:val="22"/>
              </w:rPr>
              <w:t>‘Developments that contribute to farm diversification, strengthening of the wider rural and village economies or that promote town centre vitality and viability will be supported in principle.’</w:t>
            </w:r>
          </w:p>
          <w:p w14:paraId="767C050D" w14:textId="77777777" w:rsidR="00086FEF" w:rsidRDefault="00086FEF" w:rsidP="00086FEF">
            <w:pPr>
              <w:pStyle w:val="Header"/>
              <w:rPr>
                <w:rFonts w:ascii="Calibri" w:hAnsi="Calibri"/>
                <w:bCs/>
                <w:iCs/>
                <w:szCs w:val="22"/>
              </w:rPr>
            </w:pPr>
          </w:p>
          <w:p w14:paraId="790FA9A4" w14:textId="08FABD80" w:rsidR="007230EF" w:rsidRPr="007230EF" w:rsidRDefault="007230EF" w:rsidP="00086FEF">
            <w:pPr>
              <w:pStyle w:val="Header"/>
              <w:rPr>
                <w:rFonts w:ascii="Calibri" w:hAnsi="Calibri"/>
                <w:bCs/>
                <w:iCs/>
                <w:szCs w:val="22"/>
              </w:rPr>
            </w:pPr>
            <w:r w:rsidRPr="007230EF">
              <w:rPr>
                <w:rFonts w:ascii="Calibri" w:hAnsi="Calibri"/>
                <w:bCs/>
                <w:iCs/>
                <w:szCs w:val="22"/>
              </w:rPr>
              <w:t>Key Statement EC3 states:</w:t>
            </w:r>
          </w:p>
          <w:p w14:paraId="68EBFEEC" w14:textId="77777777" w:rsidR="007230EF" w:rsidRPr="007230EF" w:rsidRDefault="007230EF" w:rsidP="007230EF">
            <w:pPr>
              <w:pStyle w:val="Header"/>
              <w:rPr>
                <w:rFonts w:ascii="Calibri" w:hAnsi="Calibri"/>
                <w:bCs/>
                <w:iCs/>
                <w:szCs w:val="22"/>
              </w:rPr>
            </w:pPr>
          </w:p>
          <w:p w14:paraId="409F97CC" w14:textId="77777777" w:rsidR="007230EF" w:rsidRDefault="007230EF" w:rsidP="007230EF">
            <w:pPr>
              <w:pStyle w:val="Header"/>
              <w:rPr>
                <w:rFonts w:ascii="Calibri" w:hAnsi="Calibri"/>
                <w:bCs/>
                <w:i/>
                <w:iCs/>
                <w:szCs w:val="22"/>
              </w:rPr>
            </w:pPr>
            <w:r w:rsidRPr="007230EF">
              <w:rPr>
                <w:rFonts w:ascii="Calibri" w:hAnsi="Calibri"/>
                <w:bCs/>
                <w:i/>
                <w:iCs/>
                <w:szCs w:val="22"/>
              </w:rPr>
              <w:t>‘Proposals that contribute to and strengthen the visitor economy of Ribble Valley will be encouraged, including the creation of new accommodation and tourism facilities through the conversion of existing buildings or associated with existing attractions.’</w:t>
            </w:r>
          </w:p>
          <w:p w14:paraId="080E16B6" w14:textId="77777777" w:rsidR="003D1E80" w:rsidRDefault="003D1E80" w:rsidP="007230EF">
            <w:pPr>
              <w:pStyle w:val="Header"/>
              <w:rPr>
                <w:rFonts w:ascii="Calibri" w:hAnsi="Calibri"/>
                <w:bCs/>
                <w:i/>
                <w:iCs/>
                <w:szCs w:val="22"/>
              </w:rPr>
            </w:pPr>
          </w:p>
          <w:p w14:paraId="09FADEC2" w14:textId="49815215" w:rsidR="003D1E80" w:rsidRPr="003D1E80" w:rsidRDefault="003D1E80" w:rsidP="007230EF">
            <w:pPr>
              <w:pStyle w:val="Header"/>
              <w:rPr>
                <w:rFonts w:ascii="Calibri" w:hAnsi="Calibri"/>
                <w:bCs/>
                <w:szCs w:val="22"/>
              </w:rPr>
            </w:pPr>
            <w:r w:rsidRPr="003D1E80">
              <w:rPr>
                <w:rFonts w:ascii="Calibri" w:hAnsi="Calibri"/>
                <w:bCs/>
                <w:szCs w:val="22"/>
              </w:rPr>
              <w:t xml:space="preserve">In addition, Policy DMB1 </w:t>
            </w:r>
            <w:r>
              <w:rPr>
                <w:rFonts w:ascii="Calibri" w:hAnsi="Calibri"/>
                <w:bCs/>
                <w:szCs w:val="22"/>
              </w:rPr>
              <w:t xml:space="preserve">seeks to support proposals </w:t>
            </w:r>
            <w:r w:rsidRPr="003D1E80">
              <w:rPr>
                <w:rFonts w:ascii="Calibri" w:hAnsi="Calibri"/>
                <w:bCs/>
                <w:szCs w:val="22"/>
              </w:rPr>
              <w:t>that are intended to support business growth and the local economy</w:t>
            </w:r>
            <w:r>
              <w:rPr>
                <w:rFonts w:ascii="Calibri" w:hAnsi="Calibri"/>
                <w:bCs/>
                <w:szCs w:val="22"/>
              </w:rPr>
              <w:t xml:space="preserve">. </w:t>
            </w:r>
          </w:p>
          <w:p w14:paraId="6FFD94D6" w14:textId="6D2C36F3" w:rsidR="003D1E80" w:rsidRDefault="003D1E80" w:rsidP="007230EF">
            <w:pPr>
              <w:pStyle w:val="Header"/>
              <w:rPr>
                <w:rFonts w:ascii="Calibri" w:hAnsi="Calibri"/>
                <w:bCs/>
                <w:iCs/>
                <w:szCs w:val="22"/>
              </w:rPr>
            </w:pPr>
            <w:r w:rsidRPr="003D1E80">
              <w:rPr>
                <w:rFonts w:ascii="Calibri" w:hAnsi="Calibri"/>
                <w:bCs/>
                <w:i/>
                <w:iCs/>
                <w:szCs w:val="22"/>
              </w:rPr>
              <w:t xml:space="preserve"> </w:t>
            </w:r>
          </w:p>
          <w:p w14:paraId="584727F4" w14:textId="23055A70" w:rsidR="00251820" w:rsidRDefault="007230EF" w:rsidP="007230EF">
            <w:pPr>
              <w:pStyle w:val="Header"/>
              <w:rPr>
                <w:rFonts w:ascii="Calibri" w:hAnsi="Calibri"/>
                <w:bCs/>
                <w:iCs/>
                <w:szCs w:val="22"/>
              </w:rPr>
            </w:pPr>
            <w:r w:rsidRPr="007230EF">
              <w:rPr>
                <w:rFonts w:ascii="Calibri" w:hAnsi="Calibri"/>
                <w:bCs/>
                <w:iCs/>
                <w:szCs w:val="22"/>
              </w:rPr>
              <w:t xml:space="preserve">In this instance, </w:t>
            </w:r>
            <w:r w:rsidR="00086FEF">
              <w:rPr>
                <w:rFonts w:ascii="Calibri" w:hAnsi="Calibri"/>
                <w:bCs/>
                <w:iCs/>
                <w:szCs w:val="22"/>
              </w:rPr>
              <w:t xml:space="preserve">the submitted Design and Access statement indicates that holiday lets in this location would generate additional income for the rural business and as they are located within the Forest of Bowland National Landscape, the applicant anticipates that they would generate a lot of interest. The Design &amp; Access statement considers the use to be employment and would generate rural employment by way of a full-time housekeeper position. </w:t>
            </w:r>
          </w:p>
          <w:p w14:paraId="71016E75" w14:textId="77777777" w:rsidR="00086FEF" w:rsidRDefault="00086FEF" w:rsidP="007230EF">
            <w:pPr>
              <w:pStyle w:val="Header"/>
              <w:rPr>
                <w:rFonts w:ascii="Calibri" w:hAnsi="Calibri"/>
                <w:bCs/>
                <w:iCs/>
                <w:szCs w:val="22"/>
              </w:rPr>
            </w:pPr>
          </w:p>
          <w:p w14:paraId="56044BAD" w14:textId="46CBBCEB" w:rsidR="00086FEF" w:rsidRDefault="00086FEF" w:rsidP="007230EF">
            <w:pPr>
              <w:pStyle w:val="Header"/>
              <w:rPr>
                <w:rFonts w:ascii="Calibri" w:hAnsi="Calibri"/>
                <w:bCs/>
                <w:iCs/>
                <w:szCs w:val="22"/>
              </w:rPr>
            </w:pPr>
            <w:r>
              <w:rPr>
                <w:rFonts w:ascii="Calibri" w:hAnsi="Calibri"/>
                <w:bCs/>
                <w:iCs/>
                <w:szCs w:val="22"/>
              </w:rPr>
              <w:t xml:space="preserve">Having regard to the above considerations, it is considered that the conversion of redundant farm buildings to holiday let accommodation could be considered </w:t>
            </w:r>
            <w:r w:rsidR="006523B9">
              <w:rPr>
                <w:rFonts w:ascii="Calibri" w:hAnsi="Calibri"/>
                <w:bCs/>
                <w:iCs/>
                <w:szCs w:val="22"/>
              </w:rPr>
              <w:t>to fall within the scope of farm diversification and could contribute to and strengthen visitor economy within the Borough by way of providing new tourism accommodation by re-using existing buildings.</w:t>
            </w:r>
          </w:p>
          <w:p w14:paraId="46BBB036" w14:textId="77777777" w:rsidR="00251820" w:rsidRDefault="00251820" w:rsidP="007230EF">
            <w:pPr>
              <w:pStyle w:val="Header"/>
              <w:rPr>
                <w:rFonts w:ascii="Calibri" w:hAnsi="Calibri"/>
                <w:bCs/>
                <w:iCs/>
                <w:szCs w:val="22"/>
              </w:rPr>
            </w:pPr>
          </w:p>
          <w:p w14:paraId="26B57207" w14:textId="3CD4B1F4" w:rsidR="007230EF" w:rsidRDefault="003034D7" w:rsidP="007230EF">
            <w:pPr>
              <w:pStyle w:val="Header"/>
              <w:rPr>
                <w:rFonts w:ascii="Calibri" w:hAnsi="Calibri"/>
                <w:bCs/>
                <w:iCs/>
                <w:szCs w:val="22"/>
              </w:rPr>
            </w:pPr>
            <w:r>
              <w:rPr>
                <w:rFonts w:ascii="Calibri" w:hAnsi="Calibri"/>
                <w:bCs/>
                <w:iCs/>
                <w:szCs w:val="22"/>
              </w:rPr>
              <w:t>On this basis</w:t>
            </w:r>
            <w:r w:rsidR="007230EF" w:rsidRPr="007230EF">
              <w:rPr>
                <w:rFonts w:ascii="Calibri" w:hAnsi="Calibri"/>
                <w:bCs/>
                <w:iCs/>
                <w:szCs w:val="22"/>
              </w:rPr>
              <w:t xml:space="preserve">, the proposed development would </w:t>
            </w:r>
            <w:r>
              <w:rPr>
                <w:rFonts w:ascii="Calibri" w:hAnsi="Calibri"/>
                <w:bCs/>
                <w:iCs/>
                <w:szCs w:val="22"/>
              </w:rPr>
              <w:t xml:space="preserve">therefore </w:t>
            </w:r>
            <w:r w:rsidR="007230EF" w:rsidRPr="007230EF">
              <w:rPr>
                <w:rFonts w:ascii="Calibri" w:hAnsi="Calibri"/>
                <w:bCs/>
                <w:iCs/>
                <w:szCs w:val="22"/>
              </w:rPr>
              <w:t>accord with the general intentions of Key Statement EC3</w:t>
            </w:r>
            <w:r w:rsidR="003D1E80">
              <w:rPr>
                <w:rFonts w:ascii="Calibri" w:hAnsi="Calibri"/>
                <w:bCs/>
                <w:iCs/>
                <w:szCs w:val="22"/>
              </w:rPr>
              <w:t xml:space="preserve"> and Policy DMB1.</w:t>
            </w:r>
          </w:p>
          <w:p w14:paraId="36F3EBAA" w14:textId="77777777" w:rsidR="007230EF" w:rsidRDefault="007230EF" w:rsidP="007230EF">
            <w:pPr>
              <w:pStyle w:val="Header"/>
              <w:rPr>
                <w:rFonts w:ascii="Calibri" w:hAnsi="Calibri"/>
                <w:bCs/>
                <w:iCs/>
                <w:szCs w:val="22"/>
              </w:rPr>
            </w:pPr>
          </w:p>
          <w:p w14:paraId="6269CA6C" w14:textId="77777777" w:rsidR="00A0403A" w:rsidRDefault="007230EF" w:rsidP="006D7D4C">
            <w:pPr>
              <w:pStyle w:val="Header"/>
              <w:rPr>
                <w:rFonts w:ascii="Calibri" w:hAnsi="Calibri"/>
                <w:bCs/>
                <w:iCs/>
                <w:szCs w:val="22"/>
              </w:rPr>
            </w:pPr>
            <w:r w:rsidRPr="007230EF">
              <w:rPr>
                <w:rFonts w:ascii="Calibri" w:hAnsi="Calibri"/>
                <w:bCs/>
                <w:iCs/>
                <w:szCs w:val="22"/>
              </w:rPr>
              <w:t xml:space="preserve">Policy DMG2 of the Core Strategy requires development outside of defined settlement areas to meet at least one of six exceptions, one of which allows for developments for small scale tourism or recreational developments appropriate to a rural area. </w:t>
            </w:r>
          </w:p>
          <w:p w14:paraId="2BFAAE3E" w14:textId="61D3C389" w:rsidR="006D7D4C" w:rsidRDefault="006D7D4C" w:rsidP="006D7D4C">
            <w:pPr>
              <w:pStyle w:val="Header"/>
              <w:rPr>
                <w:rFonts w:ascii="Calibri" w:hAnsi="Calibri"/>
                <w:bCs/>
                <w:iCs/>
                <w:szCs w:val="22"/>
              </w:rPr>
            </w:pPr>
          </w:p>
          <w:p w14:paraId="254843D4" w14:textId="3DF1706E" w:rsidR="00251820" w:rsidRPr="006D7D4C" w:rsidRDefault="00251820" w:rsidP="006D7D4C">
            <w:pPr>
              <w:pStyle w:val="Header"/>
              <w:rPr>
                <w:rFonts w:ascii="Calibri" w:hAnsi="Calibri"/>
                <w:bCs/>
                <w:iCs/>
                <w:szCs w:val="22"/>
              </w:rPr>
            </w:pPr>
            <w:r w:rsidRPr="008F7E8C">
              <w:rPr>
                <w:rFonts w:ascii="Calibri" w:hAnsi="Calibri"/>
                <w:bCs/>
                <w:iCs/>
                <w:szCs w:val="22"/>
              </w:rPr>
              <w:t xml:space="preserve">The proposal would result in the addition of 3 no. new holiday lets through the re-use of existing buildings. As the buildings are existing and would not introduce additional built form, other than low levels walls/gates, the proposal is considered to constitute a </w:t>
            </w:r>
            <w:r w:rsidR="006523B9" w:rsidRPr="008F7E8C">
              <w:rPr>
                <w:rFonts w:ascii="Calibri" w:hAnsi="Calibri"/>
                <w:bCs/>
                <w:iCs/>
                <w:szCs w:val="22"/>
              </w:rPr>
              <w:t>small-scale</w:t>
            </w:r>
            <w:r w:rsidRPr="008F7E8C">
              <w:rPr>
                <w:rFonts w:ascii="Calibri" w:hAnsi="Calibri"/>
                <w:bCs/>
                <w:iCs/>
                <w:szCs w:val="22"/>
              </w:rPr>
              <w:t xml:space="preserve"> tourism use that is appropriate to the rural area</w:t>
            </w:r>
            <w:r w:rsidR="006523B9" w:rsidRPr="008F7E8C">
              <w:rPr>
                <w:rFonts w:ascii="Calibri" w:hAnsi="Calibri"/>
                <w:bCs/>
                <w:iCs/>
                <w:szCs w:val="22"/>
              </w:rPr>
              <w:t xml:space="preserve"> and in compliance with Policy DMG2 of the Ribble Valley Core Strategy.</w:t>
            </w:r>
          </w:p>
          <w:p w14:paraId="187708EA" w14:textId="77777777" w:rsidR="006D7D4C" w:rsidRPr="007230EF" w:rsidRDefault="006D7D4C" w:rsidP="007230EF">
            <w:pPr>
              <w:pStyle w:val="Header"/>
              <w:rPr>
                <w:rFonts w:ascii="Calibri" w:hAnsi="Calibri"/>
                <w:bCs/>
                <w:iCs/>
                <w:szCs w:val="22"/>
              </w:rPr>
            </w:pPr>
          </w:p>
          <w:p w14:paraId="7DB08F79" w14:textId="05D72A96" w:rsidR="00645F59" w:rsidRDefault="00645F59" w:rsidP="00D351F0">
            <w:pPr>
              <w:pStyle w:val="Header"/>
              <w:rPr>
                <w:rFonts w:ascii="Calibri" w:hAnsi="Calibri"/>
                <w:bCs/>
                <w:iCs/>
                <w:szCs w:val="22"/>
              </w:rPr>
            </w:pPr>
            <w:r w:rsidRPr="00645F59">
              <w:rPr>
                <w:rFonts w:ascii="Calibri" w:hAnsi="Calibri"/>
                <w:bCs/>
                <w:iCs/>
                <w:szCs w:val="22"/>
              </w:rPr>
              <w:t xml:space="preserve">Policy DMG3 of the Core Strategy requires decision taking to consider the availability and adequacy of public transport and associated infrastructure to serve those moving to and from new developments. This is consistent with the NPPF which requires development proposals to promote sustainable transport. </w:t>
            </w:r>
            <w:r w:rsidR="008152B7" w:rsidRPr="008152B7">
              <w:rPr>
                <w:rFonts w:ascii="Calibri" w:hAnsi="Calibri"/>
                <w:bCs/>
                <w:iCs/>
                <w:szCs w:val="22"/>
              </w:rPr>
              <w:t xml:space="preserve">In this instance, analysis shows an absence of bus stops within the nearby vicinity of the application site with the nearest public transport links being sited approximately </w:t>
            </w:r>
            <w:r w:rsidR="008F7E8C">
              <w:rPr>
                <w:rFonts w:ascii="Calibri" w:hAnsi="Calibri"/>
                <w:bCs/>
                <w:iCs/>
                <w:szCs w:val="22"/>
              </w:rPr>
              <w:t>2.5</w:t>
            </w:r>
            <w:r w:rsidR="008152B7" w:rsidRPr="008152B7">
              <w:rPr>
                <w:rFonts w:ascii="Calibri" w:hAnsi="Calibri"/>
                <w:bCs/>
                <w:iCs/>
                <w:szCs w:val="22"/>
              </w:rPr>
              <w:t xml:space="preserve"> kilometre</w:t>
            </w:r>
            <w:r w:rsidR="008F7E8C">
              <w:rPr>
                <w:rFonts w:ascii="Calibri" w:hAnsi="Calibri"/>
                <w:bCs/>
                <w:iCs/>
                <w:szCs w:val="22"/>
              </w:rPr>
              <w:t>s</w:t>
            </w:r>
            <w:r w:rsidR="008152B7" w:rsidRPr="008152B7">
              <w:rPr>
                <w:rFonts w:ascii="Calibri" w:hAnsi="Calibri"/>
                <w:bCs/>
                <w:iCs/>
                <w:szCs w:val="22"/>
              </w:rPr>
              <w:t xml:space="preserve"> away </w:t>
            </w:r>
            <w:r w:rsidR="008152B7">
              <w:rPr>
                <w:rFonts w:ascii="Calibri" w:hAnsi="Calibri"/>
                <w:bCs/>
                <w:iCs/>
                <w:szCs w:val="22"/>
              </w:rPr>
              <w:t xml:space="preserve">to the </w:t>
            </w:r>
            <w:r w:rsidR="008F7E8C">
              <w:rPr>
                <w:rFonts w:ascii="Calibri" w:hAnsi="Calibri"/>
                <w:bCs/>
                <w:iCs/>
                <w:szCs w:val="22"/>
              </w:rPr>
              <w:t xml:space="preserve">south-east </w:t>
            </w:r>
            <w:r w:rsidR="008152B7">
              <w:rPr>
                <w:rFonts w:ascii="Calibri" w:hAnsi="Calibri"/>
                <w:bCs/>
                <w:iCs/>
                <w:szCs w:val="22"/>
              </w:rPr>
              <w:t>of</w:t>
            </w:r>
            <w:r w:rsidR="008152B7" w:rsidRPr="008152B7">
              <w:rPr>
                <w:rFonts w:ascii="Calibri" w:hAnsi="Calibri"/>
                <w:bCs/>
                <w:iCs/>
                <w:szCs w:val="22"/>
              </w:rPr>
              <w:t xml:space="preserve"> the application site. In addition, there is an absence of pavements and street lighting </w:t>
            </w:r>
            <w:r w:rsidR="008F7E8C">
              <w:rPr>
                <w:rFonts w:ascii="Calibri" w:hAnsi="Calibri"/>
                <w:bCs/>
                <w:iCs/>
                <w:szCs w:val="22"/>
              </w:rPr>
              <w:t>the roads which</w:t>
            </w:r>
            <w:r w:rsidR="00C70412">
              <w:rPr>
                <w:rFonts w:ascii="Calibri" w:hAnsi="Calibri"/>
                <w:bCs/>
                <w:iCs/>
                <w:szCs w:val="22"/>
              </w:rPr>
              <w:t xml:space="preserve"> serves as the access for the application site</w:t>
            </w:r>
            <w:r w:rsidR="008152B7" w:rsidRPr="008152B7">
              <w:rPr>
                <w:rFonts w:ascii="Calibri" w:hAnsi="Calibri"/>
                <w:bCs/>
                <w:iCs/>
                <w:szCs w:val="22"/>
              </w:rPr>
              <w:t>. Therefore</w:t>
            </w:r>
            <w:r w:rsidR="008F7E8C">
              <w:rPr>
                <w:rFonts w:ascii="Calibri" w:hAnsi="Calibri"/>
                <w:bCs/>
                <w:iCs/>
                <w:szCs w:val="22"/>
              </w:rPr>
              <w:t>,</w:t>
            </w:r>
            <w:r w:rsidR="008152B7" w:rsidRPr="008152B7">
              <w:rPr>
                <w:rFonts w:ascii="Calibri" w:hAnsi="Calibri"/>
                <w:bCs/>
                <w:iCs/>
                <w:szCs w:val="22"/>
              </w:rPr>
              <w:t xml:space="preserve"> due to the rural location of the application site future occupants of the holiday let accommodation would be reliant on the use of private motor vehicles and this weighs against the proposal, however this is balanced against the sustainable benefits of re-using an existing building. </w:t>
            </w:r>
          </w:p>
          <w:p w14:paraId="31C71550" w14:textId="77777777" w:rsidR="00D351F0" w:rsidRPr="00D351F0" w:rsidRDefault="00D351F0" w:rsidP="00D351F0">
            <w:pPr>
              <w:pStyle w:val="Header"/>
              <w:rPr>
                <w:rFonts w:ascii="Calibri" w:hAnsi="Calibri"/>
                <w:bCs/>
                <w:iCs/>
                <w:szCs w:val="22"/>
              </w:rPr>
            </w:pPr>
          </w:p>
          <w:p w14:paraId="7874DB8C" w14:textId="449405D5" w:rsidR="0057638E" w:rsidRPr="0057638E" w:rsidRDefault="0057638E" w:rsidP="0057638E">
            <w:pPr>
              <w:pStyle w:val="Header"/>
              <w:tabs>
                <w:tab w:val="clear" w:pos="4153"/>
                <w:tab w:val="clear" w:pos="8306"/>
              </w:tabs>
              <w:contextualSpacing/>
              <w:jc w:val="both"/>
              <w:rPr>
                <w:rFonts w:ascii="Calibri" w:hAnsi="Calibri"/>
                <w:bCs/>
                <w:szCs w:val="22"/>
              </w:rPr>
            </w:pPr>
            <w:r w:rsidRPr="0057638E">
              <w:rPr>
                <w:rFonts w:ascii="Calibri" w:hAnsi="Calibri"/>
                <w:bCs/>
                <w:szCs w:val="22"/>
              </w:rPr>
              <w:t>Policy DMB3 require</w:t>
            </w:r>
            <w:r w:rsidR="00FB22C1">
              <w:rPr>
                <w:rFonts w:ascii="Calibri" w:hAnsi="Calibri"/>
                <w:bCs/>
                <w:szCs w:val="22"/>
              </w:rPr>
              <w:t>s</w:t>
            </w:r>
            <w:r w:rsidRPr="0057638E">
              <w:rPr>
                <w:rFonts w:ascii="Calibri" w:hAnsi="Calibri"/>
                <w:bCs/>
                <w:szCs w:val="22"/>
              </w:rPr>
              <w:t xml:space="preserve"> additional criteria to be met with regards to the provision of tourism and visitor facilities:</w:t>
            </w:r>
          </w:p>
          <w:p w14:paraId="36178E69" w14:textId="77777777" w:rsidR="0057638E" w:rsidRPr="0057638E" w:rsidRDefault="0057638E" w:rsidP="0057638E">
            <w:pPr>
              <w:pStyle w:val="Header"/>
              <w:tabs>
                <w:tab w:val="clear" w:pos="4153"/>
                <w:tab w:val="clear" w:pos="8306"/>
              </w:tabs>
              <w:contextualSpacing/>
              <w:jc w:val="both"/>
              <w:rPr>
                <w:rFonts w:ascii="Calibri" w:hAnsi="Calibri"/>
                <w:bCs/>
                <w:i/>
                <w:iCs/>
                <w:szCs w:val="22"/>
              </w:rPr>
            </w:pPr>
          </w:p>
          <w:p w14:paraId="40BF120F" w14:textId="77777777" w:rsidR="0057638E" w:rsidRPr="0057638E" w:rsidRDefault="0057638E" w:rsidP="0057638E">
            <w:pPr>
              <w:pStyle w:val="Header"/>
              <w:tabs>
                <w:tab w:val="clear" w:pos="4153"/>
                <w:tab w:val="clear" w:pos="8306"/>
              </w:tabs>
              <w:contextualSpacing/>
              <w:jc w:val="both"/>
              <w:rPr>
                <w:rFonts w:ascii="Calibri" w:hAnsi="Calibri"/>
                <w:bCs/>
                <w:szCs w:val="22"/>
              </w:rPr>
            </w:pPr>
            <w:r w:rsidRPr="0057638E">
              <w:rPr>
                <w:rFonts w:ascii="Calibri" w:hAnsi="Calibri"/>
                <w:bCs/>
                <w:i/>
                <w:iCs/>
                <w:szCs w:val="22"/>
              </w:rPr>
              <w:t>Planning permission will be granted for development proposals that extend the range of tourism and visitor facilities in the borough. This is subject to the following criteria being met:</w:t>
            </w:r>
            <w:r w:rsidRPr="0057638E">
              <w:rPr>
                <w:rFonts w:ascii="Calibri" w:hAnsi="Calibri"/>
                <w:bCs/>
                <w:szCs w:val="22"/>
              </w:rPr>
              <w:t xml:space="preserve"> </w:t>
            </w:r>
          </w:p>
          <w:p w14:paraId="7D24A0F6" w14:textId="77777777" w:rsidR="0057638E" w:rsidRPr="0057638E" w:rsidRDefault="0057638E" w:rsidP="0057638E">
            <w:pPr>
              <w:pStyle w:val="Header"/>
              <w:tabs>
                <w:tab w:val="clear" w:pos="4153"/>
                <w:tab w:val="clear" w:pos="8306"/>
              </w:tabs>
              <w:contextualSpacing/>
              <w:jc w:val="both"/>
              <w:rPr>
                <w:rFonts w:ascii="Calibri" w:hAnsi="Calibri"/>
                <w:bCs/>
                <w:szCs w:val="22"/>
              </w:rPr>
            </w:pPr>
          </w:p>
          <w:p w14:paraId="01400391" w14:textId="77777777" w:rsidR="0057638E" w:rsidRPr="0057638E" w:rsidRDefault="0057638E" w:rsidP="0057638E">
            <w:pPr>
              <w:pStyle w:val="Header"/>
              <w:tabs>
                <w:tab w:val="clear" w:pos="4153"/>
                <w:tab w:val="clear" w:pos="8306"/>
              </w:tabs>
              <w:contextualSpacing/>
              <w:jc w:val="both"/>
              <w:rPr>
                <w:rFonts w:ascii="Calibri" w:hAnsi="Calibri"/>
                <w:bCs/>
                <w:i/>
                <w:iCs/>
                <w:szCs w:val="22"/>
              </w:rPr>
            </w:pPr>
            <w:r w:rsidRPr="0057638E">
              <w:rPr>
                <w:rFonts w:ascii="Calibri" w:hAnsi="Calibri"/>
                <w:bCs/>
                <w:i/>
                <w:iCs/>
                <w:szCs w:val="22"/>
              </w:rPr>
              <w:t xml:space="preserve">1. The proposal must not conflict with other policies of this plan; </w:t>
            </w:r>
          </w:p>
          <w:p w14:paraId="0FD59171" w14:textId="77777777" w:rsidR="0057638E" w:rsidRPr="0057638E" w:rsidRDefault="0057638E" w:rsidP="0057638E">
            <w:pPr>
              <w:pStyle w:val="Header"/>
              <w:tabs>
                <w:tab w:val="clear" w:pos="4153"/>
                <w:tab w:val="clear" w:pos="8306"/>
              </w:tabs>
              <w:contextualSpacing/>
              <w:jc w:val="both"/>
              <w:rPr>
                <w:rFonts w:ascii="Calibri" w:hAnsi="Calibri"/>
                <w:bCs/>
                <w:i/>
                <w:iCs/>
                <w:szCs w:val="22"/>
              </w:rPr>
            </w:pPr>
          </w:p>
          <w:p w14:paraId="0F3965A3" w14:textId="77777777" w:rsidR="0057638E" w:rsidRPr="0057638E" w:rsidRDefault="0057638E" w:rsidP="0057638E">
            <w:pPr>
              <w:pStyle w:val="Header"/>
              <w:tabs>
                <w:tab w:val="clear" w:pos="4153"/>
                <w:tab w:val="clear" w:pos="8306"/>
              </w:tabs>
              <w:contextualSpacing/>
              <w:jc w:val="both"/>
              <w:rPr>
                <w:rFonts w:ascii="Calibri" w:hAnsi="Calibri"/>
                <w:bCs/>
                <w:i/>
                <w:iCs/>
                <w:szCs w:val="22"/>
              </w:rPr>
            </w:pPr>
            <w:r w:rsidRPr="0057638E">
              <w:rPr>
                <w:rFonts w:ascii="Calibri" w:hAnsi="Calibri"/>
                <w:bCs/>
                <w:i/>
                <w:iCs/>
                <w:szCs w:val="22"/>
              </w:rPr>
              <w:t>2. The proposal must be physically well related to an existing main settlement or village or to an existing group of buildings,</w:t>
            </w:r>
          </w:p>
          <w:p w14:paraId="27FCC511" w14:textId="77777777" w:rsidR="0057638E" w:rsidRPr="0057638E" w:rsidRDefault="0057638E" w:rsidP="0057638E">
            <w:pPr>
              <w:pStyle w:val="Header"/>
              <w:tabs>
                <w:tab w:val="clear" w:pos="4153"/>
                <w:tab w:val="clear" w:pos="8306"/>
              </w:tabs>
              <w:contextualSpacing/>
              <w:jc w:val="both"/>
              <w:rPr>
                <w:rFonts w:ascii="Calibri" w:hAnsi="Calibri"/>
                <w:bCs/>
                <w:i/>
                <w:iCs/>
                <w:szCs w:val="22"/>
              </w:rPr>
            </w:pPr>
          </w:p>
          <w:p w14:paraId="2720EAC4" w14:textId="77777777" w:rsidR="0057638E" w:rsidRPr="0057638E" w:rsidRDefault="0057638E" w:rsidP="0057638E">
            <w:pPr>
              <w:pStyle w:val="Header"/>
              <w:tabs>
                <w:tab w:val="clear" w:pos="4153"/>
                <w:tab w:val="clear" w:pos="8306"/>
              </w:tabs>
              <w:contextualSpacing/>
              <w:jc w:val="both"/>
              <w:rPr>
                <w:rFonts w:ascii="Calibri" w:hAnsi="Calibri"/>
                <w:bCs/>
                <w:i/>
                <w:iCs/>
                <w:szCs w:val="22"/>
              </w:rPr>
            </w:pPr>
            <w:r w:rsidRPr="0057638E">
              <w:rPr>
                <w:rFonts w:ascii="Calibri" w:hAnsi="Calibri"/>
                <w:bCs/>
                <w:i/>
                <w:iCs/>
                <w:szCs w:val="22"/>
              </w:rPr>
              <w:t xml:space="preserve">3. The development should not undermine the character, quality or visual amenities of the plan area by virtue of its scale, siting, materials or design; </w:t>
            </w:r>
          </w:p>
          <w:p w14:paraId="34DB2B45" w14:textId="77777777" w:rsidR="0057638E" w:rsidRPr="0057638E" w:rsidRDefault="0057638E" w:rsidP="0057638E">
            <w:pPr>
              <w:pStyle w:val="Header"/>
              <w:tabs>
                <w:tab w:val="clear" w:pos="4153"/>
                <w:tab w:val="clear" w:pos="8306"/>
              </w:tabs>
              <w:contextualSpacing/>
              <w:jc w:val="both"/>
              <w:rPr>
                <w:rFonts w:ascii="Calibri" w:hAnsi="Calibri"/>
                <w:bCs/>
                <w:i/>
                <w:iCs/>
                <w:szCs w:val="22"/>
              </w:rPr>
            </w:pPr>
          </w:p>
          <w:p w14:paraId="5717D1E4" w14:textId="77777777" w:rsidR="0057638E" w:rsidRPr="0057638E" w:rsidRDefault="0057638E" w:rsidP="0057638E">
            <w:pPr>
              <w:pStyle w:val="Header"/>
              <w:tabs>
                <w:tab w:val="clear" w:pos="4153"/>
                <w:tab w:val="clear" w:pos="8306"/>
              </w:tabs>
              <w:contextualSpacing/>
              <w:jc w:val="both"/>
              <w:rPr>
                <w:rFonts w:ascii="Calibri" w:hAnsi="Calibri"/>
                <w:bCs/>
                <w:i/>
                <w:iCs/>
                <w:szCs w:val="22"/>
              </w:rPr>
            </w:pPr>
            <w:r w:rsidRPr="0057638E">
              <w:rPr>
                <w:rFonts w:ascii="Calibri" w:hAnsi="Calibri"/>
                <w:bCs/>
                <w:i/>
                <w:iCs/>
                <w:szCs w:val="22"/>
              </w:rPr>
              <w:t xml:space="preserve">4. The proposals should be well related to the existing highway network. It should not generate additional traffic movements of a scale and type likely to cause undue problems or disturbance. Where possible the proposals should be well related to the public transport network; </w:t>
            </w:r>
          </w:p>
          <w:p w14:paraId="47DBF587" w14:textId="77777777" w:rsidR="0057638E" w:rsidRPr="0057638E" w:rsidRDefault="0057638E" w:rsidP="0057638E">
            <w:pPr>
              <w:pStyle w:val="Header"/>
              <w:tabs>
                <w:tab w:val="clear" w:pos="4153"/>
                <w:tab w:val="clear" w:pos="8306"/>
              </w:tabs>
              <w:contextualSpacing/>
              <w:jc w:val="both"/>
              <w:rPr>
                <w:rFonts w:ascii="Calibri" w:hAnsi="Calibri"/>
                <w:bCs/>
                <w:i/>
                <w:iCs/>
                <w:szCs w:val="22"/>
              </w:rPr>
            </w:pPr>
          </w:p>
          <w:p w14:paraId="5C67082B" w14:textId="77777777" w:rsidR="0057638E" w:rsidRPr="0057638E" w:rsidRDefault="0057638E" w:rsidP="0057638E">
            <w:pPr>
              <w:pStyle w:val="Header"/>
              <w:tabs>
                <w:tab w:val="clear" w:pos="4153"/>
                <w:tab w:val="clear" w:pos="8306"/>
              </w:tabs>
              <w:contextualSpacing/>
              <w:jc w:val="both"/>
              <w:rPr>
                <w:rFonts w:ascii="Calibri" w:hAnsi="Calibri"/>
                <w:bCs/>
                <w:i/>
                <w:iCs/>
                <w:szCs w:val="22"/>
              </w:rPr>
            </w:pPr>
            <w:r w:rsidRPr="0057638E">
              <w:rPr>
                <w:rFonts w:ascii="Calibri" w:hAnsi="Calibri"/>
                <w:bCs/>
                <w:i/>
                <w:iCs/>
                <w:szCs w:val="22"/>
              </w:rPr>
              <w:t xml:space="preserve">5. The site should be large enough to accommodate the necessary car parking, service areas and appropriate landscaped areas; and </w:t>
            </w:r>
          </w:p>
          <w:p w14:paraId="77B14870" w14:textId="77777777" w:rsidR="0057638E" w:rsidRPr="0057638E" w:rsidRDefault="0057638E" w:rsidP="0057638E">
            <w:pPr>
              <w:pStyle w:val="Header"/>
              <w:tabs>
                <w:tab w:val="clear" w:pos="4153"/>
                <w:tab w:val="clear" w:pos="8306"/>
              </w:tabs>
              <w:contextualSpacing/>
              <w:jc w:val="both"/>
              <w:rPr>
                <w:rFonts w:ascii="Calibri" w:hAnsi="Calibri"/>
                <w:bCs/>
                <w:i/>
                <w:iCs/>
                <w:szCs w:val="22"/>
              </w:rPr>
            </w:pPr>
          </w:p>
          <w:p w14:paraId="6734E353" w14:textId="77777777" w:rsidR="0057638E" w:rsidRDefault="0057638E" w:rsidP="0057638E">
            <w:pPr>
              <w:pStyle w:val="Header"/>
              <w:tabs>
                <w:tab w:val="clear" w:pos="4153"/>
                <w:tab w:val="clear" w:pos="8306"/>
              </w:tabs>
              <w:contextualSpacing/>
              <w:jc w:val="both"/>
              <w:rPr>
                <w:rFonts w:ascii="Calibri" w:hAnsi="Calibri"/>
                <w:bCs/>
                <w:i/>
                <w:iCs/>
                <w:szCs w:val="22"/>
              </w:rPr>
            </w:pPr>
            <w:r w:rsidRPr="0057638E">
              <w:rPr>
                <w:rFonts w:ascii="Calibri" w:hAnsi="Calibri"/>
                <w:bCs/>
                <w:i/>
                <w:iCs/>
                <w:szCs w:val="22"/>
              </w:rPr>
              <w:t>6. The proposal must take into account any nature conservation impacts using suitable survey information and where possible seek to incorporate any important existing associations within the development. Failing this then adequate mitigation will be sought.</w:t>
            </w:r>
          </w:p>
          <w:p w14:paraId="2596B8AB" w14:textId="77777777" w:rsidR="00D0368A" w:rsidRDefault="00D0368A" w:rsidP="0057638E">
            <w:pPr>
              <w:pStyle w:val="Header"/>
              <w:tabs>
                <w:tab w:val="clear" w:pos="4153"/>
                <w:tab w:val="clear" w:pos="8306"/>
              </w:tabs>
              <w:contextualSpacing/>
              <w:jc w:val="both"/>
              <w:rPr>
                <w:rFonts w:ascii="Calibri" w:hAnsi="Calibri"/>
                <w:bCs/>
                <w:i/>
                <w:iCs/>
                <w:szCs w:val="22"/>
              </w:rPr>
            </w:pPr>
          </w:p>
          <w:p w14:paraId="5EDE944E" w14:textId="6424A785" w:rsidR="00FB22C1" w:rsidRDefault="00BF27AC" w:rsidP="0057638E">
            <w:pPr>
              <w:pStyle w:val="Header"/>
              <w:tabs>
                <w:tab w:val="clear" w:pos="4153"/>
                <w:tab w:val="clear" w:pos="8306"/>
              </w:tabs>
              <w:contextualSpacing/>
              <w:jc w:val="both"/>
              <w:rPr>
                <w:rFonts w:ascii="Calibri" w:hAnsi="Calibri"/>
                <w:szCs w:val="22"/>
              </w:rPr>
            </w:pPr>
            <w:r>
              <w:rPr>
                <w:rFonts w:ascii="Calibri" w:hAnsi="Calibri"/>
                <w:szCs w:val="22"/>
              </w:rPr>
              <w:t>Having regard to</w:t>
            </w:r>
            <w:r w:rsidR="00FB22C1">
              <w:rPr>
                <w:rFonts w:ascii="Calibri" w:hAnsi="Calibri"/>
                <w:szCs w:val="22"/>
              </w:rPr>
              <w:t xml:space="preserve"> criteria point</w:t>
            </w:r>
            <w:r>
              <w:rPr>
                <w:rFonts w:ascii="Calibri" w:hAnsi="Calibri"/>
                <w:szCs w:val="22"/>
              </w:rPr>
              <w:t xml:space="preserve"> 1 of Policy DMB3</w:t>
            </w:r>
            <w:r w:rsidR="00FB22C1">
              <w:rPr>
                <w:rFonts w:ascii="Calibri" w:hAnsi="Calibri"/>
                <w:szCs w:val="22"/>
              </w:rPr>
              <w:t xml:space="preserve">, </w:t>
            </w:r>
            <w:r w:rsidR="00674F62">
              <w:rPr>
                <w:rFonts w:ascii="Calibri" w:hAnsi="Calibri"/>
                <w:szCs w:val="22"/>
              </w:rPr>
              <w:t>Key Statement EC3 and Policies DMG2</w:t>
            </w:r>
            <w:r w:rsidR="00E84895">
              <w:rPr>
                <w:rFonts w:ascii="Calibri" w:hAnsi="Calibri"/>
                <w:szCs w:val="22"/>
              </w:rPr>
              <w:t xml:space="preserve"> and</w:t>
            </w:r>
            <w:r w:rsidR="00674F62">
              <w:rPr>
                <w:rFonts w:ascii="Calibri" w:hAnsi="Calibri"/>
                <w:szCs w:val="22"/>
              </w:rPr>
              <w:t xml:space="preserve"> DMG3</w:t>
            </w:r>
            <w:r w:rsidR="00E84895">
              <w:rPr>
                <w:rFonts w:ascii="Calibri" w:hAnsi="Calibri"/>
                <w:szCs w:val="22"/>
              </w:rPr>
              <w:t xml:space="preserve"> </w:t>
            </w:r>
            <w:r w:rsidR="00674F62">
              <w:rPr>
                <w:rFonts w:ascii="Calibri" w:hAnsi="Calibri"/>
                <w:szCs w:val="22"/>
              </w:rPr>
              <w:t>are of relevance in this instance and as outlined above, the proposal would not be in conflict with any of these policies</w:t>
            </w:r>
            <w:r w:rsidR="00D83395">
              <w:rPr>
                <w:rFonts w:ascii="Calibri" w:hAnsi="Calibri"/>
                <w:szCs w:val="22"/>
              </w:rPr>
              <w:t xml:space="preserve"> in terms of the principle of development</w:t>
            </w:r>
            <w:r w:rsidR="00674F62">
              <w:rPr>
                <w:rFonts w:ascii="Calibri" w:hAnsi="Calibri"/>
                <w:szCs w:val="22"/>
              </w:rPr>
              <w:t>. The proposal would therefore satisfy criteria point 1 of Policy DMB3.</w:t>
            </w:r>
          </w:p>
          <w:p w14:paraId="581A70FF" w14:textId="77777777" w:rsidR="00FB22C1" w:rsidRDefault="00FB22C1" w:rsidP="0057638E">
            <w:pPr>
              <w:pStyle w:val="Header"/>
              <w:tabs>
                <w:tab w:val="clear" w:pos="4153"/>
                <w:tab w:val="clear" w:pos="8306"/>
              </w:tabs>
              <w:contextualSpacing/>
              <w:jc w:val="both"/>
              <w:rPr>
                <w:rFonts w:ascii="Calibri" w:hAnsi="Calibri"/>
                <w:szCs w:val="22"/>
              </w:rPr>
            </w:pPr>
          </w:p>
          <w:p w14:paraId="2A96E56C" w14:textId="441A0281" w:rsidR="0057638E" w:rsidRPr="00E97D99" w:rsidRDefault="00017196" w:rsidP="0057638E">
            <w:pPr>
              <w:pStyle w:val="Header"/>
              <w:tabs>
                <w:tab w:val="clear" w:pos="4153"/>
                <w:tab w:val="clear" w:pos="8306"/>
              </w:tabs>
              <w:contextualSpacing/>
              <w:jc w:val="both"/>
              <w:rPr>
                <w:rFonts w:ascii="Calibri" w:hAnsi="Calibri"/>
                <w:bCs/>
                <w:iCs/>
                <w:szCs w:val="22"/>
              </w:rPr>
            </w:pPr>
            <w:r>
              <w:rPr>
                <w:rFonts w:ascii="Calibri" w:hAnsi="Calibri"/>
                <w:szCs w:val="22"/>
              </w:rPr>
              <w:t>Turning to criteria point 2,</w:t>
            </w:r>
            <w:r w:rsidR="00A9530F">
              <w:rPr>
                <w:rFonts w:ascii="Calibri" w:hAnsi="Calibri"/>
                <w:szCs w:val="22"/>
              </w:rPr>
              <w:t xml:space="preserve"> </w:t>
            </w:r>
            <w:r w:rsidR="00A9530F" w:rsidRPr="00A9530F">
              <w:rPr>
                <w:rFonts w:ascii="Calibri" w:hAnsi="Calibri"/>
                <w:iCs/>
                <w:szCs w:val="22"/>
              </w:rPr>
              <w:t xml:space="preserve">the </w:t>
            </w:r>
            <w:r w:rsidR="008F7E8C">
              <w:rPr>
                <w:rFonts w:ascii="Calibri" w:hAnsi="Calibri"/>
                <w:iCs/>
                <w:szCs w:val="22"/>
              </w:rPr>
              <w:t>buildings to be converted are part of Black Moss farm which is a working farm and the wider site also includes a number of residential dwellings. As such, it is considered that the buildings relate well to an existing group of buildings in accordance with Criterion 2</w:t>
            </w:r>
            <w:r w:rsidR="00BF27AC">
              <w:rPr>
                <w:rFonts w:ascii="Calibri" w:hAnsi="Calibri"/>
                <w:bCs/>
                <w:iCs/>
                <w:szCs w:val="22"/>
              </w:rPr>
              <w:t xml:space="preserve"> of Policy DMB3.</w:t>
            </w:r>
          </w:p>
          <w:p w14:paraId="79EC2F48" w14:textId="77777777" w:rsidR="0057638E" w:rsidRPr="0057638E" w:rsidRDefault="0057638E" w:rsidP="0057638E">
            <w:pPr>
              <w:pStyle w:val="Header"/>
              <w:tabs>
                <w:tab w:val="clear" w:pos="4153"/>
                <w:tab w:val="clear" w:pos="8306"/>
              </w:tabs>
              <w:contextualSpacing/>
              <w:jc w:val="both"/>
              <w:rPr>
                <w:rFonts w:ascii="Calibri" w:hAnsi="Calibri"/>
                <w:szCs w:val="22"/>
              </w:rPr>
            </w:pPr>
          </w:p>
          <w:p w14:paraId="74DECF32" w14:textId="0FDDC103" w:rsidR="0057638E" w:rsidRPr="0057638E" w:rsidRDefault="00DE5ED4" w:rsidP="0057638E">
            <w:pPr>
              <w:pStyle w:val="Header"/>
              <w:tabs>
                <w:tab w:val="clear" w:pos="4153"/>
                <w:tab w:val="clear" w:pos="8306"/>
              </w:tabs>
              <w:contextualSpacing/>
              <w:jc w:val="both"/>
              <w:rPr>
                <w:rFonts w:ascii="Calibri" w:hAnsi="Calibri"/>
                <w:szCs w:val="22"/>
              </w:rPr>
            </w:pPr>
            <w:r>
              <w:rPr>
                <w:rFonts w:ascii="Calibri" w:hAnsi="Calibri"/>
                <w:szCs w:val="22"/>
              </w:rPr>
              <w:t>Criterion 3 shall be assessed later in this report.</w:t>
            </w:r>
          </w:p>
          <w:p w14:paraId="22BF9CB0" w14:textId="77777777" w:rsidR="0057638E" w:rsidRPr="0057638E" w:rsidRDefault="0057638E" w:rsidP="0057638E">
            <w:pPr>
              <w:pStyle w:val="Header"/>
              <w:tabs>
                <w:tab w:val="clear" w:pos="4153"/>
                <w:tab w:val="clear" w:pos="8306"/>
              </w:tabs>
              <w:contextualSpacing/>
              <w:jc w:val="both"/>
              <w:rPr>
                <w:rFonts w:ascii="Calibri" w:hAnsi="Calibri"/>
                <w:bCs/>
                <w:szCs w:val="22"/>
              </w:rPr>
            </w:pPr>
          </w:p>
          <w:p w14:paraId="3508705C" w14:textId="20836BC0" w:rsidR="00191F57" w:rsidRPr="00191F57" w:rsidRDefault="00D0368A" w:rsidP="00191F57">
            <w:pPr>
              <w:pStyle w:val="Header"/>
              <w:rPr>
                <w:rFonts w:ascii="Calibri" w:hAnsi="Calibri"/>
                <w:bCs/>
                <w:iCs/>
                <w:szCs w:val="22"/>
              </w:rPr>
            </w:pPr>
            <w:r w:rsidRPr="00F90805">
              <w:rPr>
                <w:rFonts w:ascii="Calibri" w:hAnsi="Calibri"/>
                <w:szCs w:val="22"/>
              </w:rPr>
              <w:t xml:space="preserve">Turning to criteria point 4, </w:t>
            </w:r>
            <w:r w:rsidR="00191F57" w:rsidRPr="00F90805">
              <w:rPr>
                <w:rFonts w:ascii="Calibri" w:hAnsi="Calibri"/>
                <w:szCs w:val="22"/>
              </w:rPr>
              <w:t xml:space="preserve">the application site </w:t>
            </w:r>
            <w:r w:rsidR="00DE5ED4" w:rsidRPr="00F90805">
              <w:rPr>
                <w:rFonts w:ascii="Calibri" w:hAnsi="Calibri"/>
                <w:szCs w:val="22"/>
              </w:rPr>
              <w:t>is rural and not located within close proximity to classified roads. However, n</w:t>
            </w:r>
            <w:r w:rsidR="00191F57" w:rsidRPr="00F90805">
              <w:rPr>
                <w:rFonts w:ascii="Calibri" w:hAnsi="Calibri"/>
                <w:bCs/>
                <w:iCs/>
                <w:szCs w:val="22"/>
              </w:rPr>
              <w:t xml:space="preserve">otwithstanding this, given the </w:t>
            </w:r>
            <w:r w:rsidR="00D83395" w:rsidRPr="00F90805">
              <w:rPr>
                <w:rFonts w:ascii="Calibri" w:hAnsi="Calibri"/>
                <w:bCs/>
                <w:iCs/>
                <w:szCs w:val="22"/>
              </w:rPr>
              <w:t>small-scale</w:t>
            </w:r>
            <w:r w:rsidR="00191F57" w:rsidRPr="00F90805">
              <w:rPr>
                <w:rFonts w:ascii="Calibri" w:hAnsi="Calibri"/>
                <w:bCs/>
                <w:iCs/>
                <w:szCs w:val="22"/>
              </w:rPr>
              <w:t xml:space="preserve"> nature of the proposed use, it is not anticipated that the proposal would </w:t>
            </w:r>
            <w:r w:rsidR="00191F57" w:rsidRPr="00F90805">
              <w:rPr>
                <w:rFonts w:ascii="Calibri" w:hAnsi="Calibri"/>
                <w:bCs/>
                <w:szCs w:val="22"/>
              </w:rPr>
              <w:t xml:space="preserve">generate additional traffic movements of a scale and type likely to cause undue problems or disturbance. Furthermore, no concerns with respect to highway safety have been raised in the response from Lancashire County Council Highways. The absence of nearby public transport links is acknowledged however as previously conveyed, </w:t>
            </w:r>
            <w:r w:rsidR="00191F57" w:rsidRPr="00F90805">
              <w:rPr>
                <w:rFonts w:ascii="Calibri" w:hAnsi="Calibri"/>
                <w:bCs/>
                <w:iCs/>
                <w:szCs w:val="22"/>
              </w:rPr>
              <w:t>this is balanced against the sustainable benefits of re-using an existing building. The proposal is therefore considered to be broadly compliant with criteria point 4 of Policy DMB3.</w:t>
            </w:r>
          </w:p>
          <w:p w14:paraId="6B83EBB9" w14:textId="77777777" w:rsidR="0057638E" w:rsidRDefault="0057638E" w:rsidP="0057638E">
            <w:pPr>
              <w:pStyle w:val="Header"/>
              <w:tabs>
                <w:tab w:val="clear" w:pos="4153"/>
                <w:tab w:val="clear" w:pos="8306"/>
              </w:tabs>
              <w:contextualSpacing/>
              <w:jc w:val="both"/>
              <w:rPr>
                <w:rFonts w:ascii="Calibri" w:hAnsi="Calibri"/>
                <w:szCs w:val="22"/>
              </w:rPr>
            </w:pPr>
          </w:p>
          <w:p w14:paraId="3EF7145D" w14:textId="53C974F2" w:rsidR="0057638E" w:rsidRDefault="00982FEF" w:rsidP="0057638E">
            <w:pPr>
              <w:pStyle w:val="Header"/>
              <w:tabs>
                <w:tab w:val="clear" w:pos="4153"/>
                <w:tab w:val="clear" w:pos="8306"/>
              </w:tabs>
              <w:contextualSpacing/>
              <w:jc w:val="both"/>
              <w:rPr>
                <w:rFonts w:ascii="Calibri" w:hAnsi="Calibri"/>
                <w:szCs w:val="22"/>
              </w:rPr>
            </w:pPr>
            <w:r w:rsidRPr="00982FEF">
              <w:rPr>
                <w:rFonts w:ascii="Calibri" w:hAnsi="Calibri"/>
                <w:szCs w:val="22"/>
              </w:rPr>
              <w:t>With respect to criteria point</w:t>
            </w:r>
            <w:r>
              <w:rPr>
                <w:rFonts w:ascii="Calibri" w:hAnsi="Calibri"/>
                <w:szCs w:val="22"/>
              </w:rPr>
              <w:t xml:space="preserve"> 5, </w:t>
            </w:r>
            <w:r w:rsidR="00D10128">
              <w:rPr>
                <w:rFonts w:ascii="Calibri" w:hAnsi="Calibri"/>
                <w:szCs w:val="22"/>
              </w:rPr>
              <w:t>analysis shows that a</w:t>
            </w:r>
            <w:r w:rsidR="0057638E" w:rsidRPr="0057638E">
              <w:rPr>
                <w:rFonts w:ascii="Calibri" w:hAnsi="Calibri"/>
                <w:szCs w:val="22"/>
              </w:rPr>
              <w:t xml:space="preserve">dequate vehicle parking space </w:t>
            </w:r>
            <w:r w:rsidR="00D10128">
              <w:rPr>
                <w:rFonts w:ascii="Calibri" w:hAnsi="Calibri"/>
                <w:szCs w:val="22"/>
              </w:rPr>
              <w:t xml:space="preserve">for the proposed holiday let </w:t>
            </w:r>
            <w:r w:rsidR="0057638E" w:rsidRPr="0057638E">
              <w:rPr>
                <w:rFonts w:ascii="Calibri" w:hAnsi="Calibri"/>
                <w:szCs w:val="22"/>
              </w:rPr>
              <w:t xml:space="preserve">could be accommodated within the </w:t>
            </w:r>
            <w:r w:rsidR="00D10128">
              <w:rPr>
                <w:rFonts w:ascii="Calibri" w:hAnsi="Calibri"/>
                <w:szCs w:val="22"/>
              </w:rPr>
              <w:t>application</w:t>
            </w:r>
            <w:r w:rsidR="0057638E" w:rsidRPr="0057638E">
              <w:rPr>
                <w:rFonts w:ascii="Calibri" w:hAnsi="Calibri"/>
                <w:szCs w:val="22"/>
              </w:rPr>
              <w:t xml:space="preserve"> site and </w:t>
            </w:r>
            <w:r w:rsidR="00D10128">
              <w:rPr>
                <w:rFonts w:ascii="Calibri" w:hAnsi="Calibri"/>
                <w:szCs w:val="22"/>
              </w:rPr>
              <w:t xml:space="preserve">this has been confirmed by the LHA. </w:t>
            </w:r>
            <w:r w:rsidR="00821D39">
              <w:rPr>
                <w:rFonts w:ascii="Calibri" w:hAnsi="Calibri"/>
                <w:szCs w:val="22"/>
              </w:rPr>
              <w:t xml:space="preserve">In addition, the existing site accommodates </w:t>
            </w:r>
            <w:r w:rsidR="00577B04">
              <w:rPr>
                <w:rFonts w:ascii="Calibri" w:hAnsi="Calibri"/>
                <w:szCs w:val="22"/>
              </w:rPr>
              <w:t xml:space="preserve">an </w:t>
            </w:r>
            <w:r w:rsidR="00821D39">
              <w:rPr>
                <w:rFonts w:ascii="Calibri" w:hAnsi="Calibri"/>
                <w:szCs w:val="22"/>
              </w:rPr>
              <w:t>area of soft landscaping for recreational use</w:t>
            </w:r>
            <w:r w:rsidR="009F0EB1">
              <w:rPr>
                <w:rFonts w:ascii="Calibri" w:hAnsi="Calibri"/>
                <w:szCs w:val="22"/>
              </w:rPr>
              <w:t>.</w:t>
            </w:r>
            <w:r w:rsidR="00717890">
              <w:rPr>
                <w:rFonts w:ascii="Calibri" w:hAnsi="Calibri"/>
                <w:szCs w:val="22"/>
              </w:rPr>
              <w:t xml:space="preserve"> </w:t>
            </w:r>
            <w:r w:rsidR="00700A5E" w:rsidRPr="00700A5E">
              <w:rPr>
                <w:rFonts w:ascii="Calibri" w:hAnsi="Calibri"/>
                <w:szCs w:val="22"/>
              </w:rPr>
              <w:t xml:space="preserve">The proposal would therefore satisfy criteria point </w:t>
            </w:r>
            <w:r w:rsidR="00700A5E">
              <w:rPr>
                <w:rFonts w:ascii="Calibri" w:hAnsi="Calibri"/>
                <w:szCs w:val="22"/>
              </w:rPr>
              <w:t xml:space="preserve">5. </w:t>
            </w:r>
          </w:p>
          <w:p w14:paraId="0228B401" w14:textId="77777777" w:rsidR="00700A5E" w:rsidRDefault="00700A5E" w:rsidP="0057638E">
            <w:pPr>
              <w:pStyle w:val="Header"/>
              <w:tabs>
                <w:tab w:val="clear" w:pos="4153"/>
                <w:tab w:val="clear" w:pos="8306"/>
              </w:tabs>
              <w:contextualSpacing/>
              <w:jc w:val="both"/>
              <w:rPr>
                <w:rFonts w:ascii="Calibri" w:hAnsi="Calibri"/>
                <w:szCs w:val="22"/>
              </w:rPr>
            </w:pPr>
          </w:p>
          <w:p w14:paraId="5A1FFC10" w14:textId="77777777" w:rsidR="00DE5ED4" w:rsidRDefault="00E0302D" w:rsidP="0057638E">
            <w:pPr>
              <w:pStyle w:val="Header"/>
              <w:tabs>
                <w:tab w:val="clear" w:pos="4153"/>
                <w:tab w:val="clear" w:pos="8306"/>
              </w:tabs>
              <w:contextualSpacing/>
              <w:jc w:val="both"/>
              <w:rPr>
                <w:rFonts w:ascii="Calibri" w:hAnsi="Calibri"/>
                <w:szCs w:val="22"/>
              </w:rPr>
            </w:pPr>
            <w:r w:rsidRPr="00E0302D">
              <w:rPr>
                <w:rFonts w:ascii="Calibri" w:hAnsi="Calibri"/>
                <w:szCs w:val="22"/>
              </w:rPr>
              <w:t xml:space="preserve">Turning to criteria point </w:t>
            </w:r>
            <w:r>
              <w:rPr>
                <w:rFonts w:ascii="Calibri" w:hAnsi="Calibri"/>
                <w:szCs w:val="22"/>
              </w:rPr>
              <w:t>6,</w:t>
            </w:r>
            <w:r w:rsidR="003F5F87">
              <w:rPr>
                <w:rFonts w:ascii="Calibri" w:hAnsi="Calibri"/>
                <w:szCs w:val="22"/>
              </w:rPr>
              <w:t xml:space="preserve"> a</w:t>
            </w:r>
            <w:r w:rsidR="00821D39">
              <w:rPr>
                <w:rFonts w:ascii="Calibri" w:hAnsi="Calibri"/>
                <w:szCs w:val="22"/>
              </w:rPr>
              <w:t xml:space="preserve"> </w:t>
            </w:r>
            <w:r w:rsidR="008430EC">
              <w:rPr>
                <w:rFonts w:ascii="Calibri" w:hAnsi="Calibri"/>
                <w:szCs w:val="22"/>
              </w:rPr>
              <w:t xml:space="preserve">preliminary bat roost assessment </w:t>
            </w:r>
            <w:r w:rsidR="003F5F87">
              <w:rPr>
                <w:rFonts w:ascii="Calibri" w:hAnsi="Calibri"/>
                <w:szCs w:val="22"/>
              </w:rPr>
              <w:t>has been provided in support of the application</w:t>
            </w:r>
            <w:r w:rsidR="00DE5ED4">
              <w:rPr>
                <w:rFonts w:ascii="Calibri" w:hAnsi="Calibri"/>
                <w:szCs w:val="22"/>
              </w:rPr>
              <w:t>. This shall be assessed later in this report.</w:t>
            </w:r>
          </w:p>
          <w:p w14:paraId="6C945365" w14:textId="77777777" w:rsidR="00970CF4" w:rsidRDefault="00970CF4" w:rsidP="0057638E">
            <w:pPr>
              <w:pStyle w:val="Header"/>
              <w:tabs>
                <w:tab w:val="clear" w:pos="4153"/>
                <w:tab w:val="clear" w:pos="8306"/>
              </w:tabs>
              <w:contextualSpacing/>
              <w:jc w:val="both"/>
              <w:rPr>
                <w:rFonts w:ascii="Calibri" w:hAnsi="Calibri"/>
                <w:szCs w:val="22"/>
              </w:rPr>
            </w:pPr>
          </w:p>
          <w:p w14:paraId="25E23587" w14:textId="55586C6B" w:rsidR="008118C1" w:rsidRDefault="00DE5ED4" w:rsidP="00DE5ED4">
            <w:pPr>
              <w:pStyle w:val="Header"/>
              <w:tabs>
                <w:tab w:val="clear" w:pos="4153"/>
                <w:tab w:val="clear" w:pos="8306"/>
              </w:tabs>
              <w:contextualSpacing/>
              <w:jc w:val="both"/>
              <w:rPr>
                <w:rFonts w:ascii="Calibri" w:hAnsi="Calibri"/>
                <w:szCs w:val="22"/>
              </w:rPr>
            </w:pPr>
            <w:r>
              <w:rPr>
                <w:rFonts w:ascii="Calibri" w:hAnsi="Calibri"/>
                <w:szCs w:val="22"/>
              </w:rPr>
              <w:t>It is considered that a holiday let would fall within a C3 use with a restrictive occupancy condition. As such, it is considered that Policies DMH3 and DMH4 would also apply to the proposal.</w:t>
            </w:r>
          </w:p>
          <w:p w14:paraId="27B9E9DD" w14:textId="77777777" w:rsidR="00DE5ED4" w:rsidRDefault="00DE5ED4" w:rsidP="00DE5ED4">
            <w:pPr>
              <w:pStyle w:val="Header"/>
              <w:tabs>
                <w:tab w:val="clear" w:pos="4153"/>
                <w:tab w:val="clear" w:pos="8306"/>
              </w:tabs>
              <w:contextualSpacing/>
              <w:jc w:val="both"/>
              <w:rPr>
                <w:rFonts w:ascii="Calibri" w:hAnsi="Calibri"/>
                <w:szCs w:val="22"/>
              </w:rPr>
            </w:pPr>
          </w:p>
          <w:p w14:paraId="6921139D" w14:textId="77777777" w:rsidR="00DE5ED4" w:rsidRDefault="005A41A6" w:rsidP="00DE5ED4">
            <w:pPr>
              <w:pStyle w:val="Header"/>
              <w:tabs>
                <w:tab w:val="clear" w:pos="4153"/>
                <w:tab w:val="clear" w:pos="8306"/>
              </w:tabs>
              <w:contextualSpacing/>
              <w:jc w:val="both"/>
              <w:rPr>
                <w:rFonts w:ascii="Calibri" w:hAnsi="Calibri"/>
                <w:bCs/>
                <w:szCs w:val="22"/>
              </w:rPr>
            </w:pPr>
            <w:r>
              <w:rPr>
                <w:rFonts w:ascii="Calibri" w:hAnsi="Calibri"/>
                <w:bCs/>
                <w:szCs w:val="22"/>
              </w:rPr>
              <w:t>Policy DMH3 relates to dwellings in the Open Countryside and AONB (now National Landscape).</w:t>
            </w:r>
          </w:p>
          <w:p w14:paraId="05CE7290" w14:textId="77777777" w:rsidR="005A41A6" w:rsidRDefault="005A41A6" w:rsidP="00DE5ED4">
            <w:pPr>
              <w:pStyle w:val="Header"/>
              <w:tabs>
                <w:tab w:val="clear" w:pos="4153"/>
                <w:tab w:val="clear" w:pos="8306"/>
              </w:tabs>
              <w:contextualSpacing/>
              <w:jc w:val="both"/>
              <w:rPr>
                <w:rFonts w:ascii="Calibri" w:hAnsi="Calibri"/>
                <w:bCs/>
                <w:szCs w:val="22"/>
              </w:rPr>
            </w:pPr>
          </w:p>
          <w:p w14:paraId="1512069E" w14:textId="77777777" w:rsidR="005A41A6" w:rsidRDefault="005A41A6" w:rsidP="005A41A6">
            <w:pPr>
              <w:pStyle w:val="Header"/>
              <w:contextualSpacing/>
              <w:jc w:val="both"/>
              <w:rPr>
                <w:rFonts w:ascii="Calibri" w:hAnsi="Calibri"/>
                <w:bCs/>
                <w:szCs w:val="22"/>
              </w:rPr>
            </w:pPr>
            <w:r>
              <w:rPr>
                <w:rFonts w:ascii="Calibri" w:hAnsi="Calibri"/>
                <w:bCs/>
                <w:szCs w:val="22"/>
              </w:rPr>
              <w:t>Policy DMH3 allows for:</w:t>
            </w:r>
          </w:p>
          <w:p w14:paraId="307F2174" w14:textId="77777777" w:rsidR="005A41A6" w:rsidRDefault="005A41A6" w:rsidP="005A41A6">
            <w:pPr>
              <w:pStyle w:val="Header"/>
              <w:contextualSpacing/>
              <w:jc w:val="both"/>
              <w:rPr>
                <w:rFonts w:ascii="Calibri" w:hAnsi="Calibri"/>
                <w:bCs/>
                <w:szCs w:val="22"/>
              </w:rPr>
            </w:pPr>
          </w:p>
          <w:p w14:paraId="1C302263" w14:textId="77777777" w:rsidR="005A41A6" w:rsidRDefault="005A41A6" w:rsidP="005A41A6">
            <w:pPr>
              <w:pStyle w:val="Header"/>
              <w:contextualSpacing/>
              <w:jc w:val="both"/>
              <w:rPr>
                <w:rFonts w:ascii="Calibri" w:hAnsi="Calibri"/>
                <w:bCs/>
                <w:i/>
                <w:iCs/>
                <w:szCs w:val="22"/>
              </w:rPr>
            </w:pPr>
            <w:r w:rsidRPr="005A41A6">
              <w:rPr>
                <w:rFonts w:ascii="Calibri" w:hAnsi="Calibri"/>
                <w:bCs/>
                <w:i/>
                <w:iCs/>
                <w:szCs w:val="22"/>
              </w:rPr>
              <w:t>‘The appropriate conversion of buildings to dwellings providing they are suitably located and their form and general design are in keeping with their surroundings. Buildings must be structurally sound and capable of conversion without the need for complete or substantial reconstruction’.</w:t>
            </w:r>
          </w:p>
          <w:p w14:paraId="09355712" w14:textId="77777777" w:rsidR="00FE7669" w:rsidRDefault="00FE7669" w:rsidP="005A41A6">
            <w:pPr>
              <w:pStyle w:val="Header"/>
              <w:contextualSpacing/>
              <w:jc w:val="both"/>
              <w:rPr>
                <w:rFonts w:ascii="Calibri" w:hAnsi="Calibri"/>
                <w:bCs/>
                <w:i/>
                <w:iCs/>
                <w:szCs w:val="22"/>
              </w:rPr>
            </w:pPr>
          </w:p>
          <w:p w14:paraId="3B67A4D6" w14:textId="0CCBD743" w:rsidR="00FE7669" w:rsidRDefault="00FE7669" w:rsidP="005A41A6">
            <w:pPr>
              <w:pStyle w:val="Header"/>
              <w:contextualSpacing/>
              <w:jc w:val="both"/>
              <w:rPr>
                <w:rFonts w:ascii="Calibri" w:hAnsi="Calibri"/>
                <w:bCs/>
                <w:szCs w:val="22"/>
              </w:rPr>
            </w:pPr>
            <w:r>
              <w:rPr>
                <w:rFonts w:ascii="Calibri" w:hAnsi="Calibri"/>
                <w:bCs/>
                <w:szCs w:val="22"/>
              </w:rPr>
              <w:t xml:space="preserve">With regards to the holiday lets being suitably located, it has been assessed earlier in this report that in terms of the sustainability of the site, this would be balanced against the benefit of re-using a redundant building. </w:t>
            </w:r>
          </w:p>
          <w:p w14:paraId="485CF7E7" w14:textId="77777777" w:rsidR="00FE7669" w:rsidRDefault="00FE7669" w:rsidP="005A41A6">
            <w:pPr>
              <w:pStyle w:val="Header"/>
              <w:contextualSpacing/>
              <w:jc w:val="both"/>
              <w:rPr>
                <w:rFonts w:ascii="Calibri" w:hAnsi="Calibri"/>
                <w:bCs/>
                <w:szCs w:val="22"/>
              </w:rPr>
            </w:pPr>
          </w:p>
          <w:p w14:paraId="455F4EA6" w14:textId="38AFCC1B" w:rsidR="00FE7669" w:rsidRPr="00FE7669" w:rsidRDefault="00FE7669" w:rsidP="005A41A6">
            <w:pPr>
              <w:pStyle w:val="Header"/>
              <w:contextualSpacing/>
              <w:jc w:val="both"/>
              <w:rPr>
                <w:rFonts w:ascii="Calibri" w:hAnsi="Calibri"/>
                <w:bCs/>
                <w:szCs w:val="22"/>
              </w:rPr>
            </w:pPr>
            <w:r>
              <w:rPr>
                <w:rFonts w:ascii="Calibri" w:hAnsi="Calibri"/>
                <w:bCs/>
                <w:szCs w:val="22"/>
              </w:rPr>
              <w:t xml:space="preserve">The EHO had previously raised some concerns regarding how suitable the site would be for holiday lets from a health and safety point of view by way the close proximity and lack of segregation from the working farm. The drawings have since been amended to include a low stone wall to the south/south-east of the barn conversion and utilise an access point that is further from the existing agricultural access track which serves the farm traffic. This is considered to be an improvement in terms of the suitability of the site for holiday lets within the working farm from a health and safety point of view. </w:t>
            </w:r>
          </w:p>
          <w:p w14:paraId="182A603F" w14:textId="77777777" w:rsidR="005A41A6" w:rsidRDefault="005A41A6" w:rsidP="005A41A6">
            <w:pPr>
              <w:pStyle w:val="Header"/>
              <w:contextualSpacing/>
              <w:jc w:val="both"/>
              <w:rPr>
                <w:rFonts w:ascii="Calibri" w:hAnsi="Calibri"/>
                <w:bCs/>
                <w:i/>
                <w:iCs/>
                <w:szCs w:val="22"/>
              </w:rPr>
            </w:pPr>
          </w:p>
          <w:p w14:paraId="1D193BAB" w14:textId="0790F762" w:rsidR="005A41A6" w:rsidRDefault="005A41A6" w:rsidP="005A41A6">
            <w:pPr>
              <w:pStyle w:val="Header"/>
              <w:contextualSpacing/>
              <w:jc w:val="both"/>
              <w:rPr>
                <w:rFonts w:ascii="Calibri" w:hAnsi="Calibri"/>
                <w:bCs/>
                <w:szCs w:val="22"/>
              </w:rPr>
            </w:pPr>
            <w:r>
              <w:rPr>
                <w:rFonts w:ascii="Calibri" w:hAnsi="Calibri"/>
                <w:bCs/>
                <w:szCs w:val="22"/>
              </w:rPr>
              <w:t>Policy DMH4 relates to the conversion of barns and other buildings to dwellings.</w:t>
            </w:r>
          </w:p>
          <w:p w14:paraId="459CA586" w14:textId="77777777" w:rsidR="005A41A6" w:rsidRDefault="005A41A6" w:rsidP="005A41A6">
            <w:pPr>
              <w:pStyle w:val="Header"/>
              <w:contextualSpacing/>
              <w:jc w:val="both"/>
              <w:rPr>
                <w:rFonts w:ascii="Calibri" w:hAnsi="Calibri"/>
                <w:bCs/>
                <w:szCs w:val="22"/>
              </w:rPr>
            </w:pPr>
          </w:p>
          <w:p w14:paraId="0CB86C2C" w14:textId="673B8395" w:rsidR="005A41A6" w:rsidRPr="005A41A6" w:rsidRDefault="005624AF" w:rsidP="005A41A6">
            <w:pPr>
              <w:pStyle w:val="Header"/>
              <w:contextualSpacing/>
              <w:jc w:val="both"/>
              <w:rPr>
                <w:rFonts w:ascii="Calibri" w:hAnsi="Calibri"/>
                <w:bCs/>
                <w:i/>
                <w:iCs/>
                <w:szCs w:val="22"/>
              </w:rPr>
            </w:pPr>
            <w:r w:rsidRPr="005624AF">
              <w:rPr>
                <w:rFonts w:ascii="Calibri" w:hAnsi="Calibri"/>
                <w:bCs/>
                <w:i/>
                <w:iCs/>
                <w:szCs w:val="22"/>
              </w:rPr>
              <w:t>‘</w:t>
            </w:r>
            <w:r w:rsidR="00A350D9" w:rsidRPr="005624AF">
              <w:rPr>
                <w:rFonts w:ascii="Calibri" w:hAnsi="Calibri"/>
                <w:bCs/>
                <w:i/>
                <w:iCs/>
                <w:szCs w:val="22"/>
              </w:rPr>
              <w:t>Planning permission will be granted for the conversion of buildings to dwellings where:</w:t>
            </w:r>
          </w:p>
          <w:p w14:paraId="08441A9A" w14:textId="2422860B" w:rsidR="005A41A6" w:rsidRPr="005A41A6" w:rsidRDefault="00A350D9" w:rsidP="005A41A6">
            <w:pPr>
              <w:pStyle w:val="Header"/>
              <w:contextualSpacing/>
              <w:jc w:val="both"/>
              <w:rPr>
                <w:rFonts w:ascii="Calibri" w:hAnsi="Calibri"/>
                <w:bCs/>
                <w:i/>
                <w:iCs/>
                <w:szCs w:val="22"/>
              </w:rPr>
            </w:pPr>
            <w:r w:rsidRPr="005624AF">
              <w:rPr>
                <w:rFonts w:ascii="Calibri" w:hAnsi="Calibri"/>
                <w:bCs/>
                <w:i/>
                <w:iCs/>
                <w:szCs w:val="22"/>
              </w:rPr>
              <w:t>1. The building is not isolated in the landscape, i.e. it is within a defined settlement or forms part of an already group of buildings, and</w:t>
            </w:r>
          </w:p>
          <w:p w14:paraId="70D51B77" w14:textId="4374D1B9" w:rsidR="005A41A6" w:rsidRPr="005A41A6" w:rsidRDefault="00A350D9" w:rsidP="005A41A6">
            <w:pPr>
              <w:pStyle w:val="Header"/>
              <w:contextualSpacing/>
              <w:jc w:val="both"/>
              <w:rPr>
                <w:rFonts w:ascii="Calibri" w:hAnsi="Calibri"/>
                <w:bCs/>
                <w:i/>
                <w:iCs/>
                <w:szCs w:val="22"/>
              </w:rPr>
            </w:pPr>
            <w:r w:rsidRPr="005624AF">
              <w:rPr>
                <w:rFonts w:ascii="Calibri" w:hAnsi="Calibri"/>
                <w:bCs/>
                <w:i/>
                <w:iCs/>
                <w:szCs w:val="22"/>
              </w:rPr>
              <w:t>2. There need be no unnecessary expenditure by public authorities and utilities on the provision of infrastructure, and</w:t>
            </w:r>
          </w:p>
          <w:p w14:paraId="17EE4225" w14:textId="3D06DF56" w:rsidR="005A41A6" w:rsidRPr="005A41A6" w:rsidRDefault="00A350D9" w:rsidP="005A41A6">
            <w:pPr>
              <w:pStyle w:val="Header"/>
              <w:contextualSpacing/>
              <w:jc w:val="both"/>
              <w:rPr>
                <w:rFonts w:ascii="Calibri" w:hAnsi="Calibri"/>
                <w:bCs/>
                <w:i/>
                <w:iCs/>
                <w:szCs w:val="22"/>
              </w:rPr>
            </w:pPr>
            <w:r w:rsidRPr="005624AF">
              <w:rPr>
                <w:rFonts w:ascii="Calibri" w:hAnsi="Calibri"/>
                <w:bCs/>
                <w:i/>
                <w:iCs/>
                <w:szCs w:val="22"/>
              </w:rPr>
              <w:t>3. There would be no materially damaging effect on the landscape qualities of the area or harm to nature conservations interests, and</w:t>
            </w:r>
          </w:p>
          <w:p w14:paraId="2A6C36BF" w14:textId="07244743" w:rsidR="005A41A6" w:rsidRPr="005A41A6" w:rsidRDefault="00A350D9" w:rsidP="005A41A6">
            <w:pPr>
              <w:pStyle w:val="Header"/>
              <w:contextualSpacing/>
              <w:jc w:val="both"/>
              <w:rPr>
                <w:rFonts w:ascii="Calibri" w:hAnsi="Calibri"/>
                <w:bCs/>
                <w:i/>
                <w:iCs/>
                <w:szCs w:val="22"/>
              </w:rPr>
            </w:pPr>
            <w:r w:rsidRPr="005624AF">
              <w:rPr>
                <w:rFonts w:ascii="Calibri" w:hAnsi="Calibri"/>
                <w:bCs/>
                <w:i/>
                <w:iCs/>
                <w:szCs w:val="22"/>
              </w:rPr>
              <w:t>4. There would be no detrimental effect on the rural economy, and</w:t>
            </w:r>
          </w:p>
          <w:p w14:paraId="147D04CC" w14:textId="316EBF90" w:rsidR="005A41A6" w:rsidRPr="005A41A6" w:rsidRDefault="00A350D9" w:rsidP="005A41A6">
            <w:pPr>
              <w:pStyle w:val="Header"/>
              <w:contextualSpacing/>
              <w:jc w:val="both"/>
              <w:rPr>
                <w:rFonts w:ascii="Calibri" w:hAnsi="Calibri"/>
                <w:bCs/>
                <w:i/>
                <w:iCs/>
                <w:szCs w:val="22"/>
              </w:rPr>
            </w:pPr>
            <w:r w:rsidRPr="005624AF">
              <w:rPr>
                <w:rFonts w:ascii="Calibri" w:hAnsi="Calibri"/>
                <w:bCs/>
                <w:i/>
                <w:iCs/>
                <w:szCs w:val="22"/>
              </w:rPr>
              <w:t>5. The proposals are consistent with the conservation of the natural beauty of the area.</w:t>
            </w:r>
          </w:p>
          <w:p w14:paraId="283CEDDB" w14:textId="6C08ABFA" w:rsidR="005A41A6" w:rsidRPr="005624AF" w:rsidRDefault="00A350D9" w:rsidP="005A41A6">
            <w:pPr>
              <w:pStyle w:val="Header"/>
              <w:contextualSpacing/>
              <w:jc w:val="both"/>
              <w:rPr>
                <w:rFonts w:ascii="Calibri" w:hAnsi="Calibri"/>
                <w:bCs/>
                <w:i/>
                <w:iCs/>
                <w:szCs w:val="22"/>
              </w:rPr>
            </w:pPr>
            <w:r w:rsidRPr="005624AF">
              <w:rPr>
                <w:rFonts w:ascii="Calibri" w:hAnsi="Calibri"/>
                <w:bCs/>
                <w:i/>
                <w:iCs/>
                <w:szCs w:val="22"/>
              </w:rPr>
              <w:t>6. That any existing nature conservation aspects of the existing structure are properly surveyed and where judged to be significant preserved or, if this is not possible, then</w:t>
            </w:r>
            <w:r w:rsidR="005624AF" w:rsidRPr="005624AF">
              <w:rPr>
                <w:rFonts w:ascii="Calibri" w:hAnsi="Calibri"/>
                <w:bCs/>
                <w:i/>
                <w:iCs/>
                <w:szCs w:val="22"/>
              </w:rPr>
              <w:t xml:space="preserve"> a</w:t>
            </w:r>
            <w:r w:rsidRPr="005624AF">
              <w:rPr>
                <w:rFonts w:ascii="Calibri" w:hAnsi="Calibri"/>
                <w:bCs/>
                <w:i/>
                <w:iCs/>
                <w:szCs w:val="22"/>
              </w:rPr>
              <w:t>ny loss adequately mitigated.</w:t>
            </w:r>
          </w:p>
          <w:p w14:paraId="4448E1E6" w14:textId="77777777" w:rsidR="005624AF" w:rsidRPr="005A41A6" w:rsidRDefault="005624AF" w:rsidP="005A41A6">
            <w:pPr>
              <w:pStyle w:val="Header"/>
              <w:contextualSpacing/>
              <w:jc w:val="both"/>
              <w:rPr>
                <w:rFonts w:ascii="Calibri" w:hAnsi="Calibri"/>
                <w:bCs/>
                <w:i/>
                <w:iCs/>
                <w:szCs w:val="22"/>
              </w:rPr>
            </w:pPr>
          </w:p>
          <w:p w14:paraId="447DA647" w14:textId="0F56865D" w:rsidR="005A41A6" w:rsidRPr="005624AF" w:rsidRDefault="00A350D9" w:rsidP="005A41A6">
            <w:pPr>
              <w:pStyle w:val="Header"/>
              <w:contextualSpacing/>
              <w:jc w:val="both"/>
              <w:rPr>
                <w:rFonts w:ascii="Calibri" w:hAnsi="Calibri"/>
                <w:bCs/>
                <w:i/>
                <w:iCs/>
                <w:szCs w:val="22"/>
              </w:rPr>
            </w:pPr>
            <w:r w:rsidRPr="005624AF">
              <w:rPr>
                <w:rFonts w:ascii="Calibri" w:hAnsi="Calibri"/>
                <w:bCs/>
                <w:i/>
                <w:iCs/>
                <w:szCs w:val="22"/>
              </w:rPr>
              <w:t>The building to be converted must:</w:t>
            </w:r>
          </w:p>
          <w:p w14:paraId="49E4BEAB" w14:textId="77777777" w:rsidR="005624AF" w:rsidRPr="005A41A6" w:rsidRDefault="005624AF" w:rsidP="005A41A6">
            <w:pPr>
              <w:pStyle w:val="Header"/>
              <w:contextualSpacing/>
              <w:jc w:val="both"/>
              <w:rPr>
                <w:rFonts w:ascii="Calibri" w:hAnsi="Calibri"/>
                <w:bCs/>
                <w:i/>
                <w:iCs/>
                <w:szCs w:val="22"/>
              </w:rPr>
            </w:pPr>
          </w:p>
          <w:p w14:paraId="4EC3C57D" w14:textId="2EA24CAC" w:rsidR="005624AF" w:rsidRPr="005A41A6" w:rsidRDefault="00A350D9" w:rsidP="005A41A6">
            <w:pPr>
              <w:pStyle w:val="Header"/>
              <w:contextualSpacing/>
              <w:jc w:val="both"/>
              <w:rPr>
                <w:rFonts w:ascii="Calibri" w:hAnsi="Calibri"/>
                <w:bCs/>
                <w:i/>
                <w:iCs/>
                <w:szCs w:val="22"/>
              </w:rPr>
            </w:pPr>
            <w:r w:rsidRPr="005624AF">
              <w:rPr>
                <w:rFonts w:ascii="Calibri" w:hAnsi="Calibri"/>
                <w:bCs/>
                <w:i/>
                <w:iCs/>
                <w:szCs w:val="22"/>
              </w:rPr>
              <w:t>1. Be structurally sound and capable of conversion for the proposed use without the</w:t>
            </w:r>
            <w:r w:rsidR="005624AF" w:rsidRPr="005624AF">
              <w:rPr>
                <w:rFonts w:ascii="Calibri" w:hAnsi="Calibri"/>
                <w:bCs/>
                <w:i/>
                <w:iCs/>
                <w:szCs w:val="22"/>
              </w:rPr>
              <w:t xml:space="preserve"> n</w:t>
            </w:r>
            <w:r w:rsidRPr="005624AF">
              <w:rPr>
                <w:rFonts w:ascii="Calibri" w:hAnsi="Calibri"/>
                <w:bCs/>
                <w:i/>
                <w:iCs/>
                <w:szCs w:val="22"/>
              </w:rPr>
              <w:t>eed for extensive building or major alternation, which would adversely affect the</w:t>
            </w:r>
            <w:r w:rsidR="005624AF" w:rsidRPr="005624AF">
              <w:rPr>
                <w:rFonts w:ascii="Calibri" w:hAnsi="Calibri"/>
                <w:bCs/>
                <w:i/>
                <w:iCs/>
                <w:szCs w:val="22"/>
              </w:rPr>
              <w:t xml:space="preserve"> c</w:t>
            </w:r>
            <w:r w:rsidRPr="005624AF">
              <w:rPr>
                <w:rFonts w:ascii="Calibri" w:hAnsi="Calibri"/>
                <w:bCs/>
                <w:i/>
                <w:iCs/>
                <w:szCs w:val="22"/>
              </w:rPr>
              <w:t>haracter or appearance of the building. The council will require a structural survey</w:t>
            </w:r>
            <w:r w:rsidR="005624AF" w:rsidRPr="005624AF">
              <w:rPr>
                <w:rFonts w:ascii="Calibri" w:hAnsi="Calibri"/>
                <w:bCs/>
                <w:i/>
                <w:iCs/>
                <w:szCs w:val="22"/>
              </w:rPr>
              <w:t xml:space="preserve"> t</w:t>
            </w:r>
            <w:r w:rsidRPr="005624AF">
              <w:rPr>
                <w:rFonts w:ascii="Calibri" w:hAnsi="Calibri"/>
                <w:bCs/>
                <w:i/>
                <w:iCs/>
                <w:szCs w:val="22"/>
              </w:rPr>
              <w:t>o be submitted with all planning application of this nature. This should include plans</w:t>
            </w:r>
            <w:r w:rsidR="005624AF" w:rsidRPr="005624AF">
              <w:rPr>
                <w:rFonts w:ascii="Calibri" w:hAnsi="Calibri"/>
                <w:bCs/>
                <w:i/>
                <w:iCs/>
                <w:szCs w:val="22"/>
              </w:rPr>
              <w:t xml:space="preserve"> o</w:t>
            </w:r>
            <w:r w:rsidRPr="005624AF">
              <w:rPr>
                <w:rFonts w:ascii="Calibri" w:hAnsi="Calibri"/>
                <w:bCs/>
                <w:i/>
                <w:iCs/>
                <w:szCs w:val="22"/>
              </w:rPr>
              <w:t>f any rebuilding that is proposed;</w:t>
            </w:r>
          </w:p>
          <w:p w14:paraId="6FDEB370" w14:textId="7DB3E048" w:rsidR="005A41A6" w:rsidRPr="005A41A6" w:rsidRDefault="00A350D9" w:rsidP="005A41A6">
            <w:pPr>
              <w:pStyle w:val="Header"/>
              <w:contextualSpacing/>
              <w:jc w:val="both"/>
              <w:rPr>
                <w:rFonts w:ascii="Calibri" w:hAnsi="Calibri"/>
                <w:bCs/>
                <w:i/>
                <w:iCs/>
                <w:szCs w:val="22"/>
              </w:rPr>
            </w:pPr>
            <w:r w:rsidRPr="005624AF">
              <w:rPr>
                <w:rFonts w:ascii="Calibri" w:hAnsi="Calibri"/>
                <w:bCs/>
                <w:i/>
                <w:iCs/>
                <w:szCs w:val="22"/>
              </w:rPr>
              <w:t>2. Be of a sufficient size to provide necessary living accommodation without the need for</w:t>
            </w:r>
            <w:r w:rsidR="005624AF" w:rsidRPr="005624AF">
              <w:rPr>
                <w:rFonts w:ascii="Calibri" w:hAnsi="Calibri"/>
                <w:bCs/>
                <w:i/>
                <w:iCs/>
                <w:szCs w:val="22"/>
              </w:rPr>
              <w:t xml:space="preserve"> f</w:t>
            </w:r>
            <w:r w:rsidRPr="005624AF">
              <w:rPr>
                <w:rFonts w:ascii="Calibri" w:hAnsi="Calibri"/>
                <w:bCs/>
                <w:i/>
                <w:iCs/>
                <w:szCs w:val="22"/>
              </w:rPr>
              <w:t>urther extensions which would harm the character or appearance of he building, and</w:t>
            </w:r>
          </w:p>
          <w:p w14:paraId="281634FA" w14:textId="60493880" w:rsidR="005A41A6" w:rsidRPr="005A41A6" w:rsidRDefault="00A350D9" w:rsidP="005A41A6">
            <w:pPr>
              <w:pStyle w:val="Header"/>
              <w:contextualSpacing/>
              <w:jc w:val="both"/>
              <w:rPr>
                <w:rFonts w:ascii="Calibri" w:hAnsi="Calibri"/>
                <w:bCs/>
                <w:i/>
                <w:iCs/>
                <w:szCs w:val="22"/>
              </w:rPr>
            </w:pPr>
            <w:r w:rsidRPr="005624AF">
              <w:rPr>
                <w:rFonts w:ascii="Calibri" w:hAnsi="Calibri"/>
                <w:bCs/>
                <w:i/>
                <w:iCs/>
                <w:szCs w:val="22"/>
              </w:rPr>
              <w:t>3. The character of the building and its materials are appropriate to its surroundings</w:t>
            </w:r>
            <w:r w:rsidR="005624AF" w:rsidRPr="005624AF">
              <w:rPr>
                <w:rFonts w:ascii="Calibri" w:hAnsi="Calibri"/>
                <w:bCs/>
                <w:i/>
                <w:iCs/>
                <w:szCs w:val="22"/>
              </w:rPr>
              <w:t xml:space="preserve"> a</w:t>
            </w:r>
            <w:r w:rsidRPr="005624AF">
              <w:rPr>
                <w:rFonts w:ascii="Calibri" w:hAnsi="Calibri"/>
                <w:bCs/>
                <w:i/>
                <w:iCs/>
                <w:szCs w:val="22"/>
              </w:rPr>
              <w:t>nd the building and its materials are worthy of retention because of its intrinsic</w:t>
            </w:r>
            <w:r w:rsidR="005624AF" w:rsidRPr="005624AF">
              <w:rPr>
                <w:rFonts w:ascii="Calibri" w:hAnsi="Calibri"/>
                <w:bCs/>
                <w:i/>
                <w:iCs/>
                <w:szCs w:val="22"/>
              </w:rPr>
              <w:t xml:space="preserve"> i</w:t>
            </w:r>
            <w:r w:rsidRPr="005624AF">
              <w:rPr>
                <w:rFonts w:ascii="Calibri" w:hAnsi="Calibri"/>
                <w:bCs/>
                <w:i/>
                <w:iCs/>
                <w:szCs w:val="22"/>
              </w:rPr>
              <w:t>nterest or potential or its contribution to its setting, and</w:t>
            </w:r>
          </w:p>
          <w:p w14:paraId="445BEA6B" w14:textId="51EBC6F7" w:rsidR="005A41A6" w:rsidRDefault="00A350D9" w:rsidP="005A41A6">
            <w:pPr>
              <w:pStyle w:val="Header"/>
              <w:contextualSpacing/>
              <w:jc w:val="both"/>
              <w:rPr>
                <w:rFonts w:ascii="Calibri" w:hAnsi="Calibri"/>
                <w:bCs/>
                <w:i/>
                <w:iCs/>
                <w:szCs w:val="22"/>
              </w:rPr>
            </w:pPr>
            <w:r w:rsidRPr="005624AF">
              <w:rPr>
                <w:rFonts w:ascii="Calibri" w:hAnsi="Calibri"/>
                <w:bCs/>
                <w:i/>
                <w:iCs/>
                <w:szCs w:val="22"/>
              </w:rPr>
              <w:t>4. The building has a genuine history of use for agriculture or another rural enterprise</w:t>
            </w:r>
            <w:r w:rsidR="005624AF" w:rsidRPr="005624AF">
              <w:rPr>
                <w:rFonts w:ascii="Calibri" w:hAnsi="Calibri"/>
                <w:bCs/>
                <w:i/>
                <w:iCs/>
                <w:szCs w:val="22"/>
              </w:rPr>
              <w:t>’.</w:t>
            </w:r>
          </w:p>
          <w:p w14:paraId="009F6E9C" w14:textId="77777777" w:rsidR="005624AF" w:rsidRDefault="005624AF" w:rsidP="005A41A6">
            <w:pPr>
              <w:pStyle w:val="Header"/>
              <w:contextualSpacing/>
              <w:jc w:val="both"/>
              <w:rPr>
                <w:rFonts w:ascii="Calibri" w:hAnsi="Calibri"/>
                <w:bCs/>
                <w:i/>
                <w:iCs/>
                <w:szCs w:val="22"/>
              </w:rPr>
            </w:pPr>
          </w:p>
          <w:p w14:paraId="17E4CA52" w14:textId="0885266D" w:rsidR="005624AF" w:rsidRDefault="005624AF" w:rsidP="005A41A6">
            <w:pPr>
              <w:pStyle w:val="Header"/>
              <w:contextualSpacing/>
              <w:jc w:val="both"/>
              <w:rPr>
                <w:rFonts w:ascii="Calibri" w:hAnsi="Calibri"/>
                <w:bCs/>
                <w:szCs w:val="22"/>
              </w:rPr>
            </w:pPr>
            <w:r>
              <w:rPr>
                <w:rFonts w:ascii="Calibri" w:hAnsi="Calibri"/>
                <w:bCs/>
                <w:szCs w:val="22"/>
              </w:rPr>
              <w:t xml:space="preserve">With regards to criterion 1, it is not considered that the buildings to be converted are isolated within the landscape as they form part of the existing working farm and adjoin existing residential properties. </w:t>
            </w:r>
          </w:p>
          <w:p w14:paraId="1B9EE4AC" w14:textId="77777777" w:rsidR="005624AF" w:rsidRDefault="005624AF" w:rsidP="005A41A6">
            <w:pPr>
              <w:pStyle w:val="Header"/>
              <w:contextualSpacing/>
              <w:jc w:val="both"/>
              <w:rPr>
                <w:rFonts w:ascii="Calibri" w:hAnsi="Calibri"/>
                <w:bCs/>
                <w:szCs w:val="22"/>
              </w:rPr>
            </w:pPr>
          </w:p>
          <w:p w14:paraId="49955843" w14:textId="08BE12A4" w:rsidR="005624AF" w:rsidRDefault="005624AF" w:rsidP="005A41A6">
            <w:pPr>
              <w:pStyle w:val="Header"/>
              <w:contextualSpacing/>
              <w:jc w:val="both"/>
              <w:rPr>
                <w:rFonts w:ascii="Calibri" w:hAnsi="Calibri"/>
                <w:bCs/>
                <w:szCs w:val="22"/>
              </w:rPr>
            </w:pPr>
            <w:r>
              <w:rPr>
                <w:rFonts w:ascii="Calibri" w:hAnsi="Calibri"/>
                <w:bCs/>
                <w:szCs w:val="22"/>
              </w:rPr>
              <w:t xml:space="preserve">Given the presence of existing residential properties which adjoin the buildings, it is not considered that the proposal would result in unnecessary expenditure </w:t>
            </w:r>
            <w:r w:rsidRPr="005624AF">
              <w:rPr>
                <w:rFonts w:ascii="Calibri" w:hAnsi="Calibri"/>
                <w:bCs/>
                <w:szCs w:val="22"/>
              </w:rPr>
              <w:t>by public authorities and utilities on the provision of infrastructure</w:t>
            </w:r>
            <w:r>
              <w:rPr>
                <w:rFonts w:ascii="Calibri" w:hAnsi="Calibri"/>
                <w:bCs/>
                <w:szCs w:val="22"/>
              </w:rPr>
              <w:t>.</w:t>
            </w:r>
          </w:p>
          <w:p w14:paraId="1CC6ED7D" w14:textId="77777777" w:rsidR="005624AF" w:rsidRDefault="005624AF" w:rsidP="005A41A6">
            <w:pPr>
              <w:pStyle w:val="Header"/>
              <w:contextualSpacing/>
              <w:jc w:val="both"/>
              <w:rPr>
                <w:rFonts w:ascii="Calibri" w:hAnsi="Calibri"/>
                <w:bCs/>
                <w:szCs w:val="22"/>
              </w:rPr>
            </w:pPr>
          </w:p>
          <w:p w14:paraId="68505E8C" w14:textId="6539EF93" w:rsidR="005624AF" w:rsidRDefault="005624AF" w:rsidP="005A41A6">
            <w:pPr>
              <w:pStyle w:val="Header"/>
              <w:contextualSpacing/>
              <w:jc w:val="both"/>
              <w:rPr>
                <w:rFonts w:ascii="Calibri" w:hAnsi="Calibri"/>
                <w:bCs/>
                <w:szCs w:val="22"/>
              </w:rPr>
            </w:pPr>
            <w:r>
              <w:rPr>
                <w:rFonts w:ascii="Calibri" w:hAnsi="Calibri"/>
                <w:bCs/>
                <w:szCs w:val="22"/>
              </w:rPr>
              <w:t>Criteria 3 and 5 shall be assessed later in this report and with regards to the impact on the rural economy as outlined within Criterion 4, it is not considered that the barn and pigsty’s conversion would impact on the rural economy as Black Moss Farm is a working farm, seeking to expand as shown in the details submitted within planning ref: 3/2024/0943 an</w:t>
            </w:r>
            <w:r w:rsidR="00681665">
              <w:rPr>
                <w:rFonts w:ascii="Calibri" w:hAnsi="Calibri"/>
                <w:bCs/>
                <w:szCs w:val="22"/>
              </w:rPr>
              <w:t>d</w:t>
            </w:r>
            <w:r>
              <w:rPr>
                <w:rFonts w:ascii="Calibri" w:hAnsi="Calibri"/>
                <w:bCs/>
                <w:szCs w:val="22"/>
              </w:rPr>
              <w:t xml:space="preserve"> the buildings are currently redundant.</w:t>
            </w:r>
          </w:p>
          <w:p w14:paraId="41016256" w14:textId="77777777" w:rsidR="005624AF" w:rsidRDefault="005624AF" w:rsidP="005A41A6">
            <w:pPr>
              <w:pStyle w:val="Header"/>
              <w:contextualSpacing/>
              <w:jc w:val="both"/>
              <w:rPr>
                <w:rFonts w:ascii="Calibri" w:hAnsi="Calibri"/>
                <w:bCs/>
                <w:szCs w:val="22"/>
              </w:rPr>
            </w:pPr>
          </w:p>
          <w:p w14:paraId="705B0FA8" w14:textId="40EEF308" w:rsidR="005624AF" w:rsidRDefault="005624AF" w:rsidP="005A41A6">
            <w:pPr>
              <w:pStyle w:val="Header"/>
              <w:contextualSpacing/>
              <w:jc w:val="both"/>
              <w:rPr>
                <w:rFonts w:ascii="Calibri" w:hAnsi="Calibri"/>
                <w:bCs/>
                <w:szCs w:val="22"/>
              </w:rPr>
            </w:pPr>
            <w:r>
              <w:rPr>
                <w:rFonts w:ascii="Calibri" w:hAnsi="Calibri"/>
                <w:bCs/>
                <w:szCs w:val="22"/>
              </w:rPr>
              <w:t>Compliance with Criterion 6 will also be assessed later in this report.</w:t>
            </w:r>
          </w:p>
          <w:p w14:paraId="384055D1" w14:textId="77777777" w:rsidR="005624AF" w:rsidRDefault="005624AF" w:rsidP="005A41A6">
            <w:pPr>
              <w:pStyle w:val="Header"/>
              <w:contextualSpacing/>
              <w:jc w:val="both"/>
              <w:rPr>
                <w:rFonts w:ascii="Calibri" w:hAnsi="Calibri"/>
                <w:bCs/>
                <w:szCs w:val="22"/>
              </w:rPr>
            </w:pPr>
          </w:p>
          <w:p w14:paraId="195D9519" w14:textId="629B370F" w:rsidR="005624AF" w:rsidRDefault="005624AF" w:rsidP="005A41A6">
            <w:pPr>
              <w:pStyle w:val="Header"/>
              <w:contextualSpacing/>
              <w:jc w:val="both"/>
              <w:rPr>
                <w:rFonts w:ascii="Calibri" w:hAnsi="Calibri"/>
                <w:bCs/>
                <w:szCs w:val="22"/>
              </w:rPr>
            </w:pPr>
            <w:r>
              <w:rPr>
                <w:rFonts w:ascii="Calibri" w:hAnsi="Calibri"/>
                <w:bCs/>
                <w:szCs w:val="22"/>
              </w:rPr>
              <w:t>Turning to whether the buildings are capable for conversion, the application has been supported by a structural survey for each building</w:t>
            </w:r>
            <w:r w:rsidR="00FE7669">
              <w:rPr>
                <w:rFonts w:ascii="Calibri" w:hAnsi="Calibri"/>
                <w:bCs/>
                <w:szCs w:val="22"/>
              </w:rPr>
              <w:t xml:space="preserve"> by Peter Hodson (Civil Engineer). </w:t>
            </w:r>
          </w:p>
          <w:p w14:paraId="3A47669B" w14:textId="77777777" w:rsidR="00FE7669" w:rsidRDefault="00FE7669" w:rsidP="005A41A6">
            <w:pPr>
              <w:pStyle w:val="Header"/>
              <w:contextualSpacing/>
              <w:jc w:val="both"/>
              <w:rPr>
                <w:rFonts w:ascii="Calibri" w:hAnsi="Calibri"/>
                <w:bCs/>
                <w:szCs w:val="22"/>
              </w:rPr>
            </w:pPr>
          </w:p>
          <w:p w14:paraId="64C7DA5F" w14:textId="74AC1DF8" w:rsidR="00FE7669" w:rsidRDefault="00FE7669" w:rsidP="005A41A6">
            <w:pPr>
              <w:pStyle w:val="Header"/>
              <w:contextualSpacing/>
              <w:jc w:val="both"/>
              <w:rPr>
                <w:rFonts w:ascii="Calibri" w:hAnsi="Calibri"/>
                <w:bCs/>
                <w:szCs w:val="22"/>
              </w:rPr>
            </w:pPr>
            <w:r w:rsidRPr="00FE7669">
              <w:rPr>
                <w:rFonts w:ascii="Calibri" w:hAnsi="Calibri"/>
                <w:bCs/>
                <w:szCs w:val="22"/>
              </w:rPr>
              <w:t>T</w:t>
            </w:r>
            <w:r>
              <w:rPr>
                <w:rFonts w:ascii="Calibri" w:hAnsi="Calibri"/>
                <w:bCs/>
                <w:szCs w:val="22"/>
              </w:rPr>
              <w:t>his report concludes that based on inspection of the buildings, no</w:t>
            </w:r>
            <w:r w:rsidRPr="00FE7669">
              <w:rPr>
                <w:rFonts w:ascii="Calibri" w:hAnsi="Calibri"/>
                <w:bCs/>
                <w:szCs w:val="22"/>
              </w:rPr>
              <w:t xml:space="preserve"> rebuilding w</w:t>
            </w:r>
            <w:r>
              <w:rPr>
                <w:rFonts w:ascii="Calibri" w:hAnsi="Calibri"/>
                <w:bCs/>
                <w:szCs w:val="22"/>
              </w:rPr>
              <w:t xml:space="preserve">ould </w:t>
            </w:r>
            <w:r w:rsidRPr="00FE7669">
              <w:rPr>
                <w:rFonts w:ascii="Calibri" w:hAnsi="Calibri"/>
                <w:bCs/>
                <w:szCs w:val="22"/>
              </w:rPr>
              <w:t xml:space="preserve">be required to either the Barn or Pigsty buildings and these are in reasonable structural condition. </w:t>
            </w:r>
            <w:r>
              <w:rPr>
                <w:rFonts w:ascii="Calibri" w:hAnsi="Calibri"/>
                <w:bCs/>
                <w:szCs w:val="22"/>
              </w:rPr>
              <w:t xml:space="preserve">They consider that </w:t>
            </w:r>
            <w:r w:rsidRPr="00FE7669">
              <w:rPr>
                <w:rFonts w:ascii="Calibri" w:hAnsi="Calibri"/>
                <w:bCs/>
                <w:szCs w:val="22"/>
              </w:rPr>
              <w:t>no specialist propping will be required to restrain the Barn and Pigsty buildings to safeguard their stability, other than that normally used for this type of work</w:t>
            </w:r>
            <w:r>
              <w:rPr>
                <w:rFonts w:ascii="Calibri" w:hAnsi="Calibri"/>
                <w:bCs/>
                <w:szCs w:val="22"/>
              </w:rPr>
              <w:t>. The</w:t>
            </w:r>
            <w:r w:rsidRPr="00FE7669">
              <w:rPr>
                <w:rFonts w:ascii="Calibri" w:hAnsi="Calibri"/>
                <w:bCs/>
                <w:szCs w:val="22"/>
              </w:rPr>
              <w:t xml:space="preserve"> roof structure over the Barn w</w:t>
            </w:r>
            <w:r>
              <w:rPr>
                <w:rFonts w:ascii="Calibri" w:hAnsi="Calibri"/>
                <w:bCs/>
                <w:szCs w:val="22"/>
              </w:rPr>
              <w:t xml:space="preserve">ould likely need to be replaced </w:t>
            </w:r>
            <w:r w:rsidRPr="00FE7669">
              <w:rPr>
                <w:rFonts w:ascii="Calibri" w:hAnsi="Calibri"/>
                <w:bCs/>
                <w:szCs w:val="22"/>
              </w:rPr>
              <w:t>as the rear section is sagging quite noticeably</w:t>
            </w:r>
            <w:r>
              <w:rPr>
                <w:rFonts w:ascii="Calibri" w:hAnsi="Calibri"/>
                <w:bCs/>
                <w:szCs w:val="22"/>
              </w:rPr>
              <w:t xml:space="preserve"> and re-using any existing timbers would need to be </w:t>
            </w:r>
            <w:r w:rsidRPr="00FE7669">
              <w:rPr>
                <w:rFonts w:ascii="Calibri" w:hAnsi="Calibri"/>
                <w:bCs/>
                <w:szCs w:val="22"/>
              </w:rPr>
              <w:t>carefully assessed to ensure they have not suffered from excessive rot, but this will be subject to approval from the Local Authority Building Control Officer. The first-floor timbers in the Barn will have to be completely renewed as most of these are in poor condition</w:t>
            </w:r>
            <w:r>
              <w:rPr>
                <w:rFonts w:ascii="Calibri" w:hAnsi="Calibri"/>
                <w:bCs/>
                <w:szCs w:val="22"/>
              </w:rPr>
              <w:t xml:space="preserve"> and both the </w:t>
            </w:r>
            <w:r w:rsidRPr="00FE7669">
              <w:rPr>
                <w:rFonts w:ascii="Calibri" w:hAnsi="Calibri"/>
                <w:bCs/>
                <w:szCs w:val="22"/>
              </w:rPr>
              <w:t xml:space="preserve">barn and Pigsty </w:t>
            </w:r>
            <w:r>
              <w:rPr>
                <w:rFonts w:ascii="Calibri" w:hAnsi="Calibri"/>
                <w:bCs/>
                <w:szCs w:val="22"/>
              </w:rPr>
              <w:t xml:space="preserve">would </w:t>
            </w:r>
            <w:r w:rsidRPr="00FE7669">
              <w:rPr>
                <w:rFonts w:ascii="Calibri" w:hAnsi="Calibri"/>
                <w:bCs/>
                <w:szCs w:val="22"/>
              </w:rPr>
              <w:t>require new internal leaves</w:t>
            </w:r>
            <w:r>
              <w:rPr>
                <w:rFonts w:ascii="Calibri" w:hAnsi="Calibri"/>
                <w:bCs/>
                <w:szCs w:val="22"/>
              </w:rPr>
              <w:t xml:space="preserve"> but it is considered that both buildings are suitable, structurally </w:t>
            </w:r>
            <w:r w:rsidRPr="00FE7669">
              <w:rPr>
                <w:rFonts w:ascii="Calibri" w:hAnsi="Calibri"/>
                <w:bCs/>
                <w:szCs w:val="22"/>
              </w:rPr>
              <w:t>for the proposed conversion works.</w:t>
            </w:r>
            <w:r>
              <w:rPr>
                <w:rFonts w:ascii="Calibri" w:hAnsi="Calibri"/>
                <w:bCs/>
                <w:szCs w:val="22"/>
              </w:rPr>
              <w:t xml:space="preserve"> </w:t>
            </w:r>
          </w:p>
          <w:p w14:paraId="3B3F1D35" w14:textId="77777777" w:rsidR="00FE7669" w:rsidRDefault="00FE7669" w:rsidP="005A41A6">
            <w:pPr>
              <w:pStyle w:val="Header"/>
              <w:contextualSpacing/>
              <w:jc w:val="both"/>
              <w:rPr>
                <w:rFonts w:ascii="Calibri" w:hAnsi="Calibri"/>
                <w:bCs/>
                <w:szCs w:val="22"/>
              </w:rPr>
            </w:pPr>
          </w:p>
          <w:p w14:paraId="4494F279" w14:textId="5FF07837" w:rsidR="00FE7669" w:rsidRDefault="00681665" w:rsidP="005A41A6">
            <w:pPr>
              <w:pStyle w:val="Header"/>
              <w:contextualSpacing/>
              <w:jc w:val="both"/>
              <w:rPr>
                <w:rFonts w:ascii="Calibri" w:hAnsi="Calibri"/>
                <w:bCs/>
                <w:szCs w:val="22"/>
              </w:rPr>
            </w:pPr>
            <w:r>
              <w:rPr>
                <w:rFonts w:ascii="Calibri" w:hAnsi="Calibri"/>
                <w:bCs/>
                <w:szCs w:val="22"/>
              </w:rPr>
              <w:t>In this instance the replacement of</w:t>
            </w:r>
            <w:r w:rsidR="00FE7669">
              <w:rPr>
                <w:rFonts w:ascii="Calibri" w:hAnsi="Calibri"/>
                <w:bCs/>
                <w:szCs w:val="22"/>
              </w:rPr>
              <w:t xml:space="preserve"> the roof </w:t>
            </w:r>
            <w:r>
              <w:rPr>
                <w:rFonts w:ascii="Calibri" w:hAnsi="Calibri"/>
                <w:bCs/>
                <w:szCs w:val="22"/>
              </w:rPr>
              <w:t>as</w:t>
            </w:r>
            <w:r w:rsidR="00FE7669">
              <w:rPr>
                <w:rFonts w:ascii="Calibri" w:hAnsi="Calibri"/>
                <w:bCs/>
                <w:szCs w:val="22"/>
              </w:rPr>
              <w:t xml:space="preserve"> part of </w:t>
            </w:r>
            <w:r>
              <w:rPr>
                <w:rFonts w:ascii="Calibri" w:hAnsi="Calibri"/>
                <w:bCs/>
                <w:szCs w:val="22"/>
              </w:rPr>
              <w:t>the</w:t>
            </w:r>
            <w:r w:rsidR="00FE7669">
              <w:rPr>
                <w:rFonts w:ascii="Calibri" w:hAnsi="Calibri"/>
                <w:bCs/>
                <w:szCs w:val="22"/>
              </w:rPr>
              <w:t xml:space="preserve"> conversion</w:t>
            </w:r>
            <w:r>
              <w:rPr>
                <w:rFonts w:ascii="Calibri" w:hAnsi="Calibri"/>
                <w:bCs/>
                <w:szCs w:val="22"/>
              </w:rPr>
              <w:t xml:space="preserve"> does not cause a concern. N</w:t>
            </w:r>
            <w:r w:rsidR="00FE7669">
              <w:rPr>
                <w:rFonts w:ascii="Calibri" w:hAnsi="Calibri"/>
                <w:bCs/>
                <w:szCs w:val="22"/>
              </w:rPr>
              <w:t xml:space="preserve">or would it be unreasonable for some new windows to be inserted. These would mostly utilise existing openings with minimal rooflights now that the scheme has been amended. The structural survey does not identify that there would be any significant re-build required that would adversely affect the character and appearance of the building. </w:t>
            </w:r>
          </w:p>
          <w:p w14:paraId="12F688A2" w14:textId="77777777" w:rsidR="00681665" w:rsidRDefault="00681665" w:rsidP="005A41A6">
            <w:pPr>
              <w:pStyle w:val="Header"/>
              <w:contextualSpacing/>
              <w:jc w:val="both"/>
              <w:rPr>
                <w:rFonts w:ascii="Calibri" w:hAnsi="Calibri"/>
                <w:bCs/>
                <w:szCs w:val="22"/>
              </w:rPr>
            </w:pPr>
          </w:p>
          <w:p w14:paraId="0874BF42" w14:textId="77777777" w:rsidR="005A41A6" w:rsidRDefault="00FE7669" w:rsidP="005A41A6">
            <w:pPr>
              <w:pStyle w:val="Header"/>
              <w:contextualSpacing/>
              <w:jc w:val="both"/>
              <w:rPr>
                <w:rFonts w:ascii="Calibri" w:hAnsi="Calibri"/>
                <w:bCs/>
                <w:szCs w:val="22"/>
              </w:rPr>
            </w:pPr>
            <w:r>
              <w:rPr>
                <w:rFonts w:ascii="Calibri" w:hAnsi="Calibri"/>
                <w:bCs/>
                <w:szCs w:val="22"/>
              </w:rPr>
              <w:t>As such, the buildings are considered to comply with the conversion elements of Policies DMH3 and DMH4 of the Ribble Valley Core Strategy.</w:t>
            </w:r>
          </w:p>
          <w:p w14:paraId="07A958AF" w14:textId="30FEE41B" w:rsidR="00D83395" w:rsidRPr="005A41A6" w:rsidRDefault="00D83395" w:rsidP="005A41A6">
            <w:pPr>
              <w:pStyle w:val="Header"/>
              <w:contextualSpacing/>
              <w:jc w:val="both"/>
              <w:rPr>
                <w:rFonts w:ascii="Calibri" w:hAnsi="Calibri"/>
                <w:bCs/>
                <w:szCs w:val="22"/>
              </w:rPr>
            </w:pPr>
          </w:p>
        </w:tc>
      </w:tr>
      <w:tr w:rsidR="001E644E" w:rsidRPr="001E644E" w14:paraId="617768FF"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1E644E" w:rsidRDefault="00C0704D" w:rsidP="00EA09F9">
            <w:pPr>
              <w:pStyle w:val="Header"/>
              <w:tabs>
                <w:tab w:val="clear" w:pos="4153"/>
                <w:tab w:val="clear" w:pos="8306"/>
              </w:tabs>
              <w:contextualSpacing/>
              <w:jc w:val="both"/>
              <w:rPr>
                <w:rFonts w:ascii="Calibri" w:hAnsi="Calibri"/>
                <w:b/>
                <w:szCs w:val="22"/>
              </w:rPr>
            </w:pPr>
            <w:r w:rsidRPr="001E644E">
              <w:rPr>
                <w:rFonts w:ascii="Calibri" w:hAnsi="Calibri"/>
                <w:b/>
                <w:szCs w:val="22"/>
              </w:rPr>
              <w:t>Impact Upon Residential Amenity:</w:t>
            </w:r>
          </w:p>
          <w:p w14:paraId="520B11BE" w14:textId="77777777" w:rsidR="00C0704D" w:rsidRPr="001E644E" w:rsidRDefault="00C0704D" w:rsidP="00EA09F9">
            <w:pPr>
              <w:pStyle w:val="Header"/>
              <w:tabs>
                <w:tab w:val="clear" w:pos="4153"/>
                <w:tab w:val="clear" w:pos="8306"/>
              </w:tabs>
              <w:contextualSpacing/>
              <w:jc w:val="both"/>
              <w:rPr>
                <w:rFonts w:ascii="Calibri" w:hAnsi="Calibri"/>
                <w:b/>
                <w:szCs w:val="22"/>
              </w:rPr>
            </w:pPr>
          </w:p>
          <w:p w14:paraId="362FE166" w14:textId="77777777" w:rsidR="005E1320" w:rsidRPr="005E1320" w:rsidRDefault="005E1320" w:rsidP="005E1320">
            <w:pPr>
              <w:contextualSpacing/>
              <w:rPr>
                <w:rFonts w:ascii="Calibri" w:hAnsi="Calibri"/>
                <w:szCs w:val="22"/>
              </w:rPr>
            </w:pPr>
            <w:r w:rsidRPr="005E1320">
              <w:rPr>
                <w:rFonts w:ascii="Calibri" w:hAnsi="Calibri"/>
                <w:szCs w:val="22"/>
              </w:rPr>
              <w:t>Paragraph 135 (f) of the National Planning Policy Framework states:</w:t>
            </w:r>
          </w:p>
          <w:p w14:paraId="65E6E031" w14:textId="77777777" w:rsidR="005E1320" w:rsidRPr="005E1320" w:rsidRDefault="005E1320" w:rsidP="005E1320">
            <w:pPr>
              <w:contextualSpacing/>
              <w:rPr>
                <w:rFonts w:ascii="Calibri" w:hAnsi="Calibri"/>
                <w:szCs w:val="22"/>
              </w:rPr>
            </w:pPr>
          </w:p>
          <w:p w14:paraId="6533A558" w14:textId="77777777" w:rsidR="005E1320" w:rsidRPr="005E1320" w:rsidRDefault="005E1320" w:rsidP="005E1320">
            <w:pPr>
              <w:contextualSpacing/>
              <w:rPr>
                <w:rFonts w:ascii="Calibri" w:hAnsi="Calibri"/>
                <w:i/>
                <w:iCs/>
                <w:szCs w:val="22"/>
              </w:rPr>
            </w:pPr>
            <w:r w:rsidRPr="005E1320">
              <w:rPr>
                <w:rFonts w:ascii="Calibri" w:hAnsi="Calibri"/>
                <w:i/>
                <w:iCs/>
                <w:szCs w:val="22"/>
              </w:rPr>
              <w:t>‘Planning policies and decisions should ensure that developments create places that are safe, inclusive and accessible and which promote health and well-being, with a high standard of amenity for existing and future users’.</w:t>
            </w:r>
          </w:p>
          <w:p w14:paraId="095B103E" w14:textId="77777777" w:rsidR="005E1320" w:rsidRPr="005E1320" w:rsidRDefault="005E1320" w:rsidP="005E1320">
            <w:pPr>
              <w:contextualSpacing/>
              <w:rPr>
                <w:rFonts w:ascii="Calibri" w:hAnsi="Calibri"/>
                <w:i/>
                <w:iCs/>
                <w:szCs w:val="22"/>
              </w:rPr>
            </w:pPr>
          </w:p>
          <w:p w14:paraId="058AC3E3" w14:textId="77777777" w:rsidR="005E1320" w:rsidRPr="005E1320" w:rsidRDefault="005E1320" w:rsidP="005E1320">
            <w:pPr>
              <w:contextualSpacing/>
              <w:rPr>
                <w:rFonts w:ascii="Calibri" w:hAnsi="Calibri"/>
                <w:bCs/>
                <w:szCs w:val="22"/>
              </w:rPr>
            </w:pPr>
            <w:r w:rsidRPr="005E1320">
              <w:rPr>
                <w:rFonts w:ascii="Calibri" w:hAnsi="Calibri"/>
                <w:bCs/>
                <w:szCs w:val="22"/>
              </w:rPr>
              <w:t>Furthermore, Policy DMG1 of the Core Strategy requires all proposals for development to consider the effects of development upon existing amenities.</w:t>
            </w:r>
          </w:p>
          <w:p w14:paraId="3D3F0858" w14:textId="77777777" w:rsidR="005E1320" w:rsidRDefault="005E1320" w:rsidP="00C0704D">
            <w:pPr>
              <w:contextualSpacing/>
              <w:rPr>
                <w:rFonts w:ascii="Calibri" w:hAnsi="Calibri"/>
                <w:szCs w:val="22"/>
              </w:rPr>
            </w:pPr>
          </w:p>
          <w:p w14:paraId="18046661" w14:textId="1EE0CA76" w:rsidR="00FE7669" w:rsidRDefault="00FE7669" w:rsidP="005E1320">
            <w:pPr>
              <w:contextualSpacing/>
              <w:rPr>
                <w:rFonts w:ascii="Calibri" w:hAnsi="Calibri"/>
                <w:szCs w:val="22"/>
              </w:rPr>
            </w:pPr>
            <w:r>
              <w:rPr>
                <w:rFonts w:ascii="Calibri" w:hAnsi="Calibri"/>
                <w:szCs w:val="22"/>
              </w:rPr>
              <w:t xml:space="preserve">The main neighbouring properties that would be impacted by the holiday lets are 1-2 Black Moss Farm and Far Black Moss </w:t>
            </w:r>
            <w:r w:rsidR="00883880">
              <w:rPr>
                <w:rFonts w:ascii="Calibri" w:hAnsi="Calibri"/>
                <w:szCs w:val="22"/>
              </w:rPr>
              <w:t>which adjoin the existing pigsty and the barn. The Environmental Health Officer has recommended a number of conditions which relate to the submission of details relating to hours of use of the holiday lets, however it would be unreasonable to restrict the dates/hours of a holiday let, other than to ensure that they are not used as permanent living accommodation. Whilst there would be a small garden area for the occupiers of the holiday lets to use, given that they would be for 2</w:t>
            </w:r>
            <w:r w:rsidR="00D83395">
              <w:rPr>
                <w:rFonts w:ascii="Calibri" w:hAnsi="Calibri"/>
                <w:szCs w:val="22"/>
              </w:rPr>
              <w:t xml:space="preserve"> no.</w:t>
            </w:r>
            <w:r w:rsidR="00883880">
              <w:rPr>
                <w:rFonts w:ascii="Calibri" w:hAnsi="Calibri"/>
                <w:szCs w:val="22"/>
              </w:rPr>
              <w:t xml:space="preserve"> bedrooms, it is not considered that this would result in an undue level of noise pollution for the occupiers of the neighbouring properties from large gatherings. </w:t>
            </w:r>
          </w:p>
          <w:p w14:paraId="45C74E30" w14:textId="77777777" w:rsidR="00883880" w:rsidRDefault="00883880" w:rsidP="005E1320">
            <w:pPr>
              <w:contextualSpacing/>
              <w:rPr>
                <w:rFonts w:ascii="Calibri" w:hAnsi="Calibri"/>
                <w:szCs w:val="22"/>
              </w:rPr>
            </w:pPr>
          </w:p>
          <w:p w14:paraId="0B58AF5D" w14:textId="2C727513" w:rsidR="00883880" w:rsidRDefault="00883880" w:rsidP="005E1320">
            <w:pPr>
              <w:contextualSpacing/>
              <w:rPr>
                <w:rFonts w:ascii="Calibri" w:hAnsi="Calibri"/>
                <w:szCs w:val="22"/>
              </w:rPr>
            </w:pPr>
            <w:r>
              <w:rPr>
                <w:rFonts w:ascii="Calibri" w:hAnsi="Calibri"/>
                <w:szCs w:val="22"/>
              </w:rPr>
              <w:t xml:space="preserve">The holiday lets would see the introduction of new windows and doors which may result in some overlooking to the occupiers of 1 Black Moss Farm, however this dwelling is within the ownership of the applicant. In addition, the </w:t>
            </w:r>
            <w:r w:rsidR="00F90805">
              <w:rPr>
                <w:rFonts w:ascii="Calibri" w:hAnsi="Calibri"/>
                <w:szCs w:val="22"/>
              </w:rPr>
              <w:t>first-floor</w:t>
            </w:r>
            <w:r>
              <w:rPr>
                <w:rFonts w:ascii="Calibri" w:hAnsi="Calibri"/>
                <w:szCs w:val="22"/>
              </w:rPr>
              <w:t xml:space="preserve"> rear window serving a bathroom would be obscure glazed and the windows would be low level in relation to the finished floor levels. </w:t>
            </w:r>
          </w:p>
          <w:p w14:paraId="3F5E1C0F" w14:textId="77777777" w:rsidR="00F90805" w:rsidRDefault="00F90805" w:rsidP="005E1320">
            <w:pPr>
              <w:contextualSpacing/>
              <w:rPr>
                <w:rFonts w:ascii="Calibri" w:hAnsi="Calibri"/>
                <w:szCs w:val="22"/>
              </w:rPr>
            </w:pPr>
          </w:p>
          <w:p w14:paraId="4E6C6773" w14:textId="58371BC6" w:rsidR="00F90805" w:rsidRDefault="00F90805" w:rsidP="005E1320">
            <w:pPr>
              <w:contextualSpacing/>
              <w:rPr>
                <w:rFonts w:ascii="Calibri" w:hAnsi="Calibri"/>
                <w:szCs w:val="22"/>
              </w:rPr>
            </w:pPr>
            <w:r>
              <w:rPr>
                <w:rFonts w:ascii="Calibri" w:hAnsi="Calibri"/>
                <w:szCs w:val="22"/>
              </w:rPr>
              <w:t xml:space="preserve">Due to the siting of Far Black Moss and no. 2 Black Moss Farm in relation to the insertion of new windows/doors, it is not considered that there would be any detrimental overlooking by way of introduction of new windows as the front of no. 2 Black Moss Farm is already overlooked from users of the main farm. </w:t>
            </w:r>
          </w:p>
          <w:p w14:paraId="190EFAD6" w14:textId="77777777" w:rsidR="00FE7669" w:rsidRDefault="00FE7669" w:rsidP="005E1320">
            <w:pPr>
              <w:contextualSpacing/>
              <w:rPr>
                <w:rFonts w:ascii="Calibri" w:hAnsi="Calibri"/>
                <w:szCs w:val="22"/>
              </w:rPr>
            </w:pPr>
          </w:p>
          <w:p w14:paraId="514EB18D" w14:textId="02E0F136" w:rsidR="005E1320" w:rsidRPr="005E1320" w:rsidRDefault="00F90805" w:rsidP="005E1320">
            <w:pPr>
              <w:contextualSpacing/>
              <w:rPr>
                <w:rFonts w:ascii="Calibri" w:hAnsi="Calibri"/>
                <w:szCs w:val="22"/>
              </w:rPr>
            </w:pPr>
            <w:r>
              <w:rPr>
                <w:rFonts w:ascii="Calibri" w:hAnsi="Calibri"/>
                <w:bCs/>
                <w:szCs w:val="22"/>
              </w:rPr>
              <w:t>Having regard to the above, whilst there may be some harm to the amenity of neighbouring properties, the impacted properties are owned by the applicant and the level of overlooking would not result in any significant, adverse impact. The proposal</w:t>
            </w:r>
            <w:r w:rsidR="005E1320" w:rsidRPr="005E1320">
              <w:rPr>
                <w:rFonts w:ascii="Calibri" w:hAnsi="Calibri"/>
                <w:bCs/>
                <w:szCs w:val="22"/>
              </w:rPr>
              <w:t xml:space="preserve"> would therefore be compliant with the aims and objectives of Paragraph 135 (f) of the NPPF and Policy DMG1. </w:t>
            </w:r>
          </w:p>
          <w:p w14:paraId="0DB485A3" w14:textId="77777777" w:rsidR="00C2517E" w:rsidRPr="001E644E" w:rsidRDefault="00C2517E" w:rsidP="00C0704D">
            <w:pPr>
              <w:contextualSpacing/>
              <w:rPr>
                <w:rFonts w:ascii="Calibri" w:hAnsi="Calibri"/>
                <w:szCs w:val="22"/>
              </w:rPr>
            </w:pPr>
          </w:p>
        </w:tc>
      </w:tr>
      <w:tr w:rsidR="002258E2" w:rsidRPr="001E644E" w14:paraId="54668635"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3A4C5AD" w14:textId="77777777" w:rsidR="002258E2" w:rsidRDefault="002258E2" w:rsidP="00EA09F9">
            <w:pPr>
              <w:pStyle w:val="Header"/>
              <w:tabs>
                <w:tab w:val="clear" w:pos="4153"/>
                <w:tab w:val="clear" w:pos="8306"/>
              </w:tabs>
              <w:contextualSpacing/>
              <w:jc w:val="both"/>
              <w:rPr>
                <w:rFonts w:ascii="Calibri" w:hAnsi="Calibri"/>
                <w:b/>
                <w:szCs w:val="22"/>
              </w:rPr>
            </w:pPr>
            <w:r>
              <w:rPr>
                <w:rFonts w:ascii="Calibri" w:hAnsi="Calibri"/>
                <w:b/>
                <w:szCs w:val="22"/>
              </w:rPr>
              <w:t>Heritage Impacts:</w:t>
            </w:r>
          </w:p>
          <w:p w14:paraId="77B87DDD" w14:textId="77777777" w:rsidR="002258E2" w:rsidRDefault="002258E2" w:rsidP="00EA09F9">
            <w:pPr>
              <w:pStyle w:val="Header"/>
              <w:tabs>
                <w:tab w:val="clear" w:pos="4153"/>
                <w:tab w:val="clear" w:pos="8306"/>
              </w:tabs>
              <w:contextualSpacing/>
              <w:jc w:val="both"/>
              <w:rPr>
                <w:rFonts w:ascii="Calibri" w:hAnsi="Calibri"/>
                <w:b/>
                <w:szCs w:val="22"/>
              </w:rPr>
            </w:pPr>
          </w:p>
          <w:p w14:paraId="739AE422" w14:textId="77777777" w:rsidR="002258E2" w:rsidRDefault="002258E2" w:rsidP="002258E2">
            <w:pPr>
              <w:contextualSpacing/>
              <w:rPr>
                <w:rFonts w:ascii="Calibri" w:hAnsi="Calibri"/>
                <w:bCs/>
                <w:szCs w:val="22"/>
              </w:rPr>
            </w:pPr>
            <w:r>
              <w:rPr>
                <w:rFonts w:ascii="Calibri" w:hAnsi="Calibri"/>
                <w:bCs/>
                <w:szCs w:val="22"/>
              </w:rPr>
              <w:t>With regards to Archaeology, the Historic Environment Team at Lancashire County Council have been consulted on the scheme. They have provided comments noting that the map surveyed in 1847 shows a building in this location and equates to the buildings for conversion. They consider that t</w:t>
            </w:r>
            <w:r w:rsidRPr="00DE39DB">
              <w:rPr>
                <w:rFonts w:ascii="Calibri" w:hAnsi="Calibri"/>
                <w:bCs/>
                <w:szCs w:val="22"/>
              </w:rPr>
              <w:t xml:space="preserve">he proposed conversions </w:t>
            </w:r>
            <w:r>
              <w:rPr>
                <w:rFonts w:ascii="Calibri" w:hAnsi="Calibri"/>
                <w:bCs/>
                <w:szCs w:val="22"/>
              </w:rPr>
              <w:t>would</w:t>
            </w:r>
            <w:r w:rsidRPr="00DE39DB">
              <w:rPr>
                <w:rFonts w:ascii="Calibri" w:hAnsi="Calibri"/>
                <w:bCs/>
                <w:szCs w:val="22"/>
              </w:rPr>
              <w:t xml:space="preserve"> have a significant impact on the historic character and appearance of the building and </w:t>
            </w:r>
            <w:r>
              <w:rPr>
                <w:rFonts w:ascii="Calibri" w:hAnsi="Calibri"/>
                <w:bCs/>
                <w:szCs w:val="22"/>
              </w:rPr>
              <w:t>would</w:t>
            </w:r>
            <w:r w:rsidRPr="00DE39DB">
              <w:rPr>
                <w:rFonts w:ascii="Calibri" w:hAnsi="Calibri"/>
                <w:bCs/>
                <w:szCs w:val="22"/>
              </w:rPr>
              <w:t xml:space="preserve"> result in the loss of, or obscuration of, historical features relating to the use of the building and the changes during its working life as a farm building. </w:t>
            </w:r>
          </w:p>
          <w:p w14:paraId="182ED7A7" w14:textId="77777777" w:rsidR="002258E2" w:rsidRDefault="002258E2" w:rsidP="002258E2">
            <w:pPr>
              <w:contextualSpacing/>
              <w:rPr>
                <w:rFonts w:ascii="Calibri" w:hAnsi="Calibri"/>
                <w:bCs/>
                <w:szCs w:val="22"/>
              </w:rPr>
            </w:pPr>
          </w:p>
          <w:p w14:paraId="5813D957" w14:textId="77777777" w:rsidR="002258E2" w:rsidRPr="00DE39DB" w:rsidRDefault="002258E2" w:rsidP="002258E2">
            <w:pPr>
              <w:contextualSpacing/>
              <w:rPr>
                <w:rFonts w:ascii="Calibri" w:hAnsi="Calibri"/>
                <w:bCs/>
                <w:szCs w:val="22"/>
              </w:rPr>
            </w:pPr>
            <w:r>
              <w:rPr>
                <w:rFonts w:ascii="Calibri" w:hAnsi="Calibri"/>
                <w:bCs/>
                <w:szCs w:val="22"/>
              </w:rPr>
              <w:t xml:space="preserve">The Historic Environment Team therefore suggest the inclusion of a condition to secure </w:t>
            </w:r>
            <w:r w:rsidRPr="00DE39DB">
              <w:rPr>
                <w:rFonts w:ascii="Calibri" w:hAnsi="Calibri"/>
                <w:bCs/>
                <w:szCs w:val="22"/>
              </w:rPr>
              <w:t xml:space="preserve">an archaeological building record of the barn prior to its conversion. A Level 2/3 survey, as set out in Understanding Historic Buildings: A guide to good recording practice. (Historic England 2016) </w:t>
            </w:r>
            <w:r>
              <w:rPr>
                <w:rFonts w:ascii="Calibri" w:hAnsi="Calibri"/>
                <w:bCs/>
                <w:szCs w:val="22"/>
              </w:rPr>
              <w:t>would</w:t>
            </w:r>
            <w:r w:rsidRPr="00DE39DB">
              <w:rPr>
                <w:rFonts w:ascii="Calibri" w:hAnsi="Calibri"/>
                <w:bCs/>
                <w:szCs w:val="22"/>
              </w:rPr>
              <w:t xml:space="preserve"> be appropriate. The</w:t>
            </w:r>
            <w:r>
              <w:rPr>
                <w:rFonts w:ascii="Calibri" w:hAnsi="Calibri"/>
                <w:bCs/>
                <w:szCs w:val="22"/>
              </w:rPr>
              <w:t>y consider that the</w:t>
            </w:r>
            <w:r w:rsidRPr="00DE39DB">
              <w:rPr>
                <w:rFonts w:ascii="Calibri" w:hAnsi="Calibri"/>
                <w:bCs/>
                <w:szCs w:val="22"/>
              </w:rPr>
              <w:t xml:space="preserve"> recording should comprise a survey of the building as it exists at present with further recording following any interior strip out and removal of wall coverings to record any features concealed behind wall plater etc. </w:t>
            </w:r>
          </w:p>
          <w:p w14:paraId="3A9D0A82" w14:textId="77777777" w:rsidR="002258E2" w:rsidRDefault="002258E2" w:rsidP="00EA09F9">
            <w:pPr>
              <w:pStyle w:val="Header"/>
              <w:tabs>
                <w:tab w:val="clear" w:pos="4153"/>
                <w:tab w:val="clear" w:pos="8306"/>
              </w:tabs>
              <w:contextualSpacing/>
              <w:jc w:val="both"/>
              <w:rPr>
                <w:rFonts w:ascii="Calibri" w:hAnsi="Calibri"/>
                <w:bCs/>
                <w:szCs w:val="22"/>
              </w:rPr>
            </w:pPr>
          </w:p>
          <w:p w14:paraId="32A9C411" w14:textId="77777777" w:rsidR="002258E2" w:rsidRDefault="002258E2" w:rsidP="00EA09F9">
            <w:pPr>
              <w:pStyle w:val="Header"/>
              <w:tabs>
                <w:tab w:val="clear" w:pos="4153"/>
                <w:tab w:val="clear" w:pos="8306"/>
              </w:tabs>
              <w:contextualSpacing/>
              <w:jc w:val="both"/>
              <w:rPr>
                <w:rFonts w:ascii="Calibri" w:hAnsi="Calibri"/>
                <w:bCs/>
                <w:szCs w:val="22"/>
              </w:rPr>
            </w:pPr>
            <w:r>
              <w:rPr>
                <w:rFonts w:ascii="Calibri" w:hAnsi="Calibri"/>
                <w:bCs/>
                <w:szCs w:val="22"/>
              </w:rPr>
              <w:t>Taking into account the comments made by The Historic Environment Team, noting the age of the buildings, it is considered that the buildings are considered non-designated heritage assets.</w:t>
            </w:r>
          </w:p>
          <w:p w14:paraId="0E028895" w14:textId="77777777" w:rsidR="002258E2" w:rsidRDefault="002258E2" w:rsidP="00EA09F9">
            <w:pPr>
              <w:pStyle w:val="Header"/>
              <w:tabs>
                <w:tab w:val="clear" w:pos="4153"/>
                <w:tab w:val="clear" w:pos="8306"/>
              </w:tabs>
              <w:contextualSpacing/>
              <w:jc w:val="both"/>
              <w:rPr>
                <w:rFonts w:ascii="Calibri" w:hAnsi="Calibri"/>
                <w:bCs/>
                <w:szCs w:val="22"/>
              </w:rPr>
            </w:pPr>
          </w:p>
          <w:p w14:paraId="15C8A894" w14:textId="77777777" w:rsidR="002258E2" w:rsidRDefault="002258E2" w:rsidP="00EA09F9">
            <w:pPr>
              <w:pStyle w:val="Header"/>
              <w:tabs>
                <w:tab w:val="clear" w:pos="4153"/>
                <w:tab w:val="clear" w:pos="8306"/>
              </w:tabs>
              <w:contextualSpacing/>
              <w:jc w:val="both"/>
              <w:rPr>
                <w:rFonts w:ascii="Calibri" w:hAnsi="Calibri"/>
                <w:bCs/>
                <w:szCs w:val="22"/>
              </w:rPr>
            </w:pPr>
            <w:r>
              <w:rPr>
                <w:rFonts w:ascii="Calibri" w:hAnsi="Calibri"/>
                <w:bCs/>
                <w:szCs w:val="22"/>
              </w:rPr>
              <w:t>Key Statement EN5 of the Ribble Valley Core Strategy states that:</w:t>
            </w:r>
          </w:p>
          <w:p w14:paraId="3C4B4F38" w14:textId="77777777" w:rsidR="002258E2" w:rsidRDefault="002258E2" w:rsidP="00EA09F9">
            <w:pPr>
              <w:pStyle w:val="Header"/>
              <w:tabs>
                <w:tab w:val="clear" w:pos="4153"/>
                <w:tab w:val="clear" w:pos="8306"/>
              </w:tabs>
              <w:contextualSpacing/>
              <w:jc w:val="both"/>
              <w:rPr>
                <w:rFonts w:ascii="Calibri" w:hAnsi="Calibri"/>
                <w:bCs/>
                <w:szCs w:val="22"/>
              </w:rPr>
            </w:pPr>
          </w:p>
          <w:p w14:paraId="5EE59E3D" w14:textId="77777777" w:rsidR="002258E2" w:rsidRDefault="002258E2" w:rsidP="002258E2">
            <w:pPr>
              <w:pStyle w:val="Header"/>
              <w:contextualSpacing/>
              <w:jc w:val="both"/>
              <w:rPr>
                <w:rFonts w:ascii="Calibri" w:hAnsi="Calibri"/>
                <w:bCs/>
                <w:i/>
                <w:iCs/>
                <w:szCs w:val="22"/>
              </w:rPr>
            </w:pPr>
            <w:r w:rsidRPr="002258E2">
              <w:rPr>
                <w:rFonts w:ascii="Calibri" w:hAnsi="Calibri"/>
                <w:bCs/>
                <w:i/>
                <w:iCs/>
                <w:szCs w:val="22"/>
              </w:rPr>
              <w:t>‘There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227EA537" w14:textId="77777777" w:rsidR="002258E2" w:rsidRDefault="002258E2" w:rsidP="002258E2">
            <w:pPr>
              <w:pStyle w:val="Header"/>
              <w:contextualSpacing/>
              <w:jc w:val="both"/>
              <w:rPr>
                <w:rFonts w:ascii="Calibri" w:hAnsi="Calibri"/>
                <w:bCs/>
                <w:i/>
                <w:iCs/>
                <w:szCs w:val="22"/>
              </w:rPr>
            </w:pPr>
          </w:p>
          <w:p w14:paraId="3E69C1DC" w14:textId="77777777" w:rsidR="002258E2" w:rsidRDefault="002258E2" w:rsidP="002258E2">
            <w:pPr>
              <w:pStyle w:val="Header"/>
              <w:contextualSpacing/>
              <w:jc w:val="both"/>
              <w:rPr>
                <w:rFonts w:ascii="Calibri" w:hAnsi="Calibri"/>
                <w:bCs/>
                <w:szCs w:val="22"/>
              </w:rPr>
            </w:pPr>
            <w:r>
              <w:rPr>
                <w:rFonts w:ascii="Calibri" w:hAnsi="Calibri"/>
                <w:bCs/>
                <w:szCs w:val="22"/>
              </w:rPr>
              <w:t>In addition, Policy DME4 also states that:</w:t>
            </w:r>
          </w:p>
          <w:p w14:paraId="58F91BED" w14:textId="77777777" w:rsidR="002258E2" w:rsidRDefault="002258E2" w:rsidP="002258E2">
            <w:pPr>
              <w:pStyle w:val="Header"/>
              <w:contextualSpacing/>
              <w:jc w:val="both"/>
              <w:rPr>
                <w:rFonts w:ascii="Calibri" w:hAnsi="Calibri"/>
                <w:bCs/>
                <w:szCs w:val="22"/>
              </w:rPr>
            </w:pPr>
          </w:p>
          <w:p w14:paraId="7A0A69A1" w14:textId="77777777" w:rsidR="002258E2" w:rsidRDefault="002258E2" w:rsidP="002258E2">
            <w:pPr>
              <w:pStyle w:val="Header"/>
              <w:contextualSpacing/>
              <w:jc w:val="both"/>
              <w:rPr>
                <w:rFonts w:ascii="Calibri" w:hAnsi="Calibri"/>
                <w:bCs/>
                <w:szCs w:val="22"/>
              </w:rPr>
            </w:pPr>
            <w:r w:rsidRPr="002258E2">
              <w:rPr>
                <w:rFonts w:ascii="Calibri" w:hAnsi="Calibri"/>
                <w:bCs/>
                <w:i/>
                <w:iCs/>
                <w:szCs w:val="22"/>
              </w:rPr>
              <w:t>‘Alterations or extensions to listed buildings or buildings of local heritage interest, or development proposals on sites within their setting which cause harm to the significance of the heritage asset will not be supported.</w:t>
            </w:r>
            <w:r>
              <w:rPr>
                <w:rFonts w:ascii="Calibri" w:hAnsi="Calibri"/>
                <w:bCs/>
                <w:szCs w:val="22"/>
              </w:rPr>
              <w:t>’</w:t>
            </w:r>
          </w:p>
          <w:p w14:paraId="504109A3" w14:textId="77777777" w:rsidR="002258E2" w:rsidRDefault="002258E2" w:rsidP="002258E2">
            <w:pPr>
              <w:pStyle w:val="Header"/>
              <w:contextualSpacing/>
              <w:jc w:val="both"/>
              <w:rPr>
                <w:rFonts w:ascii="Calibri" w:hAnsi="Calibri"/>
                <w:bCs/>
                <w:szCs w:val="22"/>
              </w:rPr>
            </w:pPr>
          </w:p>
          <w:p w14:paraId="70FA54B0" w14:textId="684923CF" w:rsidR="002258E2" w:rsidRDefault="002258E2" w:rsidP="002258E2">
            <w:pPr>
              <w:contextualSpacing/>
              <w:rPr>
                <w:rFonts w:ascii="Calibri" w:hAnsi="Calibri"/>
                <w:bCs/>
                <w:szCs w:val="22"/>
              </w:rPr>
            </w:pPr>
            <w:r>
              <w:rPr>
                <w:rFonts w:ascii="Calibri" w:hAnsi="Calibri"/>
                <w:bCs/>
                <w:szCs w:val="22"/>
              </w:rPr>
              <w:t xml:space="preserve">As such, a heritage statement </w:t>
            </w:r>
            <w:r w:rsidR="007F133F">
              <w:rPr>
                <w:rFonts w:ascii="Calibri" w:hAnsi="Calibri"/>
                <w:bCs/>
                <w:szCs w:val="22"/>
              </w:rPr>
              <w:t>is</w:t>
            </w:r>
            <w:r>
              <w:rPr>
                <w:rFonts w:ascii="Calibri" w:hAnsi="Calibri"/>
                <w:bCs/>
                <w:szCs w:val="22"/>
              </w:rPr>
              <w:t xml:space="preserve"> required to fully assess the significance of the non-designated heritage assets and the impact that the proposed development would have on the assets. </w:t>
            </w:r>
          </w:p>
          <w:p w14:paraId="0104ECB2" w14:textId="77777777" w:rsidR="002258E2" w:rsidRDefault="002258E2" w:rsidP="002258E2">
            <w:pPr>
              <w:contextualSpacing/>
              <w:rPr>
                <w:rFonts w:ascii="Calibri" w:hAnsi="Calibri"/>
                <w:bCs/>
                <w:szCs w:val="22"/>
              </w:rPr>
            </w:pPr>
          </w:p>
          <w:p w14:paraId="7ABAAB09" w14:textId="77777777" w:rsidR="002258E2" w:rsidRDefault="002258E2" w:rsidP="002258E2">
            <w:pPr>
              <w:contextualSpacing/>
              <w:rPr>
                <w:rFonts w:ascii="Calibri" w:hAnsi="Calibri"/>
                <w:bCs/>
                <w:szCs w:val="22"/>
              </w:rPr>
            </w:pPr>
            <w:r>
              <w:rPr>
                <w:rFonts w:ascii="Calibri" w:hAnsi="Calibri"/>
                <w:bCs/>
                <w:szCs w:val="22"/>
              </w:rPr>
              <w:t xml:space="preserve">In the absence of this information and in light of the concerns raised by the Historic Environment Team in relation to the </w:t>
            </w:r>
            <w:r w:rsidRPr="00DE39DB">
              <w:rPr>
                <w:rFonts w:ascii="Calibri" w:hAnsi="Calibri"/>
                <w:bCs/>
                <w:szCs w:val="22"/>
              </w:rPr>
              <w:t>loss of, or obscuration of, historical features relating to the use of the building</w:t>
            </w:r>
            <w:r>
              <w:rPr>
                <w:rFonts w:ascii="Calibri" w:hAnsi="Calibri"/>
                <w:bCs/>
                <w:szCs w:val="22"/>
              </w:rPr>
              <w:t>, the proposal is considered to be contrary to Key Statement EN4 and Policy DME4 of the Ribble Valley Core Strategy and the NPPF.</w:t>
            </w:r>
          </w:p>
          <w:p w14:paraId="2E462783" w14:textId="604007D1" w:rsidR="007F133F" w:rsidRPr="002258E2" w:rsidRDefault="007F133F" w:rsidP="002258E2">
            <w:pPr>
              <w:contextualSpacing/>
              <w:rPr>
                <w:rFonts w:ascii="Calibri" w:hAnsi="Calibri"/>
                <w:bCs/>
                <w:szCs w:val="22"/>
              </w:rPr>
            </w:pPr>
          </w:p>
        </w:tc>
      </w:tr>
      <w:tr w:rsidR="001E644E" w:rsidRPr="001E644E" w14:paraId="6754C065"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1E644E" w:rsidRDefault="00C0704D" w:rsidP="00EA09F9">
            <w:pPr>
              <w:pStyle w:val="Header"/>
              <w:tabs>
                <w:tab w:val="clear" w:pos="4153"/>
                <w:tab w:val="clear" w:pos="8306"/>
              </w:tabs>
              <w:contextualSpacing/>
              <w:jc w:val="both"/>
              <w:rPr>
                <w:rFonts w:ascii="Calibri" w:hAnsi="Calibri"/>
                <w:b/>
                <w:szCs w:val="22"/>
              </w:rPr>
            </w:pPr>
            <w:r w:rsidRPr="001E644E">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3FAEDCDA" w14:textId="77777777" w:rsidR="00980DF4" w:rsidRPr="00980DF4" w:rsidRDefault="00980DF4" w:rsidP="00980DF4">
            <w:pPr>
              <w:pStyle w:val="Header"/>
              <w:tabs>
                <w:tab w:val="clear" w:pos="4153"/>
                <w:tab w:val="clear" w:pos="8306"/>
              </w:tabs>
              <w:contextualSpacing/>
              <w:jc w:val="both"/>
              <w:rPr>
                <w:rFonts w:ascii="Calibri" w:hAnsi="Calibri"/>
                <w:iCs/>
                <w:szCs w:val="22"/>
              </w:rPr>
            </w:pPr>
            <w:r w:rsidRPr="00980DF4">
              <w:rPr>
                <w:rFonts w:ascii="Calibri" w:hAnsi="Calibri"/>
                <w:iCs/>
                <w:szCs w:val="22"/>
              </w:rPr>
              <w:t>Paragraph 135 (c) of the NPPF states:</w:t>
            </w:r>
          </w:p>
          <w:p w14:paraId="325B7468" w14:textId="77777777" w:rsidR="00980DF4" w:rsidRPr="00980DF4" w:rsidRDefault="00980DF4" w:rsidP="00980DF4">
            <w:pPr>
              <w:pStyle w:val="Header"/>
              <w:tabs>
                <w:tab w:val="clear" w:pos="4153"/>
                <w:tab w:val="clear" w:pos="8306"/>
              </w:tabs>
              <w:contextualSpacing/>
              <w:jc w:val="both"/>
              <w:rPr>
                <w:rFonts w:ascii="Calibri" w:hAnsi="Calibri"/>
                <w:iCs/>
                <w:szCs w:val="22"/>
              </w:rPr>
            </w:pPr>
          </w:p>
          <w:p w14:paraId="798D921E" w14:textId="77777777" w:rsidR="00980DF4" w:rsidRPr="00980DF4" w:rsidRDefault="00980DF4" w:rsidP="00980DF4">
            <w:pPr>
              <w:pStyle w:val="Header"/>
              <w:tabs>
                <w:tab w:val="clear" w:pos="4153"/>
                <w:tab w:val="clear" w:pos="8306"/>
              </w:tabs>
              <w:contextualSpacing/>
              <w:jc w:val="both"/>
              <w:rPr>
                <w:rFonts w:ascii="Calibri" w:hAnsi="Calibri"/>
                <w:i/>
                <w:iCs/>
                <w:szCs w:val="22"/>
              </w:rPr>
            </w:pPr>
            <w:r w:rsidRPr="00980DF4">
              <w:rPr>
                <w:rFonts w:ascii="Calibri" w:hAnsi="Calibri"/>
                <w:i/>
                <w:iCs/>
                <w:szCs w:val="22"/>
              </w:rPr>
              <w:t>‘Planning policies and decisions should ensure that developments are sympathetic to local character and history, including the surrounding built environment and landscape setting’.</w:t>
            </w:r>
          </w:p>
          <w:p w14:paraId="5601215A" w14:textId="77777777" w:rsidR="00980DF4" w:rsidRPr="00980DF4" w:rsidRDefault="00980DF4" w:rsidP="00980DF4">
            <w:pPr>
              <w:pStyle w:val="Header"/>
              <w:tabs>
                <w:tab w:val="clear" w:pos="4153"/>
                <w:tab w:val="clear" w:pos="8306"/>
              </w:tabs>
              <w:contextualSpacing/>
              <w:jc w:val="both"/>
              <w:rPr>
                <w:rFonts w:ascii="Calibri" w:hAnsi="Calibri"/>
                <w:i/>
                <w:iCs/>
                <w:szCs w:val="22"/>
              </w:rPr>
            </w:pPr>
          </w:p>
          <w:p w14:paraId="04696C0A" w14:textId="77777777" w:rsidR="00980DF4" w:rsidRPr="00980DF4" w:rsidRDefault="00980DF4" w:rsidP="00980DF4">
            <w:pPr>
              <w:pStyle w:val="Header"/>
              <w:tabs>
                <w:tab w:val="clear" w:pos="4153"/>
                <w:tab w:val="clear" w:pos="8306"/>
              </w:tabs>
              <w:contextualSpacing/>
              <w:jc w:val="both"/>
              <w:rPr>
                <w:rFonts w:ascii="Calibri" w:hAnsi="Calibri"/>
                <w:iCs/>
                <w:szCs w:val="22"/>
              </w:rPr>
            </w:pPr>
            <w:r w:rsidRPr="00980DF4">
              <w:rPr>
                <w:rFonts w:ascii="Calibri" w:hAnsi="Calibri"/>
                <w:iCs/>
                <w:szCs w:val="22"/>
              </w:rPr>
              <w:t xml:space="preserve">Policy DMG1 of the Ribble Valley Core Strategy provides general design guidance as follows: </w:t>
            </w:r>
          </w:p>
          <w:p w14:paraId="5B627627" w14:textId="77777777" w:rsidR="00980DF4" w:rsidRPr="00980DF4" w:rsidRDefault="00980DF4" w:rsidP="00980DF4">
            <w:pPr>
              <w:pStyle w:val="Header"/>
              <w:tabs>
                <w:tab w:val="clear" w:pos="4153"/>
                <w:tab w:val="clear" w:pos="8306"/>
              </w:tabs>
              <w:contextualSpacing/>
              <w:jc w:val="both"/>
              <w:rPr>
                <w:rFonts w:ascii="Calibri" w:hAnsi="Calibri"/>
                <w:iCs/>
                <w:szCs w:val="22"/>
              </w:rPr>
            </w:pPr>
          </w:p>
          <w:p w14:paraId="6B5B8AAF" w14:textId="77777777" w:rsidR="00980DF4" w:rsidRDefault="00980DF4" w:rsidP="00980DF4">
            <w:pPr>
              <w:pStyle w:val="Header"/>
              <w:tabs>
                <w:tab w:val="clear" w:pos="4153"/>
                <w:tab w:val="clear" w:pos="8306"/>
              </w:tabs>
              <w:contextualSpacing/>
              <w:jc w:val="both"/>
              <w:rPr>
                <w:rFonts w:ascii="Calibri" w:hAnsi="Calibri"/>
                <w:i/>
                <w:iCs/>
                <w:szCs w:val="22"/>
              </w:rPr>
            </w:pPr>
            <w:r w:rsidRPr="00980DF4">
              <w:rPr>
                <w:rFonts w:ascii="Calibri" w:hAnsi="Calibri"/>
                <w:i/>
                <w:iCs/>
                <w:szCs w:val="22"/>
              </w:rPr>
              <w:t>‘All</w:t>
            </w:r>
            <w:r w:rsidRPr="00980DF4">
              <w:rPr>
                <w:rFonts w:ascii="Calibri" w:hAnsi="Calibri"/>
                <w:iCs/>
                <w:szCs w:val="22"/>
              </w:rPr>
              <w:t xml:space="preserve"> </w:t>
            </w:r>
            <w:r w:rsidRPr="00980DF4">
              <w:rPr>
                <w:rFonts w:ascii="Calibri" w:hAnsi="Calibri"/>
                <w:i/>
                <w:iCs/>
                <w:szCs w:val="22"/>
              </w:rPr>
              <w:t>development must</w:t>
            </w:r>
            <w:r w:rsidRPr="00980DF4">
              <w:rPr>
                <w:rFonts w:ascii="Calibri" w:hAnsi="Calibri"/>
                <w:iCs/>
                <w:szCs w:val="22"/>
              </w:rPr>
              <w:t xml:space="preserve"> </w:t>
            </w:r>
            <w:r w:rsidRPr="00980DF4">
              <w:rPr>
                <w:rFonts w:ascii="Calibri" w:hAnsi="Calibri"/>
                <w:i/>
                <w:iCs/>
                <w:szCs w:val="22"/>
              </w:rPr>
              <w:t>be sympathetic to existing and proposed land uses in terms of its size, intensity and nature as well as scale, massing and style…particular emphasis will be placed on visual appearance and the relationship to surroundings, including impact on landscape character.’</w:t>
            </w:r>
          </w:p>
          <w:p w14:paraId="72CA1546" w14:textId="77777777" w:rsidR="00F90805" w:rsidRDefault="00F90805" w:rsidP="00980DF4">
            <w:pPr>
              <w:pStyle w:val="Header"/>
              <w:tabs>
                <w:tab w:val="clear" w:pos="4153"/>
                <w:tab w:val="clear" w:pos="8306"/>
              </w:tabs>
              <w:contextualSpacing/>
              <w:jc w:val="both"/>
              <w:rPr>
                <w:rFonts w:ascii="Calibri" w:hAnsi="Calibri"/>
                <w:i/>
                <w:iCs/>
                <w:szCs w:val="22"/>
              </w:rPr>
            </w:pPr>
          </w:p>
          <w:p w14:paraId="6AE2EFFB" w14:textId="75197A5F" w:rsidR="00F90805" w:rsidRDefault="00F90805" w:rsidP="00980DF4">
            <w:pPr>
              <w:pStyle w:val="Header"/>
              <w:tabs>
                <w:tab w:val="clear" w:pos="4153"/>
                <w:tab w:val="clear" w:pos="8306"/>
              </w:tabs>
              <w:contextualSpacing/>
              <w:jc w:val="both"/>
              <w:rPr>
                <w:rFonts w:ascii="Calibri" w:hAnsi="Calibri"/>
                <w:szCs w:val="22"/>
              </w:rPr>
            </w:pPr>
            <w:r>
              <w:rPr>
                <w:rFonts w:ascii="Calibri" w:hAnsi="Calibri"/>
                <w:szCs w:val="22"/>
              </w:rPr>
              <w:t>The site is also located within the Forest of Bowland National Landscape. Key Statement EN2 of the Ribble Valley Core Strategy states that:</w:t>
            </w:r>
          </w:p>
          <w:p w14:paraId="420856AF" w14:textId="77777777" w:rsidR="00F90805" w:rsidRDefault="00F90805" w:rsidP="00980DF4">
            <w:pPr>
              <w:pStyle w:val="Header"/>
              <w:tabs>
                <w:tab w:val="clear" w:pos="4153"/>
                <w:tab w:val="clear" w:pos="8306"/>
              </w:tabs>
              <w:contextualSpacing/>
              <w:jc w:val="both"/>
              <w:rPr>
                <w:rFonts w:ascii="Calibri" w:hAnsi="Calibri"/>
                <w:szCs w:val="22"/>
              </w:rPr>
            </w:pPr>
          </w:p>
          <w:p w14:paraId="60123D78" w14:textId="77777777" w:rsidR="00F90805" w:rsidRPr="00DE5DC4" w:rsidRDefault="00F90805" w:rsidP="00F90805">
            <w:pPr>
              <w:jc w:val="both"/>
              <w:rPr>
                <w:rFonts w:ascii="Calibri" w:hAnsi="Calibri"/>
                <w:szCs w:val="22"/>
              </w:rPr>
            </w:pPr>
            <w:r w:rsidRPr="00DE5DC4">
              <w:rPr>
                <w:rFonts w:ascii="Calibri" w:hAnsi="Calibri"/>
                <w:szCs w:val="22"/>
              </w:rPr>
              <w:t>Key Statement EN2 of the Ribble Valley Core Strategy states that:</w:t>
            </w:r>
          </w:p>
          <w:p w14:paraId="36CD00AE" w14:textId="77777777" w:rsidR="00F90805" w:rsidRPr="00DE5DC4" w:rsidRDefault="00F90805" w:rsidP="00F90805">
            <w:pPr>
              <w:jc w:val="both"/>
              <w:rPr>
                <w:rFonts w:ascii="Calibri" w:hAnsi="Calibri"/>
                <w:szCs w:val="22"/>
              </w:rPr>
            </w:pPr>
          </w:p>
          <w:p w14:paraId="719FF61D" w14:textId="77777777" w:rsidR="00F90805" w:rsidRPr="00DE5DC4" w:rsidRDefault="00F90805" w:rsidP="00F90805">
            <w:pPr>
              <w:jc w:val="both"/>
              <w:rPr>
                <w:rFonts w:ascii="Calibri" w:hAnsi="Calibri"/>
                <w:i/>
                <w:iCs/>
                <w:szCs w:val="22"/>
              </w:rPr>
            </w:pPr>
            <w:r w:rsidRPr="00DE5DC4">
              <w:rPr>
                <w:rFonts w:ascii="Calibri" w:hAnsi="Calibri"/>
                <w:i/>
                <w:iCs/>
                <w:szCs w:val="22"/>
              </w:rPr>
              <w:t>‘The landscape and character of the Forest of Bowland Area of Outstanding Natural Beauty will be protected, conserved and enhanced. Any development will need to contribute to the conservation of the natural beauty of the area.</w:t>
            </w:r>
          </w:p>
          <w:p w14:paraId="20B1ADC0" w14:textId="77777777" w:rsidR="00F90805" w:rsidRPr="00DE5DC4" w:rsidRDefault="00F90805" w:rsidP="00F90805">
            <w:pPr>
              <w:jc w:val="both"/>
              <w:rPr>
                <w:rFonts w:ascii="Calibri" w:hAnsi="Calibri"/>
                <w:i/>
                <w:iCs/>
                <w:szCs w:val="22"/>
              </w:rPr>
            </w:pPr>
          </w:p>
          <w:p w14:paraId="5B6351ED" w14:textId="77777777" w:rsidR="00F90805" w:rsidRPr="00DE5DC4" w:rsidRDefault="00F90805" w:rsidP="00F90805">
            <w:pPr>
              <w:jc w:val="both"/>
              <w:rPr>
                <w:rFonts w:ascii="Calibri" w:hAnsi="Calibri"/>
                <w:i/>
                <w:iCs/>
                <w:szCs w:val="22"/>
              </w:rPr>
            </w:pPr>
            <w:r w:rsidRPr="00DE5DC4">
              <w:rPr>
                <w:rFonts w:ascii="Calibri" w:hAnsi="Calibri"/>
                <w:i/>
                <w:iCs/>
                <w:szCs w:val="22"/>
              </w:rPr>
              <w:t>The landscape and character of those areas that contribute to the setting and character of the Forest of Bowland Areas of Outstanding Natural Beauty will be protected and conserved and wherever possible enhanced.</w:t>
            </w:r>
          </w:p>
          <w:p w14:paraId="0C4ACD43" w14:textId="77777777" w:rsidR="00F90805" w:rsidRPr="00DE5DC4" w:rsidRDefault="00F90805" w:rsidP="00F90805">
            <w:pPr>
              <w:jc w:val="both"/>
              <w:rPr>
                <w:rFonts w:ascii="Calibri" w:hAnsi="Calibri"/>
                <w:i/>
                <w:iCs/>
                <w:szCs w:val="22"/>
              </w:rPr>
            </w:pPr>
          </w:p>
          <w:p w14:paraId="2CB146DA" w14:textId="77777777" w:rsidR="00F90805" w:rsidRPr="00DE5DC4" w:rsidRDefault="00F90805" w:rsidP="00F90805">
            <w:pPr>
              <w:jc w:val="both"/>
              <w:rPr>
                <w:rFonts w:ascii="Calibri" w:hAnsi="Calibri"/>
                <w:i/>
                <w:iCs/>
                <w:szCs w:val="22"/>
              </w:rPr>
            </w:pPr>
            <w:r w:rsidRPr="00DE5DC4">
              <w:rPr>
                <w:rFonts w:ascii="Calibri" w:hAnsi="Calibri"/>
                <w:i/>
                <w:iCs/>
                <w:szCs w:val="22"/>
              </w:rPr>
              <w:t>As a principle the Council will expect development to be in keeping with the character of the landscape, reflecting local distinctiveness, vernacular style, scale, style, features and building materials’.</w:t>
            </w:r>
          </w:p>
          <w:p w14:paraId="6D4736E7" w14:textId="77777777" w:rsidR="00F90805" w:rsidRDefault="00F90805" w:rsidP="00980DF4">
            <w:pPr>
              <w:pStyle w:val="Header"/>
              <w:tabs>
                <w:tab w:val="clear" w:pos="4153"/>
                <w:tab w:val="clear" w:pos="8306"/>
              </w:tabs>
              <w:contextualSpacing/>
              <w:jc w:val="both"/>
              <w:rPr>
                <w:rFonts w:ascii="Calibri" w:hAnsi="Calibri"/>
                <w:szCs w:val="22"/>
              </w:rPr>
            </w:pPr>
          </w:p>
          <w:p w14:paraId="39CED5E4" w14:textId="67A0C985" w:rsidR="00F90805" w:rsidRDefault="00F90805" w:rsidP="00980DF4">
            <w:pPr>
              <w:pStyle w:val="Header"/>
              <w:tabs>
                <w:tab w:val="clear" w:pos="4153"/>
                <w:tab w:val="clear" w:pos="8306"/>
              </w:tabs>
              <w:contextualSpacing/>
              <w:jc w:val="both"/>
              <w:rPr>
                <w:rFonts w:ascii="Calibri" w:hAnsi="Calibri"/>
                <w:szCs w:val="22"/>
              </w:rPr>
            </w:pPr>
            <w:r>
              <w:rPr>
                <w:rFonts w:ascii="Calibri" w:hAnsi="Calibri"/>
                <w:szCs w:val="22"/>
              </w:rPr>
              <w:t>In addition, Policy DMG2 also states that:</w:t>
            </w:r>
          </w:p>
          <w:p w14:paraId="60E31470" w14:textId="77777777" w:rsidR="00F90805" w:rsidRDefault="00F90805" w:rsidP="00980DF4">
            <w:pPr>
              <w:pStyle w:val="Header"/>
              <w:tabs>
                <w:tab w:val="clear" w:pos="4153"/>
                <w:tab w:val="clear" w:pos="8306"/>
              </w:tabs>
              <w:contextualSpacing/>
              <w:jc w:val="both"/>
              <w:rPr>
                <w:rFonts w:ascii="Calibri" w:hAnsi="Calibri"/>
                <w:szCs w:val="22"/>
              </w:rPr>
            </w:pPr>
          </w:p>
          <w:p w14:paraId="7FEB501B" w14:textId="1988550F" w:rsidR="00F90805" w:rsidRDefault="00F90805" w:rsidP="00980DF4">
            <w:pPr>
              <w:pStyle w:val="Header"/>
              <w:tabs>
                <w:tab w:val="clear" w:pos="4153"/>
                <w:tab w:val="clear" w:pos="8306"/>
              </w:tabs>
              <w:contextualSpacing/>
              <w:jc w:val="both"/>
              <w:rPr>
                <w:rFonts w:ascii="Calibri" w:hAnsi="Calibri"/>
                <w:i/>
                <w:iCs/>
                <w:szCs w:val="22"/>
              </w:rPr>
            </w:pPr>
            <w:r>
              <w:rPr>
                <w:rFonts w:ascii="Calibri" w:hAnsi="Calibri"/>
                <w:i/>
                <w:iCs/>
                <w:szCs w:val="22"/>
              </w:rPr>
              <w:t>‘W</w:t>
            </w:r>
            <w:r w:rsidRPr="00DE5DC4">
              <w:rPr>
                <w:rFonts w:ascii="Calibri" w:hAnsi="Calibri"/>
                <w:i/>
                <w:iCs/>
                <w:szCs w:val="22"/>
              </w:rPr>
              <w:t>here possible new development should be accommodated through the re-use of existing buildings, which in most cases is more appropriate than new build. Development will be required to be in keeping with the character of the landscape and acknowledge the special qualities of the AONB by virtue of its size, design, use of material, landscaping and siting’.</w:t>
            </w:r>
          </w:p>
          <w:p w14:paraId="461C53D9" w14:textId="77777777" w:rsidR="00F90805" w:rsidRDefault="00F90805" w:rsidP="00980DF4">
            <w:pPr>
              <w:pStyle w:val="Header"/>
              <w:tabs>
                <w:tab w:val="clear" w:pos="4153"/>
                <w:tab w:val="clear" w:pos="8306"/>
              </w:tabs>
              <w:contextualSpacing/>
              <w:jc w:val="both"/>
              <w:rPr>
                <w:rFonts w:ascii="Calibri" w:hAnsi="Calibri"/>
                <w:szCs w:val="22"/>
              </w:rPr>
            </w:pPr>
          </w:p>
          <w:p w14:paraId="16AA2539" w14:textId="0E810394" w:rsidR="00F90805" w:rsidRDefault="00F90805" w:rsidP="00980DF4">
            <w:pPr>
              <w:pStyle w:val="Header"/>
              <w:tabs>
                <w:tab w:val="clear" w:pos="4153"/>
                <w:tab w:val="clear" w:pos="8306"/>
              </w:tabs>
              <w:contextualSpacing/>
              <w:jc w:val="both"/>
              <w:rPr>
                <w:rFonts w:ascii="Calibri" w:hAnsi="Calibri"/>
                <w:szCs w:val="22"/>
              </w:rPr>
            </w:pPr>
            <w:r>
              <w:rPr>
                <w:rFonts w:ascii="Calibri" w:hAnsi="Calibri"/>
                <w:szCs w:val="22"/>
              </w:rPr>
              <w:t xml:space="preserve">With regards to the visual impact of the barn and pigsty conversion, the materials are considered to be appropriate to the surroundings. The new windows would be timber sash which is in keeping with the adjacent properties and any brickwork/blockwork would be removed and replaced with random stone to match the existing. The roof of each building would likely be replaced, however </w:t>
            </w:r>
            <w:r w:rsidR="00444F6E">
              <w:rPr>
                <w:rFonts w:ascii="Calibri" w:hAnsi="Calibri"/>
                <w:szCs w:val="22"/>
              </w:rPr>
              <w:t xml:space="preserve">this could be conditioned to match the existing roofing materials. The existing cart door would also be re-instated. Whilst this would be a modern addition with </w:t>
            </w:r>
            <w:r w:rsidR="00D83395">
              <w:rPr>
                <w:rFonts w:ascii="Calibri" w:hAnsi="Calibri"/>
                <w:szCs w:val="22"/>
              </w:rPr>
              <w:t xml:space="preserve">high level </w:t>
            </w:r>
            <w:r w:rsidR="00444F6E">
              <w:rPr>
                <w:rFonts w:ascii="Calibri" w:hAnsi="Calibri"/>
                <w:szCs w:val="22"/>
              </w:rPr>
              <w:t>glazing, this would not be an unusual design feature of a barn conversion and as such, is considered acceptable. The number of roof lights has been reduced from the originally proposed scheme</w:t>
            </w:r>
            <w:r w:rsidR="00B422E3">
              <w:rPr>
                <w:rFonts w:ascii="Calibri" w:hAnsi="Calibri"/>
                <w:szCs w:val="22"/>
              </w:rPr>
              <w:t xml:space="preserve">, however the roof light above the en-suite is not considered to be necessary and </w:t>
            </w:r>
            <w:r w:rsidR="007F133F">
              <w:rPr>
                <w:rFonts w:ascii="Calibri" w:hAnsi="Calibri"/>
                <w:szCs w:val="22"/>
              </w:rPr>
              <w:t xml:space="preserve">the cumulative visual impact of this alongside the two others on this roof plane is considered to be unsympathetic with </w:t>
            </w:r>
            <w:r w:rsidR="00B422E3">
              <w:rPr>
                <w:rFonts w:ascii="Calibri" w:hAnsi="Calibri"/>
                <w:szCs w:val="22"/>
              </w:rPr>
              <w:t>the character of the barn</w:t>
            </w:r>
            <w:r w:rsidR="007F133F">
              <w:rPr>
                <w:rFonts w:ascii="Calibri" w:hAnsi="Calibri"/>
                <w:szCs w:val="22"/>
              </w:rPr>
              <w:t xml:space="preserve"> and its rural setting</w:t>
            </w:r>
            <w:r w:rsidR="00B422E3">
              <w:rPr>
                <w:rFonts w:ascii="Calibri" w:hAnsi="Calibri"/>
                <w:szCs w:val="22"/>
              </w:rPr>
              <w:t xml:space="preserve">. </w:t>
            </w:r>
          </w:p>
          <w:p w14:paraId="45652490" w14:textId="77777777" w:rsidR="00444F6E" w:rsidRDefault="00444F6E" w:rsidP="00980DF4">
            <w:pPr>
              <w:pStyle w:val="Header"/>
              <w:tabs>
                <w:tab w:val="clear" w:pos="4153"/>
                <w:tab w:val="clear" w:pos="8306"/>
              </w:tabs>
              <w:contextualSpacing/>
              <w:jc w:val="both"/>
              <w:rPr>
                <w:rFonts w:ascii="Calibri" w:hAnsi="Calibri"/>
                <w:szCs w:val="22"/>
              </w:rPr>
            </w:pPr>
          </w:p>
          <w:p w14:paraId="01366ACE" w14:textId="3CAE62DC" w:rsidR="00444F6E" w:rsidRDefault="007F133F" w:rsidP="00980DF4">
            <w:pPr>
              <w:pStyle w:val="Header"/>
              <w:tabs>
                <w:tab w:val="clear" w:pos="4153"/>
                <w:tab w:val="clear" w:pos="8306"/>
              </w:tabs>
              <w:contextualSpacing/>
              <w:jc w:val="both"/>
              <w:rPr>
                <w:rFonts w:ascii="Calibri" w:hAnsi="Calibri"/>
                <w:szCs w:val="22"/>
              </w:rPr>
            </w:pPr>
            <w:r>
              <w:rPr>
                <w:rFonts w:ascii="Calibri" w:hAnsi="Calibri"/>
                <w:szCs w:val="22"/>
              </w:rPr>
              <w:t>T</w:t>
            </w:r>
            <w:r w:rsidR="00444F6E">
              <w:rPr>
                <w:rFonts w:ascii="Calibri" w:hAnsi="Calibri"/>
                <w:szCs w:val="22"/>
              </w:rPr>
              <w:t xml:space="preserve">he proposal would see the introduction of new stone walls and estate style fencing, as well as separate residential curtilages for each of the holiday lets. With regards to the pigsty conversion, the introduction of parking to the front of the site would have some urbanising impact on the landscape character, although this is considered to be neutral as the adjacent property already has a parking area. The parking area for the barn has been amended to further west of the building and the two holiday lets within the barn would now be completely separated from the main farm by introduction of a </w:t>
            </w:r>
            <w:r w:rsidR="00D83395">
              <w:rPr>
                <w:rFonts w:ascii="Calibri" w:hAnsi="Calibri"/>
                <w:szCs w:val="22"/>
              </w:rPr>
              <w:t>low-level</w:t>
            </w:r>
            <w:r w:rsidR="00444F6E">
              <w:rPr>
                <w:rFonts w:ascii="Calibri" w:hAnsi="Calibri"/>
                <w:szCs w:val="22"/>
              </w:rPr>
              <w:t xml:space="preserve"> stone wall. Whilst it is acknowledged that the adjacent properties at Far Black Moss and 2 Black Moss Farm do have a </w:t>
            </w:r>
            <w:r w:rsidR="004C2821">
              <w:rPr>
                <w:rFonts w:ascii="Calibri" w:hAnsi="Calibri"/>
                <w:szCs w:val="22"/>
              </w:rPr>
              <w:t>low-level</w:t>
            </w:r>
            <w:r w:rsidR="00444F6E">
              <w:rPr>
                <w:rFonts w:ascii="Calibri" w:hAnsi="Calibri"/>
                <w:szCs w:val="22"/>
              </w:rPr>
              <w:t xml:space="preserve"> stone wall in front of the property, these are existing residential properties</w:t>
            </w:r>
            <w:r w:rsidR="00D83395">
              <w:rPr>
                <w:rFonts w:ascii="Calibri" w:hAnsi="Calibri"/>
                <w:szCs w:val="22"/>
              </w:rPr>
              <w:t xml:space="preserve"> rather than holiday lets</w:t>
            </w:r>
            <w:r w:rsidR="00444F6E">
              <w:rPr>
                <w:rFonts w:ascii="Calibri" w:hAnsi="Calibri"/>
                <w:szCs w:val="22"/>
              </w:rPr>
              <w:t>. Similarly, estate style fencing has been recently granted to the main farmhouse dwelling at Black Moss Farm Cottage but again, this is an existing residential property. The further introduction of gates, walls and fences would lead to the holiday lets being overly domestic</w:t>
            </w:r>
            <w:r w:rsidR="00D83395">
              <w:rPr>
                <w:rFonts w:ascii="Calibri" w:hAnsi="Calibri"/>
                <w:szCs w:val="22"/>
              </w:rPr>
              <w:t xml:space="preserve"> </w:t>
            </w:r>
            <w:r w:rsidR="00444F6E">
              <w:rPr>
                <w:rFonts w:ascii="Calibri" w:hAnsi="Calibri"/>
                <w:szCs w:val="22"/>
              </w:rPr>
              <w:t xml:space="preserve">in appearance and the introduction of a garden area would likely lead to the introduction of domestic paraphernalia associated with a holiday let such as barbeques, tables, chairs, umbrellas etc. Whilst there are vehicles already parking in this areas, in particular to the front of the barn as noted when the Planning Officer visited the site, the land surrounding the barn appeared open in character and associated with the main farm, however by introducing further curtilages and walls, </w:t>
            </w:r>
            <w:r w:rsidR="00B422E3">
              <w:rPr>
                <w:rFonts w:ascii="Calibri" w:hAnsi="Calibri"/>
                <w:szCs w:val="22"/>
              </w:rPr>
              <w:t>in addition to the introduction of rooflights to the barn, it is considered th</w:t>
            </w:r>
            <w:r w:rsidR="00444F6E">
              <w:rPr>
                <w:rFonts w:ascii="Calibri" w:hAnsi="Calibri"/>
                <w:szCs w:val="22"/>
              </w:rPr>
              <w:t xml:space="preserve">at the historic character of the </w:t>
            </w:r>
            <w:r w:rsidR="00B422E3">
              <w:rPr>
                <w:rFonts w:ascii="Calibri" w:hAnsi="Calibri"/>
                <w:szCs w:val="22"/>
              </w:rPr>
              <w:t xml:space="preserve">barn and the relationship with the farm would be eroded. </w:t>
            </w:r>
          </w:p>
          <w:p w14:paraId="1A30A1EA" w14:textId="77777777" w:rsidR="00444F6E" w:rsidRDefault="00444F6E" w:rsidP="00980DF4">
            <w:pPr>
              <w:pStyle w:val="Header"/>
              <w:tabs>
                <w:tab w:val="clear" w:pos="4153"/>
                <w:tab w:val="clear" w:pos="8306"/>
              </w:tabs>
              <w:contextualSpacing/>
              <w:jc w:val="both"/>
              <w:rPr>
                <w:rFonts w:ascii="Calibri" w:hAnsi="Calibri"/>
                <w:szCs w:val="22"/>
              </w:rPr>
            </w:pPr>
          </w:p>
          <w:p w14:paraId="2CD2F339" w14:textId="678A1199" w:rsidR="00444F6E" w:rsidRPr="00F90805" w:rsidRDefault="00444F6E" w:rsidP="00980DF4">
            <w:pPr>
              <w:pStyle w:val="Header"/>
              <w:tabs>
                <w:tab w:val="clear" w:pos="4153"/>
                <w:tab w:val="clear" w:pos="8306"/>
              </w:tabs>
              <w:contextualSpacing/>
              <w:jc w:val="both"/>
              <w:rPr>
                <w:rFonts w:ascii="Calibri" w:hAnsi="Calibri"/>
                <w:szCs w:val="22"/>
              </w:rPr>
            </w:pPr>
            <w:r>
              <w:rPr>
                <w:rFonts w:ascii="Calibri" w:hAnsi="Calibri"/>
                <w:szCs w:val="22"/>
              </w:rPr>
              <w:t>As such, the propos</w:t>
            </w:r>
            <w:r w:rsidR="00F04386">
              <w:rPr>
                <w:rFonts w:ascii="Calibri" w:hAnsi="Calibri"/>
                <w:szCs w:val="22"/>
              </w:rPr>
              <w:t xml:space="preserve">ed development would result in visual harm by way of domestication of the site which would fail to protect or conserve the landscape and character of the Forest of Bowland National Landscape and the surrounding area, contrary to Policies DMG1, DMG2, DMB3 and DMH4 and Key Statement EN2 of the Ribble Valley Core Strategy. </w:t>
            </w:r>
          </w:p>
          <w:p w14:paraId="10A3648A" w14:textId="3160D079" w:rsidR="00AF350F" w:rsidRPr="001E644E" w:rsidRDefault="006C6D74" w:rsidP="00F04386">
            <w:pPr>
              <w:pStyle w:val="Header"/>
              <w:tabs>
                <w:tab w:val="clear" w:pos="4153"/>
                <w:tab w:val="clear" w:pos="8306"/>
              </w:tabs>
              <w:contextualSpacing/>
              <w:rPr>
                <w:rFonts w:ascii="Calibri" w:hAnsi="Calibri"/>
                <w:b/>
                <w:szCs w:val="22"/>
              </w:rPr>
            </w:pPr>
            <w:r w:rsidRPr="00EF56A4">
              <w:rPr>
                <w:rFonts w:ascii="Calibri" w:hAnsi="Calibri"/>
                <w:bCs/>
                <w:iCs/>
                <w:szCs w:val="22"/>
                <w:highlight w:val="yellow"/>
              </w:rPr>
              <w:t xml:space="preserve"> </w:t>
            </w:r>
          </w:p>
        </w:tc>
      </w:tr>
      <w:tr w:rsidR="001E644E" w:rsidRPr="001E644E" w14:paraId="673C0DDB"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Pr="001E644E" w:rsidRDefault="00824DB6" w:rsidP="00EA09F9">
            <w:pPr>
              <w:pStyle w:val="Header"/>
              <w:tabs>
                <w:tab w:val="clear" w:pos="4153"/>
                <w:tab w:val="clear" w:pos="8306"/>
              </w:tabs>
              <w:contextualSpacing/>
              <w:jc w:val="both"/>
              <w:rPr>
                <w:rFonts w:ascii="Calibri" w:hAnsi="Calibri"/>
                <w:b/>
                <w:szCs w:val="22"/>
              </w:rPr>
            </w:pPr>
            <w:r w:rsidRPr="001E644E">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6C6CC55C" w14:textId="77777777" w:rsidR="00BF1FD8" w:rsidRPr="00BF1FD8" w:rsidRDefault="00BF1FD8" w:rsidP="00BF1FD8">
            <w:pPr>
              <w:pStyle w:val="Header"/>
              <w:tabs>
                <w:tab w:val="clear" w:pos="4153"/>
                <w:tab w:val="clear" w:pos="8306"/>
              </w:tabs>
              <w:contextualSpacing/>
              <w:jc w:val="both"/>
              <w:rPr>
                <w:rFonts w:ascii="Calibri" w:hAnsi="Calibri"/>
                <w:bCs/>
                <w:szCs w:val="22"/>
              </w:rPr>
            </w:pPr>
            <w:r w:rsidRPr="00BF1FD8">
              <w:rPr>
                <w:rFonts w:ascii="Calibri" w:hAnsi="Calibri"/>
                <w:bCs/>
                <w:szCs w:val="22"/>
              </w:rPr>
              <w:t xml:space="preserve">Paragraph 116 of the National Planning Policy Framework states that </w:t>
            </w:r>
            <w:r w:rsidRPr="00BF1FD8">
              <w:rPr>
                <w:rFonts w:ascii="Calibri" w:hAnsi="Calibri"/>
                <w:bCs/>
                <w:i/>
                <w:iCs/>
                <w:szCs w:val="22"/>
              </w:rPr>
              <w:t xml:space="preserve">‘Development should only be prevented or refused on highways grounds if there would be an unacceptable impact on highway safety, or the residual cumulative impacts on the road network, following mitigation, would be severe, taking into account all reasonable future scenarios’. </w:t>
            </w:r>
          </w:p>
          <w:p w14:paraId="23DC595A" w14:textId="77777777" w:rsidR="00BF1FD8" w:rsidRPr="00BF1FD8" w:rsidRDefault="00BF1FD8" w:rsidP="00BF1FD8">
            <w:pPr>
              <w:pStyle w:val="Header"/>
              <w:tabs>
                <w:tab w:val="clear" w:pos="4153"/>
                <w:tab w:val="clear" w:pos="8306"/>
              </w:tabs>
              <w:contextualSpacing/>
              <w:jc w:val="both"/>
              <w:rPr>
                <w:rFonts w:ascii="Calibri" w:hAnsi="Calibri"/>
                <w:bCs/>
                <w:szCs w:val="22"/>
              </w:rPr>
            </w:pPr>
          </w:p>
          <w:p w14:paraId="575CA025" w14:textId="77777777" w:rsidR="00BF1FD8" w:rsidRPr="00BF1FD8" w:rsidRDefault="00BF1FD8" w:rsidP="00BF1FD8">
            <w:pPr>
              <w:pStyle w:val="Header"/>
              <w:tabs>
                <w:tab w:val="clear" w:pos="4153"/>
                <w:tab w:val="clear" w:pos="8306"/>
              </w:tabs>
              <w:contextualSpacing/>
              <w:jc w:val="both"/>
              <w:rPr>
                <w:rFonts w:ascii="Calibri" w:hAnsi="Calibri"/>
                <w:bCs/>
                <w:szCs w:val="22"/>
              </w:rPr>
            </w:pPr>
            <w:r w:rsidRPr="00BF1FD8">
              <w:rPr>
                <w:rFonts w:ascii="Calibri" w:hAnsi="Calibri"/>
                <w:bCs/>
                <w:szCs w:val="22"/>
              </w:rPr>
              <w:t>With regards to parking, Policy DMG3 of the Ribble Valley Core Strategy states that:</w:t>
            </w:r>
          </w:p>
          <w:p w14:paraId="17788C1A" w14:textId="77777777" w:rsidR="00BF1FD8" w:rsidRPr="00BF1FD8" w:rsidRDefault="00BF1FD8" w:rsidP="00BF1FD8">
            <w:pPr>
              <w:pStyle w:val="Header"/>
              <w:tabs>
                <w:tab w:val="clear" w:pos="4153"/>
                <w:tab w:val="clear" w:pos="8306"/>
              </w:tabs>
              <w:contextualSpacing/>
              <w:jc w:val="both"/>
              <w:rPr>
                <w:rFonts w:ascii="Calibri" w:hAnsi="Calibri"/>
                <w:bCs/>
                <w:szCs w:val="22"/>
              </w:rPr>
            </w:pPr>
          </w:p>
          <w:p w14:paraId="06A38110" w14:textId="77777777" w:rsidR="00BF1FD8" w:rsidRPr="00BF1FD8" w:rsidRDefault="00BF1FD8" w:rsidP="00BF1FD8">
            <w:pPr>
              <w:pStyle w:val="Header"/>
              <w:tabs>
                <w:tab w:val="clear" w:pos="4153"/>
                <w:tab w:val="clear" w:pos="8306"/>
              </w:tabs>
              <w:contextualSpacing/>
              <w:jc w:val="both"/>
              <w:rPr>
                <w:rFonts w:ascii="Calibri" w:hAnsi="Calibri"/>
                <w:bCs/>
                <w:i/>
                <w:iCs/>
                <w:szCs w:val="22"/>
              </w:rPr>
            </w:pPr>
            <w:r w:rsidRPr="00BF1FD8">
              <w:rPr>
                <w:rFonts w:ascii="Calibri" w:hAnsi="Calibri"/>
                <w:bCs/>
                <w:i/>
                <w:iCs/>
                <w:szCs w:val="22"/>
              </w:rPr>
              <w:t>‘All development proposals will be required to provide adequate car parking and servicing</w:t>
            </w:r>
          </w:p>
          <w:p w14:paraId="499AFE75" w14:textId="77777777" w:rsidR="00BF1FD8" w:rsidRPr="00BF1FD8" w:rsidRDefault="00BF1FD8" w:rsidP="00BF1FD8">
            <w:pPr>
              <w:pStyle w:val="Header"/>
              <w:tabs>
                <w:tab w:val="clear" w:pos="4153"/>
                <w:tab w:val="clear" w:pos="8306"/>
              </w:tabs>
              <w:contextualSpacing/>
              <w:jc w:val="both"/>
              <w:rPr>
                <w:rFonts w:ascii="Calibri" w:hAnsi="Calibri"/>
                <w:bCs/>
                <w:i/>
                <w:iCs/>
                <w:szCs w:val="22"/>
              </w:rPr>
            </w:pPr>
            <w:r w:rsidRPr="00BF1FD8">
              <w:rPr>
                <w:rFonts w:ascii="Calibri" w:hAnsi="Calibri"/>
                <w:bCs/>
                <w:i/>
                <w:iCs/>
                <w:szCs w:val="22"/>
              </w:rPr>
              <w:t>space in line with currently approved standards’.</w:t>
            </w:r>
          </w:p>
          <w:p w14:paraId="5A209875" w14:textId="77777777" w:rsidR="00BF1FD8" w:rsidRPr="00BF1FD8" w:rsidRDefault="00BF1FD8" w:rsidP="00BF1FD8">
            <w:pPr>
              <w:pStyle w:val="Header"/>
              <w:tabs>
                <w:tab w:val="clear" w:pos="4153"/>
                <w:tab w:val="clear" w:pos="8306"/>
              </w:tabs>
              <w:contextualSpacing/>
              <w:jc w:val="both"/>
              <w:rPr>
                <w:rFonts w:ascii="Calibri" w:hAnsi="Calibri"/>
                <w:bCs/>
                <w:szCs w:val="22"/>
              </w:rPr>
            </w:pPr>
          </w:p>
          <w:p w14:paraId="2F85A50F" w14:textId="77777777" w:rsidR="00BF1FD8" w:rsidRPr="00BF1FD8" w:rsidRDefault="00BF1FD8" w:rsidP="00BF1FD8">
            <w:pPr>
              <w:pStyle w:val="Header"/>
              <w:tabs>
                <w:tab w:val="clear" w:pos="4153"/>
                <w:tab w:val="clear" w:pos="8306"/>
              </w:tabs>
              <w:contextualSpacing/>
              <w:jc w:val="both"/>
              <w:rPr>
                <w:rFonts w:ascii="Calibri" w:hAnsi="Calibri"/>
                <w:bCs/>
                <w:szCs w:val="22"/>
              </w:rPr>
            </w:pPr>
            <w:r w:rsidRPr="00BF1FD8">
              <w:rPr>
                <w:rFonts w:ascii="Calibri" w:hAnsi="Calibri"/>
                <w:bCs/>
                <w:szCs w:val="22"/>
              </w:rPr>
              <w:t>Policy DMG1 also states that development must:</w:t>
            </w:r>
          </w:p>
          <w:p w14:paraId="351A0126" w14:textId="77777777" w:rsidR="00BF1FD8" w:rsidRPr="00BF1FD8" w:rsidRDefault="00BF1FD8" w:rsidP="00BF1FD8">
            <w:pPr>
              <w:pStyle w:val="Header"/>
              <w:tabs>
                <w:tab w:val="clear" w:pos="4153"/>
                <w:tab w:val="clear" w:pos="8306"/>
              </w:tabs>
              <w:contextualSpacing/>
              <w:jc w:val="both"/>
              <w:rPr>
                <w:rFonts w:ascii="Calibri" w:hAnsi="Calibri"/>
                <w:bCs/>
                <w:szCs w:val="22"/>
              </w:rPr>
            </w:pPr>
          </w:p>
          <w:p w14:paraId="41AADA55" w14:textId="77777777" w:rsidR="00BF1FD8" w:rsidRPr="00BF1FD8" w:rsidRDefault="00BF1FD8" w:rsidP="00BF1FD8">
            <w:pPr>
              <w:pStyle w:val="Header"/>
              <w:numPr>
                <w:ilvl w:val="0"/>
                <w:numId w:val="3"/>
              </w:numPr>
              <w:tabs>
                <w:tab w:val="clear" w:pos="4153"/>
                <w:tab w:val="clear" w:pos="8306"/>
              </w:tabs>
              <w:jc w:val="both"/>
              <w:rPr>
                <w:rFonts w:ascii="Calibri" w:hAnsi="Calibri"/>
                <w:bCs/>
                <w:i/>
                <w:iCs/>
                <w:szCs w:val="22"/>
              </w:rPr>
            </w:pPr>
            <w:r w:rsidRPr="00BF1FD8">
              <w:rPr>
                <w:rFonts w:ascii="Calibri" w:hAnsi="Calibri"/>
                <w:bCs/>
                <w:i/>
                <w:iCs/>
                <w:szCs w:val="22"/>
              </w:rPr>
              <w:t>Consider the potential traffic and car parking implications.</w:t>
            </w:r>
          </w:p>
          <w:p w14:paraId="5286CC50" w14:textId="77777777" w:rsidR="00BF1FD8" w:rsidRPr="00BF1FD8" w:rsidRDefault="00BF1FD8" w:rsidP="00BF1FD8">
            <w:pPr>
              <w:pStyle w:val="Header"/>
              <w:numPr>
                <w:ilvl w:val="0"/>
                <w:numId w:val="3"/>
              </w:numPr>
              <w:tabs>
                <w:tab w:val="clear" w:pos="4153"/>
                <w:tab w:val="clear" w:pos="8306"/>
              </w:tabs>
              <w:jc w:val="both"/>
              <w:rPr>
                <w:rFonts w:ascii="Calibri" w:hAnsi="Calibri"/>
                <w:bCs/>
                <w:szCs w:val="22"/>
              </w:rPr>
            </w:pPr>
            <w:r w:rsidRPr="00BF1FD8">
              <w:rPr>
                <w:rFonts w:ascii="Calibri" w:hAnsi="Calibri"/>
                <w:bCs/>
                <w:i/>
                <w:iCs/>
                <w:szCs w:val="22"/>
              </w:rPr>
              <w:t>Ensure safe access can be provided which is suitable to accommodate the scale and type of traffic likely to be generated.</w:t>
            </w:r>
          </w:p>
          <w:p w14:paraId="0CAF6DAD" w14:textId="77777777" w:rsidR="00BF1FD8" w:rsidRPr="00E832F3" w:rsidRDefault="00BF1FD8" w:rsidP="00970CF4">
            <w:pPr>
              <w:pStyle w:val="Header"/>
              <w:tabs>
                <w:tab w:val="clear" w:pos="4153"/>
                <w:tab w:val="clear" w:pos="8306"/>
              </w:tabs>
              <w:contextualSpacing/>
              <w:jc w:val="both"/>
              <w:rPr>
                <w:rFonts w:ascii="Calibri" w:hAnsi="Calibri"/>
                <w:bCs/>
                <w:szCs w:val="22"/>
              </w:rPr>
            </w:pPr>
          </w:p>
          <w:p w14:paraId="2254E202" w14:textId="4B7CC571" w:rsidR="002657DA" w:rsidRPr="00E832F3" w:rsidRDefault="00A712A4" w:rsidP="00970CF4">
            <w:pPr>
              <w:pStyle w:val="Header"/>
              <w:tabs>
                <w:tab w:val="clear" w:pos="4153"/>
                <w:tab w:val="clear" w:pos="8306"/>
              </w:tabs>
              <w:contextualSpacing/>
              <w:jc w:val="both"/>
              <w:rPr>
                <w:rFonts w:ascii="Calibri" w:hAnsi="Calibri"/>
                <w:bCs/>
                <w:szCs w:val="22"/>
              </w:rPr>
            </w:pPr>
            <w:r w:rsidRPr="00E832F3">
              <w:rPr>
                <w:rFonts w:ascii="Calibri" w:hAnsi="Calibri"/>
                <w:bCs/>
                <w:szCs w:val="22"/>
              </w:rPr>
              <w:t>The proposed development has been subject to review from LCC Highways who have raised no issues with the proposal with respect to access, vehicle parking provision or general highway safety</w:t>
            </w:r>
            <w:r w:rsidR="00BF1FD8" w:rsidRPr="00E832F3">
              <w:rPr>
                <w:rFonts w:ascii="Calibri" w:hAnsi="Calibri"/>
                <w:bCs/>
                <w:szCs w:val="22"/>
              </w:rPr>
              <w:t xml:space="preserve"> subject to conditions.</w:t>
            </w:r>
          </w:p>
          <w:p w14:paraId="21B6F73B" w14:textId="77777777" w:rsidR="00BF1FD8" w:rsidRPr="00E832F3" w:rsidRDefault="00BF1FD8" w:rsidP="00970CF4">
            <w:pPr>
              <w:pStyle w:val="Header"/>
              <w:tabs>
                <w:tab w:val="clear" w:pos="4153"/>
                <w:tab w:val="clear" w:pos="8306"/>
              </w:tabs>
              <w:contextualSpacing/>
              <w:jc w:val="both"/>
              <w:rPr>
                <w:rFonts w:ascii="Calibri" w:hAnsi="Calibri"/>
                <w:bCs/>
                <w:szCs w:val="22"/>
              </w:rPr>
            </w:pPr>
          </w:p>
          <w:p w14:paraId="59F263A4" w14:textId="77777777" w:rsidR="00BF1FD8" w:rsidRPr="00E832F3" w:rsidRDefault="00BF1FD8" w:rsidP="00970CF4">
            <w:pPr>
              <w:pStyle w:val="Header"/>
              <w:tabs>
                <w:tab w:val="clear" w:pos="4153"/>
                <w:tab w:val="clear" w:pos="8306"/>
              </w:tabs>
              <w:contextualSpacing/>
              <w:jc w:val="both"/>
              <w:rPr>
                <w:rFonts w:ascii="Calibri" w:hAnsi="Calibri"/>
                <w:bCs/>
                <w:szCs w:val="22"/>
              </w:rPr>
            </w:pPr>
            <w:r w:rsidRPr="00E832F3">
              <w:rPr>
                <w:rFonts w:ascii="Calibri" w:hAnsi="Calibri"/>
                <w:bCs/>
                <w:szCs w:val="22"/>
              </w:rPr>
              <w:t>The LHA consider the level of parking is compliant with the LHAs parking standards as defined in the Joint Lancashire Structure Plan. There is also room to turn within the site and leave in a forward gear.</w:t>
            </w:r>
          </w:p>
          <w:p w14:paraId="746438E3" w14:textId="77777777" w:rsidR="00BF1FD8" w:rsidRPr="00E832F3" w:rsidRDefault="00BF1FD8" w:rsidP="00970CF4">
            <w:pPr>
              <w:pStyle w:val="Header"/>
              <w:tabs>
                <w:tab w:val="clear" w:pos="4153"/>
                <w:tab w:val="clear" w:pos="8306"/>
              </w:tabs>
              <w:contextualSpacing/>
              <w:jc w:val="both"/>
              <w:rPr>
                <w:rFonts w:ascii="Calibri" w:hAnsi="Calibri"/>
                <w:bCs/>
                <w:szCs w:val="22"/>
              </w:rPr>
            </w:pPr>
          </w:p>
          <w:p w14:paraId="02E17149" w14:textId="77777777" w:rsidR="00BF1FD8" w:rsidRPr="00E832F3" w:rsidRDefault="00BF1FD8" w:rsidP="00970CF4">
            <w:pPr>
              <w:pStyle w:val="Header"/>
              <w:tabs>
                <w:tab w:val="clear" w:pos="4153"/>
                <w:tab w:val="clear" w:pos="8306"/>
              </w:tabs>
              <w:contextualSpacing/>
              <w:jc w:val="both"/>
              <w:rPr>
                <w:rFonts w:ascii="Calibri" w:hAnsi="Calibri"/>
                <w:bCs/>
                <w:szCs w:val="22"/>
              </w:rPr>
            </w:pPr>
            <w:r w:rsidRPr="00E832F3">
              <w:rPr>
                <w:rFonts w:ascii="Calibri" w:hAnsi="Calibri"/>
                <w:bCs/>
                <w:szCs w:val="22"/>
              </w:rPr>
              <w:t xml:space="preserve">They note that Public Rights of Way FP0312038 runs through the application site which must not be obstructed during the proposed developments and they note that the applicant must be certain that they have private vehicular rights along this public path before driving on it either during construction or for subsequent access. Without private vehicular rights or permission from the owner it is a criminal offence to drive a motor vehicle on the public path. </w:t>
            </w:r>
          </w:p>
          <w:p w14:paraId="79586210" w14:textId="77777777" w:rsidR="00BF1FD8" w:rsidRPr="00E832F3" w:rsidRDefault="00BF1FD8" w:rsidP="00970CF4">
            <w:pPr>
              <w:pStyle w:val="Header"/>
              <w:tabs>
                <w:tab w:val="clear" w:pos="4153"/>
                <w:tab w:val="clear" w:pos="8306"/>
              </w:tabs>
              <w:contextualSpacing/>
              <w:jc w:val="both"/>
              <w:rPr>
                <w:rFonts w:ascii="Calibri" w:hAnsi="Calibri"/>
                <w:bCs/>
                <w:szCs w:val="22"/>
              </w:rPr>
            </w:pPr>
          </w:p>
          <w:p w14:paraId="67CADF04" w14:textId="11F8CC09" w:rsidR="00BF1FD8" w:rsidRPr="00E832F3" w:rsidRDefault="00BF1FD8" w:rsidP="00970CF4">
            <w:pPr>
              <w:pStyle w:val="Header"/>
              <w:tabs>
                <w:tab w:val="clear" w:pos="4153"/>
                <w:tab w:val="clear" w:pos="8306"/>
              </w:tabs>
              <w:contextualSpacing/>
              <w:jc w:val="both"/>
              <w:rPr>
                <w:rFonts w:ascii="Calibri" w:hAnsi="Calibri"/>
                <w:bCs/>
                <w:szCs w:val="22"/>
              </w:rPr>
            </w:pPr>
            <w:r w:rsidRPr="00E832F3">
              <w:rPr>
                <w:rFonts w:ascii="Calibri" w:hAnsi="Calibri"/>
                <w:bCs/>
                <w:szCs w:val="22"/>
              </w:rPr>
              <w:t>Whilst the LHA have not been consulted on the updated drawings, including the re-location of the parking, given that this would use an existing private track and vehicles would be able to manoeuvre to leave in forward gear, this is not considered to result in a material change.</w:t>
            </w:r>
          </w:p>
          <w:p w14:paraId="15B39901" w14:textId="77777777" w:rsidR="00BF1FD8" w:rsidRPr="00E832F3" w:rsidRDefault="00BF1FD8" w:rsidP="00970CF4">
            <w:pPr>
              <w:pStyle w:val="Header"/>
              <w:tabs>
                <w:tab w:val="clear" w:pos="4153"/>
                <w:tab w:val="clear" w:pos="8306"/>
              </w:tabs>
              <w:contextualSpacing/>
              <w:jc w:val="both"/>
              <w:rPr>
                <w:rFonts w:ascii="Calibri" w:hAnsi="Calibri"/>
                <w:bCs/>
                <w:szCs w:val="22"/>
              </w:rPr>
            </w:pPr>
          </w:p>
          <w:p w14:paraId="7DC9278D" w14:textId="02A758C1" w:rsidR="00BF1FD8" w:rsidRDefault="00BF1FD8" w:rsidP="00BF1FD8">
            <w:pPr>
              <w:pStyle w:val="Header"/>
              <w:tabs>
                <w:tab w:val="clear" w:pos="4153"/>
                <w:tab w:val="clear" w:pos="8306"/>
              </w:tabs>
              <w:contextualSpacing/>
              <w:jc w:val="both"/>
              <w:rPr>
                <w:rFonts w:ascii="Calibri" w:hAnsi="Calibri"/>
                <w:bCs/>
                <w:szCs w:val="22"/>
              </w:rPr>
            </w:pPr>
            <w:r w:rsidRPr="00E832F3">
              <w:rPr>
                <w:rFonts w:ascii="Calibri" w:hAnsi="Calibri"/>
                <w:bCs/>
                <w:szCs w:val="22"/>
              </w:rPr>
              <w:t xml:space="preserve">The LHA recommend conditions to ensure the areas shown for car parking and turning areas provided in full, available for use and retained thereafter. They also recommend the provision of secure cycle storage. </w:t>
            </w:r>
          </w:p>
          <w:p w14:paraId="6E49E3C5" w14:textId="77777777" w:rsidR="00BF1FD8" w:rsidRDefault="00BF1FD8" w:rsidP="00BF1FD8">
            <w:pPr>
              <w:pStyle w:val="Header"/>
              <w:tabs>
                <w:tab w:val="clear" w:pos="4153"/>
                <w:tab w:val="clear" w:pos="8306"/>
              </w:tabs>
              <w:contextualSpacing/>
              <w:jc w:val="both"/>
              <w:rPr>
                <w:rFonts w:ascii="Calibri" w:hAnsi="Calibri"/>
                <w:bCs/>
                <w:szCs w:val="22"/>
              </w:rPr>
            </w:pPr>
          </w:p>
          <w:p w14:paraId="4B53BEF8" w14:textId="77CDB025" w:rsidR="00BF1FD8" w:rsidRPr="008118C1" w:rsidRDefault="00BF1FD8" w:rsidP="00BF1FD8">
            <w:pPr>
              <w:pStyle w:val="Header"/>
              <w:tabs>
                <w:tab w:val="clear" w:pos="4153"/>
                <w:tab w:val="clear" w:pos="8306"/>
              </w:tabs>
              <w:contextualSpacing/>
              <w:jc w:val="both"/>
              <w:rPr>
                <w:rFonts w:ascii="Calibri" w:hAnsi="Calibri"/>
                <w:bCs/>
                <w:szCs w:val="22"/>
              </w:rPr>
            </w:pPr>
            <w:r>
              <w:rPr>
                <w:rFonts w:ascii="Calibri" w:hAnsi="Calibri"/>
                <w:bCs/>
                <w:szCs w:val="22"/>
              </w:rPr>
              <w:t xml:space="preserve">As such, it is considered that the proposal </w:t>
            </w:r>
            <w:r w:rsidR="00E832F3">
              <w:rPr>
                <w:rFonts w:ascii="Calibri" w:hAnsi="Calibri"/>
                <w:bCs/>
                <w:szCs w:val="22"/>
              </w:rPr>
              <w:t>accords with the above policies.</w:t>
            </w:r>
          </w:p>
          <w:p w14:paraId="337694ED" w14:textId="39B87806" w:rsidR="00970CF4" w:rsidRPr="008118C1" w:rsidRDefault="00970CF4" w:rsidP="00970CF4">
            <w:pPr>
              <w:pStyle w:val="Header"/>
              <w:tabs>
                <w:tab w:val="clear" w:pos="4153"/>
                <w:tab w:val="clear" w:pos="8306"/>
              </w:tabs>
              <w:contextualSpacing/>
              <w:jc w:val="both"/>
              <w:rPr>
                <w:rFonts w:ascii="Calibri" w:hAnsi="Calibri"/>
                <w:bCs/>
                <w:szCs w:val="22"/>
              </w:rPr>
            </w:pPr>
          </w:p>
        </w:tc>
      </w:tr>
      <w:tr w:rsidR="001E644E" w:rsidRPr="001E644E" w14:paraId="6D877C31"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1E644E" w:rsidRDefault="00C0704D" w:rsidP="00EA09F9">
            <w:pPr>
              <w:pStyle w:val="Header"/>
              <w:tabs>
                <w:tab w:val="clear" w:pos="4153"/>
                <w:tab w:val="clear" w:pos="8306"/>
              </w:tabs>
              <w:contextualSpacing/>
              <w:jc w:val="both"/>
              <w:rPr>
                <w:rFonts w:ascii="Calibri" w:hAnsi="Calibri"/>
                <w:b/>
                <w:szCs w:val="22"/>
              </w:rPr>
            </w:pPr>
            <w:r w:rsidRPr="001E644E">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110DCC12" w14:textId="29B2F2CE" w:rsidR="00F863FF" w:rsidRPr="00F863FF" w:rsidRDefault="00F863FF" w:rsidP="001E6440">
            <w:pPr>
              <w:contextualSpacing/>
              <w:rPr>
                <w:rFonts w:ascii="Calibri" w:hAnsi="Calibri"/>
                <w:bCs/>
                <w:szCs w:val="22"/>
                <w:u w:val="single"/>
              </w:rPr>
            </w:pPr>
            <w:r w:rsidRPr="00F863FF">
              <w:rPr>
                <w:rFonts w:ascii="Calibri" w:hAnsi="Calibri"/>
                <w:bCs/>
                <w:szCs w:val="22"/>
                <w:u w:val="single"/>
              </w:rPr>
              <w:t>Protected species</w:t>
            </w:r>
          </w:p>
          <w:p w14:paraId="028DAA5C" w14:textId="77777777" w:rsidR="00F863FF" w:rsidRDefault="00F863FF" w:rsidP="001E6440">
            <w:pPr>
              <w:contextualSpacing/>
              <w:rPr>
                <w:rFonts w:ascii="Calibri" w:hAnsi="Calibri"/>
                <w:bCs/>
                <w:szCs w:val="22"/>
              </w:rPr>
            </w:pPr>
          </w:p>
          <w:p w14:paraId="0B381BC1" w14:textId="57B3B4D6" w:rsidR="00E832F3" w:rsidRPr="00E832F3" w:rsidRDefault="00E832F3" w:rsidP="00E832F3">
            <w:pPr>
              <w:contextualSpacing/>
              <w:rPr>
                <w:rFonts w:ascii="Calibri" w:hAnsi="Calibri"/>
                <w:bCs/>
                <w:szCs w:val="22"/>
              </w:rPr>
            </w:pPr>
            <w:r w:rsidRPr="00E832F3">
              <w:rPr>
                <w:rFonts w:ascii="Calibri" w:hAnsi="Calibri"/>
                <w:bCs/>
                <w:szCs w:val="22"/>
              </w:rPr>
              <w:t xml:space="preserve">The buildings to be converted have been shown to support bat roosts. </w:t>
            </w:r>
            <w:r w:rsidR="00D13100" w:rsidRPr="00DE39DB">
              <w:rPr>
                <w:rFonts w:ascii="Calibri" w:hAnsi="Calibri"/>
                <w:bCs/>
                <w:szCs w:val="22"/>
              </w:rPr>
              <w:t xml:space="preserve">The Ecologist at Greater Manchester Ecology Unit and the RVBC Countryside Officer have provided comments on the scheme. To summarise, </w:t>
            </w:r>
            <w:r w:rsidR="00D13100" w:rsidRPr="00E832F3">
              <w:rPr>
                <w:rFonts w:ascii="Calibri" w:hAnsi="Calibri"/>
                <w:bCs/>
                <w:szCs w:val="22"/>
              </w:rPr>
              <w:t>the roosts recorded support relatively few bats of relatively common species. It would be possible to allow the development while mitigating for any disturbance to bats, and therefore the conservation status of bats would be capable of being retained. Mitigation measures for avoiding harm to bats have been proposed in Section 4.3 of the Bat Presence / Absence Survey Report (</w:t>
            </w:r>
            <w:r w:rsidR="00D13100" w:rsidRPr="00E832F3">
              <w:rPr>
                <w:rFonts w:ascii="Calibri" w:hAnsi="Calibri"/>
                <w:bCs/>
                <w:i/>
                <w:iCs/>
                <w:szCs w:val="22"/>
              </w:rPr>
              <w:t>UES 2024</w:t>
            </w:r>
            <w:r w:rsidR="00D13100" w:rsidRPr="00E832F3">
              <w:rPr>
                <w:rFonts w:ascii="Calibri" w:hAnsi="Calibri"/>
                <w:bCs/>
                <w:szCs w:val="22"/>
              </w:rPr>
              <w:t>) provided to inform the application, and the</w:t>
            </w:r>
            <w:r w:rsidR="00DE39DB" w:rsidRPr="00DE39DB">
              <w:rPr>
                <w:rFonts w:ascii="Calibri" w:hAnsi="Calibri"/>
                <w:bCs/>
                <w:szCs w:val="22"/>
              </w:rPr>
              <w:t xml:space="preserve"> Ecologist considers that the</w:t>
            </w:r>
            <w:r w:rsidR="00D13100" w:rsidRPr="00E832F3">
              <w:rPr>
                <w:rFonts w:ascii="Calibri" w:hAnsi="Calibri"/>
                <w:bCs/>
                <w:szCs w:val="22"/>
              </w:rPr>
              <w:t xml:space="preserve">se proposals are acceptable. </w:t>
            </w:r>
            <w:r w:rsidRPr="00E832F3">
              <w:rPr>
                <w:rFonts w:ascii="Calibri" w:hAnsi="Calibri"/>
                <w:bCs/>
                <w:szCs w:val="22"/>
              </w:rPr>
              <w:t xml:space="preserve">All UK bats and their resting places carry a high level of legal protection and their presence is material to the determination of the application. </w:t>
            </w:r>
          </w:p>
          <w:p w14:paraId="028D6F31" w14:textId="77777777" w:rsidR="00E832F3" w:rsidRPr="00E832F3" w:rsidRDefault="00E832F3" w:rsidP="00E832F3">
            <w:pPr>
              <w:contextualSpacing/>
              <w:rPr>
                <w:rFonts w:ascii="Calibri" w:hAnsi="Calibri"/>
                <w:bCs/>
                <w:szCs w:val="22"/>
              </w:rPr>
            </w:pPr>
          </w:p>
          <w:p w14:paraId="467947C6" w14:textId="77777777" w:rsidR="007F133F" w:rsidRDefault="00DE39DB" w:rsidP="00E832F3">
            <w:pPr>
              <w:contextualSpacing/>
              <w:rPr>
                <w:rFonts w:ascii="Calibri" w:hAnsi="Calibri"/>
                <w:bCs/>
                <w:szCs w:val="22"/>
              </w:rPr>
            </w:pPr>
            <w:r w:rsidRPr="00DE39DB">
              <w:rPr>
                <w:rFonts w:ascii="Calibri" w:hAnsi="Calibri"/>
                <w:bCs/>
                <w:szCs w:val="22"/>
              </w:rPr>
              <w:t>It is considered that implementing</w:t>
            </w:r>
            <w:r w:rsidR="00E832F3" w:rsidRPr="00E832F3">
              <w:rPr>
                <w:rFonts w:ascii="Calibri" w:hAnsi="Calibri"/>
                <w:bCs/>
                <w:szCs w:val="22"/>
              </w:rPr>
              <w:t xml:space="preserve"> the mitigation measures w</w:t>
            </w:r>
            <w:r w:rsidRPr="00DE39DB">
              <w:rPr>
                <w:rFonts w:ascii="Calibri" w:hAnsi="Calibri"/>
                <w:bCs/>
                <w:szCs w:val="22"/>
              </w:rPr>
              <w:t>ould</w:t>
            </w:r>
            <w:r w:rsidR="00E832F3" w:rsidRPr="00E832F3">
              <w:rPr>
                <w:rFonts w:ascii="Calibri" w:hAnsi="Calibri"/>
                <w:bCs/>
                <w:szCs w:val="22"/>
              </w:rPr>
              <w:t xml:space="preserve"> require the applicant to obtain a protected species License from Natural England, which is a separate process from obtaining a grant of planning permission. </w:t>
            </w:r>
          </w:p>
          <w:p w14:paraId="21B65EF7" w14:textId="77777777" w:rsidR="007F133F" w:rsidRDefault="007F133F" w:rsidP="00E832F3">
            <w:pPr>
              <w:contextualSpacing/>
              <w:rPr>
                <w:rFonts w:ascii="Calibri" w:hAnsi="Calibri"/>
                <w:bCs/>
                <w:szCs w:val="22"/>
              </w:rPr>
            </w:pPr>
          </w:p>
          <w:p w14:paraId="032A42D4" w14:textId="3C8EA03E" w:rsidR="007F133F" w:rsidRPr="007F133F" w:rsidRDefault="007F133F" w:rsidP="007F133F">
            <w:pPr>
              <w:contextualSpacing/>
              <w:rPr>
                <w:rFonts w:ascii="Calibri" w:hAnsi="Calibri"/>
                <w:bCs/>
                <w:szCs w:val="22"/>
              </w:rPr>
            </w:pPr>
            <w:bookmarkStart w:id="0" w:name="_Hlk196482820"/>
            <w:r w:rsidRPr="007F133F">
              <w:rPr>
                <w:rFonts w:ascii="Calibri" w:hAnsi="Calibri"/>
                <w:bCs/>
                <w:szCs w:val="22"/>
              </w:rPr>
              <w:t>As a competent authority the Habitats Directive places a duty on local planning authorities to consider the three tests in the Habitats Regulations 2019 and so the LPA is required to consider the:-</w:t>
            </w:r>
          </w:p>
          <w:p w14:paraId="07527E09" w14:textId="77777777" w:rsidR="007F133F" w:rsidRPr="007F133F" w:rsidRDefault="007F133F" w:rsidP="007F133F">
            <w:pPr>
              <w:contextualSpacing/>
              <w:rPr>
                <w:rFonts w:ascii="Calibri" w:hAnsi="Calibri"/>
                <w:bCs/>
                <w:szCs w:val="22"/>
              </w:rPr>
            </w:pPr>
          </w:p>
          <w:p w14:paraId="02B9C989" w14:textId="77777777" w:rsidR="007F133F" w:rsidRPr="007F133F" w:rsidRDefault="007F133F" w:rsidP="007F133F">
            <w:pPr>
              <w:contextualSpacing/>
              <w:rPr>
                <w:rFonts w:ascii="Calibri" w:hAnsi="Calibri"/>
                <w:bCs/>
                <w:szCs w:val="22"/>
              </w:rPr>
            </w:pPr>
            <w:r w:rsidRPr="007F133F">
              <w:rPr>
                <w:rFonts w:ascii="Calibri" w:hAnsi="Calibri"/>
                <w:bCs/>
                <w:szCs w:val="22"/>
              </w:rPr>
              <w:t>‘no satisfactory alternative’ test</w:t>
            </w:r>
          </w:p>
          <w:p w14:paraId="2C7541F6" w14:textId="3A9140A9" w:rsidR="007F133F" w:rsidRDefault="007F133F" w:rsidP="007F133F">
            <w:pPr>
              <w:contextualSpacing/>
              <w:rPr>
                <w:rFonts w:ascii="Calibri" w:hAnsi="Calibri"/>
                <w:bCs/>
                <w:szCs w:val="22"/>
              </w:rPr>
            </w:pPr>
            <w:r w:rsidRPr="007F133F">
              <w:rPr>
                <w:rFonts w:ascii="Calibri" w:hAnsi="Calibri"/>
                <w:bCs/>
                <w:szCs w:val="22"/>
              </w:rPr>
              <w:t>‘imperative reasons of overriding public interest’ test</w:t>
            </w:r>
          </w:p>
          <w:p w14:paraId="3F76642F" w14:textId="18E0965D" w:rsidR="007F133F" w:rsidRPr="007F133F" w:rsidRDefault="007F133F" w:rsidP="007F133F">
            <w:pPr>
              <w:contextualSpacing/>
              <w:rPr>
                <w:rFonts w:ascii="Calibri" w:hAnsi="Calibri"/>
                <w:bCs/>
                <w:szCs w:val="22"/>
              </w:rPr>
            </w:pPr>
            <w:r w:rsidRPr="007F133F">
              <w:rPr>
                <w:rFonts w:ascii="Calibri" w:hAnsi="Calibri"/>
                <w:bCs/>
                <w:szCs w:val="22"/>
              </w:rPr>
              <w:t>‘favourable conservation status’ test</w:t>
            </w:r>
          </w:p>
          <w:p w14:paraId="2970439B" w14:textId="77777777" w:rsidR="007F133F" w:rsidRPr="007F133F" w:rsidRDefault="007F133F" w:rsidP="007F133F">
            <w:pPr>
              <w:contextualSpacing/>
              <w:rPr>
                <w:rFonts w:ascii="Calibri" w:hAnsi="Calibri"/>
                <w:bCs/>
                <w:szCs w:val="22"/>
              </w:rPr>
            </w:pPr>
          </w:p>
          <w:p w14:paraId="3B658701" w14:textId="50379984" w:rsidR="009C22BF" w:rsidRPr="007F133F" w:rsidRDefault="007F133F" w:rsidP="009C22BF">
            <w:pPr>
              <w:contextualSpacing/>
              <w:rPr>
                <w:rFonts w:ascii="Calibri" w:hAnsi="Calibri"/>
                <w:bCs/>
                <w:szCs w:val="22"/>
              </w:rPr>
            </w:pPr>
            <w:r w:rsidRPr="007F133F">
              <w:rPr>
                <w:rFonts w:ascii="Calibri" w:hAnsi="Calibri"/>
                <w:bCs/>
                <w:szCs w:val="22"/>
              </w:rPr>
              <w:t xml:space="preserve">There is not considered to be a satisfactory alternative in terms of </w:t>
            </w:r>
            <w:r w:rsidR="009C22BF">
              <w:rPr>
                <w:rFonts w:ascii="Calibri" w:hAnsi="Calibri"/>
                <w:bCs/>
                <w:szCs w:val="22"/>
              </w:rPr>
              <w:t>converting</w:t>
            </w:r>
            <w:r>
              <w:rPr>
                <w:rFonts w:ascii="Calibri" w:hAnsi="Calibri"/>
                <w:bCs/>
                <w:szCs w:val="22"/>
              </w:rPr>
              <w:t xml:space="preserve"> the buildings</w:t>
            </w:r>
            <w:r w:rsidR="009C22BF">
              <w:rPr>
                <w:rFonts w:ascii="Calibri" w:hAnsi="Calibri"/>
                <w:bCs/>
                <w:szCs w:val="22"/>
              </w:rPr>
              <w:t xml:space="preserve"> of providing holiday accommodation on the site via other means</w:t>
            </w:r>
            <w:r w:rsidRPr="007F133F">
              <w:rPr>
                <w:rFonts w:ascii="Calibri" w:hAnsi="Calibri"/>
                <w:bCs/>
                <w:szCs w:val="22"/>
              </w:rPr>
              <w:t xml:space="preserve">. And in terms of the overriding public interest test, there would be benefits in the provision of jobs during the </w:t>
            </w:r>
            <w:r w:rsidR="009C22BF">
              <w:rPr>
                <w:rFonts w:ascii="Calibri" w:hAnsi="Calibri"/>
                <w:bCs/>
                <w:szCs w:val="22"/>
              </w:rPr>
              <w:t>conversion</w:t>
            </w:r>
            <w:r w:rsidRPr="007F133F">
              <w:rPr>
                <w:rFonts w:ascii="Calibri" w:hAnsi="Calibri"/>
                <w:bCs/>
                <w:szCs w:val="22"/>
              </w:rPr>
              <w:t xml:space="preserve"> of the units as well as resulting from the end uses of the units.  This would be considered an imperative reason of overriding public interest.</w:t>
            </w:r>
            <w:r w:rsidR="009C22BF">
              <w:rPr>
                <w:rFonts w:ascii="Calibri" w:hAnsi="Calibri"/>
                <w:bCs/>
                <w:szCs w:val="22"/>
              </w:rPr>
              <w:t xml:space="preserve"> Finally there is considered to be adequate mitigation measures identified to satisfy the </w:t>
            </w:r>
            <w:r w:rsidR="009C22BF" w:rsidRPr="007F133F">
              <w:rPr>
                <w:rFonts w:ascii="Calibri" w:hAnsi="Calibri"/>
                <w:bCs/>
                <w:szCs w:val="22"/>
              </w:rPr>
              <w:t>‘favourable conservation status’ test</w:t>
            </w:r>
            <w:r w:rsidR="009C22BF">
              <w:rPr>
                <w:rFonts w:ascii="Calibri" w:hAnsi="Calibri"/>
                <w:bCs/>
                <w:szCs w:val="22"/>
              </w:rPr>
              <w:t>.</w:t>
            </w:r>
          </w:p>
          <w:p w14:paraId="1B8AC46D" w14:textId="40F915FE" w:rsidR="007F133F" w:rsidRDefault="007F133F" w:rsidP="007F133F">
            <w:pPr>
              <w:contextualSpacing/>
              <w:rPr>
                <w:rFonts w:ascii="Calibri" w:hAnsi="Calibri"/>
                <w:bCs/>
                <w:szCs w:val="22"/>
              </w:rPr>
            </w:pPr>
          </w:p>
          <w:p w14:paraId="7EE811E3" w14:textId="62F3C422" w:rsidR="00E832F3" w:rsidRPr="00E832F3" w:rsidRDefault="00DE39DB" w:rsidP="00E832F3">
            <w:pPr>
              <w:contextualSpacing/>
              <w:rPr>
                <w:rFonts w:ascii="Calibri" w:hAnsi="Calibri"/>
                <w:bCs/>
                <w:szCs w:val="22"/>
              </w:rPr>
            </w:pPr>
            <w:r w:rsidRPr="00DE39DB">
              <w:rPr>
                <w:rFonts w:ascii="Calibri" w:hAnsi="Calibri"/>
                <w:bCs/>
                <w:szCs w:val="22"/>
              </w:rPr>
              <w:t>As such,</w:t>
            </w:r>
            <w:r w:rsidR="009C22BF">
              <w:rPr>
                <w:rFonts w:ascii="Calibri" w:hAnsi="Calibri"/>
                <w:bCs/>
                <w:szCs w:val="22"/>
              </w:rPr>
              <w:t xml:space="preserve"> the need for a license is not a reason to prevent the development, however</w:t>
            </w:r>
            <w:r w:rsidRPr="00DE39DB">
              <w:rPr>
                <w:rFonts w:ascii="Calibri" w:hAnsi="Calibri"/>
                <w:bCs/>
                <w:szCs w:val="22"/>
              </w:rPr>
              <w:t xml:space="preserve"> a condition should be added to any grant of permission to prevent development from commencing until the Local P</w:t>
            </w:r>
            <w:r w:rsidR="00E832F3" w:rsidRPr="00E832F3">
              <w:rPr>
                <w:rFonts w:ascii="Calibri" w:hAnsi="Calibri"/>
                <w:bCs/>
                <w:szCs w:val="22"/>
              </w:rPr>
              <w:t xml:space="preserve">lanning </w:t>
            </w:r>
            <w:r w:rsidRPr="00DE39DB">
              <w:rPr>
                <w:rFonts w:ascii="Calibri" w:hAnsi="Calibri"/>
                <w:bCs/>
                <w:szCs w:val="22"/>
              </w:rPr>
              <w:t>A</w:t>
            </w:r>
            <w:r w:rsidR="00E832F3" w:rsidRPr="00E832F3">
              <w:rPr>
                <w:rFonts w:ascii="Calibri" w:hAnsi="Calibri"/>
                <w:bCs/>
                <w:szCs w:val="22"/>
              </w:rPr>
              <w:t>uthority has been provided with a licence issued by Natural England pursuant to Regulation 55 of The Conservation of Habitats and Species Regulations 2017 (as amended) authori</w:t>
            </w:r>
            <w:r w:rsidRPr="00DE39DB">
              <w:rPr>
                <w:rFonts w:ascii="Calibri" w:hAnsi="Calibri"/>
                <w:bCs/>
                <w:szCs w:val="22"/>
              </w:rPr>
              <w:t>s</w:t>
            </w:r>
            <w:r w:rsidR="00E832F3" w:rsidRPr="00E832F3">
              <w:rPr>
                <w:rFonts w:ascii="Calibri" w:hAnsi="Calibri"/>
                <w:bCs/>
                <w:szCs w:val="22"/>
              </w:rPr>
              <w:t>ing the specified activity/development to go ahead</w:t>
            </w:r>
            <w:r w:rsidRPr="00DE39DB">
              <w:rPr>
                <w:rFonts w:ascii="Calibri" w:hAnsi="Calibri"/>
                <w:bCs/>
                <w:szCs w:val="22"/>
              </w:rPr>
              <w:t>.</w:t>
            </w:r>
          </w:p>
          <w:bookmarkEnd w:id="0"/>
          <w:p w14:paraId="28C29EB6" w14:textId="77777777" w:rsidR="00E832F3" w:rsidRPr="00E832F3" w:rsidRDefault="00E832F3" w:rsidP="00E832F3">
            <w:pPr>
              <w:contextualSpacing/>
              <w:rPr>
                <w:rFonts w:ascii="Calibri" w:hAnsi="Calibri"/>
                <w:bCs/>
                <w:szCs w:val="22"/>
              </w:rPr>
            </w:pPr>
          </w:p>
          <w:p w14:paraId="4D4F6BA8" w14:textId="5BCF7D6D" w:rsidR="00E832F3" w:rsidRPr="00DE39DB" w:rsidRDefault="00DE39DB" w:rsidP="00E832F3">
            <w:pPr>
              <w:contextualSpacing/>
              <w:rPr>
                <w:rFonts w:ascii="Calibri" w:hAnsi="Calibri"/>
                <w:bCs/>
                <w:szCs w:val="22"/>
              </w:rPr>
            </w:pPr>
            <w:r w:rsidRPr="00DE39DB">
              <w:rPr>
                <w:rFonts w:ascii="Calibri" w:hAnsi="Calibri"/>
                <w:bCs/>
                <w:szCs w:val="22"/>
              </w:rPr>
              <w:t>The Ecologist also considers that n</w:t>
            </w:r>
            <w:r w:rsidR="00E832F3" w:rsidRPr="00E832F3">
              <w:rPr>
                <w:rFonts w:ascii="Calibri" w:hAnsi="Calibri"/>
                <w:bCs/>
                <w:szCs w:val="22"/>
              </w:rPr>
              <w:t xml:space="preserve">esting </w:t>
            </w:r>
            <w:r w:rsidRPr="00DE39DB">
              <w:rPr>
                <w:rFonts w:ascii="Calibri" w:hAnsi="Calibri"/>
                <w:bCs/>
                <w:szCs w:val="22"/>
              </w:rPr>
              <w:t>b</w:t>
            </w:r>
            <w:r w:rsidR="00E832F3" w:rsidRPr="00E832F3">
              <w:rPr>
                <w:rFonts w:ascii="Calibri" w:hAnsi="Calibri"/>
                <w:bCs/>
                <w:szCs w:val="22"/>
              </w:rPr>
              <w:t>irds may be present in the buildings to be converted</w:t>
            </w:r>
            <w:r w:rsidR="00D83395">
              <w:rPr>
                <w:rFonts w:ascii="Calibri" w:hAnsi="Calibri"/>
                <w:bCs/>
                <w:szCs w:val="22"/>
              </w:rPr>
              <w:t xml:space="preserve"> </w:t>
            </w:r>
            <w:r w:rsidR="00E832F3" w:rsidRPr="00E832F3">
              <w:rPr>
                <w:rFonts w:ascii="Calibri" w:hAnsi="Calibri"/>
                <w:bCs/>
                <w:szCs w:val="22"/>
              </w:rPr>
              <w:t>and could be disturbed by the planned works. A</w:t>
            </w:r>
            <w:r w:rsidRPr="00DE39DB">
              <w:rPr>
                <w:rFonts w:ascii="Calibri" w:hAnsi="Calibri"/>
                <w:bCs/>
                <w:szCs w:val="22"/>
              </w:rPr>
              <w:t>s al</w:t>
            </w:r>
            <w:r w:rsidR="00E832F3" w:rsidRPr="00E832F3">
              <w:rPr>
                <w:rFonts w:ascii="Calibri" w:hAnsi="Calibri"/>
                <w:bCs/>
                <w:szCs w:val="22"/>
              </w:rPr>
              <w:t>l nesting birds their eggs and young are specially protected under the terms of the Wildlife and Countryside Act 1981 (as amended</w:t>
            </w:r>
            <w:r w:rsidRPr="00DE39DB">
              <w:rPr>
                <w:rFonts w:ascii="Calibri" w:hAnsi="Calibri"/>
                <w:bCs/>
                <w:szCs w:val="22"/>
              </w:rPr>
              <w:t>), they</w:t>
            </w:r>
            <w:r w:rsidR="00E832F3" w:rsidRPr="00E832F3">
              <w:rPr>
                <w:rFonts w:ascii="Calibri" w:hAnsi="Calibri"/>
                <w:bCs/>
                <w:szCs w:val="22"/>
              </w:rPr>
              <w:t xml:space="preserve"> advise the applicant that no works which could cause harm to nesting birds should commence during the optimum time of year for bird nesting (March to August inclusive), unless nesting birds have been shown to be absent by a suitably qualified person.</w:t>
            </w:r>
            <w:r w:rsidRPr="00DE39DB">
              <w:rPr>
                <w:rFonts w:ascii="Calibri" w:hAnsi="Calibri"/>
                <w:bCs/>
                <w:szCs w:val="22"/>
              </w:rPr>
              <w:t xml:space="preserve"> This should be added as an informative to any grant of permission.</w:t>
            </w:r>
          </w:p>
          <w:p w14:paraId="7C392586" w14:textId="77777777" w:rsidR="00DE39DB" w:rsidRPr="00DE39DB" w:rsidRDefault="00DE39DB" w:rsidP="00E832F3">
            <w:pPr>
              <w:contextualSpacing/>
              <w:rPr>
                <w:rFonts w:ascii="Calibri" w:hAnsi="Calibri"/>
                <w:bCs/>
                <w:szCs w:val="22"/>
              </w:rPr>
            </w:pPr>
          </w:p>
          <w:p w14:paraId="57C4B3F1" w14:textId="5BE011B5" w:rsidR="00E832F3" w:rsidRPr="00E832F3" w:rsidRDefault="00DE39DB" w:rsidP="00E832F3">
            <w:pPr>
              <w:contextualSpacing/>
              <w:rPr>
                <w:rFonts w:ascii="Calibri" w:hAnsi="Calibri"/>
                <w:bCs/>
                <w:szCs w:val="22"/>
              </w:rPr>
            </w:pPr>
            <w:r w:rsidRPr="00DE39DB">
              <w:rPr>
                <w:rFonts w:ascii="Calibri" w:hAnsi="Calibri"/>
                <w:bCs/>
                <w:szCs w:val="22"/>
              </w:rPr>
              <w:t xml:space="preserve">With regards to Biodiversity Net Gain, it is considered that the </w:t>
            </w:r>
            <w:r w:rsidR="00E832F3" w:rsidRPr="00E832F3">
              <w:rPr>
                <w:rFonts w:ascii="Calibri" w:hAnsi="Calibri"/>
                <w:bCs/>
                <w:szCs w:val="22"/>
              </w:rPr>
              <w:t>development only requires a small amount of new or enhanced habitat in order to achieve the required 10% gain in biodiversity</w:t>
            </w:r>
            <w:r w:rsidRPr="00DE39DB">
              <w:rPr>
                <w:rFonts w:ascii="Calibri" w:hAnsi="Calibri"/>
                <w:bCs/>
                <w:szCs w:val="22"/>
              </w:rPr>
              <w:t xml:space="preserve">. The Ecologist considers that this could </w:t>
            </w:r>
            <w:r w:rsidR="00E832F3" w:rsidRPr="00E832F3">
              <w:rPr>
                <w:rFonts w:ascii="Calibri" w:hAnsi="Calibri"/>
                <w:bCs/>
                <w:szCs w:val="22"/>
              </w:rPr>
              <w:t xml:space="preserve">be achieved either on or off-site, or with a combination of both. The statutory Biodiversity Gain Condition applies to the development, to require the applicant to provide a Biodiversity Gain Plan prior to commencement of the development. </w:t>
            </w:r>
          </w:p>
          <w:p w14:paraId="6337C4D8" w14:textId="47419088" w:rsidR="00BF1FD8" w:rsidRPr="001E644E" w:rsidRDefault="00BF1FD8" w:rsidP="001E6440">
            <w:pPr>
              <w:contextualSpacing/>
              <w:rPr>
                <w:rFonts w:ascii="Calibri" w:hAnsi="Calibri"/>
                <w:b/>
                <w:szCs w:val="22"/>
              </w:rPr>
            </w:pPr>
          </w:p>
        </w:tc>
      </w:tr>
      <w:tr w:rsidR="00DE39DB" w:rsidRPr="001E644E" w14:paraId="273DEBBF"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E2CFDE" w14:textId="13DC6E07" w:rsidR="00DE39DB" w:rsidRPr="00DE39DB" w:rsidRDefault="00DE39DB" w:rsidP="00DE39DB">
            <w:pPr>
              <w:contextualSpacing/>
              <w:rPr>
                <w:rFonts w:ascii="Calibri" w:hAnsi="Calibri"/>
                <w:b/>
                <w:szCs w:val="22"/>
              </w:rPr>
            </w:pPr>
            <w:r w:rsidRPr="00DE39DB">
              <w:rPr>
                <w:rFonts w:ascii="Calibri" w:hAnsi="Calibri"/>
                <w:b/>
                <w:szCs w:val="22"/>
              </w:rPr>
              <w:t>Other matters:</w:t>
            </w:r>
          </w:p>
          <w:p w14:paraId="61FFA209" w14:textId="77777777" w:rsidR="00DE39DB" w:rsidRDefault="00DE39DB" w:rsidP="00DE39DB">
            <w:pPr>
              <w:contextualSpacing/>
              <w:rPr>
                <w:rFonts w:ascii="Calibri" w:hAnsi="Calibri"/>
                <w:bCs/>
                <w:szCs w:val="22"/>
              </w:rPr>
            </w:pPr>
          </w:p>
          <w:p w14:paraId="363B8B21" w14:textId="35A9F872" w:rsidR="00DE39DB" w:rsidRDefault="00DE39DB" w:rsidP="00DE39DB">
            <w:pPr>
              <w:contextualSpacing/>
              <w:rPr>
                <w:rFonts w:ascii="Calibri" w:hAnsi="Calibri"/>
                <w:bCs/>
                <w:szCs w:val="22"/>
              </w:rPr>
            </w:pPr>
            <w:r>
              <w:rPr>
                <w:rFonts w:ascii="Calibri" w:hAnsi="Calibri"/>
                <w:bCs/>
                <w:szCs w:val="22"/>
              </w:rPr>
              <w:t>Lancashire F</w:t>
            </w:r>
            <w:r w:rsidR="00806A2D">
              <w:rPr>
                <w:rFonts w:ascii="Calibri" w:hAnsi="Calibri"/>
                <w:bCs/>
                <w:szCs w:val="22"/>
              </w:rPr>
              <w:t>i</w:t>
            </w:r>
            <w:r>
              <w:rPr>
                <w:rFonts w:ascii="Calibri" w:hAnsi="Calibri"/>
                <w:bCs/>
                <w:szCs w:val="22"/>
              </w:rPr>
              <w:t>re a</w:t>
            </w:r>
            <w:r w:rsidR="00806A2D">
              <w:rPr>
                <w:rFonts w:ascii="Calibri" w:hAnsi="Calibri"/>
                <w:bCs/>
                <w:szCs w:val="22"/>
              </w:rPr>
              <w:t>n</w:t>
            </w:r>
            <w:r>
              <w:rPr>
                <w:rFonts w:ascii="Calibri" w:hAnsi="Calibri"/>
                <w:bCs/>
                <w:szCs w:val="22"/>
              </w:rPr>
              <w:t xml:space="preserve">d Rescue Service have provided advice in respect of access for fire appliances and water supplies. The recommendations include ensuring that the scheme fully complies with the requirements of Building Regulations in relation to access and turning for fire service vehicles and water provision. </w:t>
            </w:r>
          </w:p>
          <w:p w14:paraId="516CD7FC" w14:textId="77777777" w:rsidR="00DE39DB" w:rsidRDefault="00DE39DB" w:rsidP="00DE39DB">
            <w:pPr>
              <w:contextualSpacing/>
              <w:rPr>
                <w:rFonts w:ascii="Calibri" w:hAnsi="Calibri"/>
                <w:bCs/>
                <w:szCs w:val="22"/>
              </w:rPr>
            </w:pPr>
          </w:p>
          <w:p w14:paraId="19CD46CA" w14:textId="255538B2" w:rsidR="00DE39DB" w:rsidRDefault="00DE39DB" w:rsidP="00DE39DB">
            <w:pPr>
              <w:contextualSpacing/>
              <w:rPr>
                <w:rFonts w:ascii="Calibri" w:hAnsi="Calibri"/>
                <w:bCs/>
                <w:szCs w:val="22"/>
              </w:rPr>
            </w:pPr>
            <w:r>
              <w:rPr>
                <w:rFonts w:ascii="Calibri" w:hAnsi="Calibri"/>
                <w:bCs/>
                <w:szCs w:val="22"/>
              </w:rPr>
              <w:t xml:space="preserve">Is it considered that this would be dealt with at through Building Regulations. </w:t>
            </w:r>
          </w:p>
          <w:p w14:paraId="4F998A60" w14:textId="77777777" w:rsidR="007276A5" w:rsidRDefault="007276A5" w:rsidP="00DE39DB">
            <w:pPr>
              <w:contextualSpacing/>
              <w:rPr>
                <w:rFonts w:ascii="Calibri" w:hAnsi="Calibri"/>
                <w:bCs/>
                <w:szCs w:val="22"/>
              </w:rPr>
            </w:pPr>
          </w:p>
          <w:p w14:paraId="51612D43" w14:textId="510952C0" w:rsidR="007276A5" w:rsidRDefault="007276A5" w:rsidP="00DE39DB">
            <w:pPr>
              <w:contextualSpacing/>
              <w:rPr>
                <w:rFonts w:ascii="Calibri" w:hAnsi="Calibri"/>
                <w:bCs/>
                <w:szCs w:val="22"/>
              </w:rPr>
            </w:pPr>
            <w:r>
              <w:rPr>
                <w:rFonts w:ascii="Calibri" w:hAnsi="Calibri"/>
                <w:bCs/>
                <w:szCs w:val="22"/>
              </w:rPr>
              <w:t>The site would not intersect a pipeline or hazard zone and as such, in relation to gas apparatus, the Health and Safety Executive does not have an interest in the development.</w:t>
            </w:r>
          </w:p>
          <w:p w14:paraId="31E580AC" w14:textId="77777777" w:rsidR="00DE39DB" w:rsidRDefault="00DE39DB" w:rsidP="00DE39DB">
            <w:pPr>
              <w:contextualSpacing/>
              <w:rPr>
                <w:rFonts w:ascii="Calibri" w:hAnsi="Calibri"/>
                <w:bCs/>
                <w:szCs w:val="22"/>
              </w:rPr>
            </w:pPr>
          </w:p>
          <w:p w14:paraId="50C3CBB4" w14:textId="5F6F2550" w:rsidR="009C4432" w:rsidRDefault="009C4432" w:rsidP="00580F48">
            <w:pPr>
              <w:pStyle w:val="Header"/>
              <w:contextualSpacing/>
              <w:rPr>
                <w:rFonts w:ascii="Calibri" w:hAnsi="Calibri"/>
                <w:bCs/>
                <w:szCs w:val="22"/>
              </w:rPr>
            </w:pPr>
            <w:r>
              <w:rPr>
                <w:rFonts w:ascii="Calibri" w:hAnsi="Calibri"/>
                <w:bCs/>
                <w:szCs w:val="22"/>
              </w:rPr>
              <w:t>--</w:t>
            </w:r>
          </w:p>
          <w:p w14:paraId="4BACC7CC" w14:textId="77777777" w:rsidR="009C4432" w:rsidRDefault="009C4432" w:rsidP="00580F48">
            <w:pPr>
              <w:pStyle w:val="Header"/>
              <w:contextualSpacing/>
              <w:rPr>
                <w:rFonts w:ascii="Calibri" w:hAnsi="Calibri"/>
                <w:bCs/>
                <w:szCs w:val="22"/>
              </w:rPr>
            </w:pPr>
          </w:p>
          <w:p w14:paraId="7E179562" w14:textId="026A863F" w:rsidR="00580F48" w:rsidRDefault="00580F48" w:rsidP="00580F48">
            <w:pPr>
              <w:pStyle w:val="Header"/>
              <w:contextualSpacing/>
              <w:rPr>
                <w:rFonts w:ascii="Calibri" w:hAnsi="Calibri"/>
                <w:bCs/>
                <w:szCs w:val="22"/>
              </w:rPr>
            </w:pPr>
            <w:r>
              <w:rPr>
                <w:rFonts w:ascii="Calibri" w:hAnsi="Calibri"/>
                <w:bCs/>
                <w:szCs w:val="22"/>
              </w:rPr>
              <w:t>In relation to drainage/flood risk, Policy DME6 states that:</w:t>
            </w:r>
          </w:p>
          <w:p w14:paraId="2236CD74" w14:textId="77777777" w:rsidR="00580F48" w:rsidRDefault="00580F48" w:rsidP="00580F48">
            <w:pPr>
              <w:pStyle w:val="Header"/>
              <w:contextualSpacing/>
              <w:rPr>
                <w:rFonts w:ascii="Calibri" w:hAnsi="Calibri"/>
                <w:bCs/>
                <w:i/>
                <w:iCs/>
                <w:szCs w:val="22"/>
              </w:rPr>
            </w:pPr>
          </w:p>
          <w:p w14:paraId="2036BC5D" w14:textId="69CAC00E" w:rsidR="00580F48" w:rsidRPr="00F14E6D" w:rsidRDefault="00580F48" w:rsidP="00580F48">
            <w:pPr>
              <w:pStyle w:val="Header"/>
              <w:contextualSpacing/>
              <w:rPr>
                <w:rFonts w:ascii="Calibri" w:hAnsi="Calibri"/>
                <w:bCs/>
                <w:i/>
                <w:iCs/>
                <w:szCs w:val="22"/>
              </w:rPr>
            </w:pPr>
            <w:r w:rsidRPr="00F14E6D">
              <w:rPr>
                <w:rFonts w:ascii="Calibri" w:hAnsi="Calibri"/>
                <w:bCs/>
                <w:i/>
                <w:iCs/>
                <w:szCs w:val="22"/>
              </w:rPr>
              <w:t>‘Development will not be permitted where the proposal would be at an unacceptable risk of flooding or exacerbate flooding elsewhere. Applications for development should include appropriate measures for the conservation, protection and management of water such that development contributes to:</w:t>
            </w:r>
          </w:p>
          <w:p w14:paraId="6EE4F1F5" w14:textId="77777777" w:rsidR="00580F48" w:rsidRPr="00F14E6D" w:rsidRDefault="00580F48" w:rsidP="00580F48">
            <w:pPr>
              <w:pStyle w:val="Header"/>
              <w:contextualSpacing/>
              <w:rPr>
                <w:rFonts w:ascii="Calibri" w:hAnsi="Calibri"/>
                <w:bCs/>
                <w:i/>
                <w:iCs/>
                <w:szCs w:val="22"/>
              </w:rPr>
            </w:pPr>
          </w:p>
          <w:p w14:paraId="60232A5B" w14:textId="77777777" w:rsidR="00580F48" w:rsidRPr="00F14E6D" w:rsidRDefault="00580F48" w:rsidP="00580F48">
            <w:pPr>
              <w:pStyle w:val="Header"/>
              <w:contextualSpacing/>
              <w:rPr>
                <w:rFonts w:ascii="Calibri" w:hAnsi="Calibri"/>
                <w:bCs/>
                <w:i/>
                <w:iCs/>
                <w:szCs w:val="22"/>
              </w:rPr>
            </w:pPr>
            <w:r w:rsidRPr="00F14E6D">
              <w:rPr>
                <w:rFonts w:ascii="Calibri" w:hAnsi="Calibri"/>
                <w:bCs/>
                <w:i/>
                <w:iCs/>
                <w:szCs w:val="22"/>
              </w:rPr>
              <w:t>1. preventing pollution of surface and / or groundwater</w:t>
            </w:r>
          </w:p>
          <w:p w14:paraId="401CC3B1" w14:textId="77777777" w:rsidR="00580F48" w:rsidRPr="00F14E6D" w:rsidRDefault="00580F48" w:rsidP="00580F48">
            <w:pPr>
              <w:pStyle w:val="Header"/>
              <w:contextualSpacing/>
              <w:rPr>
                <w:rFonts w:ascii="Calibri" w:hAnsi="Calibri"/>
                <w:bCs/>
                <w:i/>
                <w:iCs/>
                <w:szCs w:val="22"/>
              </w:rPr>
            </w:pPr>
            <w:r w:rsidRPr="00F14E6D">
              <w:rPr>
                <w:rFonts w:ascii="Calibri" w:hAnsi="Calibri"/>
                <w:bCs/>
                <w:i/>
                <w:iCs/>
                <w:szCs w:val="22"/>
              </w:rPr>
              <w:t>2. reducing water consumption</w:t>
            </w:r>
          </w:p>
          <w:p w14:paraId="2A8C46F4" w14:textId="77777777" w:rsidR="00580F48" w:rsidRPr="00F14E6D" w:rsidRDefault="00580F48" w:rsidP="00580F48">
            <w:pPr>
              <w:pStyle w:val="Header"/>
              <w:contextualSpacing/>
              <w:rPr>
                <w:rFonts w:ascii="Calibri" w:hAnsi="Calibri"/>
                <w:bCs/>
                <w:i/>
                <w:iCs/>
                <w:szCs w:val="22"/>
              </w:rPr>
            </w:pPr>
            <w:r w:rsidRPr="00F14E6D">
              <w:rPr>
                <w:rFonts w:ascii="Calibri" w:hAnsi="Calibri"/>
                <w:bCs/>
                <w:i/>
                <w:iCs/>
                <w:szCs w:val="22"/>
              </w:rPr>
              <w:t>3. reducing the risk of surface water flooding (for example the use of sustainable drainage systems (SuDS))</w:t>
            </w:r>
          </w:p>
          <w:p w14:paraId="628AB676" w14:textId="77777777" w:rsidR="00580F48" w:rsidRPr="00F14E6D" w:rsidRDefault="00580F48" w:rsidP="00580F48">
            <w:pPr>
              <w:pStyle w:val="Header"/>
              <w:contextualSpacing/>
              <w:rPr>
                <w:rFonts w:ascii="Calibri" w:hAnsi="Calibri"/>
                <w:bCs/>
                <w:i/>
                <w:iCs/>
                <w:szCs w:val="22"/>
              </w:rPr>
            </w:pPr>
          </w:p>
          <w:p w14:paraId="7E86B311" w14:textId="77777777" w:rsidR="00580F48" w:rsidRPr="00F14E6D" w:rsidRDefault="00580F48" w:rsidP="00580F48">
            <w:pPr>
              <w:pStyle w:val="Header"/>
              <w:contextualSpacing/>
              <w:rPr>
                <w:rFonts w:ascii="Calibri" w:hAnsi="Calibri"/>
                <w:bCs/>
                <w:i/>
                <w:iCs/>
                <w:szCs w:val="22"/>
              </w:rPr>
            </w:pPr>
            <w:r w:rsidRPr="00F14E6D">
              <w:rPr>
                <w:rFonts w:ascii="Calibri" w:hAnsi="Calibri"/>
                <w:bCs/>
                <w:i/>
                <w:iCs/>
                <w:szCs w:val="22"/>
              </w:rPr>
              <w:t>As a part of the consideration of water management issues, and in parallel with flood management objectives, the authority will also seek the protection of the borough’s water courses for their biodiversity value.</w:t>
            </w:r>
          </w:p>
          <w:p w14:paraId="10908A17" w14:textId="77777777" w:rsidR="00580F48" w:rsidRPr="00F14E6D" w:rsidRDefault="00580F48" w:rsidP="00580F48">
            <w:pPr>
              <w:pStyle w:val="Header"/>
              <w:contextualSpacing/>
              <w:rPr>
                <w:rFonts w:ascii="Calibri" w:hAnsi="Calibri"/>
                <w:bCs/>
                <w:i/>
                <w:iCs/>
                <w:szCs w:val="22"/>
              </w:rPr>
            </w:pPr>
          </w:p>
          <w:p w14:paraId="140E5206" w14:textId="77777777" w:rsidR="00580F48" w:rsidRPr="00F14E6D" w:rsidRDefault="00580F48" w:rsidP="00580F48">
            <w:pPr>
              <w:pStyle w:val="Header"/>
              <w:contextualSpacing/>
              <w:rPr>
                <w:rFonts w:ascii="Calibri" w:hAnsi="Calibri"/>
                <w:bCs/>
                <w:i/>
                <w:iCs/>
                <w:szCs w:val="22"/>
              </w:rPr>
            </w:pPr>
            <w:r w:rsidRPr="00F14E6D">
              <w:rPr>
                <w:rFonts w:ascii="Calibri" w:hAnsi="Calibri"/>
                <w:bCs/>
                <w:i/>
                <w:iCs/>
                <w:szCs w:val="22"/>
              </w:rPr>
              <w:t xml:space="preserve">All applications for planning permission should include details for surface water drainage and means of disposal based on sustainable drainage principles. </w:t>
            </w:r>
            <w:r>
              <w:rPr>
                <w:rFonts w:ascii="Calibri" w:hAnsi="Calibri"/>
                <w:bCs/>
                <w:i/>
                <w:iCs/>
                <w:szCs w:val="22"/>
              </w:rPr>
              <w:t>T</w:t>
            </w:r>
            <w:r w:rsidRPr="00F14E6D">
              <w:rPr>
                <w:rFonts w:ascii="Calibri" w:hAnsi="Calibri"/>
                <w:bCs/>
                <w:i/>
                <w:iCs/>
                <w:szCs w:val="22"/>
              </w:rPr>
              <w:t>he use of the public sewerage system is the least sustainable form of surface water drainage and therefore development proposals will be expected to investigate and identify more sustainable alternatives to help reduce the risk of surface water flooding and</w:t>
            </w:r>
          </w:p>
          <w:p w14:paraId="046D7677" w14:textId="32116F40" w:rsidR="00580F48" w:rsidRDefault="00580F48" w:rsidP="00580F48">
            <w:pPr>
              <w:pStyle w:val="Header"/>
              <w:contextualSpacing/>
              <w:rPr>
                <w:rFonts w:ascii="Calibri" w:hAnsi="Calibri"/>
                <w:bCs/>
                <w:i/>
                <w:iCs/>
                <w:szCs w:val="22"/>
              </w:rPr>
            </w:pPr>
            <w:r w:rsidRPr="00F14E6D">
              <w:rPr>
                <w:rFonts w:ascii="Calibri" w:hAnsi="Calibri"/>
                <w:bCs/>
                <w:i/>
                <w:iCs/>
                <w:szCs w:val="22"/>
              </w:rPr>
              <w:t>environmental impact’.</w:t>
            </w:r>
          </w:p>
          <w:p w14:paraId="47838DCF" w14:textId="77777777" w:rsidR="00580F48" w:rsidRPr="00F14E6D" w:rsidRDefault="00580F48" w:rsidP="00580F48">
            <w:pPr>
              <w:pStyle w:val="Header"/>
              <w:contextualSpacing/>
              <w:rPr>
                <w:rFonts w:ascii="Calibri" w:hAnsi="Calibri"/>
                <w:bCs/>
                <w:i/>
                <w:iCs/>
                <w:szCs w:val="22"/>
              </w:rPr>
            </w:pPr>
          </w:p>
          <w:p w14:paraId="7413752E" w14:textId="45F74B20" w:rsidR="004C2821" w:rsidRPr="00580F48" w:rsidRDefault="004C2821" w:rsidP="00DE39DB">
            <w:pPr>
              <w:contextualSpacing/>
              <w:rPr>
                <w:rFonts w:ascii="Calibri" w:hAnsi="Calibri"/>
                <w:bCs/>
                <w:szCs w:val="22"/>
              </w:rPr>
            </w:pPr>
            <w:r w:rsidRPr="00580F48">
              <w:rPr>
                <w:rFonts w:ascii="Calibri" w:hAnsi="Calibri"/>
                <w:bCs/>
                <w:szCs w:val="22"/>
              </w:rPr>
              <w:t xml:space="preserve">United Utilities have provided comments on the scheme. They raise an objection due to the proximity of the proposed development to United Utilities assets and apparatus. United Utilities have identified that there is an easement crossing the proposed development site which is in addition to their statutory rights for inspection, maintenance and repair. They consider that following a review of the proposed site layout, they have concerns regarding the proximity of proposed development to significant water assets. United Utilities have requested that to demonstrate that this layout can be achieved, and to avoid any unnecessary costs or delays to either the applicant or any future developer, </w:t>
            </w:r>
            <w:r w:rsidR="00D83395">
              <w:rPr>
                <w:rFonts w:ascii="Calibri" w:hAnsi="Calibri"/>
                <w:bCs/>
                <w:szCs w:val="22"/>
              </w:rPr>
              <w:t>the applicant should submit</w:t>
            </w:r>
            <w:r w:rsidRPr="00580F48">
              <w:rPr>
                <w:rFonts w:ascii="Calibri" w:hAnsi="Calibri"/>
                <w:bCs/>
                <w:szCs w:val="22"/>
              </w:rPr>
              <w:t xml:space="preserve"> a detailed site layout plan which overlays the </w:t>
            </w:r>
            <w:r w:rsidR="00D83395">
              <w:rPr>
                <w:rFonts w:ascii="Calibri" w:hAnsi="Calibri"/>
                <w:bCs/>
                <w:szCs w:val="22"/>
              </w:rPr>
              <w:t>proven</w:t>
            </w:r>
            <w:r w:rsidRPr="00580F48">
              <w:rPr>
                <w:rFonts w:ascii="Calibri" w:hAnsi="Calibri"/>
                <w:bCs/>
                <w:szCs w:val="22"/>
              </w:rPr>
              <w:t xml:space="preserve"> location of all water mains in relation to any proposed development (including walls, fencing, parking etc.). </w:t>
            </w:r>
          </w:p>
          <w:p w14:paraId="2FB321B9" w14:textId="77777777" w:rsidR="004C2821" w:rsidRPr="00580F48" w:rsidRDefault="004C2821" w:rsidP="00DE39DB">
            <w:pPr>
              <w:contextualSpacing/>
              <w:rPr>
                <w:rFonts w:ascii="Calibri" w:hAnsi="Calibri"/>
                <w:bCs/>
                <w:szCs w:val="22"/>
              </w:rPr>
            </w:pPr>
          </w:p>
          <w:p w14:paraId="692A1FAE" w14:textId="3FDCB9C1" w:rsidR="00DE39DB" w:rsidRPr="00580F48" w:rsidRDefault="00580F48" w:rsidP="00580F48">
            <w:pPr>
              <w:contextualSpacing/>
              <w:rPr>
                <w:rFonts w:ascii="Calibri" w:hAnsi="Calibri"/>
                <w:bCs/>
                <w:szCs w:val="22"/>
              </w:rPr>
            </w:pPr>
            <w:r w:rsidRPr="00580F48">
              <w:rPr>
                <w:rFonts w:ascii="Calibri" w:hAnsi="Calibri"/>
                <w:bCs/>
                <w:szCs w:val="22"/>
              </w:rPr>
              <w:t xml:space="preserve">Two drainage plans have been provided. Drawing no. CSH-BML-XX-XX-DR-C-0500 Rev P04 and drawing ref: CSH-BML-XX-XX-DR-C-0501 Rev P03 which show a 3m easement for a water main which crosses the proposed parking area for the pigsty conversion. The submitted Biodiversity Report indicates that this is currently an area of improved grassland and as such hardstanding would be proposed to provide suitable parking. It is not considered that the submitted drawings sufficiently identify the hardstanding in relation to the drainage layout and easement as it is not shown on the above aforementioned drainage strategy plans and therefore it is not possible to determine assess the acceptability of the scheme in relation to existing water assets. </w:t>
            </w:r>
          </w:p>
          <w:p w14:paraId="4BF43A85" w14:textId="77777777" w:rsidR="00580F48" w:rsidRDefault="00580F48" w:rsidP="00580F48">
            <w:pPr>
              <w:contextualSpacing/>
              <w:rPr>
                <w:rFonts w:ascii="Calibri" w:hAnsi="Calibri"/>
                <w:b/>
                <w:szCs w:val="22"/>
              </w:rPr>
            </w:pPr>
          </w:p>
          <w:p w14:paraId="033E558C" w14:textId="77777777" w:rsidR="00DE39DB" w:rsidRDefault="00580F48" w:rsidP="00580F48">
            <w:pPr>
              <w:contextualSpacing/>
              <w:rPr>
                <w:rFonts w:ascii="Calibri" w:hAnsi="Calibri"/>
                <w:bCs/>
                <w:szCs w:val="22"/>
              </w:rPr>
            </w:pPr>
            <w:r w:rsidRPr="00580F48">
              <w:rPr>
                <w:rFonts w:ascii="Calibri" w:hAnsi="Calibri"/>
                <w:bCs/>
                <w:szCs w:val="22"/>
              </w:rPr>
              <w:t>In the absence of this information, the proposal is contrary to Policy DME6 of the Ribble Valley Core Strategy.</w:t>
            </w:r>
          </w:p>
          <w:p w14:paraId="296F207C" w14:textId="3BAD3458" w:rsidR="009C4432" w:rsidRPr="00580F48" w:rsidRDefault="009C4432" w:rsidP="00580F48">
            <w:pPr>
              <w:contextualSpacing/>
              <w:rPr>
                <w:rFonts w:ascii="Calibri" w:hAnsi="Calibri"/>
                <w:bCs/>
                <w:szCs w:val="22"/>
              </w:rPr>
            </w:pPr>
          </w:p>
        </w:tc>
      </w:tr>
      <w:tr w:rsidR="001E644E" w:rsidRPr="001E644E" w14:paraId="0A9D02B4" w14:textId="77777777" w:rsidTr="007276A5">
        <w:trPr>
          <w:jc w:val="center"/>
        </w:trPr>
        <w:tc>
          <w:tcPr>
            <w:tcW w:w="9968"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7276A5" w:rsidRDefault="00C0704D" w:rsidP="00EA09F9">
            <w:pPr>
              <w:contextualSpacing/>
              <w:jc w:val="both"/>
              <w:rPr>
                <w:rFonts w:ascii="Calibri" w:hAnsi="Calibri"/>
                <w:b/>
                <w:bCs/>
                <w:szCs w:val="22"/>
              </w:rPr>
            </w:pPr>
            <w:r w:rsidRPr="007276A5">
              <w:rPr>
                <w:rFonts w:ascii="Calibri" w:hAnsi="Calibri"/>
                <w:b/>
                <w:bCs/>
                <w:szCs w:val="22"/>
              </w:rPr>
              <w:t>Observations/Consideration of Matters Raised/Conclusion:</w:t>
            </w:r>
          </w:p>
          <w:p w14:paraId="28237EFD" w14:textId="77777777" w:rsidR="00C0704D" w:rsidRPr="007276A5" w:rsidRDefault="00C0704D" w:rsidP="00DD62F6">
            <w:pPr>
              <w:contextualSpacing/>
              <w:rPr>
                <w:rFonts w:ascii="Calibri" w:hAnsi="Calibri"/>
                <w:bCs/>
                <w:szCs w:val="22"/>
              </w:rPr>
            </w:pPr>
          </w:p>
          <w:p w14:paraId="353769F1" w14:textId="539E24F9" w:rsidR="007276A5" w:rsidRPr="007276A5" w:rsidRDefault="00221214" w:rsidP="00DD62F6">
            <w:pPr>
              <w:contextualSpacing/>
              <w:rPr>
                <w:rFonts w:ascii="Calibri" w:hAnsi="Calibri"/>
                <w:bCs/>
                <w:szCs w:val="22"/>
              </w:rPr>
            </w:pPr>
            <w:r w:rsidRPr="007276A5">
              <w:rPr>
                <w:rFonts w:ascii="Calibri" w:hAnsi="Calibri"/>
                <w:bCs/>
                <w:szCs w:val="22"/>
              </w:rPr>
              <w:t>The provision of tourist accommodation at the application site meets with the requirements of Key Statement EC3 and Policies DMG2, DMG3</w:t>
            </w:r>
            <w:r w:rsidR="007276A5" w:rsidRPr="007276A5">
              <w:rPr>
                <w:rFonts w:ascii="Calibri" w:hAnsi="Calibri"/>
                <w:bCs/>
                <w:szCs w:val="22"/>
              </w:rPr>
              <w:t xml:space="preserve">, </w:t>
            </w:r>
            <w:r w:rsidRPr="007276A5">
              <w:rPr>
                <w:rFonts w:ascii="Calibri" w:hAnsi="Calibri"/>
                <w:bCs/>
                <w:szCs w:val="22"/>
              </w:rPr>
              <w:t>DMB3</w:t>
            </w:r>
            <w:r w:rsidR="007276A5" w:rsidRPr="007276A5">
              <w:rPr>
                <w:rFonts w:ascii="Calibri" w:hAnsi="Calibri"/>
                <w:bCs/>
                <w:szCs w:val="22"/>
              </w:rPr>
              <w:t xml:space="preserve">, DMH3 and DMH4 by way of the principle of development. However, it is considered that the associated hardstanding, separate residential curtilages and additional gates, walls, fences </w:t>
            </w:r>
            <w:r w:rsidR="009C4432">
              <w:rPr>
                <w:rFonts w:ascii="Calibri" w:hAnsi="Calibri"/>
                <w:bCs/>
                <w:szCs w:val="22"/>
              </w:rPr>
              <w:t xml:space="preserve">and rooflights </w:t>
            </w:r>
            <w:r w:rsidR="007276A5" w:rsidRPr="007276A5">
              <w:rPr>
                <w:rFonts w:ascii="Calibri" w:hAnsi="Calibri"/>
                <w:bCs/>
                <w:szCs w:val="22"/>
              </w:rPr>
              <w:t>would result in a harmful domestication of the site by way of loss of rural character and introduction of domestic paraphernalia which</w:t>
            </w:r>
            <w:r w:rsidR="00D83395">
              <w:rPr>
                <w:rFonts w:ascii="Calibri" w:hAnsi="Calibri"/>
                <w:bCs/>
                <w:szCs w:val="22"/>
              </w:rPr>
              <w:t>, cumulatively with the existing residential properties at the site</w:t>
            </w:r>
            <w:r w:rsidR="007276A5" w:rsidRPr="007276A5">
              <w:rPr>
                <w:rFonts w:ascii="Calibri" w:hAnsi="Calibri"/>
                <w:bCs/>
                <w:szCs w:val="22"/>
              </w:rPr>
              <w:t xml:space="preserve"> would fail to </w:t>
            </w:r>
            <w:r w:rsidR="00FF07CE">
              <w:rPr>
                <w:rFonts w:ascii="Calibri" w:hAnsi="Calibri"/>
                <w:bCs/>
                <w:szCs w:val="22"/>
              </w:rPr>
              <w:t>protect or conserve</w:t>
            </w:r>
            <w:r w:rsidR="007276A5" w:rsidRPr="007276A5">
              <w:rPr>
                <w:rFonts w:ascii="Calibri" w:hAnsi="Calibri"/>
                <w:bCs/>
                <w:szCs w:val="22"/>
              </w:rPr>
              <w:t xml:space="preserve"> the landscape character of the site and the Forest of Bowland National Landscape.</w:t>
            </w:r>
          </w:p>
          <w:p w14:paraId="46C44EF3" w14:textId="77777777" w:rsidR="007276A5" w:rsidRPr="007276A5" w:rsidRDefault="007276A5" w:rsidP="00DD62F6">
            <w:pPr>
              <w:contextualSpacing/>
              <w:rPr>
                <w:rFonts w:ascii="Calibri" w:hAnsi="Calibri"/>
                <w:bCs/>
                <w:szCs w:val="22"/>
              </w:rPr>
            </w:pPr>
          </w:p>
          <w:p w14:paraId="7BE222B5" w14:textId="1FC0015E" w:rsidR="007276A5" w:rsidRDefault="007276A5" w:rsidP="007276A5">
            <w:pPr>
              <w:contextualSpacing/>
              <w:rPr>
                <w:rFonts w:ascii="Calibri" w:hAnsi="Calibri"/>
                <w:bCs/>
                <w:szCs w:val="22"/>
              </w:rPr>
            </w:pPr>
            <w:r w:rsidRPr="007276A5">
              <w:rPr>
                <w:rFonts w:ascii="Calibri" w:hAnsi="Calibri"/>
                <w:bCs/>
                <w:szCs w:val="22"/>
              </w:rPr>
              <w:t>As such, the general weight afforded to the conversion of buildings for tourism purposes and farm diversification is disengaged. The proposed development therefore fails to fully comply with Key Statement EN2 of the Ribble Valley Core Strategy and Policies DMG1, DMG2, DMB3, DMH3 and DMH4 of the Ribble Valley Core Strategy and the NPPF.</w:t>
            </w:r>
          </w:p>
          <w:p w14:paraId="56D68250" w14:textId="77777777" w:rsidR="00FF07CE" w:rsidRDefault="00FF07CE" w:rsidP="007276A5">
            <w:pPr>
              <w:contextualSpacing/>
              <w:rPr>
                <w:rFonts w:ascii="Calibri" w:hAnsi="Calibri"/>
                <w:bCs/>
                <w:szCs w:val="22"/>
              </w:rPr>
            </w:pPr>
          </w:p>
          <w:p w14:paraId="665B3DE6" w14:textId="0AA70E03" w:rsidR="009C4432" w:rsidRDefault="00FF07CE" w:rsidP="007276A5">
            <w:pPr>
              <w:contextualSpacing/>
              <w:rPr>
                <w:rFonts w:asciiTheme="minorHAnsi" w:hAnsiTheme="minorHAnsi"/>
                <w:bCs/>
                <w:szCs w:val="22"/>
              </w:rPr>
            </w:pPr>
            <w:r>
              <w:rPr>
                <w:rFonts w:ascii="Calibri" w:hAnsi="Calibri"/>
                <w:bCs/>
                <w:szCs w:val="22"/>
              </w:rPr>
              <w:t xml:space="preserve">In addition, </w:t>
            </w:r>
            <w:r w:rsidR="009C4432">
              <w:rPr>
                <w:rFonts w:ascii="Calibri" w:hAnsi="Calibri"/>
                <w:bCs/>
                <w:szCs w:val="22"/>
              </w:rPr>
              <w:t>i</w:t>
            </w:r>
            <w:r w:rsidR="009C4432" w:rsidRPr="00FF07CE">
              <w:rPr>
                <w:rFonts w:asciiTheme="minorHAnsi" w:hAnsiTheme="minorHAnsi"/>
                <w:bCs/>
                <w:szCs w:val="22"/>
              </w:rPr>
              <w:t xml:space="preserve">nsufficient information has been submitted within the application </w:t>
            </w:r>
            <w:r w:rsidR="009C4432">
              <w:rPr>
                <w:rFonts w:asciiTheme="minorHAnsi" w:hAnsiTheme="minorHAnsi"/>
                <w:bCs/>
                <w:szCs w:val="22"/>
              </w:rPr>
              <w:t xml:space="preserve">to fully assess the significance of the non-designated heritage assets and the impact of the proposal, contrary to Key Statement EN5 and Policy DME4 </w:t>
            </w:r>
            <w:r w:rsidR="009C4432" w:rsidRPr="00FF07CE">
              <w:rPr>
                <w:rFonts w:asciiTheme="minorHAnsi" w:hAnsiTheme="minorHAnsi"/>
                <w:bCs/>
                <w:szCs w:val="22"/>
              </w:rPr>
              <w:t>of the Ribble Valley Core Strategy</w:t>
            </w:r>
            <w:r w:rsidR="009C4432">
              <w:rPr>
                <w:rFonts w:asciiTheme="minorHAnsi" w:hAnsiTheme="minorHAnsi"/>
                <w:bCs/>
                <w:szCs w:val="22"/>
              </w:rPr>
              <w:t xml:space="preserve"> and the NPPF</w:t>
            </w:r>
            <w:r w:rsidR="009C4432" w:rsidRPr="00FF07CE">
              <w:rPr>
                <w:rFonts w:asciiTheme="minorHAnsi" w:hAnsiTheme="minorHAnsi"/>
                <w:bCs/>
                <w:szCs w:val="22"/>
              </w:rPr>
              <w:t xml:space="preserve">. </w:t>
            </w:r>
          </w:p>
          <w:p w14:paraId="43C983A2" w14:textId="77777777" w:rsidR="009C4432" w:rsidRDefault="009C4432" w:rsidP="007276A5">
            <w:pPr>
              <w:contextualSpacing/>
              <w:rPr>
                <w:rFonts w:asciiTheme="minorHAnsi" w:hAnsiTheme="minorHAnsi"/>
                <w:bCs/>
                <w:szCs w:val="22"/>
              </w:rPr>
            </w:pPr>
          </w:p>
          <w:p w14:paraId="2F114C10" w14:textId="72887A08" w:rsidR="00FF07CE" w:rsidRPr="007276A5" w:rsidRDefault="009C4432" w:rsidP="007276A5">
            <w:pPr>
              <w:contextualSpacing/>
              <w:rPr>
                <w:rFonts w:ascii="Calibri" w:hAnsi="Calibri"/>
                <w:bCs/>
                <w:szCs w:val="22"/>
              </w:rPr>
            </w:pPr>
            <w:r>
              <w:rPr>
                <w:rFonts w:asciiTheme="minorHAnsi" w:hAnsiTheme="minorHAnsi"/>
                <w:bCs/>
                <w:szCs w:val="22"/>
              </w:rPr>
              <w:t xml:space="preserve">Furthermore, </w:t>
            </w:r>
            <w:r w:rsidR="00FF07CE">
              <w:rPr>
                <w:rFonts w:ascii="Calibri" w:hAnsi="Calibri"/>
                <w:bCs/>
                <w:szCs w:val="22"/>
              </w:rPr>
              <w:t>insufficient information has been submitted to demonstrate that the proposed development would not impact on water apparatus/equipment, contrary to Policy DME6 of the Ribble Valley Core Strategy.</w:t>
            </w:r>
          </w:p>
          <w:p w14:paraId="6408414D" w14:textId="77777777" w:rsidR="00C2517E" w:rsidRPr="007276A5" w:rsidRDefault="00C2517E" w:rsidP="00DD62F6">
            <w:pPr>
              <w:contextualSpacing/>
              <w:rPr>
                <w:rFonts w:ascii="Calibri" w:hAnsi="Calibri"/>
                <w:bCs/>
                <w:szCs w:val="22"/>
              </w:rPr>
            </w:pPr>
          </w:p>
          <w:p w14:paraId="72ECF250" w14:textId="1186F6AE" w:rsidR="009F4443" w:rsidRPr="007276A5" w:rsidRDefault="009F4443" w:rsidP="00DD62F6">
            <w:pPr>
              <w:pStyle w:val="Header"/>
              <w:tabs>
                <w:tab w:val="clear" w:pos="4153"/>
                <w:tab w:val="clear" w:pos="8306"/>
              </w:tabs>
              <w:contextualSpacing/>
              <w:jc w:val="both"/>
              <w:rPr>
                <w:rFonts w:ascii="Calibri" w:hAnsi="Calibri"/>
                <w:bCs/>
                <w:szCs w:val="22"/>
              </w:rPr>
            </w:pPr>
            <w:r w:rsidRPr="007276A5">
              <w:rPr>
                <w:rFonts w:ascii="Calibri" w:hAnsi="Calibri"/>
                <w:bCs/>
                <w:szCs w:val="22"/>
              </w:rPr>
              <w:t xml:space="preserve">As such, for the above reasons and having regard to all material considerations and matters raised that the application is recommended for </w:t>
            </w:r>
            <w:r w:rsidR="007276A5" w:rsidRPr="007276A5">
              <w:rPr>
                <w:rFonts w:ascii="Calibri" w:hAnsi="Calibri"/>
                <w:bCs/>
                <w:szCs w:val="22"/>
              </w:rPr>
              <w:t>refusal.</w:t>
            </w:r>
          </w:p>
          <w:p w14:paraId="3A4BD7A7" w14:textId="7ACB21F2" w:rsidR="00BE2EF7" w:rsidRPr="007276A5" w:rsidRDefault="00BE2EF7" w:rsidP="00DD62F6">
            <w:pPr>
              <w:pStyle w:val="Header"/>
              <w:tabs>
                <w:tab w:val="clear" w:pos="4153"/>
                <w:tab w:val="clear" w:pos="8306"/>
              </w:tabs>
              <w:contextualSpacing/>
              <w:jc w:val="both"/>
              <w:rPr>
                <w:rFonts w:ascii="Calibri" w:hAnsi="Calibri"/>
                <w:bCs/>
                <w:szCs w:val="22"/>
                <w:highlight w:val="yellow"/>
              </w:rPr>
            </w:pPr>
          </w:p>
        </w:tc>
      </w:tr>
      <w:tr w:rsidR="001E644E" w:rsidRPr="001E644E" w14:paraId="507FC89B" w14:textId="77777777" w:rsidTr="007C2CF8">
        <w:trPr>
          <w:jc w:val="center"/>
        </w:trPr>
        <w:tc>
          <w:tcPr>
            <w:tcW w:w="21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FF07CE" w:rsidRDefault="00C0704D" w:rsidP="00CD2CEF">
            <w:pPr>
              <w:rPr>
                <w:rFonts w:ascii="Calibri" w:hAnsi="Calibri"/>
                <w:b/>
                <w:bCs/>
                <w:szCs w:val="22"/>
              </w:rPr>
            </w:pPr>
            <w:r w:rsidRPr="00FF07CE">
              <w:rPr>
                <w:rFonts w:ascii="Calibri" w:hAnsi="Calibri"/>
                <w:b/>
                <w:szCs w:val="22"/>
              </w:rPr>
              <w:t>RECOMMENDATION</w:t>
            </w:r>
            <w:r w:rsidRPr="00FF07CE">
              <w:rPr>
                <w:rFonts w:ascii="Calibri" w:hAnsi="Calibri"/>
                <w:szCs w:val="22"/>
              </w:rPr>
              <w:t>:</w:t>
            </w:r>
          </w:p>
        </w:tc>
        <w:tc>
          <w:tcPr>
            <w:tcW w:w="782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18DA68DC" w:rsidR="007276A5" w:rsidRPr="00FF07CE" w:rsidRDefault="00C2517E" w:rsidP="00CD2CEF">
            <w:pPr>
              <w:rPr>
                <w:rFonts w:asciiTheme="minorHAnsi" w:hAnsiTheme="minorHAnsi"/>
                <w:bCs/>
                <w:szCs w:val="22"/>
              </w:rPr>
            </w:pPr>
            <w:r w:rsidRPr="00FF07CE">
              <w:rPr>
                <w:rFonts w:asciiTheme="minorHAnsi" w:hAnsiTheme="minorHAnsi"/>
                <w:bCs/>
                <w:szCs w:val="22"/>
              </w:rPr>
              <w:t xml:space="preserve">That planning consent be </w:t>
            </w:r>
            <w:r w:rsidR="007276A5" w:rsidRPr="00FF07CE">
              <w:rPr>
                <w:rFonts w:asciiTheme="minorHAnsi" w:hAnsiTheme="minorHAnsi"/>
                <w:bCs/>
                <w:szCs w:val="22"/>
              </w:rPr>
              <w:t>refused for the following reasons:</w:t>
            </w:r>
          </w:p>
        </w:tc>
      </w:tr>
      <w:tr w:rsidR="007276A5" w:rsidRPr="001E644E" w14:paraId="5503B857" w14:textId="77777777" w:rsidTr="007C2CF8">
        <w:trPr>
          <w:jc w:val="center"/>
        </w:trPr>
        <w:tc>
          <w:tcPr>
            <w:tcW w:w="21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48E3968" w14:textId="67706AA8" w:rsidR="007276A5" w:rsidRPr="00FF07CE" w:rsidRDefault="007276A5" w:rsidP="00CD2CEF">
            <w:pPr>
              <w:rPr>
                <w:rFonts w:ascii="Calibri" w:hAnsi="Calibri"/>
                <w:b/>
                <w:szCs w:val="22"/>
              </w:rPr>
            </w:pPr>
            <w:r w:rsidRPr="00FF07CE">
              <w:rPr>
                <w:rFonts w:ascii="Calibri" w:hAnsi="Calibri"/>
                <w:b/>
                <w:szCs w:val="22"/>
              </w:rPr>
              <w:t>01:</w:t>
            </w:r>
          </w:p>
        </w:tc>
        <w:tc>
          <w:tcPr>
            <w:tcW w:w="782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3D12B7" w14:textId="26EA9562" w:rsidR="007276A5" w:rsidRPr="00FF07CE" w:rsidRDefault="00FF07CE" w:rsidP="00CD2CEF">
            <w:pPr>
              <w:rPr>
                <w:rFonts w:asciiTheme="minorHAnsi" w:hAnsiTheme="minorHAnsi"/>
                <w:bCs/>
                <w:szCs w:val="22"/>
              </w:rPr>
            </w:pPr>
            <w:r w:rsidRPr="00FF07CE">
              <w:rPr>
                <w:rFonts w:asciiTheme="minorHAnsi" w:hAnsiTheme="minorHAnsi"/>
                <w:bCs/>
                <w:szCs w:val="22"/>
              </w:rPr>
              <w:t>The proposed development by reason way of the introduction of new gates, walls, fencing</w:t>
            </w:r>
            <w:r w:rsidR="00B422E3">
              <w:rPr>
                <w:rFonts w:asciiTheme="minorHAnsi" w:hAnsiTheme="minorHAnsi"/>
                <w:bCs/>
                <w:szCs w:val="22"/>
              </w:rPr>
              <w:t>, rooflights,</w:t>
            </w:r>
            <w:r w:rsidRPr="00FF07CE">
              <w:rPr>
                <w:rFonts w:asciiTheme="minorHAnsi" w:hAnsiTheme="minorHAnsi"/>
                <w:bCs/>
                <w:szCs w:val="22"/>
              </w:rPr>
              <w:t xml:space="preserve"> </w:t>
            </w:r>
            <w:r w:rsidR="00B422E3">
              <w:rPr>
                <w:rFonts w:asciiTheme="minorHAnsi" w:hAnsiTheme="minorHAnsi"/>
                <w:bCs/>
                <w:szCs w:val="22"/>
              </w:rPr>
              <w:t>separate</w:t>
            </w:r>
            <w:r w:rsidRPr="00FF07CE">
              <w:rPr>
                <w:rFonts w:asciiTheme="minorHAnsi" w:hAnsiTheme="minorHAnsi"/>
                <w:bCs/>
                <w:szCs w:val="22"/>
              </w:rPr>
              <w:t xml:space="preserve"> domestic curtilages and separate parking provision</w:t>
            </w:r>
            <w:r w:rsidR="00D83395">
              <w:rPr>
                <w:rFonts w:asciiTheme="minorHAnsi" w:hAnsiTheme="minorHAnsi"/>
                <w:bCs/>
                <w:szCs w:val="22"/>
              </w:rPr>
              <w:t>, cumulatively</w:t>
            </w:r>
            <w:r w:rsidRPr="00FF07CE">
              <w:rPr>
                <w:rFonts w:asciiTheme="minorHAnsi" w:hAnsiTheme="minorHAnsi"/>
                <w:bCs/>
                <w:szCs w:val="22"/>
              </w:rPr>
              <w:t xml:space="preserve"> would result in a harmful urbanising impact that is considered to erode the </w:t>
            </w:r>
            <w:r w:rsidR="00B422E3">
              <w:rPr>
                <w:rFonts w:asciiTheme="minorHAnsi" w:hAnsiTheme="minorHAnsi"/>
                <w:bCs/>
                <w:szCs w:val="22"/>
              </w:rPr>
              <w:t xml:space="preserve">historic and </w:t>
            </w:r>
            <w:r w:rsidRPr="00FF07CE">
              <w:rPr>
                <w:rFonts w:asciiTheme="minorHAnsi" w:hAnsiTheme="minorHAnsi"/>
                <w:bCs/>
                <w:szCs w:val="22"/>
              </w:rPr>
              <w:t>rural, agricultural character of the site, failing to protect or conserve the landscape and character of the Forest of Bowland National Landscape, contrary to Policies DMG1, DMG2, DMB3, DMH3 and DMH4 of the Ribble Valley Core Strategy.</w:t>
            </w:r>
          </w:p>
        </w:tc>
      </w:tr>
      <w:tr w:rsidR="007276A5" w:rsidRPr="001E644E" w14:paraId="48C866DC" w14:textId="77777777" w:rsidTr="007C2CF8">
        <w:trPr>
          <w:jc w:val="center"/>
        </w:trPr>
        <w:tc>
          <w:tcPr>
            <w:tcW w:w="21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6321C50" w14:textId="1BE90FA2" w:rsidR="007276A5" w:rsidRPr="00FF07CE" w:rsidRDefault="007276A5" w:rsidP="00CD2CEF">
            <w:pPr>
              <w:rPr>
                <w:rFonts w:ascii="Calibri" w:hAnsi="Calibri"/>
                <w:b/>
                <w:szCs w:val="22"/>
              </w:rPr>
            </w:pPr>
            <w:r w:rsidRPr="00FF07CE">
              <w:rPr>
                <w:rFonts w:ascii="Calibri" w:hAnsi="Calibri"/>
                <w:b/>
                <w:szCs w:val="22"/>
              </w:rPr>
              <w:t>02:</w:t>
            </w:r>
          </w:p>
        </w:tc>
        <w:tc>
          <w:tcPr>
            <w:tcW w:w="782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752991" w14:textId="24FCDB27" w:rsidR="007276A5" w:rsidRPr="00FF07CE" w:rsidRDefault="00B422E3" w:rsidP="00CD2CEF">
            <w:pPr>
              <w:rPr>
                <w:rFonts w:asciiTheme="minorHAnsi" w:hAnsiTheme="minorHAnsi"/>
                <w:bCs/>
                <w:szCs w:val="22"/>
              </w:rPr>
            </w:pPr>
            <w:r w:rsidRPr="00FF07CE">
              <w:rPr>
                <w:rFonts w:asciiTheme="minorHAnsi" w:hAnsiTheme="minorHAnsi"/>
                <w:bCs/>
                <w:szCs w:val="22"/>
              </w:rPr>
              <w:t xml:space="preserve">Insufficient information has been submitted within the application </w:t>
            </w:r>
            <w:r>
              <w:rPr>
                <w:rFonts w:asciiTheme="minorHAnsi" w:hAnsiTheme="minorHAnsi"/>
                <w:bCs/>
                <w:szCs w:val="22"/>
              </w:rPr>
              <w:t xml:space="preserve">to fully assess the significance of the non-designated heritage assets and the impact of the proposal, contrary to Key Statement EN5 and Policy </w:t>
            </w:r>
            <w:r w:rsidR="009C4432">
              <w:rPr>
                <w:rFonts w:asciiTheme="minorHAnsi" w:hAnsiTheme="minorHAnsi"/>
                <w:bCs/>
                <w:szCs w:val="22"/>
              </w:rPr>
              <w:t xml:space="preserve">DME4 </w:t>
            </w:r>
            <w:r w:rsidRPr="00FF07CE">
              <w:rPr>
                <w:rFonts w:asciiTheme="minorHAnsi" w:hAnsiTheme="minorHAnsi"/>
                <w:bCs/>
                <w:szCs w:val="22"/>
              </w:rPr>
              <w:t>of the Ribble Valley Core Strategy</w:t>
            </w:r>
            <w:r>
              <w:rPr>
                <w:rFonts w:asciiTheme="minorHAnsi" w:hAnsiTheme="minorHAnsi"/>
                <w:bCs/>
                <w:szCs w:val="22"/>
              </w:rPr>
              <w:t xml:space="preserve"> and the NPPF</w:t>
            </w:r>
            <w:r w:rsidRPr="00FF07CE">
              <w:rPr>
                <w:rFonts w:asciiTheme="minorHAnsi" w:hAnsiTheme="minorHAnsi"/>
                <w:bCs/>
                <w:szCs w:val="22"/>
              </w:rPr>
              <w:t xml:space="preserve">.  </w:t>
            </w:r>
          </w:p>
        </w:tc>
      </w:tr>
      <w:tr w:rsidR="00B422E3" w:rsidRPr="001E644E" w14:paraId="494D1335" w14:textId="77777777" w:rsidTr="007C2CF8">
        <w:trPr>
          <w:jc w:val="center"/>
        </w:trPr>
        <w:tc>
          <w:tcPr>
            <w:tcW w:w="21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7E37C3" w14:textId="69A10F3C" w:rsidR="00B422E3" w:rsidRPr="00FF07CE" w:rsidRDefault="00B422E3" w:rsidP="00CD2CEF">
            <w:pPr>
              <w:rPr>
                <w:rFonts w:ascii="Calibri" w:hAnsi="Calibri"/>
                <w:b/>
                <w:szCs w:val="22"/>
              </w:rPr>
            </w:pPr>
            <w:r>
              <w:rPr>
                <w:rFonts w:ascii="Calibri" w:hAnsi="Calibri"/>
                <w:b/>
                <w:szCs w:val="22"/>
              </w:rPr>
              <w:t>03:</w:t>
            </w:r>
          </w:p>
        </w:tc>
        <w:tc>
          <w:tcPr>
            <w:tcW w:w="782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2E38FD" w14:textId="16692C64" w:rsidR="00B422E3" w:rsidRPr="00FF07CE" w:rsidRDefault="00B422E3" w:rsidP="00CD2CEF">
            <w:pPr>
              <w:rPr>
                <w:rFonts w:asciiTheme="minorHAnsi" w:hAnsiTheme="minorHAnsi"/>
                <w:bCs/>
                <w:szCs w:val="22"/>
              </w:rPr>
            </w:pPr>
            <w:r w:rsidRPr="00FF07CE">
              <w:rPr>
                <w:rFonts w:asciiTheme="minorHAnsi" w:hAnsiTheme="minorHAnsi"/>
                <w:bCs/>
                <w:szCs w:val="22"/>
              </w:rPr>
              <w:t xml:space="preserve">Insufficient information has been submitted within the application to fully assess whether the proposal would impact on significant water assets, contrary to Policy DME6 of the Ribble Valley Core Strategy.  </w:t>
            </w:r>
          </w:p>
        </w:tc>
      </w:tr>
    </w:tbl>
    <w:p w14:paraId="513FB541" w14:textId="77777777" w:rsidR="00AE599A" w:rsidRPr="001E644E" w:rsidRDefault="00AE599A">
      <w:pPr>
        <w:rPr>
          <w:rFonts w:ascii="Calibri" w:hAnsi="Calibri"/>
          <w:szCs w:val="22"/>
        </w:rPr>
      </w:pPr>
    </w:p>
    <w:sectPr w:rsidR="00AE599A" w:rsidRPr="001E644E"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37766"/>
    <w:multiLevelType w:val="hybridMultilevel"/>
    <w:tmpl w:val="76422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B43D9A"/>
    <w:multiLevelType w:val="hybridMultilevel"/>
    <w:tmpl w:val="E0A2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1566914003">
    <w:abstractNumId w:val="1"/>
  </w:num>
  <w:num w:numId="3" w16cid:durableId="929313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1AE5"/>
    <w:rsid w:val="00012E64"/>
    <w:rsid w:val="0001410D"/>
    <w:rsid w:val="00017196"/>
    <w:rsid w:val="00023E97"/>
    <w:rsid w:val="00030120"/>
    <w:rsid w:val="00042A8D"/>
    <w:rsid w:val="000710FD"/>
    <w:rsid w:val="00075324"/>
    <w:rsid w:val="000807E5"/>
    <w:rsid w:val="00086FEF"/>
    <w:rsid w:val="000B5CB5"/>
    <w:rsid w:val="000C71AF"/>
    <w:rsid w:val="000C7416"/>
    <w:rsid w:val="000D055E"/>
    <w:rsid w:val="00100D4D"/>
    <w:rsid w:val="00100FBD"/>
    <w:rsid w:val="001051F7"/>
    <w:rsid w:val="001247FD"/>
    <w:rsid w:val="00126976"/>
    <w:rsid w:val="00130035"/>
    <w:rsid w:val="00142EDA"/>
    <w:rsid w:val="00144C2B"/>
    <w:rsid w:val="00151622"/>
    <w:rsid w:val="00157457"/>
    <w:rsid w:val="0016046B"/>
    <w:rsid w:val="00161DCC"/>
    <w:rsid w:val="001755F1"/>
    <w:rsid w:val="00191F57"/>
    <w:rsid w:val="001A0252"/>
    <w:rsid w:val="001B332D"/>
    <w:rsid w:val="001D27B7"/>
    <w:rsid w:val="001D4F7A"/>
    <w:rsid w:val="001D716C"/>
    <w:rsid w:val="001D790C"/>
    <w:rsid w:val="001E6440"/>
    <w:rsid w:val="001E644E"/>
    <w:rsid w:val="001E7017"/>
    <w:rsid w:val="001F2968"/>
    <w:rsid w:val="001F6D1F"/>
    <w:rsid w:val="002059FB"/>
    <w:rsid w:val="0021748A"/>
    <w:rsid w:val="00221214"/>
    <w:rsid w:val="002258E2"/>
    <w:rsid w:val="00230838"/>
    <w:rsid w:val="00232E0D"/>
    <w:rsid w:val="0025081E"/>
    <w:rsid w:val="00250879"/>
    <w:rsid w:val="00251820"/>
    <w:rsid w:val="00253AA7"/>
    <w:rsid w:val="002657DA"/>
    <w:rsid w:val="002705F8"/>
    <w:rsid w:val="00272D75"/>
    <w:rsid w:val="0027702C"/>
    <w:rsid w:val="00282E3A"/>
    <w:rsid w:val="0029334A"/>
    <w:rsid w:val="002954E5"/>
    <w:rsid w:val="002A01CF"/>
    <w:rsid w:val="002B490C"/>
    <w:rsid w:val="002B6F52"/>
    <w:rsid w:val="002C6277"/>
    <w:rsid w:val="002E2957"/>
    <w:rsid w:val="002F2580"/>
    <w:rsid w:val="003034D7"/>
    <w:rsid w:val="00303A78"/>
    <w:rsid w:val="00307430"/>
    <w:rsid w:val="00307833"/>
    <w:rsid w:val="00321B6E"/>
    <w:rsid w:val="003232F9"/>
    <w:rsid w:val="00350EAC"/>
    <w:rsid w:val="00367342"/>
    <w:rsid w:val="00374B06"/>
    <w:rsid w:val="003815E3"/>
    <w:rsid w:val="0038329F"/>
    <w:rsid w:val="00387E15"/>
    <w:rsid w:val="003967FF"/>
    <w:rsid w:val="0039746B"/>
    <w:rsid w:val="003A4952"/>
    <w:rsid w:val="003C2749"/>
    <w:rsid w:val="003C63A7"/>
    <w:rsid w:val="003D1E80"/>
    <w:rsid w:val="003D6815"/>
    <w:rsid w:val="003F35B1"/>
    <w:rsid w:val="003F5F87"/>
    <w:rsid w:val="0040440C"/>
    <w:rsid w:val="004150AA"/>
    <w:rsid w:val="004205DE"/>
    <w:rsid w:val="00426B88"/>
    <w:rsid w:val="00440CB6"/>
    <w:rsid w:val="0044178A"/>
    <w:rsid w:val="00444F6E"/>
    <w:rsid w:val="0046548C"/>
    <w:rsid w:val="004710DD"/>
    <w:rsid w:val="00473D94"/>
    <w:rsid w:val="00477933"/>
    <w:rsid w:val="004842A5"/>
    <w:rsid w:val="00492DE1"/>
    <w:rsid w:val="004947BB"/>
    <w:rsid w:val="00497407"/>
    <w:rsid w:val="004A5EA9"/>
    <w:rsid w:val="004C2434"/>
    <w:rsid w:val="004C2821"/>
    <w:rsid w:val="004D5915"/>
    <w:rsid w:val="004F0649"/>
    <w:rsid w:val="004F4F2C"/>
    <w:rsid w:val="00505D6C"/>
    <w:rsid w:val="00507CCE"/>
    <w:rsid w:val="00510FA2"/>
    <w:rsid w:val="00527817"/>
    <w:rsid w:val="00556ECD"/>
    <w:rsid w:val="005624AF"/>
    <w:rsid w:val="00567E1C"/>
    <w:rsid w:val="0057410D"/>
    <w:rsid w:val="0057638E"/>
    <w:rsid w:val="00577B04"/>
    <w:rsid w:val="00580F48"/>
    <w:rsid w:val="0058300A"/>
    <w:rsid w:val="00594F41"/>
    <w:rsid w:val="005A1087"/>
    <w:rsid w:val="005A3716"/>
    <w:rsid w:val="005A41A6"/>
    <w:rsid w:val="005C0104"/>
    <w:rsid w:val="005D4D26"/>
    <w:rsid w:val="005D7946"/>
    <w:rsid w:val="005E1320"/>
    <w:rsid w:val="005E1C6C"/>
    <w:rsid w:val="005E65DF"/>
    <w:rsid w:val="0060591D"/>
    <w:rsid w:val="00614D01"/>
    <w:rsid w:val="00620C30"/>
    <w:rsid w:val="006243E7"/>
    <w:rsid w:val="00625981"/>
    <w:rsid w:val="006316AE"/>
    <w:rsid w:val="00632D88"/>
    <w:rsid w:val="00645F59"/>
    <w:rsid w:val="006523B9"/>
    <w:rsid w:val="00666F1A"/>
    <w:rsid w:val="00674F62"/>
    <w:rsid w:val="00681665"/>
    <w:rsid w:val="00682011"/>
    <w:rsid w:val="00690A9D"/>
    <w:rsid w:val="00692B60"/>
    <w:rsid w:val="006A240D"/>
    <w:rsid w:val="006A71AD"/>
    <w:rsid w:val="006A74B2"/>
    <w:rsid w:val="006B55F0"/>
    <w:rsid w:val="006B5E19"/>
    <w:rsid w:val="006B6085"/>
    <w:rsid w:val="006B6ACD"/>
    <w:rsid w:val="006C07A1"/>
    <w:rsid w:val="006C2BFA"/>
    <w:rsid w:val="006C312C"/>
    <w:rsid w:val="006C36F6"/>
    <w:rsid w:val="006C6D74"/>
    <w:rsid w:val="006D7D4C"/>
    <w:rsid w:val="006E4657"/>
    <w:rsid w:val="006E75C3"/>
    <w:rsid w:val="006F6849"/>
    <w:rsid w:val="0070054B"/>
    <w:rsid w:val="00700A5E"/>
    <w:rsid w:val="00705F9E"/>
    <w:rsid w:val="0071635C"/>
    <w:rsid w:val="00717890"/>
    <w:rsid w:val="007230EF"/>
    <w:rsid w:val="00724C6E"/>
    <w:rsid w:val="007276A5"/>
    <w:rsid w:val="00727E3C"/>
    <w:rsid w:val="0073454F"/>
    <w:rsid w:val="007351B7"/>
    <w:rsid w:val="00747ADC"/>
    <w:rsid w:val="007511DB"/>
    <w:rsid w:val="0075665A"/>
    <w:rsid w:val="00761D2C"/>
    <w:rsid w:val="007630A8"/>
    <w:rsid w:val="00773A66"/>
    <w:rsid w:val="007759CD"/>
    <w:rsid w:val="00776AE2"/>
    <w:rsid w:val="00786932"/>
    <w:rsid w:val="00787D5A"/>
    <w:rsid w:val="00793376"/>
    <w:rsid w:val="007A501D"/>
    <w:rsid w:val="007A73CD"/>
    <w:rsid w:val="007C2CF8"/>
    <w:rsid w:val="007C791C"/>
    <w:rsid w:val="007D66C1"/>
    <w:rsid w:val="007D6A4F"/>
    <w:rsid w:val="007D7DF4"/>
    <w:rsid w:val="007E0D23"/>
    <w:rsid w:val="007E0D2F"/>
    <w:rsid w:val="007F133F"/>
    <w:rsid w:val="007F16D6"/>
    <w:rsid w:val="007F17FB"/>
    <w:rsid w:val="00806A2D"/>
    <w:rsid w:val="008076D5"/>
    <w:rsid w:val="00811771"/>
    <w:rsid w:val="008118C1"/>
    <w:rsid w:val="008152B7"/>
    <w:rsid w:val="00821D39"/>
    <w:rsid w:val="00824DB6"/>
    <w:rsid w:val="00836493"/>
    <w:rsid w:val="00837F4F"/>
    <w:rsid w:val="008430EC"/>
    <w:rsid w:val="008542DE"/>
    <w:rsid w:val="00870BCE"/>
    <w:rsid w:val="0087104A"/>
    <w:rsid w:val="008710E0"/>
    <w:rsid w:val="00883880"/>
    <w:rsid w:val="008A28C8"/>
    <w:rsid w:val="008A3BFC"/>
    <w:rsid w:val="008B1A4A"/>
    <w:rsid w:val="008C2E05"/>
    <w:rsid w:val="008C6FE0"/>
    <w:rsid w:val="008E2750"/>
    <w:rsid w:val="008E61E9"/>
    <w:rsid w:val="008F7E8C"/>
    <w:rsid w:val="00943566"/>
    <w:rsid w:val="00944821"/>
    <w:rsid w:val="0094662B"/>
    <w:rsid w:val="009662F5"/>
    <w:rsid w:val="00970CF4"/>
    <w:rsid w:val="00972172"/>
    <w:rsid w:val="00980DF4"/>
    <w:rsid w:val="00982FEF"/>
    <w:rsid w:val="009A64BC"/>
    <w:rsid w:val="009B646A"/>
    <w:rsid w:val="009C2017"/>
    <w:rsid w:val="009C22BF"/>
    <w:rsid w:val="009C32CC"/>
    <w:rsid w:val="009C4432"/>
    <w:rsid w:val="009D4413"/>
    <w:rsid w:val="009F0EB1"/>
    <w:rsid w:val="009F4443"/>
    <w:rsid w:val="00A00CD9"/>
    <w:rsid w:val="00A0403A"/>
    <w:rsid w:val="00A078A8"/>
    <w:rsid w:val="00A23B6D"/>
    <w:rsid w:val="00A350D9"/>
    <w:rsid w:val="00A374E0"/>
    <w:rsid w:val="00A42E82"/>
    <w:rsid w:val="00A579BB"/>
    <w:rsid w:val="00A60B8F"/>
    <w:rsid w:val="00A63D55"/>
    <w:rsid w:val="00A7083D"/>
    <w:rsid w:val="00A712A4"/>
    <w:rsid w:val="00A755CB"/>
    <w:rsid w:val="00A844BA"/>
    <w:rsid w:val="00A85B65"/>
    <w:rsid w:val="00A85E09"/>
    <w:rsid w:val="00A9530F"/>
    <w:rsid w:val="00A95D89"/>
    <w:rsid w:val="00AB2C8D"/>
    <w:rsid w:val="00AB7C3D"/>
    <w:rsid w:val="00AD338A"/>
    <w:rsid w:val="00AE0D31"/>
    <w:rsid w:val="00AE599A"/>
    <w:rsid w:val="00AF350F"/>
    <w:rsid w:val="00B06B60"/>
    <w:rsid w:val="00B10CF8"/>
    <w:rsid w:val="00B422E3"/>
    <w:rsid w:val="00B458D7"/>
    <w:rsid w:val="00B54501"/>
    <w:rsid w:val="00B555A9"/>
    <w:rsid w:val="00B77054"/>
    <w:rsid w:val="00B805DF"/>
    <w:rsid w:val="00B80DAD"/>
    <w:rsid w:val="00B931CC"/>
    <w:rsid w:val="00B932E4"/>
    <w:rsid w:val="00B93EB5"/>
    <w:rsid w:val="00B95F64"/>
    <w:rsid w:val="00B9723C"/>
    <w:rsid w:val="00B978EB"/>
    <w:rsid w:val="00BB2ACF"/>
    <w:rsid w:val="00BC2C78"/>
    <w:rsid w:val="00BC3817"/>
    <w:rsid w:val="00BC402D"/>
    <w:rsid w:val="00BC4345"/>
    <w:rsid w:val="00BC4D7B"/>
    <w:rsid w:val="00BD3F03"/>
    <w:rsid w:val="00BD6B3C"/>
    <w:rsid w:val="00BE2EF7"/>
    <w:rsid w:val="00BF058E"/>
    <w:rsid w:val="00BF1FD8"/>
    <w:rsid w:val="00BF27AC"/>
    <w:rsid w:val="00C0242F"/>
    <w:rsid w:val="00C0704D"/>
    <w:rsid w:val="00C07A8F"/>
    <w:rsid w:val="00C23C9C"/>
    <w:rsid w:val="00C2517E"/>
    <w:rsid w:val="00C25722"/>
    <w:rsid w:val="00C36D29"/>
    <w:rsid w:val="00C42DC0"/>
    <w:rsid w:val="00C45569"/>
    <w:rsid w:val="00C4722F"/>
    <w:rsid w:val="00C54496"/>
    <w:rsid w:val="00C54A3E"/>
    <w:rsid w:val="00C618DB"/>
    <w:rsid w:val="00C70412"/>
    <w:rsid w:val="00C90550"/>
    <w:rsid w:val="00CA0019"/>
    <w:rsid w:val="00CA1DEA"/>
    <w:rsid w:val="00CB191D"/>
    <w:rsid w:val="00CB633C"/>
    <w:rsid w:val="00CC49EC"/>
    <w:rsid w:val="00CE452A"/>
    <w:rsid w:val="00CE4794"/>
    <w:rsid w:val="00CF33AE"/>
    <w:rsid w:val="00CF5BEF"/>
    <w:rsid w:val="00D0368A"/>
    <w:rsid w:val="00D10128"/>
    <w:rsid w:val="00D11007"/>
    <w:rsid w:val="00D13100"/>
    <w:rsid w:val="00D14498"/>
    <w:rsid w:val="00D17EB1"/>
    <w:rsid w:val="00D2449B"/>
    <w:rsid w:val="00D2524E"/>
    <w:rsid w:val="00D351F0"/>
    <w:rsid w:val="00D43112"/>
    <w:rsid w:val="00D43C93"/>
    <w:rsid w:val="00D54E67"/>
    <w:rsid w:val="00D5609C"/>
    <w:rsid w:val="00D73858"/>
    <w:rsid w:val="00D739A9"/>
    <w:rsid w:val="00D76A9D"/>
    <w:rsid w:val="00D83395"/>
    <w:rsid w:val="00D84ACD"/>
    <w:rsid w:val="00D8597B"/>
    <w:rsid w:val="00D904CD"/>
    <w:rsid w:val="00D97FAC"/>
    <w:rsid w:val="00DA23BD"/>
    <w:rsid w:val="00DA3351"/>
    <w:rsid w:val="00DB466A"/>
    <w:rsid w:val="00DB7D6A"/>
    <w:rsid w:val="00DC2612"/>
    <w:rsid w:val="00DC49C2"/>
    <w:rsid w:val="00DC4C8A"/>
    <w:rsid w:val="00DD62F6"/>
    <w:rsid w:val="00DE39DB"/>
    <w:rsid w:val="00DE5ED4"/>
    <w:rsid w:val="00DF1937"/>
    <w:rsid w:val="00DF651C"/>
    <w:rsid w:val="00E01DAF"/>
    <w:rsid w:val="00E0302D"/>
    <w:rsid w:val="00E10B64"/>
    <w:rsid w:val="00E324B6"/>
    <w:rsid w:val="00E44758"/>
    <w:rsid w:val="00E46243"/>
    <w:rsid w:val="00E52753"/>
    <w:rsid w:val="00E5367E"/>
    <w:rsid w:val="00E624FC"/>
    <w:rsid w:val="00E66534"/>
    <w:rsid w:val="00E72F6C"/>
    <w:rsid w:val="00E832F3"/>
    <w:rsid w:val="00E84895"/>
    <w:rsid w:val="00E90B3E"/>
    <w:rsid w:val="00E91DA7"/>
    <w:rsid w:val="00E97D99"/>
    <w:rsid w:val="00EA09F9"/>
    <w:rsid w:val="00EB094A"/>
    <w:rsid w:val="00EB4FF1"/>
    <w:rsid w:val="00EC23C7"/>
    <w:rsid w:val="00ED00B7"/>
    <w:rsid w:val="00ED78C7"/>
    <w:rsid w:val="00EF44E6"/>
    <w:rsid w:val="00EF5383"/>
    <w:rsid w:val="00EF56A4"/>
    <w:rsid w:val="00F02B0C"/>
    <w:rsid w:val="00F04386"/>
    <w:rsid w:val="00F056A7"/>
    <w:rsid w:val="00F10CC0"/>
    <w:rsid w:val="00F123D2"/>
    <w:rsid w:val="00F12976"/>
    <w:rsid w:val="00F15A1F"/>
    <w:rsid w:val="00F15E55"/>
    <w:rsid w:val="00F43C80"/>
    <w:rsid w:val="00F6530A"/>
    <w:rsid w:val="00F775DC"/>
    <w:rsid w:val="00F863FF"/>
    <w:rsid w:val="00F90805"/>
    <w:rsid w:val="00F915EE"/>
    <w:rsid w:val="00FA5775"/>
    <w:rsid w:val="00FB22C1"/>
    <w:rsid w:val="00FD6AE3"/>
    <w:rsid w:val="00FE7669"/>
    <w:rsid w:val="00FF0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547">
      <w:bodyDiv w:val="1"/>
      <w:marLeft w:val="0"/>
      <w:marRight w:val="0"/>
      <w:marTop w:val="0"/>
      <w:marBottom w:val="0"/>
      <w:divBdr>
        <w:top w:val="none" w:sz="0" w:space="0" w:color="auto"/>
        <w:left w:val="none" w:sz="0" w:space="0" w:color="auto"/>
        <w:bottom w:val="none" w:sz="0" w:space="0" w:color="auto"/>
        <w:right w:val="none" w:sz="0" w:space="0" w:color="auto"/>
      </w:divBdr>
    </w:div>
    <w:div w:id="149299643">
      <w:bodyDiv w:val="1"/>
      <w:marLeft w:val="0"/>
      <w:marRight w:val="0"/>
      <w:marTop w:val="0"/>
      <w:marBottom w:val="0"/>
      <w:divBdr>
        <w:top w:val="none" w:sz="0" w:space="0" w:color="auto"/>
        <w:left w:val="none" w:sz="0" w:space="0" w:color="auto"/>
        <w:bottom w:val="none" w:sz="0" w:space="0" w:color="auto"/>
        <w:right w:val="none" w:sz="0" w:space="0" w:color="auto"/>
      </w:divBdr>
    </w:div>
    <w:div w:id="572743592">
      <w:bodyDiv w:val="1"/>
      <w:marLeft w:val="0"/>
      <w:marRight w:val="0"/>
      <w:marTop w:val="0"/>
      <w:marBottom w:val="0"/>
      <w:divBdr>
        <w:top w:val="none" w:sz="0" w:space="0" w:color="auto"/>
        <w:left w:val="none" w:sz="0" w:space="0" w:color="auto"/>
        <w:bottom w:val="none" w:sz="0" w:space="0" w:color="auto"/>
        <w:right w:val="none" w:sz="0" w:space="0" w:color="auto"/>
      </w:divBdr>
    </w:div>
    <w:div w:id="978150211">
      <w:bodyDiv w:val="1"/>
      <w:marLeft w:val="0"/>
      <w:marRight w:val="0"/>
      <w:marTop w:val="0"/>
      <w:marBottom w:val="0"/>
      <w:divBdr>
        <w:top w:val="none" w:sz="0" w:space="0" w:color="auto"/>
        <w:left w:val="none" w:sz="0" w:space="0" w:color="auto"/>
        <w:bottom w:val="none" w:sz="0" w:space="0" w:color="auto"/>
        <w:right w:val="none" w:sz="0" w:space="0" w:color="auto"/>
      </w:divBdr>
    </w:div>
    <w:div w:id="1048912421">
      <w:bodyDiv w:val="1"/>
      <w:marLeft w:val="0"/>
      <w:marRight w:val="0"/>
      <w:marTop w:val="0"/>
      <w:marBottom w:val="0"/>
      <w:divBdr>
        <w:top w:val="none" w:sz="0" w:space="0" w:color="auto"/>
        <w:left w:val="none" w:sz="0" w:space="0" w:color="auto"/>
        <w:bottom w:val="none" w:sz="0" w:space="0" w:color="auto"/>
        <w:right w:val="none" w:sz="0" w:space="0" w:color="auto"/>
      </w:divBdr>
    </w:div>
    <w:div w:id="1203594725">
      <w:bodyDiv w:val="1"/>
      <w:marLeft w:val="0"/>
      <w:marRight w:val="0"/>
      <w:marTop w:val="0"/>
      <w:marBottom w:val="0"/>
      <w:divBdr>
        <w:top w:val="none" w:sz="0" w:space="0" w:color="auto"/>
        <w:left w:val="none" w:sz="0" w:space="0" w:color="auto"/>
        <w:bottom w:val="none" w:sz="0" w:space="0" w:color="auto"/>
        <w:right w:val="none" w:sz="0" w:space="0" w:color="auto"/>
      </w:divBdr>
    </w:div>
    <w:div w:id="1487697539">
      <w:bodyDiv w:val="1"/>
      <w:marLeft w:val="0"/>
      <w:marRight w:val="0"/>
      <w:marTop w:val="0"/>
      <w:marBottom w:val="0"/>
      <w:divBdr>
        <w:top w:val="none" w:sz="0" w:space="0" w:color="auto"/>
        <w:left w:val="none" w:sz="0" w:space="0" w:color="auto"/>
        <w:bottom w:val="none" w:sz="0" w:space="0" w:color="auto"/>
        <w:right w:val="none" w:sz="0" w:space="0" w:color="auto"/>
      </w:divBdr>
    </w:div>
    <w:div w:id="1802572133">
      <w:bodyDiv w:val="1"/>
      <w:marLeft w:val="0"/>
      <w:marRight w:val="0"/>
      <w:marTop w:val="0"/>
      <w:marBottom w:val="0"/>
      <w:divBdr>
        <w:top w:val="none" w:sz="0" w:space="0" w:color="auto"/>
        <w:left w:val="none" w:sz="0" w:space="0" w:color="auto"/>
        <w:bottom w:val="none" w:sz="0" w:space="0" w:color="auto"/>
        <w:right w:val="none" w:sz="0" w:space="0" w:color="auto"/>
      </w:divBdr>
    </w:div>
    <w:div w:id="1849831930">
      <w:bodyDiv w:val="1"/>
      <w:marLeft w:val="0"/>
      <w:marRight w:val="0"/>
      <w:marTop w:val="0"/>
      <w:marBottom w:val="0"/>
      <w:divBdr>
        <w:top w:val="none" w:sz="0" w:space="0" w:color="auto"/>
        <w:left w:val="none" w:sz="0" w:space="0" w:color="auto"/>
        <w:bottom w:val="none" w:sz="0" w:space="0" w:color="auto"/>
        <w:right w:val="none" w:sz="0" w:space="0" w:color="auto"/>
      </w:divBdr>
    </w:div>
    <w:div w:id="1976838214">
      <w:bodyDiv w:val="1"/>
      <w:marLeft w:val="0"/>
      <w:marRight w:val="0"/>
      <w:marTop w:val="0"/>
      <w:marBottom w:val="0"/>
      <w:divBdr>
        <w:top w:val="none" w:sz="0" w:space="0" w:color="auto"/>
        <w:left w:val="none" w:sz="0" w:space="0" w:color="auto"/>
        <w:bottom w:val="none" w:sz="0" w:space="0" w:color="auto"/>
        <w:right w:val="none" w:sz="0" w:space="0" w:color="auto"/>
      </w:divBdr>
    </w:div>
    <w:div w:id="2015298065">
      <w:bodyDiv w:val="1"/>
      <w:marLeft w:val="0"/>
      <w:marRight w:val="0"/>
      <w:marTop w:val="0"/>
      <w:marBottom w:val="0"/>
      <w:divBdr>
        <w:top w:val="none" w:sz="0" w:space="0" w:color="auto"/>
        <w:left w:val="none" w:sz="0" w:space="0" w:color="auto"/>
        <w:bottom w:val="none" w:sz="0" w:space="0" w:color="auto"/>
        <w:right w:val="none" w:sz="0" w:space="0" w:color="auto"/>
      </w:divBdr>
    </w:div>
    <w:div w:id="208425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6515</Words>
  <Characters>37139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Jane Tucker</cp:lastModifiedBy>
  <cp:revision>2</cp:revision>
  <cp:lastPrinted>2016-01-04T13:03:00Z</cp:lastPrinted>
  <dcterms:created xsi:type="dcterms:W3CDTF">2025-04-25T13:53:00Z</dcterms:created>
  <dcterms:modified xsi:type="dcterms:W3CDTF">2025-04-25T13:53:00Z</dcterms:modified>
</cp:coreProperties>
</file>