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25"/>
        <w:gridCol w:w="139"/>
        <w:gridCol w:w="36"/>
        <w:gridCol w:w="674"/>
        <w:gridCol w:w="196"/>
        <w:gridCol w:w="416"/>
        <w:gridCol w:w="687"/>
        <w:gridCol w:w="696"/>
        <w:gridCol w:w="602"/>
        <w:gridCol w:w="895"/>
        <w:gridCol w:w="551"/>
        <w:gridCol w:w="971"/>
        <w:gridCol w:w="998"/>
        <w:gridCol w:w="1052"/>
      </w:tblGrid>
      <w:tr w:rsidR="004A5EA9" w:rsidRPr="00D2449B" w14:paraId="230E00AF" w14:textId="77777777" w:rsidTr="00A64BDD">
        <w:trPr>
          <w:jc w:val="center"/>
        </w:trPr>
        <w:tc>
          <w:tcPr>
            <w:tcW w:w="9940"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A64BDD">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763F04" w:rsidRDefault="00837F4F" w:rsidP="00D2449B">
            <w:pPr>
              <w:jc w:val="center"/>
              <w:rPr>
                <w:rFonts w:ascii="Calibri" w:hAnsi="Calibri"/>
                <w:b/>
                <w:szCs w:val="22"/>
              </w:rPr>
            </w:pPr>
            <w:r w:rsidRPr="00763F04">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763F04" w:rsidRDefault="00837F4F" w:rsidP="00D2449B">
            <w:pPr>
              <w:jc w:val="center"/>
              <w:rPr>
                <w:rFonts w:ascii="Calibri" w:hAnsi="Calibri"/>
                <w:b/>
                <w:szCs w:val="22"/>
              </w:rPr>
            </w:pPr>
            <w:r w:rsidRPr="00763F04">
              <w:rPr>
                <w:rFonts w:ascii="Calibri" w:hAnsi="Calibri"/>
                <w:b/>
                <w:szCs w:val="22"/>
              </w:rPr>
              <w:t>Officer:</w:t>
            </w:r>
          </w:p>
        </w:tc>
        <w:tc>
          <w:tcPr>
            <w:tcW w:w="1046"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3C373E6C" w:rsidR="00837F4F" w:rsidRPr="00763F04" w:rsidRDefault="00C54804" w:rsidP="00D2449B">
            <w:pPr>
              <w:jc w:val="center"/>
              <w:rPr>
                <w:rFonts w:ascii="Calibri" w:hAnsi="Calibri"/>
                <w:b/>
                <w:szCs w:val="22"/>
              </w:rPr>
            </w:pPr>
            <w:r w:rsidRPr="00763F04">
              <w:rPr>
                <w:rFonts w:ascii="Calibri" w:hAnsi="Calibri"/>
                <w:b/>
                <w:szCs w:val="22"/>
              </w:rPr>
              <w:t>MC</w:t>
            </w:r>
          </w:p>
        </w:tc>
        <w:tc>
          <w:tcPr>
            <w:tcW w:w="113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763F04" w:rsidRDefault="00837F4F" w:rsidP="00D2449B">
            <w:pPr>
              <w:jc w:val="center"/>
              <w:rPr>
                <w:rFonts w:ascii="Calibri" w:hAnsi="Calibri"/>
                <w:b/>
                <w:szCs w:val="22"/>
              </w:rPr>
            </w:pPr>
            <w:r w:rsidRPr="00763F04">
              <w:rPr>
                <w:rFonts w:ascii="Calibri" w:hAnsi="Calibri"/>
                <w:b/>
                <w:szCs w:val="22"/>
              </w:rPr>
              <w:t>Date:</w:t>
            </w:r>
          </w:p>
        </w:tc>
        <w:tc>
          <w:tcPr>
            <w:tcW w:w="107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30EF85F2" w:rsidR="00837F4F" w:rsidRPr="00763F04" w:rsidRDefault="001C088F" w:rsidP="00D2449B">
            <w:pPr>
              <w:jc w:val="center"/>
              <w:rPr>
                <w:rFonts w:ascii="Calibri" w:hAnsi="Calibri"/>
                <w:b/>
                <w:szCs w:val="22"/>
              </w:rPr>
            </w:pPr>
            <w:r>
              <w:rPr>
                <w:rFonts w:ascii="Calibri" w:hAnsi="Calibri"/>
                <w:b/>
                <w:szCs w:val="22"/>
              </w:rPr>
              <w:t>06/03/2025</w:t>
            </w:r>
          </w:p>
        </w:tc>
        <w:tc>
          <w:tcPr>
            <w:tcW w:w="148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C54804" w:rsidRDefault="00837F4F" w:rsidP="00D2449B">
            <w:pPr>
              <w:jc w:val="center"/>
              <w:rPr>
                <w:rFonts w:ascii="Calibri" w:hAnsi="Calibri"/>
                <w:b/>
                <w:szCs w:val="22"/>
              </w:rPr>
            </w:pPr>
            <w:r w:rsidRPr="00C54804">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40A6D1A6" w:rsidR="00837F4F" w:rsidRPr="00C54804" w:rsidRDefault="00202294" w:rsidP="00D2449B">
            <w:pPr>
              <w:jc w:val="center"/>
              <w:rPr>
                <w:rFonts w:ascii="Calibri" w:hAnsi="Calibri"/>
                <w:b/>
                <w:szCs w:val="22"/>
              </w:rPr>
            </w:pPr>
            <w:r>
              <w:rPr>
                <w:rFonts w:ascii="Calibri" w:hAnsi="Calibri"/>
                <w:b/>
                <w:szCs w:val="22"/>
              </w:rPr>
              <w:t>LH</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C54804" w:rsidRDefault="00837F4F" w:rsidP="00D2449B">
            <w:pPr>
              <w:jc w:val="center"/>
              <w:rPr>
                <w:rFonts w:ascii="Calibri" w:hAnsi="Calibri"/>
                <w:b/>
                <w:szCs w:val="22"/>
              </w:rPr>
            </w:pPr>
            <w:r w:rsidRPr="00C54804">
              <w:rPr>
                <w:rFonts w:ascii="Calibri" w:hAnsi="Calibri"/>
                <w:b/>
                <w:szCs w:val="22"/>
              </w:rPr>
              <w:t>Date:</w:t>
            </w:r>
          </w:p>
        </w:tc>
        <w:tc>
          <w:tcPr>
            <w:tcW w:w="107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1C1D7EA4" w:rsidR="00837F4F" w:rsidRPr="00C54804" w:rsidRDefault="00202294" w:rsidP="00D2449B">
            <w:pPr>
              <w:jc w:val="center"/>
              <w:rPr>
                <w:rFonts w:ascii="Calibri" w:hAnsi="Calibri"/>
                <w:b/>
                <w:szCs w:val="22"/>
              </w:rPr>
            </w:pPr>
            <w:r>
              <w:rPr>
                <w:rFonts w:ascii="Calibri" w:hAnsi="Calibri"/>
                <w:b/>
                <w:szCs w:val="22"/>
              </w:rPr>
              <w:t>7/3/25</w:t>
            </w:r>
          </w:p>
        </w:tc>
      </w:tr>
      <w:tr w:rsidR="004A5EA9" w:rsidRPr="00D2449B" w14:paraId="2094A164" w14:textId="77777777" w:rsidTr="00A64BDD">
        <w:trPr>
          <w:jc w:val="center"/>
        </w:trPr>
        <w:tc>
          <w:tcPr>
            <w:tcW w:w="9940"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A64BDD">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991"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74EB545A" w:rsidR="004A5EA9" w:rsidRPr="00B950FA" w:rsidRDefault="00B950FA" w:rsidP="008542DE">
            <w:pPr>
              <w:rPr>
                <w:rFonts w:ascii="Calibri" w:hAnsi="Calibri"/>
                <w:szCs w:val="22"/>
              </w:rPr>
            </w:pPr>
            <w:r>
              <w:rPr>
                <w:rFonts w:ascii="Calibri" w:hAnsi="Calibri"/>
                <w:szCs w:val="22"/>
              </w:rPr>
              <w:t>3/</w:t>
            </w:r>
            <w:r w:rsidR="0058348A">
              <w:rPr>
                <w:rFonts w:ascii="Calibri" w:hAnsi="Calibri"/>
                <w:szCs w:val="22"/>
              </w:rPr>
              <w:t>2024/</w:t>
            </w:r>
            <w:r w:rsidR="00A64BDD">
              <w:rPr>
                <w:rFonts w:ascii="Calibri" w:hAnsi="Calibri"/>
                <w:szCs w:val="22"/>
              </w:rPr>
              <w:t>0</w:t>
            </w:r>
            <w:r w:rsidR="00300CCF">
              <w:rPr>
                <w:rFonts w:ascii="Calibri" w:hAnsi="Calibri"/>
                <w:szCs w:val="22"/>
              </w:rPr>
              <w:t>969</w:t>
            </w:r>
          </w:p>
        </w:tc>
        <w:tc>
          <w:tcPr>
            <w:tcW w:w="3714"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A64BDD">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287"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15CBE2A7" w:rsidR="00824DB6" w:rsidRPr="00C0704D" w:rsidRDefault="00A64BDD" w:rsidP="002C6277">
            <w:pPr>
              <w:rPr>
                <w:rFonts w:ascii="Calibri" w:hAnsi="Calibri"/>
                <w:szCs w:val="22"/>
              </w:rPr>
            </w:pPr>
            <w:r>
              <w:rPr>
                <w:rFonts w:ascii="Calibri" w:hAnsi="Calibri"/>
                <w:szCs w:val="22"/>
              </w:rPr>
              <w:t>1</w:t>
            </w:r>
            <w:r w:rsidR="00300CCF">
              <w:rPr>
                <w:rFonts w:ascii="Calibri" w:hAnsi="Calibri"/>
                <w:szCs w:val="22"/>
              </w:rPr>
              <w:t>9</w:t>
            </w:r>
            <w:r>
              <w:rPr>
                <w:rFonts w:ascii="Calibri" w:hAnsi="Calibri"/>
                <w:szCs w:val="22"/>
              </w:rPr>
              <w:t>/12/2024</w:t>
            </w:r>
          </w:p>
        </w:tc>
        <w:tc>
          <w:tcPr>
            <w:tcW w:w="130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404"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60AAAC1B" w:rsidR="00824DB6" w:rsidRPr="00B950FA" w:rsidRDefault="00A64BDD" w:rsidP="002C6277">
            <w:pPr>
              <w:rPr>
                <w:rFonts w:ascii="Calibri" w:hAnsi="Calibri"/>
                <w:szCs w:val="22"/>
              </w:rPr>
            </w:pPr>
            <w:r>
              <w:rPr>
                <w:rFonts w:ascii="Calibri" w:hAnsi="Calibri"/>
                <w:szCs w:val="22"/>
              </w:rPr>
              <w:t>N/A</w:t>
            </w:r>
          </w:p>
        </w:tc>
        <w:tc>
          <w:tcPr>
            <w:tcW w:w="3714"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A64BDD">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991"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4E2ADC03" w:rsidR="004A5EA9" w:rsidRPr="00B950FA" w:rsidRDefault="003A3EAF" w:rsidP="00811771">
            <w:pPr>
              <w:rPr>
                <w:rFonts w:ascii="Calibri" w:hAnsi="Calibri"/>
                <w:szCs w:val="22"/>
              </w:rPr>
            </w:pPr>
            <w:r>
              <w:rPr>
                <w:rFonts w:ascii="Calibri" w:hAnsi="Calibri"/>
                <w:szCs w:val="22"/>
              </w:rPr>
              <w:t>MC</w:t>
            </w:r>
          </w:p>
        </w:tc>
        <w:tc>
          <w:tcPr>
            <w:tcW w:w="3714"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A64BDD">
        <w:trPr>
          <w:jc w:val="center"/>
        </w:trPr>
        <w:tc>
          <w:tcPr>
            <w:tcW w:w="6226"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714"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4F29C8DA" w:rsidR="004A5EA9" w:rsidRPr="00D2449B" w:rsidRDefault="001C4CFC" w:rsidP="002A01CF">
            <w:pPr>
              <w:jc w:val="center"/>
              <w:rPr>
                <w:rFonts w:ascii="Calibri" w:hAnsi="Calibri"/>
                <w:b/>
                <w:szCs w:val="22"/>
              </w:rPr>
            </w:pPr>
            <w:r>
              <w:rPr>
                <w:rFonts w:ascii="Calibri" w:hAnsi="Calibri"/>
                <w:b/>
                <w:szCs w:val="22"/>
              </w:rPr>
              <w:t>APPROVAL</w:t>
            </w:r>
          </w:p>
        </w:tc>
      </w:tr>
      <w:tr w:rsidR="004A5EA9" w:rsidRPr="00D2449B" w14:paraId="7813B96A" w14:textId="77777777" w:rsidTr="00A64BDD">
        <w:trPr>
          <w:trHeight w:hRule="exact" w:val="170"/>
          <w:jc w:val="center"/>
        </w:trPr>
        <w:tc>
          <w:tcPr>
            <w:tcW w:w="9940"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A64BDD">
        <w:trPr>
          <w:jc w:val="center"/>
        </w:trPr>
        <w:tc>
          <w:tcPr>
            <w:tcW w:w="2909"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703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0FF4D5F4" w:rsidR="004A5EA9" w:rsidRPr="00F37FD0" w:rsidRDefault="001C088F">
            <w:pPr>
              <w:rPr>
                <w:rFonts w:ascii="Calibri" w:hAnsi="Calibri"/>
                <w:szCs w:val="22"/>
                <w:highlight w:val="yellow"/>
              </w:rPr>
            </w:pPr>
            <w:r w:rsidRPr="001C088F">
              <w:rPr>
                <w:rFonts w:ascii="Calibri" w:hAnsi="Calibri"/>
                <w:szCs w:val="22"/>
              </w:rPr>
              <w:t>Proposed change of use of conservatory to commercial art studio and pottery for producing, stocking, selling online and teaching small groups (up to 4 at a time) three times per week.</w:t>
            </w:r>
          </w:p>
        </w:tc>
      </w:tr>
      <w:tr w:rsidR="002A01CF" w:rsidRPr="00D2449B" w14:paraId="52988241" w14:textId="77777777" w:rsidTr="00A64BDD">
        <w:trPr>
          <w:jc w:val="center"/>
        </w:trPr>
        <w:tc>
          <w:tcPr>
            <w:tcW w:w="2909"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703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149F5229" w:rsidR="002A01CF" w:rsidRPr="00300CCF" w:rsidRDefault="00300CCF" w:rsidP="00A42E82">
            <w:pPr>
              <w:rPr>
                <w:rFonts w:ascii="Calibri" w:hAnsi="Calibri"/>
                <w:szCs w:val="22"/>
              </w:rPr>
            </w:pPr>
            <w:r w:rsidRPr="00300CCF">
              <w:rPr>
                <w:rFonts w:ascii="Calibri" w:hAnsi="Calibri"/>
                <w:szCs w:val="22"/>
              </w:rPr>
              <w:t>24 Durham Road</w:t>
            </w:r>
            <w:r>
              <w:rPr>
                <w:rFonts w:ascii="Calibri" w:hAnsi="Calibri"/>
                <w:szCs w:val="22"/>
              </w:rPr>
              <w:t>,</w:t>
            </w:r>
            <w:r w:rsidRPr="00300CCF">
              <w:rPr>
                <w:rFonts w:ascii="Calibri" w:hAnsi="Calibri"/>
                <w:szCs w:val="22"/>
              </w:rPr>
              <w:t xml:space="preserve"> Wilpshire</w:t>
            </w:r>
            <w:r>
              <w:rPr>
                <w:rFonts w:ascii="Calibri" w:hAnsi="Calibri"/>
                <w:szCs w:val="22"/>
              </w:rPr>
              <w:t>,</w:t>
            </w:r>
            <w:r w:rsidRPr="00300CCF">
              <w:rPr>
                <w:rFonts w:ascii="Calibri" w:hAnsi="Calibri"/>
                <w:szCs w:val="22"/>
              </w:rPr>
              <w:t xml:space="preserve"> BB1 9LR</w:t>
            </w:r>
          </w:p>
        </w:tc>
      </w:tr>
      <w:tr w:rsidR="00A95D89" w:rsidRPr="00D2449B" w14:paraId="3FB99B2E" w14:textId="77777777" w:rsidTr="00A64BDD">
        <w:trPr>
          <w:trHeight w:hRule="exact" w:val="170"/>
          <w:jc w:val="center"/>
        </w:trPr>
        <w:tc>
          <w:tcPr>
            <w:tcW w:w="9940"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A64BDD">
        <w:trPr>
          <w:jc w:val="center"/>
        </w:trPr>
        <w:tc>
          <w:tcPr>
            <w:tcW w:w="2909"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703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A64BDD">
        <w:trPr>
          <w:jc w:val="center"/>
        </w:trPr>
        <w:tc>
          <w:tcPr>
            <w:tcW w:w="9940"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62EAD6AD" w:rsidR="002A01CF" w:rsidRPr="00B950FA" w:rsidRDefault="00B96A67">
            <w:pPr>
              <w:rPr>
                <w:rFonts w:ascii="Calibri" w:hAnsi="Calibri"/>
                <w:bCs/>
                <w:szCs w:val="22"/>
              </w:rPr>
            </w:pPr>
            <w:r w:rsidRPr="00B96A67">
              <w:rPr>
                <w:rFonts w:ascii="Calibri" w:hAnsi="Calibri"/>
                <w:bCs/>
                <w:szCs w:val="22"/>
              </w:rPr>
              <w:t>Wilpshire Parish Council has concerns about parking and travel levels in a residential area.</w:t>
            </w:r>
          </w:p>
        </w:tc>
      </w:tr>
      <w:tr w:rsidR="00C618DB" w:rsidRPr="00D2449B" w14:paraId="639E958B" w14:textId="77777777" w:rsidTr="00A64BDD">
        <w:trPr>
          <w:trHeight w:hRule="exact" w:val="170"/>
          <w:jc w:val="center"/>
        </w:trPr>
        <w:tc>
          <w:tcPr>
            <w:tcW w:w="9940"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A64BDD">
        <w:trPr>
          <w:jc w:val="center"/>
        </w:trPr>
        <w:tc>
          <w:tcPr>
            <w:tcW w:w="2909"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703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5B2DCD" w:rsidRPr="00D2449B" w14:paraId="5D29078A" w14:textId="77777777" w:rsidTr="00A64BDD">
        <w:trPr>
          <w:jc w:val="center"/>
        </w:trPr>
        <w:tc>
          <w:tcPr>
            <w:tcW w:w="2909"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962D99D" w14:textId="224A12B0" w:rsidR="005B2DCD" w:rsidRPr="00763F04" w:rsidRDefault="00300CCF">
            <w:pPr>
              <w:rPr>
                <w:rFonts w:ascii="Calibri" w:hAnsi="Calibri"/>
                <w:b/>
                <w:szCs w:val="22"/>
              </w:rPr>
            </w:pPr>
            <w:r>
              <w:rPr>
                <w:rFonts w:ascii="Calibri" w:hAnsi="Calibri"/>
                <w:b/>
                <w:szCs w:val="22"/>
              </w:rPr>
              <w:t>LCC Highways:</w:t>
            </w:r>
          </w:p>
        </w:tc>
        <w:tc>
          <w:tcPr>
            <w:tcW w:w="703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DEFC105" w14:textId="164777DD" w:rsidR="00CE0055" w:rsidRDefault="00CE0055" w:rsidP="00487B25">
            <w:pPr>
              <w:rPr>
                <w:rFonts w:ascii="Calibri" w:hAnsi="Calibri"/>
                <w:bCs/>
                <w:szCs w:val="22"/>
              </w:rPr>
            </w:pPr>
            <w:r>
              <w:rPr>
                <w:rFonts w:ascii="Calibri" w:hAnsi="Calibri"/>
                <w:bCs/>
                <w:szCs w:val="22"/>
              </w:rPr>
              <w:t xml:space="preserve">The </w:t>
            </w:r>
            <w:r w:rsidRPr="00CE0055">
              <w:rPr>
                <w:rFonts w:ascii="Calibri" w:hAnsi="Calibri"/>
                <w:bCs/>
                <w:szCs w:val="22"/>
              </w:rPr>
              <w:t xml:space="preserve">Local Highway Authority (LHA) </w:t>
            </w:r>
            <w:r w:rsidR="001C088F">
              <w:rPr>
                <w:rFonts w:ascii="Calibri" w:hAnsi="Calibri"/>
                <w:bCs/>
                <w:szCs w:val="22"/>
              </w:rPr>
              <w:t xml:space="preserve">originally objected to the proposal due to lack of off-street parking for the existing users of the dwelling and attendees for the classes. </w:t>
            </w:r>
          </w:p>
          <w:p w14:paraId="53FFCD2A" w14:textId="77777777" w:rsidR="001C088F" w:rsidRDefault="001C088F" w:rsidP="00487B25">
            <w:pPr>
              <w:rPr>
                <w:rFonts w:ascii="Calibri" w:hAnsi="Calibri"/>
                <w:bCs/>
                <w:szCs w:val="22"/>
              </w:rPr>
            </w:pPr>
          </w:p>
          <w:p w14:paraId="704333D9" w14:textId="46473B3A" w:rsidR="00F37FD0" w:rsidRPr="00763F04" w:rsidRDefault="001C088F" w:rsidP="00487B25">
            <w:pPr>
              <w:rPr>
                <w:rFonts w:ascii="Calibri" w:hAnsi="Calibri"/>
                <w:bCs/>
                <w:szCs w:val="22"/>
              </w:rPr>
            </w:pPr>
            <w:r>
              <w:rPr>
                <w:rFonts w:ascii="Calibri" w:hAnsi="Calibri"/>
                <w:bCs/>
                <w:szCs w:val="22"/>
              </w:rPr>
              <w:t>Following amendments for the classes to take place within the conservatory and the garage to be retained for parking, the LHA have removed their objection and suggest a number of conditions be added to any grant of permission including retaining 2 no. car parking spaces for attendees, removing permitted development rights for the garage to be converted, staggering class times, restricting the sale of products to online only, restricting the pottery sessions.</w:t>
            </w:r>
          </w:p>
        </w:tc>
      </w:tr>
      <w:tr w:rsidR="00F37FD0" w:rsidRPr="00D2449B" w14:paraId="667B0DA4" w14:textId="77777777" w:rsidTr="00A64BDD">
        <w:trPr>
          <w:jc w:val="center"/>
        </w:trPr>
        <w:tc>
          <w:tcPr>
            <w:tcW w:w="2909"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95C657B" w14:textId="0FB147FE" w:rsidR="00F37FD0" w:rsidRDefault="00F37FD0">
            <w:pPr>
              <w:rPr>
                <w:rFonts w:ascii="Calibri" w:hAnsi="Calibri"/>
                <w:b/>
                <w:szCs w:val="22"/>
              </w:rPr>
            </w:pPr>
            <w:r>
              <w:rPr>
                <w:rFonts w:ascii="Calibri" w:hAnsi="Calibri"/>
                <w:b/>
                <w:szCs w:val="22"/>
              </w:rPr>
              <w:t>RBVC Environmental Health Officer:</w:t>
            </w:r>
          </w:p>
        </w:tc>
        <w:tc>
          <w:tcPr>
            <w:tcW w:w="703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61D3935" w14:textId="525B3C93" w:rsidR="00F37FD0" w:rsidRDefault="00F37FD0" w:rsidP="00487B25">
            <w:pPr>
              <w:rPr>
                <w:rFonts w:ascii="Calibri" w:hAnsi="Calibri"/>
                <w:bCs/>
                <w:szCs w:val="22"/>
              </w:rPr>
            </w:pPr>
            <w:r>
              <w:rPr>
                <w:rFonts w:ascii="Calibri" w:hAnsi="Calibri"/>
                <w:bCs/>
                <w:szCs w:val="22"/>
              </w:rPr>
              <w:t xml:space="preserve">The Environmental Health Officer recommends two conditions be added to any grant of </w:t>
            </w:r>
            <w:r w:rsidR="00F33A1E">
              <w:rPr>
                <w:rFonts w:ascii="Calibri" w:hAnsi="Calibri"/>
                <w:bCs/>
                <w:szCs w:val="22"/>
              </w:rPr>
              <w:t>permission (site preparation and construction phase control of noise/dust/fumes/vibration and construction noise deliveries.</w:t>
            </w:r>
          </w:p>
          <w:p w14:paraId="18AE0178" w14:textId="7EAF48B0" w:rsidR="00F33A1E" w:rsidRDefault="00F33A1E" w:rsidP="00F33A1E">
            <w:pPr>
              <w:rPr>
                <w:rFonts w:ascii="Calibri" w:hAnsi="Calibri"/>
                <w:bCs/>
                <w:szCs w:val="22"/>
              </w:rPr>
            </w:pPr>
          </w:p>
        </w:tc>
      </w:tr>
      <w:tr w:rsidR="005B2DCD" w:rsidRPr="00D2449B" w14:paraId="042D2839" w14:textId="77777777" w:rsidTr="00A64BDD">
        <w:trPr>
          <w:jc w:val="center"/>
        </w:trPr>
        <w:tc>
          <w:tcPr>
            <w:tcW w:w="9940"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7A4B127" w14:textId="77777777" w:rsidR="005B2DCD" w:rsidRPr="00C0704D" w:rsidRDefault="005B2DCD" w:rsidP="00D74711">
            <w:pPr>
              <w:rPr>
                <w:rFonts w:ascii="Calibri" w:hAnsi="Calibri"/>
                <w:szCs w:val="22"/>
              </w:rPr>
            </w:pPr>
          </w:p>
        </w:tc>
      </w:tr>
      <w:tr w:rsidR="00C0704D" w:rsidRPr="00D2449B" w14:paraId="29EBDA1F" w14:textId="77777777" w:rsidTr="00A64BDD">
        <w:trPr>
          <w:jc w:val="center"/>
        </w:trPr>
        <w:tc>
          <w:tcPr>
            <w:tcW w:w="2909"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703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A64BDD">
        <w:trPr>
          <w:jc w:val="center"/>
        </w:trPr>
        <w:tc>
          <w:tcPr>
            <w:tcW w:w="9940"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32B85B" w14:textId="463F29BA" w:rsidR="00C0704D" w:rsidRDefault="00300CCF" w:rsidP="00692B60">
            <w:pPr>
              <w:rPr>
                <w:rFonts w:ascii="Calibri" w:hAnsi="Calibri"/>
                <w:szCs w:val="22"/>
              </w:rPr>
            </w:pPr>
            <w:r w:rsidRPr="001C088F">
              <w:rPr>
                <w:rFonts w:ascii="Calibri" w:hAnsi="Calibri"/>
                <w:szCs w:val="22"/>
              </w:rPr>
              <w:t>T</w:t>
            </w:r>
            <w:r w:rsidR="003B13F0" w:rsidRPr="001C088F">
              <w:rPr>
                <w:rFonts w:ascii="Calibri" w:hAnsi="Calibri"/>
                <w:szCs w:val="22"/>
              </w:rPr>
              <w:t>hree</w:t>
            </w:r>
            <w:r>
              <w:rPr>
                <w:rFonts w:ascii="Calibri" w:hAnsi="Calibri"/>
                <w:szCs w:val="22"/>
              </w:rPr>
              <w:t xml:space="preserve"> representations have been received raising the following concerns:</w:t>
            </w:r>
          </w:p>
          <w:p w14:paraId="043D4B9F" w14:textId="77777777" w:rsidR="00300CCF" w:rsidRDefault="00300CCF" w:rsidP="00692B60">
            <w:pPr>
              <w:rPr>
                <w:rFonts w:ascii="Calibri" w:hAnsi="Calibri"/>
                <w:szCs w:val="22"/>
              </w:rPr>
            </w:pPr>
          </w:p>
          <w:p w14:paraId="23843AA4" w14:textId="77777777" w:rsidR="00300CCF" w:rsidRDefault="00300CCF" w:rsidP="00692B60">
            <w:pPr>
              <w:rPr>
                <w:rFonts w:ascii="Calibri" w:hAnsi="Calibri"/>
                <w:szCs w:val="22"/>
              </w:rPr>
            </w:pPr>
            <w:r>
              <w:rPr>
                <w:rFonts w:ascii="Calibri" w:hAnsi="Calibri"/>
                <w:szCs w:val="22"/>
              </w:rPr>
              <w:t>- parking raises serious concerns</w:t>
            </w:r>
          </w:p>
          <w:p w14:paraId="6B1A122A" w14:textId="77777777" w:rsidR="00300CCF" w:rsidRDefault="00300CCF" w:rsidP="00692B60">
            <w:pPr>
              <w:rPr>
                <w:rFonts w:ascii="Calibri" w:hAnsi="Calibri"/>
                <w:szCs w:val="22"/>
              </w:rPr>
            </w:pPr>
            <w:r>
              <w:rPr>
                <w:rFonts w:ascii="Calibri" w:hAnsi="Calibri"/>
                <w:szCs w:val="22"/>
              </w:rPr>
              <w:t>- cannot enforce that nobody would park in front of other properties</w:t>
            </w:r>
          </w:p>
          <w:p w14:paraId="5DBC35D3" w14:textId="77777777" w:rsidR="00300CCF" w:rsidRDefault="00300CCF" w:rsidP="00692B60">
            <w:pPr>
              <w:rPr>
                <w:rFonts w:ascii="Calibri" w:hAnsi="Calibri"/>
                <w:szCs w:val="22"/>
              </w:rPr>
            </w:pPr>
            <w:r>
              <w:rPr>
                <w:rFonts w:ascii="Calibri" w:hAnsi="Calibri"/>
                <w:szCs w:val="22"/>
              </w:rPr>
              <w:t xml:space="preserve">- </w:t>
            </w:r>
            <w:r w:rsidR="0049312C">
              <w:rPr>
                <w:rFonts w:ascii="Calibri" w:hAnsi="Calibri"/>
                <w:szCs w:val="22"/>
              </w:rPr>
              <w:t>difficulty in manoeuvring from driveways with additional cars parked</w:t>
            </w:r>
          </w:p>
          <w:p w14:paraId="1F3C8A0E" w14:textId="77777777" w:rsidR="0049312C" w:rsidRDefault="0049312C" w:rsidP="00692B60">
            <w:pPr>
              <w:rPr>
                <w:rFonts w:ascii="Calibri" w:hAnsi="Calibri"/>
                <w:szCs w:val="22"/>
              </w:rPr>
            </w:pPr>
            <w:r>
              <w:rPr>
                <w:rFonts w:ascii="Calibri" w:hAnsi="Calibri"/>
                <w:szCs w:val="22"/>
              </w:rPr>
              <w:t>- many residents retired and need come and go during the day</w:t>
            </w:r>
          </w:p>
          <w:p w14:paraId="351582A1" w14:textId="77777777" w:rsidR="0049312C" w:rsidRDefault="0049312C" w:rsidP="00692B60">
            <w:pPr>
              <w:rPr>
                <w:rFonts w:ascii="Calibri" w:hAnsi="Calibri"/>
                <w:szCs w:val="22"/>
              </w:rPr>
            </w:pPr>
            <w:r>
              <w:rPr>
                <w:rFonts w:ascii="Calibri" w:hAnsi="Calibri"/>
                <w:szCs w:val="22"/>
              </w:rPr>
              <w:t>- Further 6 vehicles would hinder access and could mean not being able to use drives</w:t>
            </w:r>
          </w:p>
          <w:p w14:paraId="03221915" w14:textId="77777777" w:rsidR="0049312C" w:rsidRDefault="0049312C" w:rsidP="00692B60">
            <w:pPr>
              <w:rPr>
                <w:rFonts w:ascii="Calibri" w:hAnsi="Calibri"/>
                <w:szCs w:val="22"/>
              </w:rPr>
            </w:pPr>
            <w:r>
              <w:rPr>
                <w:rFonts w:ascii="Calibri" w:hAnsi="Calibri"/>
                <w:szCs w:val="22"/>
              </w:rPr>
              <w:t>- concerns regarding congestion</w:t>
            </w:r>
          </w:p>
          <w:p w14:paraId="2F19ADB4" w14:textId="77777777" w:rsidR="0049312C" w:rsidRDefault="0049312C" w:rsidP="00692B60">
            <w:pPr>
              <w:rPr>
                <w:rFonts w:ascii="Calibri" w:hAnsi="Calibri"/>
                <w:szCs w:val="22"/>
              </w:rPr>
            </w:pPr>
            <w:r>
              <w:rPr>
                <w:rFonts w:ascii="Calibri" w:hAnsi="Calibri"/>
                <w:szCs w:val="22"/>
              </w:rPr>
              <w:t>- concerns that business hours and numbers could change</w:t>
            </w:r>
          </w:p>
          <w:p w14:paraId="477001B1" w14:textId="77777777" w:rsidR="0049312C" w:rsidRDefault="0049312C" w:rsidP="00692B60">
            <w:pPr>
              <w:rPr>
                <w:rFonts w:ascii="Calibri" w:hAnsi="Calibri"/>
                <w:szCs w:val="22"/>
              </w:rPr>
            </w:pPr>
            <w:r>
              <w:rPr>
                <w:rFonts w:ascii="Calibri" w:hAnsi="Calibri"/>
                <w:szCs w:val="22"/>
              </w:rPr>
              <w:t>- allowing this could set a precedent for other businesses to operate in a residential area</w:t>
            </w:r>
          </w:p>
          <w:p w14:paraId="7F830EC7" w14:textId="77777777" w:rsidR="0049312C" w:rsidRDefault="0049312C" w:rsidP="00692B60">
            <w:pPr>
              <w:rPr>
                <w:rFonts w:ascii="Calibri" w:hAnsi="Calibri"/>
                <w:szCs w:val="22"/>
              </w:rPr>
            </w:pPr>
            <w:r>
              <w:rPr>
                <w:rFonts w:ascii="Calibri" w:hAnsi="Calibri"/>
                <w:szCs w:val="22"/>
              </w:rPr>
              <w:t>- the speed limits is 20mph</w:t>
            </w:r>
          </w:p>
          <w:p w14:paraId="519094DB" w14:textId="77777777" w:rsidR="003B13F0" w:rsidRDefault="003B13F0" w:rsidP="00692B60">
            <w:pPr>
              <w:rPr>
                <w:rFonts w:ascii="Calibri" w:hAnsi="Calibri"/>
                <w:szCs w:val="22"/>
              </w:rPr>
            </w:pPr>
            <w:r>
              <w:rPr>
                <w:rFonts w:ascii="Calibri" w:hAnsi="Calibri"/>
                <w:szCs w:val="22"/>
              </w:rPr>
              <w:t>- concerns as to whether the deeds of property allow business to be run</w:t>
            </w:r>
          </w:p>
          <w:p w14:paraId="6CC1BE0E" w14:textId="77777777" w:rsidR="003B13F0" w:rsidRDefault="003B13F0" w:rsidP="00692B60">
            <w:pPr>
              <w:rPr>
                <w:rFonts w:ascii="Calibri" w:hAnsi="Calibri"/>
                <w:szCs w:val="22"/>
              </w:rPr>
            </w:pPr>
            <w:r>
              <w:rPr>
                <w:rFonts w:ascii="Calibri" w:hAnsi="Calibri"/>
                <w:szCs w:val="22"/>
              </w:rPr>
              <w:t>- No mention is made to amount of deliveries and collections</w:t>
            </w:r>
          </w:p>
          <w:p w14:paraId="4872B251" w14:textId="77777777" w:rsidR="003B13F0" w:rsidRDefault="003B13F0" w:rsidP="00692B60">
            <w:pPr>
              <w:rPr>
                <w:rFonts w:ascii="Calibri" w:hAnsi="Calibri"/>
                <w:szCs w:val="22"/>
              </w:rPr>
            </w:pPr>
            <w:r>
              <w:rPr>
                <w:rFonts w:ascii="Calibri" w:hAnsi="Calibri"/>
                <w:szCs w:val="22"/>
              </w:rPr>
              <w:t>- Volume of production concerns and increase in comings and goings</w:t>
            </w:r>
          </w:p>
          <w:p w14:paraId="61AA914D" w14:textId="3BC5ACA8" w:rsidR="003B13F0" w:rsidRDefault="003B13F0" w:rsidP="00692B60">
            <w:pPr>
              <w:rPr>
                <w:rFonts w:ascii="Calibri" w:hAnsi="Calibri"/>
                <w:szCs w:val="22"/>
              </w:rPr>
            </w:pPr>
            <w:r>
              <w:rPr>
                <w:rFonts w:ascii="Calibri" w:hAnsi="Calibri"/>
                <w:szCs w:val="22"/>
              </w:rPr>
              <w:lastRenderedPageBreak/>
              <w:t xml:space="preserve">- concerns regarding car parking exceeding amount stated and number of groups exceeded </w:t>
            </w:r>
          </w:p>
          <w:p w14:paraId="581BB273" w14:textId="44CC1E53" w:rsidR="00A768CB" w:rsidRPr="00C0704D" w:rsidRDefault="00A768CB" w:rsidP="00692B60">
            <w:pPr>
              <w:rPr>
                <w:rFonts w:ascii="Calibri" w:hAnsi="Calibri"/>
                <w:szCs w:val="22"/>
              </w:rPr>
            </w:pPr>
          </w:p>
        </w:tc>
      </w:tr>
      <w:tr w:rsidR="00C0704D" w:rsidRPr="00D2449B" w14:paraId="1CDFA4C3" w14:textId="77777777" w:rsidTr="00A64BDD">
        <w:trPr>
          <w:trHeight w:hRule="exact" w:val="170"/>
          <w:jc w:val="center"/>
        </w:trPr>
        <w:tc>
          <w:tcPr>
            <w:tcW w:w="9940"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A64BDD">
        <w:trPr>
          <w:jc w:val="center"/>
        </w:trPr>
        <w:tc>
          <w:tcPr>
            <w:tcW w:w="9940"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A64BDD">
        <w:trPr>
          <w:jc w:val="center"/>
        </w:trPr>
        <w:tc>
          <w:tcPr>
            <w:tcW w:w="9940"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3B4CA34" w14:textId="77777777" w:rsidR="00992C6F" w:rsidRPr="00D2449B" w:rsidRDefault="00992C6F" w:rsidP="00992C6F">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69BDE1B6" w14:textId="77777777" w:rsidR="00992C6F" w:rsidRDefault="00992C6F" w:rsidP="00992C6F">
            <w:pPr>
              <w:rPr>
                <w:rFonts w:ascii="Calibri" w:hAnsi="Calibri"/>
                <w:b/>
                <w:szCs w:val="22"/>
              </w:rPr>
            </w:pPr>
          </w:p>
          <w:p w14:paraId="3489057E" w14:textId="7D1030BE" w:rsidR="00992C6F" w:rsidRPr="00C618DB" w:rsidRDefault="00992C6F" w:rsidP="00992C6F">
            <w:pPr>
              <w:pStyle w:val="PLANNING"/>
              <w:rPr>
                <w:rFonts w:ascii="Calibri" w:hAnsi="Calibri"/>
                <w:szCs w:val="22"/>
              </w:rPr>
            </w:pPr>
            <w:r w:rsidRPr="00C618DB">
              <w:rPr>
                <w:rFonts w:ascii="Calibri" w:hAnsi="Calibri"/>
                <w:szCs w:val="22"/>
              </w:rPr>
              <w:t>Key Statement DS1</w:t>
            </w:r>
            <w:r>
              <w:rPr>
                <w:rFonts w:ascii="Calibri" w:hAnsi="Calibri"/>
                <w:szCs w:val="22"/>
              </w:rPr>
              <w:t>:</w:t>
            </w:r>
            <w:r w:rsidR="000F19FE">
              <w:rPr>
                <w:rFonts w:ascii="Calibri" w:hAnsi="Calibri"/>
                <w:szCs w:val="22"/>
              </w:rPr>
              <w:t xml:space="preserve"> </w:t>
            </w:r>
            <w:r w:rsidRPr="00C618DB">
              <w:rPr>
                <w:rFonts w:ascii="Calibri" w:hAnsi="Calibri"/>
                <w:szCs w:val="22"/>
              </w:rPr>
              <w:t>Development Strategy</w:t>
            </w:r>
          </w:p>
          <w:p w14:paraId="07A48EB7" w14:textId="712AE33B" w:rsidR="00992C6F" w:rsidRDefault="00992C6F" w:rsidP="00992C6F">
            <w:pPr>
              <w:pStyle w:val="PLANNING"/>
              <w:rPr>
                <w:rFonts w:ascii="Calibri" w:hAnsi="Calibri"/>
                <w:szCs w:val="22"/>
              </w:rPr>
            </w:pPr>
            <w:r w:rsidRPr="00C618DB">
              <w:rPr>
                <w:rFonts w:ascii="Calibri" w:hAnsi="Calibri"/>
                <w:szCs w:val="22"/>
              </w:rPr>
              <w:t>Key Statement DS2</w:t>
            </w:r>
            <w:r>
              <w:rPr>
                <w:rFonts w:ascii="Calibri" w:hAnsi="Calibri"/>
                <w:szCs w:val="22"/>
              </w:rPr>
              <w:t xml:space="preserve">: </w:t>
            </w:r>
            <w:r w:rsidRPr="00C618DB">
              <w:rPr>
                <w:rFonts w:ascii="Calibri" w:hAnsi="Calibri"/>
                <w:szCs w:val="22"/>
              </w:rPr>
              <w:t>Sustainable Development</w:t>
            </w:r>
          </w:p>
          <w:p w14:paraId="2866473E" w14:textId="069C7240" w:rsidR="00A768CB" w:rsidRDefault="00A768CB" w:rsidP="00992C6F">
            <w:pPr>
              <w:pStyle w:val="PLANNING"/>
              <w:rPr>
                <w:rFonts w:ascii="Calibri" w:hAnsi="Calibri"/>
                <w:szCs w:val="22"/>
              </w:rPr>
            </w:pPr>
            <w:r>
              <w:rPr>
                <w:rFonts w:ascii="Calibri" w:hAnsi="Calibri"/>
                <w:szCs w:val="22"/>
              </w:rPr>
              <w:t>Key Statement EC1: Business and Employment Development</w:t>
            </w:r>
          </w:p>
          <w:p w14:paraId="02791B83" w14:textId="7F43BBAC" w:rsidR="00A768CB" w:rsidRDefault="00A768CB" w:rsidP="00992C6F">
            <w:pPr>
              <w:pStyle w:val="PLANNING"/>
              <w:rPr>
                <w:rFonts w:ascii="Calibri" w:hAnsi="Calibri"/>
                <w:szCs w:val="22"/>
              </w:rPr>
            </w:pPr>
            <w:r>
              <w:rPr>
                <w:rFonts w:ascii="Calibri" w:hAnsi="Calibri"/>
                <w:szCs w:val="22"/>
              </w:rPr>
              <w:t>Key Statement DMI2: Transport Considerations</w:t>
            </w:r>
          </w:p>
          <w:p w14:paraId="79FB0018" w14:textId="77777777" w:rsidR="00992C6F" w:rsidRPr="00C618DB" w:rsidRDefault="00992C6F" w:rsidP="00992C6F">
            <w:pPr>
              <w:pStyle w:val="PLANNING"/>
              <w:rPr>
                <w:rFonts w:ascii="Calibri" w:hAnsi="Calibri"/>
                <w:szCs w:val="22"/>
              </w:rPr>
            </w:pPr>
          </w:p>
          <w:p w14:paraId="2D3F7EEC" w14:textId="0CFD461C" w:rsidR="00992C6F" w:rsidRPr="00C618DB" w:rsidRDefault="00992C6F" w:rsidP="00992C6F">
            <w:pPr>
              <w:pStyle w:val="PLANNING"/>
              <w:rPr>
                <w:rFonts w:ascii="Calibri" w:hAnsi="Calibri"/>
                <w:szCs w:val="22"/>
              </w:rPr>
            </w:pPr>
            <w:r w:rsidRPr="00C618DB">
              <w:rPr>
                <w:rFonts w:ascii="Calibri" w:hAnsi="Calibri"/>
                <w:szCs w:val="22"/>
              </w:rPr>
              <w:t>Policy DMG1</w:t>
            </w:r>
            <w:r>
              <w:rPr>
                <w:rFonts w:ascii="Calibri" w:hAnsi="Calibri"/>
                <w:szCs w:val="22"/>
              </w:rPr>
              <w:t>:</w:t>
            </w:r>
            <w:r w:rsidR="000F19FE">
              <w:rPr>
                <w:rFonts w:ascii="Calibri" w:hAnsi="Calibri"/>
                <w:szCs w:val="22"/>
              </w:rPr>
              <w:t xml:space="preserve"> </w:t>
            </w:r>
            <w:r w:rsidRPr="00C618DB">
              <w:rPr>
                <w:rFonts w:ascii="Calibri" w:hAnsi="Calibri"/>
                <w:szCs w:val="22"/>
              </w:rPr>
              <w:t>General Considerations</w:t>
            </w:r>
          </w:p>
          <w:p w14:paraId="77F4F447" w14:textId="5BC2799F" w:rsidR="00992C6F" w:rsidRPr="00C618DB" w:rsidRDefault="00992C6F" w:rsidP="00992C6F">
            <w:pPr>
              <w:pStyle w:val="PLANNING"/>
              <w:rPr>
                <w:rFonts w:ascii="Calibri" w:hAnsi="Calibri"/>
                <w:szCs w:val="22"/>
              </w:rPr>
            </w:pPr>
            <w:r w:rsidRPr="00C618DB">
              <w:rPr>
                <w:rFonts w:ascii="Calibri" w:hAnsi="Calibri"/>
                <w:szCs w:val="22"/>
              </w:rPr>
              <w:t>Policy DMG2</w:t>
            </w:r>
            <w:r>
              <w:rPr>
                <w:rFonts w:ascii="Calibri" w:hAnsi="Calibri"/>
                <w:szCs w:val="22"/>
              </w:rPr>
              <w:t>:</w:t>
            </w:r>
            <w:r w:rsidR="000F19FE">
              <w:rPr>
                <w:rFonts w:ascii="Calibri" w:hAnsi="Calibri"/>
                <w:szCs w:val="22"/>
              </w:rPr>
              <w:t xml:space="preserve"> </w:t>
            </w:r>
            <w:r w:rsidRPr="00C618DB">
              <w:rPr>
                <w:rFonts w:ascii="Calibri" w:hAnsi="Calibri"/>
                <w:szCs w:val="22"/>
              </w:rPr>
              <w:t>Strategic Considerations</w:t>
            </w:r>
          </w:p>
          <w:p w14:paraId="1E4E1135" w14:textId="5232DCB3" w:rsidR="00992C6F" w:rsidRDefault="00992C6F" w:rsidP="00992C6F">
            <w:pPr>
              <w:pStyle w:val="PLANNING"/>
              <w:rPr>
                <w:rFonts w:ascii="Calibri" w:hAnsi="Calibri"/>
                <w:szCs w:val="22"/>
              </w:rPr>
            </w:pPr>
            <w:r w:rsidRPr="00C618DB">
              <w:rPr>
                <w:rFonts w:ascii="Calibri" w:hAnsi="Calibri"/>
                <w:szCs w:val="22"/>
              </w:rPr>
              <w:t>Policy DMG3</w:t>
            </w:r>
            <w:r>
              <w:rPr>
                <w:rFonts w:ascii="Calibri" w:hAnsi="Calibri"/>
                <w:szCs w:val="22"/>
              </w:rPr>
              <w:t>:</w:t>
            </w:r>
            <w:r w:rsidR="000F19FE">
              <w:rPr>
                <w:rFonts w:ascii="Calibri" w:hAnsi="Calibri"/>
                <w:szCs w:val="22"/>
              </w:rPr>
              <w:t xml:space="preserve"> </w:t>
            </w:r>
            <w:r w:rsidRPr="00C618DB">
              <w:rPr>
                <w:rFonts w:ascii="Calibri" w:hAnsi="Calibri"/>
                <w:szCs w:val="22"/>
              </w:rPr>
              <w:t>Transport &amp; Mobility</w:t>
            </w:r>
          </w:p>
          <w:p w14:paraId="2D08E53C" w14:textId="41A95920" w:rsidR="00A768CB" w:rsidRDefault="00A768CB" w:rsidP="00992C6F">
            <w:pPr>
              <w:pStyle w:val="PLANNING"/>
              <w:rPr>
                <w:rFonts w:ascii="Calibri" w:hAnsi="Calibri"/>
                <w:szCs w:val="22"/>
              </w:rPr>
            </w:pPr>
            <w:r>
              <w:rPr>
                <w:rFonts w:ascii="Calibri" w:hAnsi="Calibri"/>
                <w:szCs w:val="22"/>
              </w:rPr>
              <w:t>Policy DMB1: Supporting Business Growth and the Local Economy</w:t>
            </w:r>
          </w:p>
          <w:p w14:paraId="4CF1B0FC" w14:textId="77777777" w:rsidR="000F19FE" w:rsidRDefault="000F19FE" w:rsidP="00992C6F">
            <w:pPr>
              <w:pStyle w:val="PLANNING"/>
              <w:rPr>
                <w:rFonts w:ascii="Calibri" w:hAnsi="Calibri"/>
                <w:szCs w:val="22"/>
              </w:rPr>
            </w:pPr>
          </w:p>
          <w:p w14:paraId="6F90B3A1" w14:textId="766F1418" w:rsidR="00B96A67" w:rsidRDefault="00B96A67" w:rsidP="00992C6F">
            <w:pPr>
              <w:pStyle w:val="PLANNING"/>
              <w:rPr>
                <w:rFonts w:ascii="Calibri" w:hAnsi="Calibri"/>
                <w:szCs w:val="22"/>
              </w:rPr>
            </w:pPr>
            <w:r>
              <w:rPr>
                <w:rFonts w:ascii="Calibri" w:hAnsi="Calibri"/>
                <w:szCs w:val="22"/>
              </w:rPr>
              <w:t>National Planning Policy Framework (NPPF) 2024</w:t>
            </w:r>
          </w:p>
          <w:p w14:paraId="6C4C318E" w14:textId="77777777" w:rsidR="008542DE" w:rsidRPr="00D2449B" w:rsidRDefault="008542DE" w:rsidP="00B96A67">
            <w:pPr>
              <w:rPr>
                <w:rFonts w:ascii="Calibri" w:hAnsi="Calibri"/>
                <w:b/>
                <w:szCs w:val="22"/>
              </w:rPr>
            </w:pPr>
          </w:p>
        </w:tc>
      </w:tr>
      <w:tr w:rsidR="00C0704D" w:rsidRPr="00D2449B" w14:paraId="08181FD6" w14:textId="77777777" w:rsidTr="00A64BDD">
        <w:trPr>
          <w:jc w:val="center"/>
        </w:trPr>
        <w:tc>
          <w:tcPr>
            <w:tcW w:w="9940"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B96A67">
              <w:rPr>
                <w:rFonts w:ascii="Calibri" w:hAnsi="Calibri"/>
                <w:b/>
                <w:bCs/>
                <w:szCs w:val="22"/>
              </w:rPr>
              <w:t>Relevant Planning History:</w:t>
            </w:r>
          </w:p>
          <w:p w14:paraId="1D356246" w14:textId="77777777" w:rsidR="00C0704D" w:rsidRDefault="00C0704D" w:rsidP="00C0704D">
            <w:pPr>
              <w:pStyle w:val="PLANNING"/>
              <w:rPr>
                <w:rFonts w:ascii="Calibri" w:hAnsi="Calibri"/>
                <w:b/>
                <w:bCs/>
                <w:szCs w:val="22"/>
              </w:rPr>
            </w:pPr>
          </w:p>
          <w:p w14:paraId="401CBA3F" w14:textId="77777777" w:rsidR="00B96A67" w:rsidRPr="00B96A67" w:rsidRDefault="00B96A67" w:rsidP="00B96A67">
            <w:pPr>
              <w:pStyle w:val="PLANNING"/>
              <w:rPr>
                <w:rFonts w:ascii="Calibri" w:hAnsi="Calibri"/>
                <w:b/>
                <w:bCs/>
                <w:szCs w:val="22"/>
              </w:rPr>
            </w:pPr>
            <w:r w:rsidRPr="00B96A67">
              <w:rPr>
                <w:rFonts w:ascii="Calibri" w:hAnsi="Calibri"/>
                <w:b/>
                <w:bCs/>
                <w:szCs w:val="22"/>
              </w:rPr>
              <w:t>3/2007/1097</w:t>
            </w:r>
          </w:p>
          <w:p w14:paraId="36C488B0" w14:textId="77777777" w:rsidR="0036263B" w:rsidRDefault="00B96A67" w:rsidP="00A768CB">
            <w:pPr>
              <w:pStyle w:val="PLANNING"/>
              <w:rPr>
                <w:rFonts w:ascii="Calibri" w:hAnsi="Calibri"/>
                <w:szCs w:val="22"/>
              </w:rPr>
            </w:pPr>
            <w:r w:rsidRPr="00B96A67">
              <w:rPr>
                <w:rFonts w:ascii="Calibri" w:hAnsi="Calibri"/>
                <w:szCs w:val="22"/>
              </w:rPr>
              <w:t>A wooden shed in the garden and a carport over the drive.</w:t>
            </w:r>
          </w:p>
          <w:p w14:paraId="0AA846AF" w14:textId="7EA5E665" w:rsidR="00B96A67" w:rsidRDefault="00B96A67" w:rsidP="00A768CB">
            <w:pPr>
              <w:pStyle w:val="PLANNING"/>
              <w:rPr>
                <w:rFonts w:ascii="Calibri" w:hAnsi="Calibri"/>
                <w:szCs w:val="22"/>
              </w:rPr>
            </w:pPr>
            <w:r>
              <w:rPr>
                <w:rFonts w:ascii="Calibri" w:hAnsi="Calibri"/>
                <w:szCs w:val="22"/>
              </w:rPr>
              <w:t>Approved with Conditions</w:t>
            </w:r>
          </w:p>
          <w:p w14:paraId="15F0F395" w14:textId="77777777" w:rsidR="00B96A67" w:rsidRDefault="00B96A67" w:rsidP="00A768CB">
            <w:pPr>
              <w:pStyle w:val="PLANNING"/>
              <w:rPr>
                <w:rFonts w:ascii="Calibri" w:hAnsi="Calibri"/>
                <w:szCs w:val="22"/>
              </w:rPr>
            </w:pPr>
          </w:p>
          <w:p w14:paraId="382BF2DC" w14:textId="77777777" w:rsidR="00B96A67" w:rsidRPr="00B96A67" w:rsidRDefault="00B96A67" w:rsidP="00B96A67">
            <w:pPr>
              <w:pStyle w:val="PLANNING"/>
              <w:rPr>
                <w:rFonts w:ascii="Calibri" w:hAnsi="Calibri"/>
                <w:b/>
                <w:bCs/>
                <w:szCs w:val="22"/>
              </w:rPr>
            </w:pPr>
            <w:r w:rsidRPr="00B96A67">
              <w:rPr>
                <w:rFonts w:ascii="Calibri" w:hAnsi="Calibri"/>
                <w:b/>
                <w:bCs/>
                <w:szCs w:val="22"/>
              </w:rPr>
              <w:t>3/2005/0211</w:t>
            </w:r>
          </w:p>
          <w:p w14:paraId="24B73624" w14:textId="77777777" w:rsidR="00B96A67" w:rsidRDefault="00B96A67" w:rsidP="00A768CB">
            <w:pPr>
              <w:pStyle w:val="PLANNING"/>
              <w:rPr>
                <w:rFonts w:ascii="Calibri" w:hAnsi="Calibri"/>
                <w:szCs w:val="22"/>
              </w:rPr>
            </w:pPr>
            <w:r w:rsidRPr="00B96A67">
              <w:rPr>
                <w:rFonts w:ascii="Calibri" w:hAnsi="Calibri"/>
                <w:szCs w:val="22"/>
              </w:rPr>
              <w:t>Extension on the side of the bungalow, comprising of two further bedrooms including an en-suite bathroom.</w:t>
            </w:r>
          </w:p>
          <w:p w14:paraId="2643D5C9" w14:textId="77777777" w:rsidR="00B96A67" w:rsidRDefault="00B96A67" w:rsidP="00A768CB">
            <w:pPr>
              <w:pStyle w:val="PLANNING"/>
              <w:rPr>
                <w:rFonts w:ascii="Calibri" w:hAnsi="Calibri"/>
                <w:szCs w:val="22"/>
              </w:rPr>
            </w:pPr>
            <w:r>
              <w:rPr>
                <w:rFonts w:ascii="Calibri" w:hAnsi="Calibri"/>
                <w:szCs w:val="22"/>
              </w:rPr>
              <w:t>Approved with Conditions</w:t>
            </w:r>
          </w:p>
          <w:p w14:paraId="626E1D80" w14:textId="77777777" w:rsidR="00B96A67" w:rsidRDefault="00B96A67" w:rsidP="00A768CB">
            <w:pPr>
              <w:pStyle w:val="PLANNING"/>
              <w:rPr>
                <w:rFonts w:ascii="Calibri" w:hAnsi="Calibri"/>
                <w:szCs w:val="22"/>
              </w:rPr>
            </w:pPr>
          </w:p>
          <w:p w14:paraId="35572C43" w14:textId="77777777" w:rsidR="00B96A67" w:rsidRPr="003872E4" w:rsidRDefault="00B96A67" w:rsidP="00B96A67">
            <w:pPr>
              <w:pStyle w:val="PLANNING"/>
              <w:rPr>
                <w:rFonts w:ascii="Calibri" w:hAnsi="Calibri"/>
                <w:b/>
                <w:bCs/>
                <w:szCs w:val="22"/>
              </w:rPr>
            </w:pPr>
            <w:r w:rsidRPr="003872E4">
              <w:rPr>
                <w:rFonts w:ascii="Calibri" w:hAnsi="Calibri"/>
                <w:b/>
                <w:bCs/>
                <w:szCs w:val="22"/>
              </w:rPr>
              <w:t>3/2004/0206</w:t>
            </w:r>
          </w:p>
          <w:p w14:paraId="605CD71A" w14:textId="77777777" w:rsidR="00B96A67" w:rsidRPr="003872E4" w:rsidRDefault="00B96A67" w:rsidP="00A768CB">
            <w:pPr>
              <w:pStyle w:val="PLANNING"/>
              <w:rPr>
                <w:rFonts w:ascii="Calibri" w:hAnsi="Calibri"/>
                <w:szCs w:val="22"/>
              </w:rPr>
            </w:pPr>
            <w:r w:rsidRPr="003872E4">
              <w:rPr>
                <w:rFonts w:ascii="Calibri" w:hAnsi="Calibri"/>
                <w:szCs w:val="22"/>
              </w:rPr>
              <w:t>EXTENSION ON SIDE OF HOUSE COMPRISING TWO BEDROOMS AND ONE EN-SUITE, CONSERVATORY TO THE REAR AND PORCH EXTENDING FROM FRONT DOOR</w:t>
            </w:r>
          </w:p>
          <w:p w14:paraId="3B73B666" w14:textId="77777777" w:rsidR="00B96A67" w:rsidRPr="003872E4" w:rsidRDefault="00B96A67" w:rsidP="00A768CB">
            <w:pPr>
              <w:pStyle w:val="PLANNING"/>
              <w:rPr>
                <w:rFonts w:ascii="Calibri" w:hAnsi="Calibri"/>
                <w:szCs w:val="22"/>
              </w:rPr>
            </w:pPr>
            <w:r w:rsidRPr="003872E4">
              <w:rPr>
                <w:rFonts w:ascii="Calibri" w:hAnsi="Calibri"/>
                <w:szCs w:val="22"/>
              </w:rPr>
              <w:t>Refused</w:t>
            </w:r>
          </w:p>
          <w:p w14:paraId="62AFCEFD" w14:textId="2EAA3BA2" w:rsidR="00624DE2" w:rsidRDefault="00624DE2" w:rsidP="00A768CB">
            <w:pPr>
              <w:pStyle w:val="PLANNING"/>
              <w:rPr>
                <w:rFonts w:ascii="Calibri" w:hAnsi="Calibri"/>
                <w:szCs w:val="22"/>
              </w:rPr>
            </w:pPr>
            <w:r w:rsidRPr="003872E4">
              <w:rPr>
                <w:rFonts w:ascii="Calibri" w:hAnsi="Calibri"/>
                <w:szCs w:val="22"/>
              </w:rPr>
              <w:t>Appeal</w:t>
            </w:r>
            <w:r w:rsidR="003872E4">
              <w:rPr>
                <w:rFonts w:ascii="Calibri" w:hAnsi="Calibri"/>
                <w:szCs w:val="22"/>
              </w:rPr>
              <w:t xml:space="preserve"> allowed in part and dismissed in part</w:t>
            </w:r>
          </w:p>
          <w:p w14:paraId="085A8F78" w14:textId="77777777" w:rsidR="00B96A67" w:rsidRDefault="00B96A67" w:rsidP="00A768CB">
            <w:pPr>
              <w:pStyle w:val="PLANNING"/>
              <w:rPr>
                <w:rFonts w:ascii="Calibri" w:hAnsi="Calibri"/>
                <w:szCs w:val="22"/>
              </w:rPr>
            </w:pPr>
          </w:p>
          <w:p w14:paraId="07F42D9F" w14:textId="77777777" w:rsidR="00B96A67" w:rsidRPr="00B96A67" w:rsidRDefault="00B96A67" w:rsidP="00B96A67">
            <w:pPr>
              <w:pStyle w:val="PLANNING"/>
              <w:rPr>
                <w:rFonts w:ascii="Calibri" w:hAnsi="Calibri"/>
                <w:b/>
                <w:bCs/>
                <w:szCs w:val="22"/>
              </w:rPr>
            </w:pPr>
            <w:r w:rsidRPr="00B96A67">
              <w:rPr>
                <w:rFonts w:ascii="Calibri" w:hAnsi="Calibri"/>
                <w:b/>
                <w:bCs/>
                <w:szCs w:val="22"/>
              </w:rPr>
              <w:t>3/2001/0818</w:t>
            </w:r>
          </w:p>
          <w:p w14:paraId="7FEC7C06" w14:textId="77777777" w:rsidR="00B96A67" w:rsidRDefault="00B96A67" w:rsidP="00A768CB">
            <w:pPr>
              <w:pStyle w:val="PLANNING"/>
              <w:rPr>
                <w:rFonts w:ascii="Calibri" w:hAnsi="Calibri"/>
                <w:szCs w:val="22"/>
              </w:rPr>
            </w:pPr>
            <w:r w:rsidRPr="00B96A67">
              <w:rPr>
                <w:rFonts w:ascii="Calibri" w:hAnsi="Calibri"/>
                <w:szCs w:val="22"/>
              </w:rPr>
              <w:t>NEW GARAGE</w:t>
            </w:r>
          </w:p>
          <w:p w14:paraId="25BD0847" w14:textId="77777777" w:rsidR="00B96A67" w:rsidRDefault="00B96A67" w:rsidP="00A768CB">
            <w:pPr>
              <w:pStyle w:val="PLANNING"/>
              <w:rPr>
                <w:rFonts w:ascii="Calibri" w:hAnsi="Calibri"/>
                <w:szCs w:val="22"/>
              </w:rPr>
            </w:pPr>
            <w:r>
              <w:rPr>
                <w:rFonts w:ascii="Calibri" w:hAnsi="Calibri"/>
                <w:szCs w:val="22"/>
              </w:rPr>
              <w:t>Approved with Conditions</w:t>
            </w:r>
          </w:p>
          <w:p w14:paraId="17147D50" w14:textId="08887829" w:rsidR="00B96A67" w:rsidRPr="0036263B" w:rsidRDefault="00B96A67" w:rsidP="003872E4">
            <w:pPr>
              <w:pStyle w:val="PLANNING"/>
              <w:rPr>
                <w:rFonts w:ascii="Calibri" w:hAnsi="Calibri"/>
                <w:szCs w:val="22"/>
              </w:rPr>
            </w:pPr>
          </w:p>
        </w:tc>
      </w:tr>
      <w:tr w:rsidR="00C0704D" w:rsidRPr="00D2449B" w14:paraId="6AAC3B0A" w14:textId="77777777" w:rsidTr="00A64BDD">
        <w:trPr>
          <w:trHeight w:hRule="exact" w:val="170"/>
          <w:jc w:val="center"/>
        </w:trPr>
        <w:tc>
          <w:tcPr>
            <w:tcW w:w="9940"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A64BDD">
        <w:trPr>
          <w:jc w:val="center"/>
        </w:trPr>
        <w:tc>
          <w:tcPr>
            <w:tcW w:w="9940"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A64BDD">
        <w:trPr>
          <w:jc w:val="center"/>
        </w:trPr>
        <w:tc>
          <w:tcPr>
            <w:tcW w:w="9940"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0B5A49E2" w14:textId="77777777" w:rsidR="00624DE2" w:rsidRDefault="004C109A" w:rsidP="004C109A">
            <w:pPr>
              <w:pStyle w:val="Header"/>
              <w:tabs>
                <w:tab w:val="clear" w:pos="4153"/>
                <w:tab w:val="clear" w:pos="8306"/>
              </w:tabs>
              <w:contextualSpacing/>
              <w:rPr>
                <w:rFonts w:ascii="Calibri" w:hAnsi="Calibri"/>
                <w:bCs/>
                <w:szCs w:val="22"/>
              </w:rPr>
            </w:pPr>
            <w:r w:rsidRPr="004C109A">
              <w:rPr>
                <w:rFonts w:ascii="Calibri" w:hAnsi="Calibri"/>
                <w:bCs/>
                <w:szCs w:val="22"/>
              </w:rPr>
              <w:t xml:space="preserve">The application relates to a </w:t>
            </w:r>
            <w:r w:rsidR="00624DE2">
              <w:rPr>
                <w:rFonts w:ascii="Calibri" w:hAnsi="Calibri"/>
                <w:bCs/>
                <w:szCs w:val="22"/>
              </w:rPr>
              <w:t xml:space="preserve">detached </w:t>
            </w:r>
            <w:r w:rsidRPr="004C109A">
              <w:rPr>
                <w:rFonts w:ascii="Calibri" w:hAnsi="Calibri"/>
                <w:bCs/>
                <w:szCs w:val="22"/>
              </w:rPr>
              <w:t xml:space="preserve">bungalow dwelling situated </w:t>
            </w:r>
            <w:r>
              <w:rPr>
                <w:rFonts w:ascii="Calibri" w:hAnsi="Calibri"/>
                <w:bCs/>
                <w:szCs w:val="22"/>
              </w:rPr>
              <w:t xml:space="preserve">in the </w:t>
            </w:r>
            <w:r w:rsidR="00624DE2">
              <w:rPr>
                <w:rFonts w:ascii="Calibri" w:hAnsi="Calibri"/>
                <w:bCs/>
                <w:szCs w:val="22"/>
              </w:rPr>
              <w:t>Tier 1 Village of WIlpshire. The site is predominantly residential with open countryside and playing fields located to the north and north-west of the site (designated as Green Belt). The existing bungalow has been extended previously and currently has a driveway which can accommodate up to 3 no. vehicles.</w:t>
            </w:r>
          </w:p>
          <w:p w14:paraId="62370E9F" w14:textId="241F03EC" w:rsidR="00486AD2" w:rsidRPr="006C2BFA" w:rsidRDefault="00486AD2" w:rsidP="00624DE2">
            <w:pPr>
              <w:pStyle w:val="Header"/>
              <w:tabs>
                <w:tab w:val="clear" w:pos="4153"/>
                <w:tab w:val="clear" w:pos="8306"/>
              </w:tabs>
              <w:contextualSpacing/>
              <w:rPr>
                <w:rFonts w:ascii="Calibri" w:hAnsi="Calibri"/>
                <w:bCs/>
                <w:szCs w:val="22"/>
              </w:rPr>
            </w:pPr>
          </w:p>
        </w:tc>
      </w:tr>
      <w:tr w:rsidR="00C0704D" w:rsidRPr="00D2449B" w14:paraId="408C6380" w14:textId="77777777" w:rsidTr="00A64BDD">
        <w:trPr>
          <w:jc w:val="center"/>
        </w:trPr>
        <w:tc>
          <w:tcPr>
            <w:tcW w:w="9940"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Pr="00E83484" w:rsidRDefault="00C0704D" w:rsidP="00345F84">
            <w:pPr>
              <w:pStyle w:val="Header"/>
              <w:tabs>
                <w:tab w:val="clear" w:pos="4153"/>
                <w:tab w:val="clear" w:pos="8306"/>
              </w:tabs>
              <w:jc w:val="both"/>
              <w:rPr>
                <w:rFonts w:ascii="Calibri" w:hAnsi="Calibri"/>
                <w:b/>
                <w:szCs w:val="22"/>
              </w:rPr>
            </w:pPr>
            <w:r w:rsidRPr="00E83484">
              <w:rPr>
                <w:rFonts w:ascii="Calibri" w:hAnsi="Calibri"/>
                <w:b/>
                <w:szCs w:val="22"/>
              </w:rPr>
              <w:t>Proposed Development for which consent is sought:</w:t>
            </w:r>
          </w:p>
          <w:p w14:paraId="7C8F28E1" w14:textId="77777777" w:rsidR="00C0704D" w:rsidRPr="00E83484" w:rsidRDefault="00C0704D" w:rsidP="00345F84">
            <w:pPr>
              <w:pStyle w:val="Header"/>
              <w:tabs>
                <w:tab w:val="clear" w:pos="4153"/>
                <w:tab w:val="clear" w:pos="8306"/>
              </w:tabs>
              <w:jc w:val="both"/>
              <w:rPr>
                <w:rFonts w:ascii="Calibri" w:hAnsi="Calibri"/>
                <w:b/>
                <w:szCs w:val="22"/>
              </w:rPr>
            </w:pPr>
          </w:p>
          <w:p w14:paraId="240AD83A" w14:textId="77777777" w:rsidR="00F33A1E" w:rsidRPr="00DE1309" w:rsidRDefault="00F33A1E" w:rsidP="00D04C2B">
            <w:pPr>
              <w:pStyle w:val="Header"/>
              <w:tabs>
                <w:tab w:val="clear" w:pos="4153"/>
                <w:tab w:val="clear" w:pos="8306"/>
              </w:tabs>
              <w:jc w:val="both"/>
              <w:rPr>
                <w:rFonts w:ascii="Calibri" w:hAnsi="Calibri"/>
                <w:szCs w:val="22"/>
              </w:rPr>
            </w:pPr>
            <w:r w:rsidRPr="00DE1309">
              <w:rPr>
                <w:rFonts w:ascii="Calibri" w:hAnsi="Calibri"/>
                <w:szCs w:val="22"/>
              </w:rPr>
              <w:t xml:space="preserve">The original application was for the conversion of and the change of use </w:t>
            </w:r>
            <w:r w:rsidR="00E83484" w:rsidRPr="00DE1309">
              <w:rPr>
                <w:rFonts w:ascii="Calibri" w:hAnsi="Calibri"/>
                <w:szCs w:val="22"/>
              </w:rPr>
              <w:t>of the existing domestic garage within the curtilage of the dwellinghouse to a commercial art and pottery studio for producing, stocking, selling online and teaching small groups (up to 6 at a time) three times per week.</w:t>
            </w:r>
            <w:r w:rsidR="00736098" w:rsidRPr="00DE1309">
              <w:rPr>
                <w:rFonts w:ascii="Calibri" w:hAnsi="Calibri"/>
                <w:szCs w:val="22"/>
              </w:rPr>
              <w:t xml:space="preserve"> </w:t>
            </w:r>
          </w:p>
          <w:p w14:paraId="17EB13CE" w14:textId="77777777" w:rsidR="00F33A1E" w:rsidRPr="00DE1309" w:rsidRDefault="00F33A1E" w:rsidP="00D04C2B">
            <w:pPr>
              <w:pStyle w:val="Header"/>
              <w:tabs>
                <w:tab w:val="clear" w:pos="4153"/>
                <w:tab w:val="clear" w:pos="8306"/>
              </w:tabs>
              <w:jc w:val="both"/>
              <w:rPr>
                <w:rFonts w:ascii="Calibri" w:hAnsi="Calibri"/>
                <w:szCs w:val="22"/>
              </w:rPr>
            </w:pPr>
          </w:p>
          <w:p w14:paraId="4039B14A" w14:textId="12F4BEA7" w:rsidR="00DE1309" w:rsidRPr="00DE1309" w:rsidRDefault="00F33A1E" w:rsidP="00D04C2B">
            <w:pPr>
              <w:pStyle w:val="Header"/>
              <w:tabs>
                <w:tab w:val="clear" w:pos="4153"/>
                <w:tab w:val="clear" w:pos="8306"/>
              </w:tabs>
              <w:jc w:val="both"/>
              <w:rPr>
                <w:rFonts w:ascii="Calibri" w:hAnsi="Calibri"/>
                <w:szCs w:val="22"/>
              </w:rPr>
            </w:pPr>
            <w:r w:rsidRPr="00DE1309">
              <w:rPr>
                <w:rFonts w:ascii="Calibri" w:hAnsi="Calibri"/>
                <w:szCs w:val="22"/>
              </w:rPr>
              <w:t xml:space="preserve">Following comments from the Local Highway </w:t>
            </w:r>
            <w:r w:rsidR="009C2B18" w:rsidRPr="00DE1309">
              <w:rPr>
                <w:rFonts w:ascii="Calibri" w:hAnsi="Calibri"/>
                <w:szCs w:val="22"/>
              </w:rPr>
              <w:t xml:space="preserve">Authority regarding concerns relating to the level of off-street parking, the application has been amended </w:t>
            </w:r>
            <w:r w:rsidR="00DE1309" w:rsidRPr="00DE1309">
              <w:rPr>
                <w:rFonts w:ascii="Calibri" w:hAnsi="Calibri"/>
                <w:szCs w:val="22"/>
              </w:rPr>
              <w:t>and the applicant is now proposing to retain the garage for the use of parking and change the use of the existing conservatory to a commercial art and pottery studio for producing, stocking, selling online as well as teaching. The class sizes have also now been reduced to up to 4 no.</w:t>
            </w:r>
            <w:r w:rsidR="001C088F">
              <w:rPr>
                <w:rFonts w:ascii="Calibri" w:hAnsi="Calibri"/>
                <w:szCs w:val="22"/>
              </w:rPr>
              <w:t xml:space="preserve"> attendees</w:t>
            </w:r>
            <w:r w:rsidR="00DE1309" w:rsidRPr="00DE1309">
              <w:rPr>
                <w:rFonts w:ascii="Calibri" w:hAnsi="Calibri"/>
                <w:szCs w:val="22"/>
              </w:rPr>
              <w:t xml:space="preserve"> at a time, three times per week rather than 6 no.</w:t>
            </w:r>
          </w:p>
          <w:p w14:paraId="119994BB" w14:textId="77777777" w:rsidR="00DE1309" w:rsidRPr="00DE1309" w:rsidRDefault="00DE1309" w:rsidP="00D04C2B">
            <w:pPr>
              <w:pStyle w:val="Header"/>
              <w:tabs>
                <w:tab w:val="clear" w:pos="4153"/>
                <w:tab w:val="clear" w:pos="8306"/>
              </w:tabs>
              <w:jc w:val="both"/>
              <w:rPr>
                <w:rFonts w:ascii="Calibri" w:hAnsi="Calibri"/>
                <w:szCs w:val="22"/>
              </w:rPr>
            </w:pPr>
          </w:p>
          <w:p w14:paraId="032ECDFC" w14:textId="1BF58569" w:rsidR="00603E4F" w:rsidRPr="00E83484" w:rsidRDefault="00736098" w:rsidP="00D04C2B">
            <w:pPr>
              <w:pStyle w:val="Header"/>
              <w:tabs>
                <w:tab w:val="clear" w:pos="4153"/>
                <w:tab w:val="clear" w:pos="8306"/>
              </w:tabs>
              <w:jc w:val="both"/>
              <w:rPr>
                <w:rFonts w:ascii="Calibri" w:hAnsi="Calibri"/>
                <w:szCs w:val="22"/>
              </w:rPr>
            </w:pPr>
            <w:r w:rsidRPr="00DE1309">
              <w:rPr>
                <w:rFonts w:ascii="Calibri" w:hAnsi="Calibri"/>
                <w:szCs w:val="22"/>
              </w:rPr>
              <w:t xml:space="preserve">The applicant has clarified that the intend to run the sessions for </w:t>
            </w:r>
            <w:r w:rsidR="00735439" w:rsidRPr="00DE1309">
              <w:rPr>
                <w:rFonts w:ascii="Calibri" w:hAnsi="Calibri"/>
                <w:szCs w:val="22"/>
              </w:rPr>
              <w:t>two-hour</w:t>
            </w:r>
            <w:r w:rsidRPr="00DE1309">
              <w:rPr>
                <w:rFonts w:ascii="Calibri" w:hAnsi="Calibri"/>
                <w:szCs w:val="22"/>
              </w:rPr>
              <w:t xml:space="preserve"> long periods between 10:30 – 12:30pm and 7:15 – 9:15pm </w:t>
            </w:r>
            <w:r w:rsidR="00DE1309" w:rsidRPr="00DE1309">
              <w:rPr>
                <w:rFonts w:ascii="Calibri" w:hAnsi="Calibri"/>
                <w:szCs w:val="22"/>
              </w:rPr>
              <w:t>and occasional weekend sessions between 11-1pm.</w:t>
            </w:r>
            <w:r>
              <w:rPr>
                <w:rFonts w:ascii="Calibri" w:hAnsi="Calibri"/>
                <w:szCs w:val="22"/>
              </w:rPr>
              <w:t xml:space="preserve"> </w:t>
            </w:r>
          </w:p>
          <w:p w14:paraId="1B20488F" w14:textId="69795D96" w:rsidR="00E83484" w:rsidRPr="00D04C2B" w:rsidRDefault="00E83484" w:rsidP="00D04C2B">
            <w:pPr>
              <w:pStyle w:val="Header"/>
              <w:tabs>
                <w:tab w:val="clear" w:pos="4153"/>
                <w:tab w:val="clear" w:pos="8306"/>
              </w:tabs>
              <w:jc w:val="both"/>
              <w:rPr>
                <w:rFonts w:ascii="Calibri" w:hAnsi="Calibri"/>
                <w:szCs w:val="22"/>
                <w:highlight w:val="yellow"/>
              </w:rPr>
            </w:pPr>
          </w:p>
        </w:tc>
      </w:tr>
      <w:tr w:rsidR="0046548C" w:rsidRPr="00D2449B" w14:paraId="06BBE02F" w14:textId="77777777" w:rsidTr="00A64BDD">
        <w:trPr>
          <w:jc w:val="center"/>
        </w:trPr>
        <w:tc>
          <w:tcPr>
            <w:tcW w:w="9940"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D481A2F" w14:textId="77777777" w:rsidR="0046548C" w:rsidRPr="00E83484" w:rsidRDefault="0046548C" w:rsidP="0046548C">
            <w:pPr>
              <w:pStyle w:val="Header"/>
              <w:tabs>
                <w:tab w:val="clear" w:pos="4153"/>
                <w:tab w:val="clear" w:pos="8306"/>
              </w:tabs>
              <w:contextualSpacing/>
              <w:jc w:val="both"/>
              <w:rPr>
                <w:rFonts w:ascii="Calibri" w:hAnsi="Calibri"/>
                <w:b/>
                <w:szCs w:val="22"/>
              </w:rPr>
            </w:pPr>
            <w:r w:rsidRPr="00E83484">
              <w:rPr>
                <w:rFonts w:ascii="Calibri" w:hAnsi="Calibri"/>
                <w:b/>
                <w:szCs w:val="22"/>
              </w:rPr>
              <w:lastRenderedPageBreak/>
              <w:t>Principle of Development:</w:t>
            </w:r>
          </w:p>
          <w:p w14:paraId="76BBDDD4" w14:textId="77777777" w:rsidR="003C4CEA" w:rsidRDefault="003C4CEA" w:rsidP="00D04C2B">
            <w:pPr>
              <w:pStyle w:val="Header"/>
              <w:tabs>
                <w:tab w:val="clear" w:pos="4153"/>
                <w:tab w:val="clear" w:pos="8306"/>
              </w:tabs>
              <w:contextualSpacing/>
              <w:jc w:val="both"/>
              <w:rPr>
                <w:rFonts w:ascii="Calibri" w:hAnsi="Calibri"/>
                <w:bCs/>
                <w:szCs w:val="22"/>
                <w:highlight w:val="yellow"/>
              </w:rPr>
            </w:pPr>
          </w:p>
          <w:p w14:paraId="3442FB02" w14:textId="0A4DF46E" w:rsidR="00C55D0F" w:rsidRPr="00A07A18" w:rsidRDefault="00C55D0F" w:rsidP="00D04C2B">
            <w:pPr>
              <w:pStyle w:val="Header"/>
              <w:tabs>
                <w:tab w:val="clear" w:pos="4153"/>
                <w:tab w:val="clear" w:pos="8306"/>
              </w:tabs>
              <w:contextualSpacing/>
              <w:jc w:val="both"/>
              <w:rPr>
                <w:rFonts w:ascii="Calibri" w:hAnsi="Calibri"/>
                <w:bCs/>
                <w:szCs w:val="22"/>
              </w:rPr>
            </w:pPr>
            <w:r w:rsidRPr="00A07A18">
              <w:rPr>
                <w:rFonts w:ascii="Calibri" w:hAnsi="Calibri"/>
                <w:bCs/>
                <w:szCs w:val="22"/>
              </w:rPr>
              <w:t xml:space="preserve">The site is located within the Tier 1 Village of Wilpshire and would result in a new commercial business operating from a residential area. </w:t>
            </w:r>
            <w:r w:rsidR="00A07A18">
              <w:rPr>
                <w:rFonts w:ascii="Calibri" w:hAnsi="Calibri"/>
                <w:bCs/>
                <w:szCs w:val="22"/>
              </w:rPr>
              <w:t xml:space="preserve">Notwithstanding the above, whilst there is no in principle objection to the operation of a commercial business in the residential area, its acceptability will be dependent on the scale and nature of the business and the impact that the business would have on residential amenity and parking. </w:t>
            </w:r>
          </w:p>
          <w:p w14:paraId="74C70C7A" w14:textId="77777777" w:rsidR="00C55D0F" w:rsidRDefault="00C55D0F" w:rsidP="00C55D0F">
            <w:pPr>
              <w:pStyle w:val="Header"/>
              <w:tabs>
                <w:tab w:val="clear" w:pos="4153"/>
                <w:tab w:val="clear" w:pos="8306"/>
              </w:tabs>
              <w:contextualSpacing/>
              <w:jc w:val="both"/>
              <w:rPr>
                <w:rFonts w:ascii="Calibri" w:hAnsi="Calibri"/>
                <w:bCs/>
                <w:szCs w:val="22"/>
                <w:highlight w:val="yellow"/>
              </w:rPr>
            </w:pPr>
          </w:p>
          <w:p w14:paraId="6E447658" w14:textId="526DA4D8" w:rsidR="00975440" w:rsidRDefault="00975440" w:rsidP="00975440">
            <w:pPr>
              <w:pStyle w:val="Header"/>
              <w:rPr>
                <w:rFonts w:ascii="Calibri" w:hAnsi="Calibri"/>
                <w:bCs/>
                <w:szCs w:val="22"/>
              </w:rPr>
            </w:pPr>
            <w:r>
              <w:rPr>
                <w:rFonts w:ascii="Calibri" w:hAnsi="Calibri"/>
                <w:bCs/>
                <w:szCs w:val="22"/>
              </w:rPr>
              <w:t>In terms of the sustainability of the site, it is necessary to consider the transportation methods of users of the teaching classes. Whilst the submitted covering letter states that some students are local and therefore do not travel by car, it is important to recognise the not all future users may live within walking distance of the application site. Key Statement DMI2 of the Ribble Valley Core Strategy states that:</w:t>
            </w:r>
          </w:p>
          <w:p w14:paraId="537CFD29" w14:textId="77777777" w:rsidR="00975440" w:rsidRDefault="00975440" w:rsidP="00975440">
            <w:pPr>
              <w:pStyle w:val="Header"/>
              <w:rPr>
                <w:rFonts w:ascii="Calibri" w:hAnsi="Calibri"/>
                <w:bCs/>
                <w:szCs w:val="22"/>
              </w:rPr>
            </w:pPr>
          </w:p>
          <w:p w14:paraId="7D08FD03" w14:textId="77777777" w:rsidR="00975440" w:rsidRPr="00A03CE5" w:rsidRDefault="00975440" w:rsidP="00975440">
            <w:pPr>
              <w:pStyle w:val="Header"/>
              <w:rPr>
                <w:rFonts w:ascii="Calibri" w:hAnsi="Calibri"/>
                <w:bCs/>
                <w:i/>
                <w:iCs/>
                <w:szCs w:val="22"/>
              </w:rPr>
            </w:pPr>
            <w:r w:rsidRPr="00A03CE5">
              <w:rPr>
                <w:rFonts w:ascii="Calibri" w:hAnsi="Calibri"/>
                <w:bCs/>
                <w:i/>
                <w:iCs/>
                <w:szCs w:val="22"/>
              </w:rPr>
              <w:t xml:space="preserve">‘New development should be located to minimise the need to travel. Also it should incorporate good access by foot and cycle and have convenient links to public transport to reduce the need for travel by private car’. </w:t>
            </w:r>
          </w:p>
          <w:p w14:paraId="5CDF443D" w14:textId="77777777" w:rsidR="00975440" w:rsidRDefault="00975440" w:rsidP="00975440">
            <w:pPr>
              <w:pStyle w:val="Header"/>
              <w:rPr>
                <w:rFonts w:ascii="Calibri" w:hAnsi="Calibri"/>
                <w:bCs/>
                <w:szCs w:val="22"/>
              </w:rPr>
            </w:pPr>
          </w:p>
          <w:p w14:paraId="16F9AEF3" w14:textId="77777777" w:rsidR="00C55D0F" w:rsidRDefault="00975440" w:rsidP="00975440">
            <w:pPr>
              <w:pStyle w:val="Header"/>
              <w:tabs>
                <w:tab w:val="clear" w:pos="4153"/>
                <w:tab w:val="clear" w:pos="8306"/>
              </w:tabs>
              <w:contextualSpacing/>
              <w:jc w:val="both"/>
              <w:rPr>
                <w:rFonts w:ascii="Calibri" w:hAnsi="Calibri"/>
                <w:bCs/>
                <w:szCs w:val="22"/>
              </w:rPr>
            </w:pPr>
            <w:r w:rsidRPr="000E3B94">
              <w:rPr>
                <w:rFonts w:ascii="Calibri" w:hAnsi="Calibri"/>
                <w:bCs/>
                <w:szCs w:val="22"/>
              </w:rPr>
              <w:t>Policy DMG3 requires considerable weight to be attached to the availability and adequacy of public transport and associated infrastructure to serve those moving to and from the development</w:t>
            </w:r>
            <w:r>
              <w:rPr>
                <w:rFonts w:ascii="Calibri" w:hAnsi="Calibri"/>
                <w:bCs/>
                <w:szCs w:val="22"/>
              </w:rPr>
              <w:t>.</w:t>
            </w:r>
          </w:p>
          <w:p w14:paraId="7967126B" w14:textId="77777777" w:rsidR="00975440" w:rsidRDefault="00975440" w:rsidP="00975440">
            <w:pPr>
              <w:pStyle w:val="Header"/>
              <w:tabs>
                <w:tab w:val="clear" w:pos="4153"/>
                <w:tab w:val="clear" w:pos="8306"/>
              </w:tabs>
              <w:contextualSpacing/>
              <w:jc w:val="both"/>
              <w:rPr>
                <w:rFonts w:ascii="Calibri" w:hAnsi="Calibri"/>
                <w:bCs/>
                <w:szCs w:val="22"/>
              </w:rPr>
            </w:pPr>
          </w:p>
          <w:p w14:paraId="44873CA6" w14:textId="02BAE1E6" w:rsidR="00975440" w:rsidRDefault="00975440" w:rsidP="00975440">
            <w:pPr>
              <w:pStyle w:val="Header"/>
              <w:tabs>
                <w:tab w:val="clear" w:pos="4153"/>
                <w:tab w:val="clear" w:pos="8306"/>
              </w:tabs>
              <w:contextualSpacing/>
              <w:jc w:val="both"/>
              <w:rPr>
                <w:rFonts w:ascii="Calibri" w:hAnsi="Calibri"/>
                <w:bCs/>
                <w:szCs w:val="22"/>
              </w:rPr>
            </w:pPr>
            <w:r>
              <w:rPr>
                <w:rFonts w:ascii="Calibri" w:hAnsi="Calibri"/>
                <w:bCs/>
                <w:szCs w:val="22"/>
              </w:rPr>
              <w:t xml:space="preserve">Wilpshire is a Tier 1 Village which is considered to be one of the more sustainably located </w:t>
            </w:r>
            <w:r w:rsidR="00A07A18">
              <w:rPr>
                <w:rFonts w:ascii="Calibri" w:hAnsi="Calibri"/>
                <w:bCs/>
                <w:szCs w:val="22"/>
              </w:rPr>
              <w:t xml:space="preserve">villages </w:t>
            </w:r>
            <w:r>
              <w:rPr>
                <w:rFonts w:ascii="Calibri" w:hAnsi="Calibri"/>
                <w:bCs/>
                <w:szCs w:val="22"/>
              </w:rPr>
              <w:t xml:space="preserve">within the Borough. There is a bus stop within walking distance to Durham Road which provides a frequent bus service until Clitheroe </w:t>
            </w:r>
            <w:r w:rsidR="00603AC8">
              <w:rPr>
                <w:rFonts w:ascii="Calibri" w:hAnsi="Calibri"/>
                <w:bCs/>
                <w:szCs w:val="22"/>
              </w:rPr>
              <w:t>and Blackburn.</w:t>
            </w:r>
            <w:r w:rsidR="00A07A18">
              <w:rPr>
                <w:rFonts w:ascii="Calibri" w:hAnsi="Calibri"/>
                <w:bCs/>
                <w:szCs w:val="22"/>
              </w:rPr>
              <w:t xml:space="preserve"> As such, it is considered that customers of the teaching classes could access the site by sustainable methods of transport in accordance with the above Policy. </w:t>
            </w:r>
          </w:p>
          <w:p w14:paraId="07A958AF" w14:textId="39E21A1D" w:rsidR="00603AC8" w:rsidRPr="00D04C2B" w:rsidRDefault="00603AC8" w:rsidP="00975440">
            <w:pPr>
              <w:pStyle w:val="Header"/>
              <w:tabs>
                <w:tab w:val="clear" w:pos="4153"/>
                <w:tab w:val="clear" w:pos="8306"/>
              </w:tabs>
              <w:contextualSpacing/>
              <w:jc w:val="both"/>
              <w:rPr>
                <w:rFonts w:ascii="Calibri" w:hAnsi="Calibri"/>
                <w:bCs/>
                <w:szCs w:val="22"/>
                <w:highlight w:val="yellow"/>
              </w:rPr>
            </w:pPr>
          </w:p>
        </w:tc>
      </w:tr>
      <w:tr w:rsidR="00C0704D" w:rsidRPr="00D2449B" w14:paraId="617768FF" w14:textId="77777777" w:rsidTr="00A64BDD">
        <w:trPr>
          <w:jc w:val="center"/>
        </w:trPr>
        <w:tc>
          <w:tcPr>
            <w:tcW w:w="9940"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800B4B">
            <w:pPr>
              <w:pStyle w:val="Header"/>
              <w:tabs>
                <w:tab w:val="clear" w:pos="4153"/>
                <w:tab w:val="clear" w:pos="8306"/>
              </w:tabs>
              <w:contextualSpacing/>
              <w:jc w:val="both"/>
              <w:rPr>
                <w:rFonts w:ascii="Calibri" w:hAnsi="Calibri"/>
                <w:b/>
                <w:szCs w:val="22"/>
              </w:rPr>
            </w:pPr>
            <w:r>
              <w:rPr>
                <w:rFonts w:ascii="Calibri" w:hAnsi="Calibri"/>
                <w:b/>
                <w:szCs w:val="22"/>
              </w:rPr>
              <w:t>Impact Upon Residential Amenity:</w:t>
            </w:r>
          </w:p>
          <w:p w14:paraId="520B11BE" w14:textId="77777777" w:rsidR="00C0704D" w:rsidRDefault="00C0704D" w:rsidP="00800B4B">
            <w:pPr>
              <w:pStyle w:val="Header"/>
              <w:tabs>
                <w:tab w:val="clear" w:pos="4153"/>
                <w:tab w:val="clear" w:pos="8306"/>
              </w:tabs>
              <w:contextualSpacing/>
              <w:jc w:val="both"/>
              <w:rPr>
                <w:rFonts w:ascii="Calibri" w:hAnsi="Calibri"/>
                <w:b/>
                <w:szCs w:val="22"/>
              </w:rPr>
            </w:pPr>
          </w:p>
          <w:p w14:paraId="3DBA48F8" w14:textId="5B53A853" w:rsidR="00ED0666" w:rsidRDefault="00A62681" w:rsidP="00800B4B">
            <w:pPr>
              <w:contextualSpacing/>
              <w:jc w:val="both"/>
              <w:rPr>
                <w:rFonts w:ascii="Calibri" w:hAnsi="Calibri"/>
                <w:bCs/>
                <w:color w:val="000000" w:themeColor="text1"/>
                <w:szCs w:val="22"/>
              </w:rPr>
            </w:pPr>
            <w:r>
              <w:rPr>
                <w:rFonts w:ascii="Calibri" w:hAnsi="Calibri"/>
                <w:bCs/>
                <w:color w:val="000000" w:themeColor="text1"/>
                <w:szCs w:val="22"/>
              </w:rPr>
              <w:t>Ribble Valley Core Strategy Policy DMG1 provides specific guidance in relation to amenity and states that all development must:</w:t>
            </w:r>
          </w:p>
          <w:p w14:paraId="76DB0C29" w14:textId="148F478F" w:rsidR="00A62681" w:rsidRPr="00A62681" w:rsidRDefault="00A62681" w:rsidP="00A62681">
            <w:pPr>
              <w:contextualSpacing/>
              <w:jc w:val="both"/>
              <w:rPr>
                <w:rFonts w:ascii="Calibri" w:hAnsi="Calibri"/>
                <w:i/>
                <w:iCs/>
                <w:szCs w:val="22"/>
              </w:rPr>
            </w:pPr>
            <w:r>
              <w:rPr>
                <w:rFonts w:ascii="Calibri" w:hAnsi="Calibri"/>
                <w:szCs w:val="22"/>
              </w:rPr>
              <w:br/>
            </w:r>
            <w:r>
              <w:rPr>
                <w:rFonts w:ascii="Calibri" w:hAnsi="Calibri"/>
                <w:i/>
                <w:iCs/>
                <w:szCs w:val="22"/>
              </w:rPr>
              <w:t>‘</w:t>
            </w:r>
            <w:r w:rsidR="002D24E4">
              <w:rPr>
                <w:rFonts w:ascii="Calibri" w:hAnsi="Calibri"/>
                <w:i/>
                <w:iCs/>
                <w:szCs w:val="22"/>
              </w:rPr>
              <w:t xml:space="preserve">1. </w:t>
            </w:r>
            <w:r w:rsidRPr="00A62681">
              <w:rPr>
                <w:rFonts w:ascii="Calibri" w:hAnsi="Calibri"/>
                <w:i/>
                <w:iCs/>
                <w:szCs w:val="22"/>
              </w:rPr>
              <w:t>not adversely affect the amenities of the surrounding area.</w:t>
            </w:r>
          </w:p>
          <w:p w14:paraId="4C6E769B" w14:textId="07FA82AD" w:rsidR="00A62681" w:rsidRPr="00A62681" w:rsidRDefault="002D24E4" w:rsidP="00A62681">
            <w:pPr>
              <w:contextualSpacing/>
              <w:jc w:val="both"/>
              <w:rPr>
                <w:rFonts w:ascii="Calibri" w:hAnsi="Calibri"/>
                <w:i/>
                <w:iCs/>
                <w:szCs w:val="22"/>
              </w:rPr>
            </w:pPr>
            <w:r>
              <w:rPr>
                <w:rFonts w:ascii="Calibri" w:hAnsi="Calibri"/>
                <w:i/>
                <w:iCs/>
                <w:szCs w:val="22"/>
              </w:rPr>
              <w:t xml:space="preserve">2. </w:t>
            </w:r>
            <w:r w:rsidR="00A62681" w:rsidRPr="00A62681">
              <w:rPr>
                <w:rFonts w:ascii="Calibri" w:hAnsi="Calibri"/>
                <w:i/>
                <w:iCs/>
                <w:szCs w:val="22"/>
              </w:rPr>
              <w:t xml:space="preserve"> provide adequate day lighting and privacy distances.</w:t>
            </w:r>
          </w:p>
          <w:p w14:paraId="44C8FFEF" w14:textId="19B160FF" w:rsidR="00A62681" w:rsidRPr="00A62681" w:rsidRDefault="002D24E4" w:rsidP="00A62681">
            <w:pPr>
              <w:contextualSpacing/>
              <w:jc w:val="both"/>
              <w:rPr>
                <w:rFonts w:ascii="Calibri" w:hAnsi="Calibri"/>
                <w:i/>
                <w:iCs/>
                <w:szCs w:val="22"/>
              </w:rPr>
            </w:pPr>
            <w:r>
              <w:rPr>
                <w:rFonts w:ascii="Calibri" w:hAnsi="Calibri"/>
                <w:i/>
                <w:iCs/>
                <w:szCs w:val="22"/>
              </w:rPr>
              <w:t xml:space="preserve">3. </w:t>
            </w:r>
            <w:r w:rsidR="00A62681" w:rsidRPr="00A62681">
              <w:rPr>
                <w:rFonts w:ascii="Calibri" w:hAnsi="Calibri"/>
                <w:i/>
                <w:iCs/>
                <w:szCs w:val="22"/>
              </w:rPr>
              <w:t xml:space="preserve"> have regard to public safety and secured by design principles.</w:t>
            </w:r>
          </w:p>
          <w:p w14:paraId="5EE3FC52" w14:textId="6F1BD46E" w:rsidR="00A62681" w:rsidRDefault="002D24E4" w:rsidP="00A62681">
            <w:pPr>
              <w:contextualSpacing/>
              <w:jc w:val="both"/>
              <w:rPr>
                <w:rFonts w:ascii="Calibri" w:hAnsi="Calibri"/>
                <w:i/>
                <w:iCs/>
                <w:szCs w:val="22"/>
              </w:rPr>
            </w:pPr>
            <w:r>
              <w:rPr>
                <w:rFonts w:ascii="Calibri" w:hAnsi="Calibri"/>
                <w:i/>
                <w:iCs/>
                <w:szCs w:val="22"/>
              </w:rPr>
              <w:t xml:space="preserve">4. </w:t>
            </w:r>
            <w:r w:rsidR="00A62681" w:rsidRPr="00A62681">
              <w:rPr>
                <w:rFonts w:ascii="Calibri" w:hAnsi="Calibri"/>
                <w:i/>
                <w:iCs/>
                <w:szCs w:val="22"/>
              </w:rPr>
              <w:t>consider air quality and mitigate adverse impacts where possible</w:t>
            </w:r>
            <w:r w:rsidR="00A62681">
              <w:rPr>
                <w:rFonts w:ascii="Calibri" w:hAnsi="Calibri"/>
                <w:i/>
                <w:iCs/>
                <w:szCs w:val="22"/>
              </w:rPr>
              <w:t>’</w:t>
            </w:r>
          </w:p>
          <w:p w14:paraId="08CF93C3" w14:textId="77777777" w:rsidR="00A62681" w:rsidRDefault="00A62681" w:rsidP="00A62681">
            <w:pPr>
              <w:contextualSpacing/>
              <w:jc w:val="both"/>
              <w:rPr>
                <w:rFonts w:ascii="Calibri" w:hAnsi="Calibri"/>
                <w:szCs w:val="22"/>
              </w:rPr>
            </w:pPr>
          </w:p>
          <w:p w14:paraId="3D18FC74" w14:textId="12AD818E" w:rsidR="00472351" w:rsidRPr="00463330" w:rsidRDefault="00472351" w:rsidP="00A62681">
            <w:pPr>
              <w:contextualSpacing/>
              <w:jc w:val="both"/>
              <w:rPr>
                <w:rFonts w:ascii="Calibri" w:hAnsi="Calibri"/>
                <w:szCs w:val="22"/>
              </w:rPr>
            </w:pPr>
            <w:r w:rsidRPr="00463330">
              <w:rPr>
                <w:rFonts w:ascii="Calibri" w:hAnsi="Calibri"/>
                <w:szCs w:val="22"/>
              </w:rPr>
              <w:t xml:space="preserve">The proposed change of use would result in the </w:t>
            </w:r>
            <w:r w:rsidR="00735439">
              <w:rPr>
                <w:rFonts w:ascii="Calibri" w:hAnsi="Calibri"/>
                <w:szCs w:val="22"/>
              </w:rPr>
              <w:t>conservatory</w:t>
            </w:r>
            <w:r w:rsidRPr="00463330">
              <w:rPr>
                <w:rFonts w:ascii="Calibri" w:hAnsi="Calibri"/>
                <w:szCs w:val="22"/>
              </w:rPr>
              <w:t xml:space="preserve"> being used as a teaching premises for pottery/art classes. The applicant has stated that this would be up to </w:t>
            </w:r>
            <w:r w:rsidR="00735439">
              <w:rPr>
                <w:rFonts w:ascii="Calibri" w:hAnsi="Calibri"/>
                <w:szCs w:val="22"/>
              </w:rPr>
              <w:t xml:space="preserve">four </w:t>
            </w:r>
            <w:r w:rsidRPr="00463330">
              <w:rPr>
                <w:rFonts w:ascii="Calibri" w:hAnsi="Calibri"/>
                <w:szCs w:val="22"/>
              </w:rPr>
              <w:t xml:space="preserve">people at a time up to three times a week. As such, there would be an increase in comings and goings from the property which may result in some noise impacts to the occupiers of surrounding properties. However, the number of visitors and frequency of classes are not considered to result in such harm to the amenity of neighbouring properties that would warrant refusal of the scheme. </w:t>
            </w:r>
          </w:p>
          <w:p w14:paraId="60C7B7C9" w14:textId="77777777" w:rsidR="00472351" w:rsidRPr="00463330" w:rsidRDefault="00472351" w:rsidP="00A62681">
            <w:pPr>
              <w:contextualSpacing/>
              <w:jc w:val="both"/>
              <w:rPr>
                <w:rFonts w:ascii="Calibri" w:hAnsi="Calibri"/>
                <w:szCs w:val="22"/>
              </w:rPr>
            </w:pPr>
          </w:p>
          <w:p w14:paraId="21814873" w14:textId="2AB37AE8" w:rsidR="00472351" w:rsidRPr="00463330" w:rsidRDefault="00472351" w:rsidP="00A62681">
            <w:pPr>
              <w:contextualSpacing/>
              <w:jc w:val="both"/>
              <w:rPr>
                <w:rFonts w:ascii="Calibri" w:hAnsi="Calibri"/>
                <w:szCs w:val="22"/>
              </w:rPr>
            </w:pPr>
            <w:r w:rsidRPr="00463330">
              <w:rPr>
                <w:rFonts w:ascii="Calibri" w:hAnsi="Calibri"/>
                <w:szCs w:val="22"/>
              </w:rPr>
              <w:t>There are some concerns from the occupiers of neighbouring properties that the business hours and numbers could change</w:t>
            </w:r>
            <w:r w:rsidR="001C088F">
              <w:rPr>
                <w:rFonts w:ascii="Calibri" w:hAnsi="Calibri"/>
                <w:szCs w:val="22"/>
              </w:rPr>
              <w:t xml:space="preserve">. It would not be enforceable to restrict class times or the number of occupants attending the classes, however the Council consider the small-scale nature of the business to not result in any detrimental impact to amenity. </w:t>
            </w:r>
            <w:r w:rsidR="003B13F0">
              <w:rPr>
                <w:rFonts w:ascii="Calibri" w:hAnsi="Calibri"/>
                <w:szCs w:val="22"/>
              </w:rPr>
              <w:t xml:space="preserve">Other concerns are raided regarding the number of deliveries and collections however, </w:t>
            </w:r>
            <w:r w:rsidR="003B13F0">
              <w:rPr>
                <w:rFonts w:ascii="Calibri" w:hAnsi="Calibri"/>
                <w:szCs w:val="22"/>
              </w:rPr>
              <w:lastRenderedPageBreak/>
              <w:t xml:space="preserve">stock is said to be sold </w:t>
            </w:r>
            <w:r w:rsidR="001C088F">
              <w:rPr>
                <w:rFonts w:ascii="Calibri" w:hAnsi="Calibri"/>
                <w:szCs w:val="22"/>
              </w:rPr>
              <w:t>online</w:t>
            </w:r>
            <w:r w:rsidR="003B13F0">
              <w:rPr>
                <w:rFonts w:ascii="Calibri" w:hAnsi="Calibri"/>
                <w:szCs w:val="22"/>
              </w:rPr>
              <w:t xml:space="preserve"> and due to the scale of the business, this is not considered to result in a significant number of deliveries that would harm the amenity of neighbouring properties.</w:t>
            </w:r>
            <w:r w:rsidR="001C088F">
              <w:rPr>
                <w:rFonts w:ascii="Calibri" w:hAnsi="Calibri"/>
                <w:szCs w:val="22"/>
              </w:rPr>
              <w:t xml:space="preserve"> The Council could impose a condition to ensure the site does not operate as a retail premises with additional comings and goings that may harm the amenity of neighbouring properties.</w:t>
            </w:r>
          </w:p>
          <w:p w14:paraId="6013FF08" w14:textId="77777777" w:rsidR="00472351" w:rsidRPr="00463330" w:rsidRDefault="00472351" w:rsidP="00A62681">
            <w:pPr>
              <w:contextualSpacing/>
              <w:jc w:val="both"/>
              <w:rPr>
                <w:rFonts w:ascii="Calibri" w:hAnsi="Calibri"/>
                <w:szCs w:val="22"/>
              </w:rPr>
            </w:pPr>
          </w:p>
          <w:p w14:paraId="1B9FBE42" w14:textId="531D750C" w:rsidR="00736098" w:rsidRPr="00463330" w:rsidRDefault="00472351" w:rsidP="00A62681">
            <w:pPr>
              <w:contextualSpacing/>
              <w:jc w:val="both"/>
              <w:rPr>
                <w:rFonts w:ascii="Calibri" w:hAnsi="Calibri"/>
                <w:szCs w:val="22"/>
              </w:rPr>
            </w:pPr>
            <w:r w:rsidRPr="00463330">
              <w:rPr>
                <w:rFonts w:ascii="Calibri" w:hAnsi="Calibri"/>
                <w:szCs w:val="22"/>
              </w:rPr>
              <w:t xml:space="preserve">In addition, the Environmental Health Officer does not object to the development but does recommend conditions in relation to construction delivery hours and site preparation and construction phase control of noise/dust/fumes/vibration. Given the nature and scale of the proposed development, it is not considered that the suggested conditions are reasonable or relevant to the planning application. </w:t>
            </w:r>
          </w:p>
          <w:p w14:paraId="3F3F9EF2" w14:textId="77777777" w:rsidR="00805133" w:rsidRPr="00463330" w:rsidRDefault="00805133" w:rsidP="00A62681">
            <w:pPr>
              <w:contextualSpacing/>
              <w:jc w:val="both"/>
              <w:rPr>
                <w:rFonts w:ascii="Calibri" w:hAnsi="Calibri"/>
                <w:szCs w:val="22"/>
              </w:rPr>
            </w:pPr>
          </w:p>
          <w:p w14:paraId="61966A8C" w14:textId="77777777" w:rsidR="00800B4B" w:rsidRDefault="00A62681" w:rsidP="00A62681">
            <w:pPr>
              <w:contextualSpacing/>
              <w:jc w:val="both"/>
              <w:rPr>
                <w:rFonts w:ascii="Calibri" w:hAnsi="Calibri"/>
                <w:szCs w:val="22"/>
              </w:rPr>
            </w:pPr>
            <w:r w:rsidRPr="00463330">
              <w:rPr>
                <w:rFonts w:ascii="Calibri" w:hAnsi="Calibri"/>
                <w:szCs w:val="22"/>
              </w:rPr>
              <w:t>As such, it</w:t>
            </w:r>
            <w:r w:rsidR="00800B4B" w:rsidRPr="00463330">
              <w:rPr>
                <w:rFonts w:ascii="Calibri" w:hAnsi="Calibri"/>
                <w:szCs w:val="22"/>
              </w:rPr>
              <w:t xml:space="preserve"> is not anticipated that the proposed development would result in any significant undue harm upon the amenity of any nearby residential properties</w:t>
            </w:r>
            <w:r w:rsidRPr="00463330">
              <w:rPr>
                <w:rFonts w:ascii="Calibri" w:hAnsi="Calibri"/>
                <w:szCs w:val="22"/>
              </w:rPr>
              <w:t xml:space="preserve"> and the development is compliant with the above parts of Policy DMG1.</w:t>
            </w:r>
          </w:p>
          <w:p w14:paraId="0DB485A3" w14:textId="36C91E34" w:rsidR="00A62681" w:rsidRPr="00C0704D" w:rsidRDefault="00A62681" w:rsidP="00A62681">
            <w:pPr>
              <w:contextualSpacing/>
              <w:jc w:val="both"/>
              <w:rPr>
                <w:rFonts w:ascii="Calibri" w:hAnsi="Calibri"/>
                <w:szCs w:val="22"/>
              </w:rPr>
            </w:pPr>
          </w:p>
        </w:tc>
      </w:tr>
      <w:tr w:rsidR="00C0704D" w:rsidRPr="00D2449B" w14:paraId="6754C065" w14:textId="77777777" w:rsidTr="00A64BDD">
        <w:trPr>
          <w:jc w:val="center"/>
        </w:trPr>
        <w:tc>
          <w:tcPr>
            <w:tcW w:w="9940"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C0704D" w:rsidRDefault="00C0704D" w:rsidP="00D634D4">
            <w:pPr>
              <w:pStyle w:val="Header"/>
              <w:tabs>
                <w:tab w:val="clear" w:pos="4153"/>
                <w:tab w:val="clear" w:pos="8306"/>
              </w:tabs>
              <w:contextualSpacing/>
              <w:jc w:val="both"/>
              <w:rPr>
                <w:rFonts w:ascii="Calibri" w:hAnsi="Calibri"/>
                <w:b/>
                <w:szCs w:val="22"/>
              </w:rPr>
            </w:pPr>
            <w:r>
              <w:rPr>
                <w:rFonts w:ascii="Calibri" w:hAnsi="Calibri"/>
                <w:b/>
                <w:szCs w:val="22"/>
              </w:rPr>
              <w:lastRenderedPageBreak/>
              <w:t>Visual Amenity/External Appearance:</w:t>
            </w:r>
          </w:p>
          <w:p w14:paraId="5BB38287" w14:textId="77777777" w:rsidR="00C0704D" w:rsidRDefault="00C0704D" w:rsidP="00D634D4">
            <w:pPr>
              <w:pStyle w:val="Header"/>
              <w:tabs>
                <w:tab w:val="clear" w:pos="4153"/>
                <w:tab w:val="clear" w:pos="8306"/>
              </w:tabs>
              <w:contextualSpacing/>
              <w:jc w:val="both"/>
              <w:rPr>
                <w:rFonts w:ascii="Calibri" w:hAnsi="Calibri"/>
                <w:b/>
                <w:szCs w:val="22"/>
              </w:rPr>
            </w:pPr>
          </w:p>
          <w:p w14:paraId="531C2DC5" w14:textId="77777777" w:rsidR="00FC78F6" w:rsidRDefault="00735439" w:rsidP="00735439">
            <w:pPr>
              <w:jc w:val="both"/>
              <w:rPr>
                <w:rFonts w:ascii="Calibri" w:hAnsi="Calibri"/>
                <w:i/>
                <w:iCs/>
                <w:szCs w:val="22"/>
              </w:rPr>
            </w:pPr>
            <w:r>
              <w:rPr>
                <w:rFonts w:ascii="Calibri" w:hAnsi="Calibri"/>
                <w:bCs/>
                <w:color w:val="000000" w:themeColor="text1"/>
                <w:szCs w:val="22"/>
              </w:rPr>
              <w:t>The proposed change of use would not result in any external changes to the dwelling and as such, would result in no change to the visual amenity and character of the area.</w:t>
            </w:r>
            <w:r w:rsidR="00A5554F" w:rsidRPr="00A5554F">
              <w:rPr>
                <w:rFonts w:ascii="Calibri" w:hAnsi="Calibri"/>
                <w:i/>
                <w:iCs/>
                <w:szCs w:val="22"/>
              </w:rPr>
              <w:t xml:space="preserve"> </w:t>
            </w:r>
          </w:p>
          <w:p w14:paraId="10A3648A" w14:textId="7EFF5F7E" w:rsidR="00735439" w:rsidRPr="00735439" w:rsidRDefault="00735439" w:rsidP="00735439">
            <w:pPr>
              <w:jc w:val="both"/>
              <w:rPr>
                <w:rFonts w:ascii="Calibri" w:hAnsi="Calibri"/>
                <w:i/>
                <w:iCs/>
                <w:szCs w:val="22"/>
              </w:rPr>
            </w:pPr>
          </w:p>
        </w:tc>
      </w:tr>
      <w:tr w:rsidR="00824DB6" w:rsidRPr="00D2449B" w14:paraId="673C0DDB" w14:textId="77777777" w:rsidTr="00A64BDD">
        <w:trPr>
          <w:jc w:val="center"/>
        </w:trPr>
        <w:tc>
          <w:tcPr>
            <w:tcW w:w="9940"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Default="00824DB6" w:rsidP="00EA09F9">
            <w:pPr>
              <w:pStyle w:val="Header"/>
              <w:tabs>
                <w:tab w:val="clear" w:pos="4153"/>
                <w:tab w:val="clear" w:pos="8306"/>
              </w:tabs>
              <w:contextualSpacing/>
              <w:jc w:val="both"/>
              <w:rPr>
                <w:rFonts w:ascii="Calibri" w:hAnsi="Calibri"/>
                <w:b/>
                <w:szCs w:val="22"/>
              </w:rPr>
            </w:pPr>
            <w:r>
              <w:rPr>
                <w:rFonts w:ascii="Calibri" w:hAnsi="Calibri"/>
                <w:b/>
                <w:szCs w:val="22"/>
              </w:rPr>
              <w:t>Highways and Parking:</w:t>
            </w:r>
          </w:p>
          <w:p w14:paraId="3A005BED" w14:textId="77777777" w:rsidR="00824DB6" w:rsidRDefault="00824DB6" w:rsidP="00EA09F9">
            <w:pPr>
              <w:pStyle w:val="Header"/>
              <w:tabs>
                <w:tab w:val="clear" w:pos="4153"/>
                <w:tab w:val="clear" w:pos="8306"/>
              </w:tabs>
              <w:contextualSpacing/>
              <w:jc w:val="both"/>
              <w:rPr>
                <w:rFonts w:ascii="Calibri" w:hAnsi="Calibri"/>
                <w:b/>
                <w:szCs w:val="22"/>
              </w:rPr>
            </w:pPr>
          </w:p>
          <w:p w14:paraId="7EF664E3" w14:textId="192D7264" w:rsidR="002D24E4" w:rsidRDefault="002D24E4" w:rsidP="002D24E4">
            <w:pPr>
              <w:pStyle w:val="Header"/>
              <w:contextualSpacing/>
              <w:jc w:val="both"/>
              <w:rPr>
                <w:rFonts w:ascii="Calibri" w:hAnsi="Calibri"/>
                <w:bCs/>
                <w:color w:val="000000" w:themeColor="text1"/>
                <w:szCs w:val="22"/>
              </w:rPr>
            </w:pPr>
            <w:r>
              <w:rPr>
                <w:rFonts w:ascii="Calibri" w:hAnsi="Calibri"/>
                <w:bCs/>
                <w:color w:val="000000" w:themeColor="text1"/>
                <w:szCs w:val="22"/>
              </w:rPr>
              <w:t>Ribble Valley Core Strategy Policy DMG3 states that:</w:t>
            </w:r>
          </w:p>
          <w:p w14:paraId="2A99B898" w14:textId="77777777" w:rsidR="002D24E4" w:rsidRDefault="002D24E4" w:rsidP="002D24E4">
            <w:pPr>
              <w:pStyle w:val="Header"/>
              <w:contextualSpacing/>
              <w:jc w:val="both"/>
              <w:rPr>
                <w:rFonts w:ascii="Calibri" w:hAnsi="Calibri"/>
                <w:bCs/>
                <w:szCs w:val="22"/>
              </w:rPr>
            </w:pPr>
          </w:p>
          <w:p w14:paraId="47019DC7" w14:textId="626B8F18" w:rsidR="002D24E4" w:rsidRPr="003268F1" w:rsidRDefault="002D24E4" w:rsidP="002D24E4">
            <w:pPr>
              <w:pStyle w:val="Header"/>
              <w:contextualSpacing/>
              <w:jc w:val="both"/>
              <w:rPr>
                <w:rFonts w:ascii="Calibri" w:hAnsi="Calibri"/>
                <w:bCs/>
                <w:i/>
                <w:iCs/>
                <w:szCs w:val="22"/>
              </w:rPr>
            </w:pPr>
            <w:r w:rsidRPr="003268F1">
              <w:rPr>
                <w:rFonts w:ascii="Calibri" w:hAnsi="Calibri"/>
                <w:bCs/>
                <w:i/>
                <w:iCs/>
                <w:szCs w:val="22"/>
              </w:rPr>
              <w:t>‘</w:t>
            </w:r>
            <w:r w:rsidR="006A25FF">
              <w:rPr>
                <w:rFonts w:ascii="Calibri" w:hAnsi="Calibri"/>
                <w:bCs/>
                <w:i/>
                <w:iCs/>
                <w:szCs w:val="22"/>
              </w:rPr>
              <w:t>A</w:t>
            </w:r>
            <w:r w:rsidRPr="003268F1">
              <w:rPr>
                <w:rFonts w:ascii="Calibri" w:hAnsi="Calibri"/>
                <w:bCs/>
                <w:i/>
                <w:iCs/>
                <w:szCs w:val="22"/>
              </w:rPr>
              <w:t xml:space="preserve">ll development proposals will be required to provide adequate car parking and servicing space in line with currently approved standards’. </w:t>
            </w:r>
          </w:p>
          <w:p w14:paraId="44FAD995" w14:textId="77777777" w:rsidR="002D24E4" w:rsidRDefault="002D24E4" w:rsidP="002D24E4">
            <w:pPr>
              <w:pStyle w:val="Header"/>
              <w:contextualSpacing/>
              <w:jc w:val="both"/>
              <w:rPr>
                <w:rFonts w:ascii="Calibri" w:hAnsi="Calibri"/>
                <w:bCs/>
                <w:szCs w:val="22"/>
              </w:rPr>
            </w:pPr>
          </w:p>
          <w:p w14:paraId="71831941" w14:textId="040AA622" w:rsidR="002D24E4" w:rsidRDefault="002D24E4" w:rsidP="002D24E4">
            <w:pPr>
              <w:pStyle w:val="Header"/>
              <w:contextualSpacing/>
              <w:jc w:val="both"/>
              <w:rPr>
                <w:rFonts w:ascii="Calibri" w:hAnsi="Calibri"/>
                <w:bCs/>
                <w:szCs w:val="22"/>
              </w:rPr>
            </w:pPr>
            <w:r>
              <w:rPr>
                <w:rFonts w:ascii="Calibri" w:hAnsi="Calibri"/>
                <w:bCs/>
                <w:szCs w:val="22"/>
              </w:rPr>
              <w:t>In addition, Policy DMG1 states that all development must:</w:t>
            </w:r>
          </w:p>
          <w:p w14:paraId="76879901" w14:textId="77777777" w:rsidR="002D24E4" w:rsidRDefault="002D24E4" w:rsidP="002D24E4">
            <w:pPr>
              <w:pStyle w:val="Header"/>
              <w:contextualSpacing/>
              <w:jc w:val="both"/>
              <w:rPr>
                <w:rFonts w:ascii="Calibri" w:hAnsi="Calibri"/>
                <w:bCs/>
                <w:szCs w:val="22"/>
              </w:rPr>
            </w:pPr>
          </w:p>
          <w:p w14:paraId="32F2D070" w14:textId="57A37575" w:rsidR="002D24E4" w:rsidRPr="002D24E4" w:rsidRDefault="002D24E4" w:rsidP="002D24E4">
            <w:pPr>
              <w:pStyle w:val="Header"/>
              <w:contextualSpacing/>
              <w:jc w:val="both"/>
              <w:rPr>
                <w:rFonts w:ascii="Calibri" w:hAnsi="Calibri"/>
                <w:bCs/>
                <w:i/>
                <w:iCs/>
                <w:szCs w:val="22"/>
              </w:rPr>
            </w:pPr>
            <w:r w:rsidRPr="002D24E4">
              <w:rPr>
                <w:rFonts w:ascii="Calibri" w:hAnsi="Calibri"/>
                <w:bCs/>
                <w:i/>
                <w:iCs/>
                <w:szCs w:val="22"/>
              </w:rPr>
              <w:t>‘1. consider the potential traffic and car parking implications.</w:t>
            </w:r>
          </w:p>
          <w:p w14:paraId="36471802" w14:textId="76C431C7" w:rsidR="002D24E4" w:rsidRPr="002D24E4" w:rsidRDefault="002D24E4" w:rsidP="002D24E4">
            <w:pPr>
              <w:pStyle w:val="Header"/>
              <w:contextualSpacing/>
              <w:jc w:val="both"/>
              <w:rPr>
                <w:rFonts w:ascii="Calibri" w:hAnsi="Calibri"/>
                <w:bCs/>
                <w:i/>
                <w:iCs/>
                <w:szCs w:val="22"/>
              </w:rPr>
            </w:pPr>
            <w:r w:rsidRPr="002D24E4">
              <w:rPr>
                <w:rFonts w:ascii="Calibri" w:hAnsi="Calibri"/>
                <w:bCs/>
                <w:i/>
                <w:iCs/>
                <w:szCs w:val="22"/>
              </w:rPr>
              <w:t xml:space="preserve">2. ensure safe access can be provided which is suitable to accommodate the scale and type of traffic likely to be generated’. </w:t>
            </w:r>
          </w:p>
          <w:p w14:paraId="663E88E1" w14:textId="77777777" w:rsidR="002D24E4" w:rsidRDefault="002D24E4" w:rsidP="00EA09F9">
            <w:pPr>
              <w:pStyle w:val="Header"/>
              <w:tabs>
                <w:tab w:val="clear" w:pos="4153"/>
                <w:tab w:val="clear" w:pos="8306"/>
              </w:tabs>
              <w:contextualSpacing/>
              <w:jc w:val="both"/>
              <w:rPr>
                <w:rFonts w:ascii="Calibri" w:hAnsi="Calibri"/>
                <w:bCs/>
                <w:szCs w:val="22"/>
              </w:rPr>
            </w:pPr>
          </w:p>
          <w:p w14:paraId="364180B5" w14:textId="77777777" w:rsidR="00601729" w:rsidRPr="001C088F" w:rsidRDefault="00735439" w:rsidP="00805133">
            <w:pPr>
              <w:pStyle w:val="Header"/>
              <w:tabs>
                <w:tab w:val="clear" w:pos="4153"/>
                <w:tab w:val="clear" w:pos="8306"/>
              </w:tabs>
              <w:contextualSpacing/>
              <w:jc w:val="both"/>
              <w:rPr>
                <w:rFonts w:ascii="Calibri" w:hAnsi="Calibri"/>
                <w:bCs/>
                <w:szCs w:val="22"/>
              </w:rPr>
            </w:pPr>
            <w:r w:rsidRPr="001C088F">
              <w:rPr>
                <w:rFonts w:ascii="Calibri" w:hAnsi="Calibri"/>
                <w:bCs/>
                <w:szCs w:val="22"/>
              </w:rPr>
              <w:t xml:space="preserve">A number of concerns were raised to the original application from the occupiers of neighbouring properties </w:t>
            </w:r>
            <w:r w:rsidR="00601729" w:rsidRPr="001C088F">
              <w:rPr>
                <w:rFonts w:ascii="Calibri" w:hAnsi="Calibri"/>
                <w:bCs/>
                <w:szCs w:val="22"/>
              </w:rPr>
              <w:t>regarding users of the teaching classes parking in front of driveways and the increase in on-street parking. The LHA also considered there to be an under-provision of parking as the proposal would result in the loss of the parking spaces within the garage.</w:t>
            </w:r>
          </w:p>
          <w:p w14:paraId="5E0DBC8F" w14:textId="77777777" w:rsidR="00601729" w:rsidRPr="001C088F" w:rsidRDefault="00601729" w:rsidP="00805133">
            <w:pPr>
              <w:pStyle w:val="Header"/>
              <w:tabs>
                <w:tab w:val="clear" w:pos="4153"/>
                <w:tab w:val="clear" w:pos="8306"/>
              </w:tabs>
              <w:contextualSpacing/>
              <w:jc w:val="both"/>
              <w:rPr>
                <w:rFonts w:ascii="Calibri" w:hAnsi="Calibri"/>
                <w:bCs/>
                <w:szCs w:val="22"/>
              </w:rPr>
            </w:pPr>
          </w:p>
          <w:p w14:paraId="50189637" w14:textId="26948DEB" w:rsidR="00805133" w:rsidRPr="001C088F" w:rsidRDefault="00601729" w:rsidP="00601729">
            <w:pPr>
              <w:pStyle w:val="Header"/>
              <w:tabs>
                <w:tab w:val="clear" w:pos="4153"/>
                <w:tab w:val="clear" w:pos="8306"/>
              </w:tabs>
              <w:contextualSpacing/>
              <w:jc w:val="both"/>
              <w:rPr>
                <w:rFonts w:ascii="Calibri" w:hAnsi="Calibri"/>
                <w:bCs/>
                <w:szCs w:val="22"/>
              </w:rPr>
            </w:pPr>
            <w:r w:rsidRPr="001C088F">
              <w:rPr>
                <w:rFonts w:ascii="Calibri" w:hAnsi="Calibri"/>
                <w:bCs/>
                <w:szCs w:val="22"/>
              </w:rPr>
              <w:t>The garage would now remain as parking spaces and the LHA have confirmed that they are satisfied that the two garage parking spaces, in addition to the three parking spaces in front of the garage</w:t>
            </w:r>
            <w:r w:rsidR="00202294">
              <w:rPr>
                <w:rFonts w:ascii="Calibri" w:hAnsi="Calibri"/>
                <w:bCs/>
                <w:szCs w:val="22"/>
              </w:rPr>
              <w:t>, would be adequate</w:t>
            </w:r>
            <w:r w:rsidRPr="001C088F">
              <w:rPr>
                <w:rFonts w:ascii="Calibri" w:hAnsi="Calibri"/>
                <w:bCs/>
                <w:szCs w:val="22"/>
              </w:rPr>
              <w:t xml:space="preserve">. </w:t>
            </w:r>
            <w:r w:rsidR="003B13F0" w:rsidRPr="001C088F">
              <w:rPr>
                <w:rFonts w:ascii="Calibri" w:hAnsi="Calibri"/>
                <w:bCs/>
                <w:szCs w:val="22"/>
              </w:rPr>
              <w:t>Concerns are raised from a neighbour raising concerns about if the car parking is exceeded. The level of parking required is consistent with the size of the groups. Whilst the Council cannot control how many people attend the groups</w:t>
            </w:r>
            <w:r w:rsidR="001C088F" w:rsidRPr="001C088F">
              <w:rPr>
                <w:rFonts w:ascii="Calibri" w:hAnsi="Calibri"/>
                <w:bCs/>
                <w:szCs w:val="22"/>
              </w:rPr>
              <w:t>, the Council and LHA are satisfied that based on the information provided, subject to a condition requiring the garage to be retained for parking</w:t>
            </w:r>
            <w:r w:rsidR="003B13F0" w:rsidRPr="001C088F">
              <w:rPr>
                <w:rFonts w:ascii="Calibri" w:hAnsi="Calibri"/>
                <w:bCs/>
                <w:szCs w:val="22"/>
              </w:rPr>
              <w:t>, the site can provide parking for up to 5 no. vehicles which the LHA consider to be acceptable</w:t>
            </w:r>
            <w:r w:rsidR="001C088F" w:rsidRPr="001C088F">
              <w:rPr>
                <w:rFonts w:ascii="Calibri" w:hAnsi="Calibri"/>
                <w:bCs/>
                <w:szCs w:val="22"/>
              </w:rPr>
              <w:t xml:space="preserve"> and would not result in unacceptable levels of on-street parking. </w:t>
            </w:r>
            <w:r w:rsidR="007515C9">
              <w:rPr>
                <w:rFonts w:ascii="Calibri" w:hAnsi="Calibri"/>
                <w:bCs/>
                <w:szCs w:val="22"/>
              </w:rPr>
              <w:t xml:space="preserve">The LHA have requested conditions to restrict at least two of the parking spaces for attendees and restrict the number and times of the sessions, including a 15 minute break between sessions in the interest of highway safety, however these conditions are not considered to be enforceable and the Council could not impose these conditions to a planning permission. Nonetheless, as noted previously, the Council can restrict the conversion of the garage which would retain 2 no. parking spaces with 3 no. additional driveway parking spaces which is considered to be acceptable. </w:t>
            </w:r>
          </w:p>
          <w:p w14:paraId="07512AB5" w14:textId="77777777" w:rsidR="00601729" w:rsidRPr="001C088F" w:rsidRDefault="00601729" w:rsidP="00601729">
            <w:pPr>
              <w:pStyle w:val="Header"/>
              <w:tabs>
                <w:tab w:val="clear" w:pos="4153"/>
                <w:tab w:val="clear" w:pos="8306"/>
              </w:tabs>
              <w:contextualSpacing/>
              <w:jc w:val="both"/>
              <w:rPr>
                <w:rFonts w:ascii="Calibri" w:hAnsi="Calibri"/>
                <w:bCs/>
                <w:szCs w:val="22"/>
              </w:rPr>
            </w:pPr>
          </w:p>
          <w:p w14:paraId="5C6F252C" w14:textId="2913F406" w:rsidR="00601729" w:rsidRDefault="00601729" w:rsidP="00601729">
            <w:pPr>
              <w:pStyle w:val="Header"/>
              <w:tabs>
                <w:tab w:val="clear" w:pos="4153"/>
                <w:tab w:val="clear" w:pos="8306"/>
              </w:tabs>
              <w:contextualSpacing/>
              <w:jc w:val="both"/>
              <w:rPr>
                <w:rFonts w:ascii="Calibri" w:hAnsi="Calibri"/>
                <w:b/>
                <w:szCs w:val="22"/>
              </w:rPr>
            </w:pPr>
            <w:r w:rsidRPr="001C088F">
              <w:rPr>
                <w:rFonts w:ascii="Calibri" w:hAnsi="Calibri"/>
                <w:bCs/>
                <w:szCs w:val="22"/>
              </w:rPr>
              <w:t>As such, taking into account the amended comments from the LHA</w:t>
            </w:r>
            <w:r w:rsidR="0027279B" w:rsidRPr="001C088F">
              <w:rPr>
                <w:rFonts w:ascii="Calibri" w:hAnsi="Calibri"/>
                <w:bCs/>
                <w:szCs w:val="22"/>
              </w:rPr>
              <w:t xml:space="preserve">, </w:t>
            </w:r>
            <w:r w:rsidRPr="001C088F">
              <w:rPr>
                <w:rFonts w:ascii="Calibri" w:hAnsi="Calibri"/>
                <w:bCs/>
                <w:szCs w:val="22"/>
              </w:rPr>
              <w:t xml:space="preserve">it is considered that the level of parking within the site is appropriate for the change of use and would not </w:t>
            </w:r>
            <w:r w:rsidR="00202294">
              <w:rPr>
                <w:rFonts w:ascii="Calibri" w:hAnsi="Calibri"/>
                <w:bCs/>
                <w:szCs w:val="22"/>
              </w:rPr>
              <w:t xml:space="preserve">be </w:t>
            </w:r>
            <w:r w:rsidRPr="001C088F">
              <w:rPr>
                <w:rFonts w:ascii="Calibri" w:hAnsi="Calibri"/>
                <w:bCs/>
                <w:szCs w:val="22"/>
              </w:rPr>
              <w:t>detrimental</w:t>
            </w:r>
            <w:r w:rsidR="0027279B" w:rsidRPr="001C088F">
              <w:rPr>
                <w:rFonts w:ascii="Calibri" w:hAnsi="Calibri"/>
                <w:bCs/>
                <w:szCs w:val="22"/>
              </w:rPr>
              <w:t xml:space="preserve"> to highway or pedestrian safety in accordance with Policy DMG1 and DMG3 of the Ribble Valley Core Strategy.</w:t>
            </w:r>
            <w:r w:rsidR="0027279B">
              <w:rPr>
                <w:rFonts w:ascii="Calibri" w:hAnsi="Calibri"/>
                <w:b/>
                <w:szCs w:val="22"/>
              </w:rPr>
              <w:t xml:space="preserve"> </w:t>
            </w:r>
          </w:p>
          <w:p w14:paraId="337694ED" w14:textId="6B8B9B9B" w:rsidR="0027279B" w:rsidRDefault="0027279B" w:rsidP="00601729">
            <w:pPr>
              <w:pStyle w:val="Header"/>
              <w:tabs>
                <w:tab w:val="clear" w:pos="4153"/>
                <w:tab w:val="clear" w:pos="8306"/>
              </w:tabs>
              <w:contextualSpacing/>
              <w:jc w:val="both"/>
              <w:rPr>
                <w:rFonts w:ascii="Calibri" w:hAnsi="Calibri"/>
                <w:b/>
                <w:szCs w:val="22"/>
              </w:rPr>
            </w:pPr>
          </w:p>
        </w:tc>
      </w:tr>
      <w:tr w:rsidR="00C0704D" w:rsidRPr="00D2449B" w14:paraId="6D877C31" w14:textId="77777777" w:rsidTr="00A64BDD">
        <w:trPr>
          <w:jc w:val="center"/>
        </w:trPr>
        <w:tc>
          <w:tcPr>
            <w:tcW w:w="9940"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Pr="00351E13" w:rsidRDefault="00C0704D" w:rsidP="00EA09F9">
            <w:pPr>
              <w:pStyle w:val="Header"/>
              <w:tabs>
                <w:tab w:val="clear" w:pos="4153"/>
                <w:tab w:val="clear" w:pos="8306"/>
              </w:tabs>
              <w:contextualSpacing/>
              <w:jc w:val="both"/>
              <w:rPr>
                <w:rFonts w:ascii="Calibri" w:hAnsi="Calibri"/>
                <w:b/>
                <w:color w:val="FF0000"/>
                <w:szCs w:val="22"/>
              </w:rPr>
            </w:pPr>
            <w:r w:rsidRPr="00B87755">
              <w:rPr>
                <w:rFonts w:ascii="Calibri" w:hAnsi="Calibri"/>
                <w:b/>
                <w:szCs w:val="22"/>
              </w:rPr>
              <w:lastRenderedPageBreak/>
              <w:t>Landscape/Ecology:</w:t>
            </w:r>
          </w:p>
          <w:p w14:paraId="042C654D" w14:textId="77777777" w:rsidR="0093703F" w:rsidRPr="0093703F" w:rsidRDefault="0093703F" w:rsidP="0093703F">
            <w:pPr>
              <w:pStyle w:val="Header"/>
              <w:contextualSpacing/>
              <w:rPr>
                <w:rFonts w:ascii="Calibri" w:hAnsi="Calibri"/>
                <w:bCs/>
                <w:szCs w:val="22"/>
              </w:rPr>
            </w:pPr>
          </w:p>
          <w:p w14:paraId="21D2F051" w14:textId="77777777" w:rsidR="00D3507C" w:rsidRDefault="0093703F" w:rsidP="00805133">
            <w:pPr>
              <w:pStyle w:val="Header"/>
              <w:contextualSpacing/>
              <w:rPr>
                <w:rFonts w:ascii="Calibri" w:hAnsi="Calibri"/>
                <w:bCs/>
                <w:szCs w:val="22"/>
              </w:rPr>
            </w:pPr>
            <w:r w:rsidRPr="0093703F">
              <w:rPr>
                <w:rFonts w:ascii="Calibri" w:hAnsi="Calibri"/>
                <w:bCs/>
                <w:szCs w:val="22"/>
              </w:rPr>
              <w:t>The</w:t>
            </w:r>
            <w:r w:rsidR="00805133">
              <w:rPr>
                <w:rFonts w:ascii="Calibri" w:hAnsi="Calibri"/>
                <w:bCs/>
                <w:szCs w:val="22"/>
              </w:rPr>
              <w:t xml:space="preserve"> application form states that the development is exempt from mandatory Biodiversity Net-Gain as the current biodiversity value is zero. As this application is for the change of use of a garage only, it is agreed that the development is ‘de minimis’ and there is no requirement to provide a 10% Biodiversity Net-Gain. </w:t>
            </w:r>
            <w:r w:rsidRPr="0093703F">
              <w:rPr>
                <w:rFonts w:ascii="Calibri" w:hAnsi="Calibri"/>
                <w:bCs/>
                <w:szCs w:val="22"/>
              </w:rPr>
              <w:t xml:space="preserve"> </w:t>
            </w:r>
          </w:p>
          <w:p w14:paraId="6337C4D8" w14:textId="5EE35C50" w:rsidR="00805133" w:rsidRDefault="00805133" w:rsidP="00805133">
            <w:pPr>
              <w:pStyle w:val="Header"/>
              <w:contextualSpacing/>
              <w:rPr>
                <w:rFonts w:ascii="Calibri" w:hAnsi="Calibri"/>
                <w:b/>
                <w:szCs w:val="22"/>
              </w:rPr>
            </w:pPr>
          </w:p>
        </w:tc>
      </w:tr>
      <w:tr w:rsidR="00C0704D" w:rsidRPr="00D2449B" w14:paraId="0A9D02B4" w14:textId="77777777" w:rsidTr="00A64BDD">
        <w:trPr>
          <w:jc w:val="center"/>
        </w:trPr>
        <w:tc>
          <w:tcPr>
            <w:tcW w:w="9940"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486AD2">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33B9091F" w14:textId="77777777" w:rsidR="003B7EF0" w:rsidRDefault="003B7EF0" w:rsidP="00486AD2">
            <w:pPr>
              <w:pStyle w:val="Header"/>
              <w:tabs>
                <w:tab w:val="clear" w:pos="4153"/>
                <w:tab w:val="clear" w:pos="8306"/>
              </w:tabs>
              <w:contextualSpacing/>
              <w:jc w:val="both"/>
              <w:rPr>
                <w:rFonts w:ascii="Calibri" w:hAnsi="Calibri"/>
                <w:bCs/>
                <w:szCs w:val="22"/>
              </w:rPr>
            </w:pPr>
          </w:p>
          <w:p w14:paraId="5A1F5F94" w14:textId="65B6DFEA" w:rsidR="0046548C" w:rsidRPr="009F4443" w:rsidRDefault="009F4443" w:rsidP="00486AD2">
            <w:pPr>
              <w:pStyle w:val="Header"/>
              <w:tabs>
                <w:tab w:val="clear" w:pos="4153"/>
                <w:tab w:val="clear" w:pos="8306"/>
              </w:tabs>
              <w:contextualSpacing/>
              <w:jc w:val="both"/>
              <w:rPr>
                <w:rFonts w:ascii="Calibri" w:hAnsi="Calibri"/>
                <w:bCs/>
                <w:szCs w:val="22"/>
              </w:rPr>
            </w:pPr>
            <w:r w:rsidRPr="001C088F">
              <w:rPr>
                <w:rFonts w:ascii="Calibri" w:hAnsi="Calibri"/>
                <w:bCs/>
                <w:szCs w:val="22"/>
              </w:rPr>
              <w:t>As such, for the above reasons and having regard to all material considerations and matters raised</w:t>
            </w:r>
            <w:r w:rsidR="003C4CEA" w:rsidRPr="001C088F">
              <w:rPr>
                <w:rFonts w:ascii="Calibri" w:hAnsi="Calibri"/>
                <w:bCs/>
                <w:szCs w:val="22"/>
              </w:rPr>
              <w:t xml:space="preserve">, </w:t>
            </w:r>
            <w:r w:rsidRPr="001C088F">
              <w:rPr>
                <w:rFonts w:ascii="Calibri" w:hAnsi="Calibri"/>
                <w:bCs/>
                <w:szCs w:val="22"/>
              </w:rPr>
              <w:t xml:space="preserve">the application is recommended for </w:t>
            </w:r>
            <w:r w:rsidR="00E71BF3" w:rsidRPr="001C088F">
              <w:rPr>
                <w:rFonts w:ascii="Calibri" w:hAnsi="Calibri"/>
                <w:bCs/>
                <w:szCs w:val="22"/>
              </w:rPr>
              <w:t>approval.</w:t>
            </w:r>
          </w:p>
          <w:p w14:paraId="3A4BD7A7" w14:textId="073A1409" w:rsidR="009F4443" w:rsidRDefault="009F4443" w:rsidP="00486AD2">
            <w:pPr>
              <w:pStyle w:val="Header"/>
              <w:tabs>
                <w:tab w:val="clear" w:pos="4153"/>
                <w:tab w:val="clear" w:pos="8306"/>
              </w:tabs>
              <w:contextualSpacing/>
              <w:jc w:val="both"/>
              <w:rPr>
                <w:rFonts w:ascii="Calibri" w:hAnsi="Calibri"/>
                <w:b/>
                <w:szCs w:val="22"/>
              </w:rPr>
            </w:pPr>
          </w:p>
        </w:tc>
      </w:tr>
      <w:tr w:rsidR="003C4CEA" w:rsidRPr="00D2449B" w14:paraId="507FC89B" w14:textId="77777777" w:rsidTr="00A64BDD">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3C4CEA" w:rsidRPr="001C088F" w:rsidRDefault="003C4CEA" w:rsidP="003C4CEA">
            <w:pPr>
              <w:rPr>
                <w:rFonts w:ascii="Calibri" w:hAnsi="Calibri"/>
                <w:b/>
                <w:bCs/>
                <w:szCs w:val="22"/>
              </w:rPr>
            </w:pPr>
            <w:r w:rsidRPr="001C088F">
              <w:rPr>
                <w:rFonts w:ascii="Calibri" w:hAnsi="Calibri"/>
                <w:b/>
                <w:szCs w:val="22"/>
              </w:rPr>
              <w:t>RECOMMENDATION</w:t>
            </w:r>
            <w:r w:rsidRPr="001C088F">
              <w:rPr>
                <w:rFonts w:ascii="Calibri" w:hAnsi="Calibri"/>
                <w:szCs w:val="22"/>
              </w:rPr>
              <w:t>:</w:t>
            </w:r>
          </w:p>
        </w:tc>
        <w:tc>
          <w:tcPr>
            <w:tcW w:w="7741"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47663796" w:rsidR="003C4CEA" w:rsidRPr="001C088F" w:rsidRDefault="00E71BF3" w:rsidP="003C4CEA">
            <w:pPr>
              <w:rPr>
                <w:rFonts w:ascii="Calibri" w:hAnsi="Calibri"/>
                <w:bCs/>
                <w:szCs w:val="22"/>
              </w:rPr>
            </w:pPr>
            <w:r w:rsidRPr="001C088F">
              <w:rPr>
                <w:rFonts w:asciiTheme="minorHAnsi" w:hAnsiTheme="minorHAnsi"/>
                <w:bCs/>
                <w:szCs w:val="22"/>
              </w:rPr>
              <w:t>That planning consent be granted subject to the imposition of conditions.</w:t>
            </w:r>
          </w:p>
        </w:tc>
      </w:tr>
    </w:tbl>
    <w:p w14:paraId="513FB541" w14:textId="77777777" w:rsidR="003E6504" w:rsidRPr="00D2449B" w:rsidRDefault="003E6504">
      <w:pPr>
        <w:rPr>
          <w:rFonts w:ascii="Calibri" w:hAnsi="Calibri"/>
          <w:szCs w:val="22"/>
        </w:rPr>
      </w:pPr>
    </w:p>
    <w:sectPr w:rsidR="003E6504"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33001"/>
    <w:multiLevelType w:val="hybridMultilevel"/>
    <w:tmpl w:val="E5405918"/>
    <w:lvl w:ilvl="0" w:tplc="8946AFD4">
      <w:start w:val="3"/>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C252427"/>
    <w:multiLevelType w:val="hybridMultilevel"/>
    <w:tmpl w:val="D4B0E84E"/>
    <w:lvl w:ilvl="0" w:tplc="B44EA1E8">
      <w:start w:val="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62C02CC"/>
    <w:multiLevelType w:val="hybridMultilevel"/>
    <w:tmpl w:val="3A5C665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73C46B1A"/>
    <w:multiLevelType w:val="hybridMultilevel"/>
    <w:tmpl w:val="CFB02C14"/>
    <w:lvl w:ilvl="0" w:tplc="E57423CC">
      <w:start w:val="3"/>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4"/>
  </w:num>
  <w:num w:numId="2" w16cid:durableId="312878591">
    <w:abstractNumId w:val="1"/>
  </w:num>
  <w:num w:numId="3" w16cid:durableId="1610551288">
    <w:abstractNumId w:val="0"/>
  </w:num>
  <w:num w:numId="4" w16cid:durableId="1378160529">
    <w:abstractNumId w:val="3"/>
  </w:num>
  <w:num w:numId="5" w16cid:durableId="20809064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58AD"/>
    <w:rsid w:val="00007D7C"/>
    <w:rsid w:val="00016125"/>
    <w:rsid w:val="00016BF9"/>
    <w:rsid w:val="00016D5F"/>
    <w:rsid w:val="00042968"/>
    <w:rsid w:val="00066501"/>
    <w:rsid w:val="00080E61"/>
    <w:rsid w:val="000816CA"/>
    <w:rsid w:val="000A79BC"/>
    <w:rsid w:val="000B5CB5"/>
    <w:rsid w:val="000F19FE"/>
    <w:rsid w:val="00130035"/>
    <w:rsid w:val="00143D03"/>
    <w:rsid w:val="001744AB"/>
    <w:rsid w:val="00184AD5"/>
    <w:rsid w:val="001C088F"/>
    <w:rsid w:val="001C4CFC"/>
    <w:rsid w:val="001D4F7A"/>
    <w:rsid w:val="001D625C"/>
    <w:rsid w:val="001E77E9"/>
    <w:rsid w:val="00202294"/>
    <w:rsid w:val="002061EE"/>
    <w:rsid w:val="00250879"/>
    <w:rsid w:val="00262BD5"/>
    <w:rsid w:val="0027279B"/>
    <w:rsid w:val="0029334A"/>
    <w:rsid w:val="002A01CF"/>
    <w:rsid w:val="002A0CA9"/>
    <w:rsid w:val="002B4E24"/>
    <w:rsid w:val="002C04C9"/>
    <w:rsid w:val="002C6277"/>
    <w:rsid w:val="002C6E61"/>
    <w:rsid w:val="002C6F8E"/>
    <w:rsid w:val="002D24E4"/>
    <w:rsid w:val="002D25A0"/>
    <w:rsid w:val="002F2580"/>
    <w:rsid w:val="002F7BD1"/>
    <w:rsid w:val="00300CCF"/>
    <w:rsid w:val="00321B6E"/>
    <w:rsid w:val="003268F1"/>
    <w:rsid w:val="00345F84"/>
    <w:rsid w:val="00351E13"/>
    <w:rsid w:val="00355987"/>
    <w:rsid w:val="0036263B"/>
    <w:rsid w:val="003872E4"/>
    <w:rsid w:val="00393838"/>
    <w:rsid w:val="003A3EAF"/>
    <w:rsid w:val="003B13F0"/>
    <w:rsid w:val="003B7EF0"/>
    <w:rsid w:val="003C4CEA"/>
    <w:rsid w:val="003E6504"/>
    <w:rsid w:val="004049A5"/>
    <w:rsid w:val="004253E8"/>
    <w:rsid w:val="00440CB6"/>
    <w:rsid w:val="00463330"/>
    <w:rsid w:val="0046548C"/>
    <w:rsid w:val="00466824"/>
    <w:rsid w:val="00467949"/>
    <w:rsid w:val="00472351"/>
    <w:rsid w:val="004750C7"/>
    <w:rsid w:val="0048600B"/>
    <w:rsid w:val="00486AD2"/>
    <w:rsid w:val="00487B25"/>
    <w:rsid w:val="0049312C"/>
    <w:rsid w:val="004947BB"/>
    <w:rsid w:val="004A5EA9"/>
    <w:rsid w:val="004B7CCC"/>
    <w:rsid w:val="004C109A"/>
    <w:rsid w:val="004C1426"/>
    <w:rsid w:val="004C2434"/>
    <w:rsid w:val="004F0649"/>
    <w:rsid w:val="004F3B17"/>
    <w:rsid w:val="00510FA2"/>
    <w:rsid w:val="00513ABF"/>
    <w:rsid w:val="00556ECD"/>
    <w:rsid w:val="00557860"/>
    <w:rsid w:val="0057285E"/>
    <w:rsid w:val="0058348A"/>
    <w:rsid w:val="005910C2"/>
    <w:rsid w:val="005B2DCD"/>
    <w:rsid w:val="005C1AB4"/>
    <w:rsid w:val="005E1C6C"/>
    <w:rsid w:val="005E65DF"/>
    <w:rsid w:val="00601729"/>
    <w:rsid w:val="00603AC8"/>
    <w:rsid w:val="00603E4F"/>
    <w:rsid w:val="0060651B"/>
    <w:rsid w:val="00616F9B"/>
    <w:rsid w:val="00624DE2"/>
    <w:rsid w:val="00627F8F"/>
    <w:rsid w:val="0063040B"/>
    <w:rsid w:val="006661A6"/>
    <w:rsid w:val="00692B60"/>
    <w:rsid w:val="006A25FF"/>
    <w:rsid w:val="006A71AD"/>
    <w:rsid w:val="006B5857"/>
    <w:rsid w:val="006C2BFA"/>
    <w:rsid w:val="006F6849"/>
    <w:rsid w:val="0070054B"/>
    <w:rsid w:val="00704678"/>
    <w:rsid w:val="0070482B"/>
    <w:rsid w:val="007132C5"/>
    <w:rsid w:val="007262FD"/>
    <w:rsid w:val="00735439"/>
    <w:rsid w:val="00736098"/>
    <w:rsid w:val="00747148"/>
    <w:rsid w:val="007515C9"/>
    <w:rsid w:val="00763F04"/>
    <w:rsid w:val="00773A66"/>
    <w:rsid w:val="00776AE2"/>
    <w:rsid w:val="007B0EA9"/>
    <w:rsid w:val="007B62CF"/>
    <w:rsid w:val="007C791C"/>
    <w:rsid w:val="007D7DF4"/>
    <w:rsid w:val="007E0D23"/>
    <w:rsid w:val="007F16D6"/>
    <w:rsid w:val="007F4534"/>
    <w:rsid w:val="00800B4B"/>
    <w:rsid w:val="00805133"/>
    <w:rsid w:val="00811771"/>
    <w:rsid w:val="00824DB6"/>
    <w:rsid w:val="00833F38"/>
    <w:rsid w:val="00837F4F"/>
    <w:rsid w:val="008542DE"/>
    <w:rsid w:val="0087128E"/>
    <w:rsid w:val="0087445F"/>
    <w:rsid w:val="008A28C8"/>
    <w:rsid w:val="008C40DD"/>
    <w:rsid w:val="008F1977"/>
    <w:rsid w:val="0093703F"/>
    <w:rsid w:val="00966CE5"/>
    <w:rsid w:val="00975440"/>
    <w:rsid w:val="00992C6F"/>
    <w:rsid w:val="009C2B18"/>
    <w:rsid w:val="009E3BDD"/>
    <w:rsid w:val="009F0D32"/>
    <w:rsid w:val="009F4443"/>
    <w:rsid w:val="00A00FF4"/>
    <w:rsid w:val="00A01474"/>
    <w:rsid w:val="00A07A18"/>
    <w:rsid w:val="00A15348"/>
    <w:rsid w:val="00A379CD"/>
    <w:rsid w:val="00A42E82"/>
    <w:rsid w:val="00A5554F"/>
    <w:rsid w:val="00A579BB"/>
    <w:rsid w:val="00A62681"/>
    <w:rsid w:val="00A63D55"/>
    <w:rsid w:val="00A64BDD"/>
    <w:rsid w:val="00A768CB"/>
    <w:rsid w:val="00A95D89"/>
    <w:rsid w:val="00AB5788"/>
    <w:rsid w:val="00AE5C6E"/>
    <w:rsid w:val="00B25F0E"/>
    <w:rsid w:val="00B71259"/>
    <w:rsid w:val="00B73D3D"/>
    <w:rsid w:val="00B7755D"/>
    <w:rsid w:val="00B81162"/>
    <w:rsid w:val="00B82016"/>
    <w:rsid w:val="00B87755"/>
    <w:rsid w:val="00B93EB5"/>
    <w:rsid w:val="00B950FA"/>
    <w:rsid w:val="00B96A67"/>
    <w:rsid w:val="00BA225E"/>
    <w:rsid w:val="00BD3F03"/>
    <w:rsid w:val="00BF743D"/>
    <w:rsid w:val="00C0242F"/>
    <w:rsid w:val="00C0704D"/>
    <w:rsid w:val="00C07D20"/>
    <w:rsid w:val="00C12A9C"/>
    <w:rsid w:val="00C13596"/>
    <w:rsid w:val="00C25722"/>
    <w:rsid w:val="00C54804"/>
    <w:rsid w:val="00C55D0F"/>
    <w:rsid w:val="00C618DB"/>
    <w:rsid w:val="00C629FA"/>
    <w:rsid w:val="00CC485A"/>
    <w:rsid w:val="00CE0055"/>
    <w:rsid w:val="00CE3CD0"/>
    <w:rsid w:val="00CE7C81"/>
    <w:rsid w:val="00CF5FDC"/>
    <w:rsid w:val="00D04C2B"/>
    <w:rsid w:val="00D04F82"/>
    <w:rsid w:val="00D05BAE"/>
    <w:rsid w:val="00D11007"/>
    <w:rsid w:val="00D17EB1"/>
    <w:rsid w:val="00D2449B"/>
    <w:rsid w:val="00D3507C"/>
    <w:rsid w:val="00D54E67"/>
    <w:rsid w:val="00D634D4"/>
    <w:rsid w:val="00D860B8"/>
    <w:rsid w:val="00D93831"/>
    <w:rsid w:val="00DA2CF1"/>
    <w:rsid w:val="00DC37FF"/>
    <w:rsid w:val="00DD62F6"/>
    <w:rsid w:val="00DE1309"/>
    <w:rsid w:val="00E00908"/>
    <w:rsid w:val="00E46243"/>
    <w:rsid w:val="00E61BC6"/>
    <w:rsid w:val="00E66534"/>
    <w:rsid w:val="00E71BF3"/>
    <w:rsid w:val="00E72F6C"/>
    <w:rsid w:val="00E80F0B"/>
    <w:rsid w:val="00E83484"/>
    <w:rsid w:val="00EA09F9"/>
    <w:rsid w:val="00EC23C7"/>
    <w:rsid w:val="00ED00B7"/>
    <w:rsid w:val="00ED0666"/>
    <w:rsid w:val="00EF44E6"/>
    <w:rsid w:val="00F237CF"/>
    <w:rsid w:val="00F27C54"/>
    <w:rsid w:val="00F33A1E"/>
    <w:rsid w:val="00F37FD0"/>
    <w:rsid w:val="00F464F0"/>
    <w:rsid w:val="00F77ED4"/>
    <w:rsid w:val="00F8330D"/>
    <w:rsid w:val="00F94442"/>
    <w:rsid w:val="00FC635C"/>
    <w:rsid w:val="00FC78F6"/>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paragraph" w:styleId="Heading1">
    <w:name w:val="heading 1"/>
    <w:basedOn w:val="Normal"/>
    <w:next w:val="Normal"/>
    <w:link w:val="Heading1Char"/>
    <w:uiPriority w:val="9"/>
    <w:qFormat/>
    <w:rsid w:val="002F7BD1"/>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customStyle="1" w:styleId="Default">
    <w:name w:val="Default"/>
    <w:rsid w:val="002C6E61"/>
    <w:pPr>
      <w:autoSpaceDE w:val="0"/>
      <w:autoSpaceDN w:val="0"/>
      <w:adjustRightInd w:val="0"/>
      <w:spacing w:after="0" w:line="240" w:lineRule="auto"/>
    </w:pPr>
    <w:rPr>
      <w:rFonts w:ascii="Palatino Linotype" w:hAnsi="Palatino Linotype" w:cs="Palatino Linotype"/>
      <w:color w:val="000000"/>
      <w:sz w:val="24"/>
      <w:szCs w:val="24"/>
    </w:rPr>
  </w:style>
  <w:style w:type="character" w:customStyle="1" w:styleId="Heading1Char">
    <w:name w:val="Heading 1 Char"/>
    <w:basedOn w:val="DefaultParagraphFont"/>
    <w:link w:val="Heading1"/>
    <w:uiPriority w:val="9"/>
    <w:rsid w:val="002F7BD1"/>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63104">
      <w:bodyDiv w:val="1"/>
      <w:marLeft w:val="0"/>
      <w:marRight w:val="0"/>
      <w:marTop w:val="0"/>
      <w:marBottom w:val="0"/>
      <w:divBdr>
        <w:top w:val="none" w:sz="0" w:space="0" w:color="auto"/>
        <w:left w:val="none" w:sz="0" w:space="0" w:color="auto"/>
        <w:bottom w:val="none" w:sz="0" w:space="0" w:color="auto"/>
        <w:right w:val="none" w:sz="0" w:space="0" w:color="auto"/>
      </w:divBdr>
    </w:div>
    <w:div w:id="152529340">
      <w:bodyDiv w:val="1"/>
      <w:marLeft w:val="0"/>
      <w:marRight w:val="0"/>
      <w:marTop w:val="0"/>
      <w:marBottom w:val="0"/>
      <w:divBdr>
        <w:top w:val="none" w:sz="0" w:space="0" w:color="auto"/>
        <w:left w:val="none" w:sz="0" w:space="0" w:color="auto"/>
        <w:bottom w:val="none" w:sz="0" w:space="0" w:color="auto"/>
        <w:right w:val="none" w:sz="0" w:space="0" w:color="auto"/>
      </w:divBdr>
    </w:div>
    <w:div w:id="180971286">
      <w:bodyDiv w:val="1"/>
      <w:marLeft w:val="0"/>
      <w:marRight w:val="0"/>
      <w:marTop w:val="0"/>
      <w:marBottom w:val="0"/>
      <w:divBdr>
        <w:top w:val="none" w:sz="0" w:space="0" w:color="auto"/>
        <w:left w:val="none" w:sz="0" w:space="0" w:color="auto"/>
        <w:bottom w:val="none" w:sz="0" w:space="0" w:color="auto"/>
        <w:right w:val="none" w:sz="0" w:space="0" w:color="auto"/>
      </w:divBdr>
    </w:div>
    <w:div w:id="238449217">
      <w:bodyDiv w:val="1"/>
      <w:marLeft w:val="0"/>
      <w:marRight w:val="0"/>
      <w:marTop w:val="0"/>
      <w:marBottom w:val="0"/>
      <w:divBdr>
        <w:top w:val="none" w:sz="0" w:space="0" w:color="auto"/>
        <w:left w:val="none" w:sz="0" w:space="0" w:color="auto"/>
        <w:bottom w:val="none" w:sz="0" w:space="0" w:color="auto"/>
        <w:right w:val="none" w:sz="0" w:space="0" w:color="auto"/>
      </w:divBdr>
    </w:div>
    <w:div w:id="246699139">
      <w:bodyDiv w:val="1"/>
      <w:marLeft w:val="0"/>
      <w:marRight w:val="0"/>
      <w:marTop w:val="0"/>
      <w:marBottom w:val="0"/>
      <w:divBdr>
        <w:top w:val="none" w:sz="0" w:space="0" w:color="auto"/>
        <w:left w:val="none" w:sz="0" w:space="0" w:color="auto"/>
        <w:bottom w:val="none" w:sz="0" w:space="0" w:color="auto"/>
        <w:right w:val="none" w:sz="0" w:space="0" w:color="auto"/>
      </w:divBdr>
    </w:div>
    <w:div w:id="262688212">
      <w:bodyDiv w:val="1"/>
      <w:marLeft w:val="0"/>
      <w:marRight w:val="0"/>
      <w:marTop w:val="0"/>
      <w:marBottom w:val="0"/>
      <w:divBdr>
        <w:top w:val="none" w:sz="0" w:space="0" w:color="auto"/>
        <w:left w:val="none" w:sz="0" w:space="0" w:color="auto"/>
        <w:bottom w:val="none" w:sz="0" w:space="0" w:color="auto"/>
        <w:right w:val="none" w:sz="0" w:space="0" w:color="auto"/>
      </w:divBdr>
    </w:div>
    <w:div w:id="353927077">
      <w:bodyDiv w:val="1"/>
      <w:marLeft w:val="0"/>
      <w:marRight w:val="0"/>
      <w:marTop w:val="0"/>
      <w:marBottom w:val="0"/>
      <w:divBdr>
        <w:top w:val="none" w:sz="0" w:space="0" w:color="auto"/>
        <w:left w:val="none" w:sz="0" w:space="0" w:color="auto"/>
        <w:bottom w:val="none" w:sz="0" w:space="0" w:color="auto"/>
        <w:right w:val="none" w:sz="0" w:space="0" w:color="auto"/>
      </w:divBdr>
    </w:div>
    <w:div w:id="411858588">
      <w:bodyDiv w:val="1"/>
      <w:marLeft w:val="0"/>
      <w:marRight w:val="0"/>
      <w:marTop w:val="0"/>
      <w:marBottom w:val="0"/>
      <w:divBdr>
        <w:top w:val="none" w:sz="0" w:space="0" w:color="auto"/>
        <w:left w:val="none" w:sz="0" w:space="0" w:color="auto"/>
        <w:bottom w:val="none" w:sz="0" w:space="0" w:color="auto"/>
        <w:right w:val="none" w:sz="0" w:space="0" w:color="auto"/>
      </w:divBdr>
    </w:div>
    <w:div w:id="422917630">
      <w:bodyDiv w:val="1"/>
      <w:marLeft w:val="0"/>
      <w:marRight w:val="0"/>
      <w:marTop w:val="0"/>
      <w:marBottom w:val="0"/>
      <w:divBdr>
        <w:top w:val="none" w:sz="0" w:space="0" w:color="auto"/>
        <w:left w:val="none" w:sz="0" w:space="0" w:color="auto"/>
        <w:bottom w:val="none" w:sz="0" w:space="0" w:color="auto"/>
        <w:right w:val="none" w:sz="0" w:space="0" w:color="auto"/>
      </w:divBdr>
    </w:div>
    <w:div w:id="545718340">
      <w:bodyDiv w:val="1"/>
      <w:marLeft w:val="0"/>
      <w:marRight w:val="0"/>
      <w:marTop w:val="0"/>
      <w:marBottom w:val="0"/>
      <w:divBdr>
        <w:top w:val="none" w:sz="0" w:space="0" w:color="auto"/>
        <w:left w:val="none" w:sz="0" w:space="0" w:color="auto"/>
        <w:bottom w:val="none" w:sz="0" w:space="0" w:color="auto"/>
        <w:right w:val="none" w:sz="0" w:space="0" w:color="auto"/>
      </w:divBdr>
    </w:div>
    <w:div w:id="672492414">
      <w:bodyDiv w:val="1"/>
      <w:marLeft w:val="0"/>
      <w:marRight w:val="0"/>
      <w:marTop w:val="0"/>
      <w:marBottom w:val="0"/>
      <w:divBdr>
        <w:top w:val="none" w:sz="0" w:space="0" w:color="auto"/>
        <w:left w:val="none" w:sz="0" w:space="0" w:color="auto"/>
        <w:bottom w:val="none" w:sz="0" w:space="0" w:color="auto"/>
        <w:right w:val="none" w:sz="0" w:space="0" w:color="auto"/>
      </w:divBdr>
    </w:div>
    <w:div w:id="851064897">
      <w:bodyDiv w:val="1"/>
      <w:marLeft w:val="0"/>
      <w:marRight w:val="0"/>
      <w:marTop w:val="0"/>
      <w:marBottom w:val="0"/>
      <w:divBdr>
        <w:top w:val="none" w:sz="0" w:space="0" w:color="auto"/>
        <w:left w:val="none" w:sz="0" w:space="0" w:color="auto"/>
        <w:bottom w:val="none" w:sz="0" w:space="0" w:color="auto"/>
        <w:right w:val="none" w:sz="0" w:space="0" w:color="auto"/>
      </w:divBdr>
    </w:div>
    <w:div w:id="919948465">
      <w:bodyDiv w:val="1"/>
      <w:marLeft w:val="0"/>
      <w:marRight w:val="0"/>
      <w:marTop w:val="0"/>
      <w:marBottom w:val="0"/>
      <w:divBdr>
        <w:top w:val="none" w:sz="0" w:space="0" w:color="auto"/>
        <w:left w:val="none" w:sz="0" w:space="0" w:color="auto"/>
        <w:bottom w:val="none" w:sz="0" w:space="0" w:color="auto"/>
        <w:right w:val="none" w:sz="0" w:space="0" w:color="auto"/>
      </w:divBdr>
    </w:div>
    <w:div w:id="931354186">
      <w:bodyDiv w:val="1"/>
      <w:marLeft w:val="0"/>
      <w:marRight w:val="0"/>
      <w:marTop w:val="0"/>
      <w:marBottom w:val="0"/>
      <w:divBdr>
        <w:top w:val="none" w:sz="0" w:space="0" w:color="auto"/>
        <w:left w:val="none" w:sz="0" w:space="0" w:color="auto"/>
        <w:bottom w:val="none" w:sz="0" w:space="0" w:color="auto"/>
        <w:right w:val="none" w:sz="0" w:space="0" w:color="auto"/>
      </w:divBdr>
    </w:div>
    <w:div w:id="945501668">
      <w:bodyDiv w:val="1"/>
      <w:marLeft w:val="0"/>
      <w:marRight w:val="0"/>
      <w:marTop w:val="0"/>
      <w:marBottom w:val="0"/>
      <w:divBdr>
        <w:top w:val="none" w:sz="0" w:space="0" w:color="auto"/>
        <w:left w:val="none" w:sz="0" w:space="0" w:color="auto"/>
        <w:bottom w:val="none" w:sz="0" w:space="0" w:color="auto"/>
        <w:right w:val="none" w:sz="0" w:space="0" w:color="auto"/>
      </w:divBdr>
    </w:div>
    <w:div w:id="1118334485">
      <w:bodyDiv w:val="1"/>
      <w:marLeft w:val="0"/>
      <w:marRight w:val="0"/>
      <w:marTop w:val="0"/>
      <w:marBottom w:val="0"/>
      <w:divBdr>
        <w:top w:val="none" w:sz="0" w:space="0" w:color="auto"/>
        <w:left w:val="none" w:sz="0" w:space="0" w:color="auto"/>
        <w:bottom w:val="none" w:sz="0" w:space="0" w:color="auto"/>
        <w:right w:val="none" w:sz="0" w:space="0" w:color="auto"/>
      </w:divBdr>
    </w:div>
    <w:div w:id="1197112977">
      <w:bodyDiv w:val="1"/>
      <w:marLeft w:val="0"/>
      <w:marRight w:val="0"/>
      <w:marTop w:val="0"/>
      <w:marBottom w:val="0"/>
      <w:divBdr>
        <w:top w:val="none" w:sz="0" w:space="0" w:color="auto"/>
        <w:left w:val="none" w:sz="0" w:space="0" w:color="auto"/>
        <w:bottom w:val="none" w:sz="0" w:space="0" w:color="auto"/>
        <w:right w:val="none" w:sz="0" w:space="0" w:color="auto"/>
      </w:divBdr>
    </w:div>
    <w:div w:id="1276136111">
      <w:bodyDiv w:val="1"/>
      <w:marLeft w:val="0"/>
      <w:marRight w:val="0"/>
      <w:marTop w:val="0"/>
      <w:marBottom w:val="0"/>
      <w:divBdr>
        <w:top w:val="none" w:sz="0" w:space="0" w:color="auto"/>
        <w:left w:val="none" w:sz="0" w:space="0" w:color="auto"/>
        <w:bottom w:val="none" w:sz="0" w:space="0" w:color="auto"/>
        <w:right w:val="none" w:sz="0" w:space="0" w:color="auto"/>
      </w:divBdr>
    </w:div>
    <w:div w:id="1412312169">
      <w:bodyDiv w:val="1"/>
      <w:marLeft w:val="0"/>
      <w:marRight w:val="0"/>
      <w:marTop w:val="0"/>
      <w:marBottom w:val="0"/>
      <w:divBdr>
        <w:top w:val="none" w:sz="0" w:space="0" w:color="auto"/>
        <w:left w:val="none" w:sz="0" w:space="0" w:color="auto"/>
        <w:bottom w:val="none" w:sz="0" w:space="0" w:color="auto"/>
        <w:right w:val="none" w:sz="0" w:space="0" w:color="auto"/>
      </w:divBdr>
    </w:div>
    <w:div w:id="1448430745">
      <w:bodyDiv w:val="1"/>
      <w:marLeft w:val="0"/>
      <w:marRight w:val="0"/>
      <w:marTop w:val="0"/>
      <w:marBottom w:val="0"/>
      <w:divBdr>
        <w:top w:val="none" w:sz="0" w:space="0" w:color="auto"/>
        <w:left w:val="none" w:sz="0" w:space="0" w:color="auto"/>
        <w:bottom w:val="none" w:sz="0" w:space="0" w:color="auto"/>
        <w:right w:val="none" w:sz="0" w:space="0" w:color="auto"/>
      </w:divBdr>
    </w:div>
    <w:div w:id="1471902572">
      <w:bodyDiv w:val="1"/>
      <w:marLeft w:val="0"/>
      <w:marRight w:val="0"/>
      <w:marTop w:val="0"/>
      <w:marBottom w:val="0"/>
      <w:divBdr>
        <w:top w:val="none" w:sz="0" w:space="0" w:color="auto"/>
        <w:left w:val="none" w:sz="0" w:space="0" w:color="auto"/>
        <w:bottom w:val="none" w:sz="0" w:space="0" w:color="auto"/>
        <w:right w:val="none" w:sz="0" w:space="0" w:color="auto"/>
      </w:divBdr>
    </w:div>
    <w:div w:id="1650742921">
      <w:bodyDiv w:val="1"/>
      <w:marLeft w:val="0"/>
      <w:marRight w:val="0"/>
      <w:marTop w:val="0"/>
      <w:marBottom w:val="0"/>
      <w:divBdr>
        <w:top w:val="none" w:sz="0" w:space="0" w:color="auto"/>
        <w:left w:val="none" w:sz="0" w:space="0" w:color="auto"/>
        <w:bottom w:val="none" w:sz="0" w:space="0" w:color="auto"/>
        <w:right w:val="none" w:sz="0" w:space="0" w:color="auto"/>
      </w:divBdr>
    </w:div>
    <w:div w:id="1781028600">
      <w:bodyDiv w:val="1"/>
      <w:marLeft w:val="0"/>
      <w:marRight w:val="0"/>
      <w:marTop w:val="0"/>
      <w:marBottom w:val="0"/>
      <w:divBdr>
        <w:top w:val="none" w:sz="0" w:space="0" w:color="auto"/>
        <w:left w:val="none" w:sz="0" w:space="0" w:color="auto"/>
        <w:bottom w:val="none" w:sz="0" w:space="0" w:color="auto"/>
        <w:right w:val="none" w:sz="0" w:space="0" w:color="auto"/>
      </w:divBdr>
    </w:div>
    <w:div w:id="1850094094">
      <w:bodyDiv w:val="1"/>
      <w:marLeft w:val="0"/>
      <w:marRight w:val="0"/>
      <w:marTop w:val="0"/>
      <w:marBottom w:val="0"/>
      <w:divBdr>
        <w:top w:val="none" w:sz="0" w:space="0" w:color="auto"/>
        <w:left w:val="none" w:sz="0" w:space="0" w:color="auto"/>
        <w:bottom w:val="none" w:sz="0" w:space="0" w:color="auto"/>
        <w:right w:val="none" w:sz="0" w:space="0" w:color="auto"/>
      </w:divBdr>
    </w:div>
    <w:div w:id="1884906770">
      <w:bodyDiv w:val="1"/>
      <w:marLeft w:val="0"/>
      <w:marRight w:val="0"/>
      <w:marTop w:val="0"/>
      <w:marBottom w:val="0"/>
      <w:divBdr>
        <w:top w:val="none" w:sz="0" w:space="0" w:color="auto"/>
        <w:left w:val="none" w:sz="0" w:space="0" w:color="auto"/>
        <w:bottom w:val="none" w:sz="0" w:space="0" w:color="auto"/>
        <w:right w:val="none" w:sz="0" w:space="0" w:color="auto"/>
      </w:divBdr>
    </w:div>
    <w:div w:id="1971013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1864</Words>
  <Characters>10628</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Stephen Kilmartin</dc:creator>
  <cp:lastModifiedBy>Jane Tucker</cp:lastModifiedBy>
  <cp:revision>2</cp:revision>
  <cp:lastPrinted>2023-11-03T15:26:00Z</cp:lastPrinted>
  <dcterms:created xsi:type="dcterms:W3CDTF">2025-03-07T15:56:00Z</dcterms:created>
  <dcterms:modified xsi:type="dcterms:W3CDTF">2025-03-07T15:56:00Z</dcterms:modified>
</cp:coreProperties>
</file>