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D81E80A" w:rsidR="00837F4F" w:rsidRPr="00C22413" w:rsidRDefault="00C22413" w:rsidP="00D2449B">
            <w:pPr>
              <w:jc w:val="center"/>
              <w:rPr>
                <w:rFonts w:ascii="Calibri" w:hAnsi="Calibri"/>
                <w:bCs/>
                <w:szCs w:val="22"/>
              </w:rPr>
            </w:pPr>
            <w:r w:rsidRPr="00C22413">
              <w:rPr>
                <w:rFonts w:ascii="Calibri" w:hAnsi="Calibri"/>
                <w:bCs/>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274FC2F" w:rsidR="00837F4F" w:rsidRPr="00C22413" w:rsidRDefault="00BA5F42" w:rsidP="00D2449B">
            <w:pPr>
              <w:jc w:val="center"/>
              <w:rPr>
                <w:rFonts w:ascii="Calibri" w:hAnsi="Calibri"/>
                <w:bCs/>
                <w:szCs w:val="22"/>
              </w:rPr>
            </w:pPr>
            <w:r>
              <w:rPr>
                <w:rFonts w:ascii="Calibri" w:hAnsi="Calibri"/>
                <w:bCs/>
                <w:szCs w:val="22"/>
              </w:rPr>
              <w:t>2</w:t>
            </w:r>
            <w:r w:rsidR="0036279B">
              <w:rPr>
                <w:rFonts w:ascii="Calibri" w:hAnsi="Calibri"/>
                <w:bCs/>
                <w:szCs w:val="22"/>
              </w:rPr>
              <w:t>5</w:t>
            </w:r>
            <w:r w:rsidR="00C22413" w:rsidRPr="00C22413">
              <w:rPr>
                <w:rFonts w:ascii="Calibri" w:hAnsi="Calibri"/>
                <w:bCs/>
                <w:szCs w:val="22"/>
              </w:rPr>
              <w:t>.0</w:t>
            </w:r>
            <w:r>
              <w:rPr>
                <w:rFonts w:ascii="Calibri" w:hAnsi="Calibri"/>
                <w:bCs/>
                <w:szCs w:val="22"/>
              </w:rPr>
              <w:t>3</w:t>
            </w:r>
            <w:r w:rsidR="00C22413" w:rsidRPr="00C22413">
              <w:rPr>
                <w:rFonts w:ascii="Calibri" w:hAnsi="Calibri"/>
                <w:bCs/>
                <w:szCs w:val="22"/>
              </w:rPr>
              <w:t>.2</w:t>
            </w:r>
            <w:r>
              <w:rPr>
                <w:rFonts w:ascii="Calibri" w:hAnsi="Calibri"/>
                <w:bCs/>
                <w:szCs w:val="22"/>
              </w:rPr>
              <w:t>5</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6FD4E064" w:rsidR="00837F4F" w:rsidRPr="00D2449B" w:rsidRDefault="0098075E"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492C775" w:rsidR="00837F4F" w:rsidRPr="00D2449B" w:rsidRDefault="0098075E" w:rsidP="00D2449B">
            <w:pPr>
              <w:jc w:val="center"/>
              <w:rPr>
                <w:rFonts w:ascii="Calibri" w:hAnsi="Calibri"/>
                <w:b/>
                <w:szCs w:val="22"/>
              </w:rPr>
            </w:pPr>
            <w:r>
              <w:rPr>
                <w:rFonts w:ascii="Calibri" w:hAnsi="Calibri"/>
                <w:b/>
                <w:szCs w:val="22"/>
              </w:rPr>
              <w:t>26.3.25</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7EAB0D3" w:rsidR="004A5EA9" w:rsidRPr="00250879" w:rsidRDefault="004A5EA9" w:rsidP="008542DE">
            <w:pPr>
              <w:rPr>
                <w:rFonts w:ascii="Calibri" w:hAnsi="Calibri"/>
                <w:color w:val="548DD4" w:themeColor="text2" w:themeTint="99"/>
                <w:szCs w:val="22"/>
              </w:rPr>
            </w:pPr>
            <w:r w:rsidRPr="005F488D">
              <w:rPr>
                <w:rFonts w:ascii="Calibri" w:hAnsi="Calibri"/>
                <w:szCs w:val="22"/>
              </w:rPr>
              <w:t>20</w:t>
            </w:r>
            <w:r w:rsidR="005F488D" w:rsidRPr="005F488D">
              <w:rPr>
                <w:rFonts w:ascii="Calibri" w:hAnsi="Calibri"/>
                <w:szCs w:val="22"/>
              </w:rPr>
              <w:t>2</w:t>
            </w:r>
            <w:r w:rsidR="00BA5F42">
              <w:rPr>
                <w:rFonts w:ascii="Calibri" w:hAnsi="Calibri"/>
                <w:szCs w:val="22"/>
              </w:rPr>
              <w:t>4</w:t>
            </w:r>
            <w:r w:rsidR="00C0704D" w:rsidRPr="005F488D">
              <w:rPr>
                <w:rFonts w:ascii="Calibri" w:hAnsi="Calibri"/>
                <w:szCs w:val="22"/>
              </w:rPr>
              <w:t>/</w:t>
            </w:r>
            <w:r w:rsidR="005F488D" w:rsidRPr="005F488D">
              <w:rPr>
                <w:rFonts w:ascii="Calibri" w:hAnsi="Calibri"/>
                <w:szCs w:val="22"/>
              </w:rPr>
              <w:t>09</w:t>
            </w:r>
            <w:r w:rsidR="00BA5F42">
              <w:rPr>
                <w:rFonts w:ascii="Calibri" w:hAnsi="Calibri"/>
                <w:szCs w:val="22"/>
              </w:rPr>
              <w:t>90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DF1F2A" w:rsidRDefault="00824DB6">
            <w:pPr>
              <w:rPr>
                <w:rFonts w:ascii="Calibri" w:hAnsi="Calibri"/>
                <w:b/>
                <w:szCs w:val="22"/>
              </w:rPr>
            </w:pPr>
            <w:r w:rsidRPr="00DF1F2A">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BCE6839" w:rsidR="00824DB6" w:rsidRPr="00DF1F2A" w:rsidRDefault="00BA5F42" w:rsidP="002C6277">
            <w:pPr>
              <w:rPr>
                <w:rFonts w:ascii="Calibri" w:hAnsi="Calibri"/>
                <w:szCs w:val="22"/>
              </w:rPr>
            </w:pPr>
            <w:r>
              <w:rPr>
                <w:rFonts w:ascii="Calibri" w:hAnsi="Calibri"/>
                <w:szCs w:val="22"/>
              </w:rPr>
              <w:t>N/A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DF1F2A" w:rsidRDefault="00824DB6" w:rsidP="002C6277">
            <w:pPr>
              <w:rPr>
                <w:rFonts w:ascii="Calibri" w:hAnsi="Calibri"/>
                <w:b/>
                <w:bCs/>
                <w:szCs w:val="22"/>
              </w:rPr>
            </w:pPr>
            <w:r w:rsidRPr="00DF1F2A">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56CC36C" w:rsidR="00824DB6" w:rsidRPr="00DF1F2A" w:rsidRDefault="00BA5F42"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2F9D509" w:rsidR="004A5EA9" w:rsidRPr="00C159CF" w:rsidRDefault="00C159CF" w:rsidP="00811771">
            <w:pPr>
              <w:rPr>
                <w:rFonts w:ascii="Calibri" w:hAnsi="Calibri"/>
                <w:szCs w:val="22"/>
              </w:rPr>
            </w:pPr>
            <w:r w:rsidRPr="00C159CF">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80862AE" w:rsidR="004A5EA9" w:rsidRPr="002C6277" w:rsidRDefault="00BA5F42" w:rsidP="005F488D">
            <w:pPr>
              <w:jc w:val="both"/>
              <w:rPr>
                <w:rFonts w:ascii="Calibri" w:hAnsi="Calibri"/>
                <w:szCs w:val="22"/>
              </w:rPr>
            </w:pPr>
            <w:r w:rsidRPr="00BA5F42">
              <w:rPr>
                <w:rFonts w:ascii="Calibri" w:hAnsi="Calibri"/>
                <w:szCs w:val="22"/>
              </w:rPr>
              <w:t>Technical details following permission in principle application (3/2023/0989) for residential development comprising 4 dwellings.</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70DD448" w:rsidR="002A01CF" w:rsidRPr="002C6277" w:rsidRDefault="005F488D" w:rsidP="00A42E82">
            <w:pPr>
              <w:rPr>
                <w:rFonts w:ascii="Calibri" w:hAnsi="Calibri"/>
                <w:szCs w:val="22"/>
              </w:rPr>
            </w:pPr>
            <w:r w:rsidRPr="005F488D">
              <w:rPr>
                <w:rFonts w:ascii="Calibri" w:hAnsi="Calibri"/>
                <w:szCs w:val="22"/>
              </w:rPr>
              <w:t>Barrowbridge House Club Street Barrow BB7 9AY</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658D7A9" w:rsidR="002A01CF" w:rsidRPr="005F488D" w:rsidRDefault="005F488D">
            <w:pPr>
              <w:rPr>
                <w:rFonts w:ascii="Calibri" w:hAnsi="Calibri"/>
                <w:bCs/>
                <w:szCs w:val="22"/>
              </w:rPr>
            </w:pPr>
            <w:r w:rsidRPr="005F488D">
              <w:rPr>
                <w:rFonts w:ascii="Calibri" w:hAnsi="Calibri"/>
                <w:bCs/>
                <w:szCs w:val="22"/>
              </w:rPr>
              <w:t>No representations received in respect of the proposal.</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3D1B273" w14:textId="77777777" w:rsidR="00C0704D" w:rsidRPr="00915A84" w:rsidRDefault="005F488D" w:rsidP="005F488D">
            <w:pPr>
              <w:jc w:val="both"/>
              <w:rPr>
                <w:rFonts w:ascii="Calibri" w:hAnsi="Calibri"/>
                <w:szCs w:val="22"/>
              </w:rPr>
            </w:pPr>
            <w:r w:rsidRPr="00915A84">
              <w:rPr>
                <w:rFonts w:ascii="Calibri" w:hAnsi="Calibri"/>
                <w:szCs w:val="22"/>
              </w:rPr>
              <w:t>The Local highways Authority have raised no objection to the proposal offering the following observations:</w:t>
            </w:r>
          </w:p>
          <w:p w14:paraId="4BAED184" w14:textId="77777777" w:rsidR="005F488D" w:rsidRPr="00915A84" w:rsidRDefault="005F488D" w:rsidP="00D74711">
            <w:pPr>
              <w:rPr>
                <w:rFonts w:ascii="Calibri" w:hAnsi="Calibri"/>
                <w:szCs w:val="22"/>
              </w:rPr>
            </w:pPr>
          </w:p>
          <w:p w14:paraId="27B9A911" w14:textId="60EDE6A4" w:rsidR="00915A84" w:rsidRPr="00915A84" w:rsidRDefault="00915A84" w:rsidP="00915A84">
            <w:pPr>
              <w:jc w:val="both"/>
              <w:rPr>
                <w:rFonts w:asciiTheme="minorHAnsi" w:hAnsiTheme="minorHAnsi" w:cstheme="minorHAnsi"/>
                <w:b/>
                <w:bCs/>
                <w:i/>
                <w:iCs/>
              </w:rPr>
            </w:pPr>
            <w:r w:rsidRPr="00915A84">
              <w:rPr>
                <w:rFonts w:asciiTheme="minorHAnsi" w:hAnsiTheme="minorHAnsi" w:cstheme="minorHAnsi"/>
                <w:b/>
                <w:bCs/>
                <w:i/>
                <w:iCs/>
              </w:rPr>
              <w:t>Access:</w:t>
            </w:r>
          </w:p>
          <w:p w14:paraId="6BC36E10" w14:textId="63E9F475"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The principle of development at the site has already been established by the previous commercial development and approved for residential use by the 'Permission in Principle' application 23/0989.</w:t>
            </w:r>
          </w:p>
          <w:p w14:paraId="2F00BC2C" w14:textId="2154218B"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The site is a former commercial yard and has an existing access on Club Street which is off Whalley Road. Club Street is privately maintained.</w:t>
            </w:r>
          </w:p>
          <w:p w14:paraId="5AFCA647" w14:textId="77777777" w:rsidR="00915A84" w:rsidRPr="00915A84" w:rsidRDefault="00915A84" w:rsidP="00915A84">
            <w:pPr>
              <w:jc w:val="both"/>
              <w:rPr>
                <w:rFonts w:asciiTheme="minorHAnsi" w:hAnsiTheme="minorHAnsi" w:cstheme="minorHAnsi"/>
                <w:i/>
                <w:iCs/>
              </w:rPr>
            </w:pPr>
          </w:p>
          <w:p w14:paraId="3BE68540"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There are dropped kerbed crossings with tactile paving on Whalley Road across the Club Street junction. On-street car parking on Whalley Road close to the junction of Club Street obstructs to viewline for drivers emerging at the junction of Club Street and is likely to raise a highway safety concern.</w:t>
            </w:r>
          </w:p>
          <w:p w14:paraId="38389488" w14:textId="77777777" w:rsidR="00915A84" w:rsidRPr="00915A84" w:rsidRDefault="00915A84" w:rsidP="00915A84">
            <w:pPr>
              <w:jc w:val="both"/>
              <w:rPr>
                <w:rFonts w:asciiTheme="minorHAnsi" w:hAnsiTheme="minorHAnsi" w:cstheme="minorHAnsi"/>
                <w:i/>
                <w:iCs/>
              </w:rPr>
            </w:pPr>
          </w:p>
          <w:p w14:paraId="28E64AD9" w14:textId="6DA6F2F4" w:rsidR="005F488D" w:rsidRPr="00915A84" w:rsidRDefault="00915A84" w:rsidP="00915A84">
            <w:pPr>
              <w:jc w:val="both"/>
              <w:rPr>
                <w:rFonts w:asciiTheme="minorHAnsi" w:hAnsiTheme="minorHAnsi" w:cstheme="minorHAnsi"/>
                <w:i/>
                <w:iCs/>
              </w:rPr>
            </w:pPr>
            <w:r w:rsidRPr="00915A84">
              <w:rPr>
                <w:rFonts w:asciiTheme="minorHAnsi" w:hAnsiTheme="minorHAnsi" w:cstheme="minorHAnsi"/>
                <w:i/>
                <w:iCs/>
              </w:rPr>
              <w:t>We would request that a traffic regulation order is pursued to prevent parking close to the junction to reduce the conflict between highway users on Whalley Road and Club Street. These works will be pursued and delivered under a S278 agreement with Lancashire County Council. Existing neighbouring residents will be consulted by Lancashire County Council under a separate process before any new parking restrictions are implemented and they will have the opportunity to raise any concerns or support as part of this process.</w:t>
            </w:r>
          </w:p>
          <w:p w14:paraId="3E49A26C" w14:textId="77777777" w:rsidR="00915A84" w:rsidRPr="00915A84" w:rsidRDefault="00915A84" w:rsidP="00915A84">
            <w:pPr>
              <w:jc w:val="both"/>
              <w:rPr>
                <w:rFonts w:asciiTheme="minorHAnsi" w:hAnsiTheme="minorHAnsi" w:cstheme="minorHAnsi"/>
                <w:i/>
                <w:iCs/>
              </w:rPr>
            </w:pPr>
          </w:p>
          <w:p w14:paraId="76859DE1" w14:textId="4024DAE2" w:rsidR="00915A84" w:rsidRPr="00915A84" w:rsidRDefault="00915A84" w:rsidP="00915A84">
            <w:pPr>
              <w:jc w:val="both"/>
              <w:rPr>
                <w:rFonts w:asciiTheme="minorHAnsi" w:hAnsiTheme="minorHAnsi" w:cstheme="minorHAnsi"/>
                <w:b/>
                <w:bCs/>
                <w:i/>
                <w:iCs/>
              </w:rPr>
            </w:pPr>
            <w:r w:rsidRPr="00915A84">
              <w:rPr>
                <w:rFonts w:asciiTheme="minorHAnsi" w:hAnsiTheme="minorHAnsi" w:cstheme="minorHAnsi"/>
                <w:b/>
                <w:bCs/>
                <w:i/>
                <w:iCs/>
              </w:rPr>
              <w:t>Sustainable travel:</w:t>
            </w:r>
          </w:p>
          <w:p w14:paraId="620CF4E8"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 xml:space="preserve">We would request that the nearest northbound bus stop is upgraded to provide a quality bus stop standard facility with bus shelter. This will support sustainable travel for all users from the site. These works will be delivered under a S278 agreement with Lancashire County Council. The southbound bus stop is already to the current standard. </w:t>
            </w:r>
          </w:p>
          <w:p w14:paraId="26AB3F38" w14:textId="77777777" w:rsidR="00915A84" w:rsidRPr="00915A84" w:rsidRDefault="00915A84" w:rsidP="00915A84">
            <w:pPr>
              <w:jc w:val="both"/>
              <w:rPr>
                <w:rFonts w:asciiTheme="minorHAnsi" w:hAnsiTheme="minorHAnsi" w:cstheme="minorHAnsi"/>
                <w:i/>
                <w:iCs/>
              </w:rPr>
            </w:pPr>
          </w:p>
          <w:p w14:paraId="5FC6A9FC" w14:textId="74DFBDE2" w:rsidR="00915A84" w:rsidRPr="00915A84" w:rsidRDefault="00915A84" w:rsidP="00915A84">
            <w:pPr>
              <w:jc w:val="both"/>
              <w:rPr>
                <w:rFonts w:asciiTheme="minorHAnsi" w:hAnsiTheme="minorHAnsi" w:cstheme="minorHAnsi"/>
                <w:b/>
                <w:bCs/>
                <w:i/>
                <w:iCs/>
              </w:rPr>
            </w:pPr>
            <w:r w:rsidRPr="00915A84">
              <w:rPr>
                <w:rFonts w:asciiTheme="minorHAnsi" w:hAnsiTheme="minorHAnsi" w:cstheme="minorHAnsi"/>
                <w:b/>
                <w:bCs/>
                <w:i/>
                <w:iCs/>
              </w:rPr>
              <w:t>Internal layout:</w:t>
            </w:r>
          </w:p>
          <w:p w14:paraId="648CB590"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 xml:space="preserve">Lancashire County Council will not formally adopt the estate road and associated infrastructure therefore a private management company will need to be established and details will need to be submitted for approval. A swept path analysis for a 8m long box van and a 7.7m long fire tender is submitted to demonstrate that the vehicle can enter and exit Whalley Road in forward gear. </w:t>
            </w:r>
          </w:p>
          <w:p w14:paraId="73EF46B9" w14:textId="77777777" w:rsidR="00915A84" w:rsidRPr="00915A84" w:rsidRDefault="00915A84" w:rsidP="00915A84">
            <w:pPr>
              <w:jc w:val="both"/>
              <w:rPr>
                <w:rFonts w:asciiTheme="minorHAnsi" w:hAnsiTheme="minorHAnsi" w:cstheme="minorHAnsi"/>
                <w:i/>
                <w:iCs/>
              </w:rPr>
            </w:pPr>
          </w:p>
          <w:p w14:paraId="69B93208"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lastRenderedPageBreak/>
              <w:t xml:space="preserve">There are no details for the proposed refuse collection arrangements as previously requested. The details should confirm where the receptacles will be stored on collection days if the refuse vehicle will not enter the site. </w:t>
            </w:r>
          </w:p>
          <w:p w14:paraId="14BEF11D" w14:textId="77777777" w:rsidR="00915A84" w:rsidRPr="00915A84" w:rsidRDefault="00915A84" w:rsidP="00915A84">
            <w:pPr>
              <w:jc w:val="both"/>
              <w:rPr>
                <w:rFonts w:asciiTheme="minorHAnsi" w:hAnsiTheme="minorHAnsi" w:cstheme="minorHAnsi"/>
                <w:i/>
                <w:iCs/>
              </w:rPr>
            </w:pPr>
          </w:p>
          <w:p w14:paraId="633FE565" w14:textId="00C15AA4"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Receptacles should not be stored on Whalley Road as this will likely hinder the passing of pedestrians along the footway and viewline for drivers emerging from Club Street. The surface water is proposed to be discharged into a watercourse to the west of the site via an existing connection. The developer should ensure that they have the necessary consents from Lancashire County Council Flood Risk Team.</w:t>
            </w:r>
          </w:p>
          <w:p w14:paraId="0D9A9D13" w14:textId="77777777" w:rsidR="00915A84" w:rsidRPr="00915A84" w:rsidRDefault="00915A84" w:rsidP="00915A84">
            <w:pPr>
              <w:jc w:val="both"/>
              <w:rPr>
                <w:rFonts w:asciiTheme="minorHAnsi" w:hAnsiTheme="minorHAnsi" w:cstheme="minorHAnsi"/>
                <w:i/>
                <w:iCs/>
              </w:rPr>
            </w:pPr>
          </w:p>
          <w:p w14:paraId="5CA60DAB" w14:textId="3A2B95BC" w:rsidR="00915A84" w:rsidRPr="00915A84" w:rsidRDefault="00915A84" w:rsidP="00915A84">
            <w:pPr>
              <w:jc w:val="both"/>
              <w:rPr>
                <w:rFonts w:asciiTheme="minorHAnsi" w:hAnsiTheme="minorHAnsi" w:cstheme="minorHAnsi"/>
                <w:b/>
                <w:bCs/>
                <w:i/>
                <w:iCs/>
              </w:rPr>
            </w:pPr>
            <w:r w:rsidRPr="00915A84">
              <w:rPr>
                <w:rFonts w:asciiTheme="minorHAnsi" w:hAnsiTheme="minorHAnsi" w:cstheme="minorHAnsi"/>
                <w:b/>
                <w:bCs/>
                <w:i/>
                <w:iCs/>
              </w:rPr>
              <w:t>Parking:</w:t>
            </w:r>
          </w:p>
          <w:p w14:paraId="1224F1C3"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 xml:space="preserve">Each 3 bedroom dwelling will require 2 off-street car parking spaces and secure cycle parking. Plots 1 and 2 have attached garages measuring 4.2m by 6.2m internally which counts as a car parking space and secure cycle parking (3m by 6m). They also have 2 additional driveway spaces each. </w:t>
            </w:r>
          </w:p>
          <w:p w14:paraId="09942435" w14:textId="77777777" w:rsidR="00915A84" w:rsidRPr="00915A84" w:rsidRDefault="00915A84" w:rsidP="00915A84">
            <w:pPr>
              <w:jc w:val="both"/>
              <w:rPr>
                <w:rFonts w:asciiTheme="minorHAnsi" w:hAnsiTheme="minorHAnsi" w:cstheme="minorHAnsi"/>
                <w:i/>
                <w:iCs/>
              </w:rPr>
            </w:pPr>
          </w:p>
          <w:p w14:paraId="44D8AD98"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Plots 3 and 4 have detached single garages measuring 4m by 6m internally which is sufficient to count as a car parking space and secure cycle parking (3m by 6m). The distance between the garages and the access road has been extended to 5.2m long with a roller shutter door is fitted to the garage, rather than up and over. This is considered acceptable.</w:t>
            </w:r>
          </w:p>
          <w:p w14:paraId="583B5494" w14:textId="77777777" w:rsidR="00915A84" w:rsidRPr="00915A84" w:rsidRDefault="00915A84" w:rsidP="00915A84">
            <w:pPr>
              <w:jc w:val="both"/>
              <w:rPr>
                <w:rFonts w:asciiTheme="minorHAnsi" w:hAnsiTheme="minorHAnsi" w:cstheme="minorHAnsi"/>
                <w:i/>
                <w:iCs/>
              </w:rPr>
            </w:pPr>
          </w:p>
          <w:p w14:paraId="7D22FECC" w14:textId="0ADFF812" w:rsidR="00915A84" w:rsidRPr="00915A84" w:rsidRDefault="00915A84" w:rsidP="00915A84">
            <w:pPr>
              <w:jc w:val="both"/>
              <w:rPr>
                <w:rFonts w:asciiTheme="minorHAnsi" w:hAnsiTheme="minorHAnsi" w:cstheme="minorHAnsi"/>
                <w:b/>
                <w:bCs/>
                <w:i/>
                <w:iCs/>
              </w:rPr>
            </w:pPr>
            <w:r w:rsidRPr="00915A84">
              <w:rPr>
                <w:rFonts w:asciiTheme="minorHAnsi" w:hAnsiTheme="minorHAnsi" w:cstheme="minorHAnsi"/>
                <w:b/>
                <w:bCs/>
                <w:i/>
                <w:iCs/>
              </w:rPr>
              <w:t>Conclusion:</w:t>
            </w:r>
          </w:p>
          <w:p w14:paraId="244B162C" w14:textId="77777777" w:rsidR="00915A84" w:rsidRPr="00915A84" w:rsidRDefault="00915A84" w:rsidP="00915A84">
            <w:pPr>
              <w:jc w:val="both"/>
              <w:rPr>
                <w:rFonts w:asciiTheme="minorHAnsi" w:hAnsiTheme="minorHAnsi" w:cstheme="minorHAnsi"/>
                <w:i/>
                <w:iCs/>
              </w:rPr>
            </w:pPr>
            <w:r w:rsidRPr="00915A84">
              <w:rPr>
                <w:rFonts w:asciiTheme="minorHAnsi" w:hAnsiTheme="minorHAnsi" w:cstheme="minorHAnsi"/>
                <w:i/>
                <w:iCs/>
              </w:rPr>
              <w:t>Lancashire County Council acting as the Highway Authority would request further information relating to the refuse collection arrangements.</w:t>
            </w:r>
          </w:p>
          <w:p w14:paraId="277A99C6" w14:textId="77777777" w:rsidR="00915A84" w:rsidRDefault="00915A84" w:rsidP="00915A84">
            <w:pPr>
              <w:jc w:val="both"/>
              <w:rPr>
                <w:rFonts w:asciiTheme="minorHAnsi" w:hAnsiTheme="minorHAnsi" w:cstheme="minorHAnsi"/>
                <w:i/>
                <w:iCs/>
                <w:color w:val="FF0000"/>
              </w:rPr>
            </w:pPr>
          </w:p>
          <w:p w14:paraId="542ABEFD" w14:textId="677CA8AB" w:rsidR="00915A84" w:rsidRPr="0036279B" w:rsidRDefault="00915A84" w:rsidP="00915A84">
            <w:pPr>
              <w:jc w:val="both"/>
              <w:rPr>
                <w:rFonts w:asciiTheme="minorHAnsi" w:hAnsiTheme="minorHAnsi" w:cstheme="minorHAnsi"/>
              </w:rPr>
            </w:pPr>
            <w:r w:rsidRPr="0036279B">
              <w:rPr>
                <w:rFonts w:asciiTheme="minorHAnsi" w:hAnsiTheme="minorHAnsi" w:cstheme="minorHAnsi"/>
              </w:rPr>
              <w:t>In respect of the above</w:t>
            </w:r>
            <w:r w:rsidR="0036279B" w:rsidRPr="0036279B">
              <w:rPr>
                <w:rFonts w:asciiTheme="minorHAnsi" w:hAnsiTheme="minorHAnsi" w:cstheme="minorHAnsi"/>
              </w:rPr>
              <w:t>, whilst the Local Highways Authority have requested further information relating to refuse collection arrangements, it is considered that this matter can be addressed through the imposition of a suitably worded condition.</w:t>
            </w:r>
          </w:p>
          <w:p w14:paraId="6149AC5C" w14:textId="68C56975" w:rsidR="00915A84" w:rsidRPr="00915A84" w:rsidRDefault="00915A84" w:rsidP="00915A84">
            <w:pPr>
              <w:jc w:val="both"/>
              <w:rPr>
                <w:rFonts w:asciiTheme="minorHAnsi" w:hAnsiTheme="minorHAnsi" w:cstheme="minorHAnsi"/>
                <w:color w:val="FF0000"/>
              </w:rPr>
            </w:pPr>
          </w:p>
        </w:tc>
      </w:tr>
      <w:tr w:rsidR="00BA5F42" w:rsidRPr="00D2449B" w14:paraId="61F7AF5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45F516" w14:textId="6A3591D6" w:rsidR="00BA5F42" w:rsidRPr="00C0704D" w:rsidRDefault="00BA5F42" w:rsidP="00C618DB">
            <w:pPr>
              <w:rPr>
                <w:rFonts w:ascii="Calibri" w:hAnsi="Calibri"/>
                <w:b/>
                <w:szCs w:val="22"/>
              </w:rPr>
            </w:pPr>
            <w:r>
              <w:rPr>
                <w:rFonts w:ascii="Calibri" w:hAnsi="Calibri"/>
                <w:b/>
                <w:szCs w:val="22"/>
              </w:rPr>
              <w:lastRenderedPageBreak/>
              <w:t>United Utilities: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8245C" w14:textId="77777777" w:rsidR="00BA5F42" w:rsidRPr="00C0704D" w:rsidRDefault="00BA5F42" w:rsidP="00C618DB">
            <w:pPr>
              <w:rPr>
                <w:rFonts w:ascii="Calibri" w:hAnsi="Calibri"/>
                <w:b/>
                <w:szCs w:val="22"/>
              </w:rPr>
            </w:pPr>
          </w:p>
        </w:tc>
      </w:tr>
      <w:tr w:rsidR="00BA5F42" w:rsidRPr="00D2449B" w14:paraId="00BE87D8" w14:textId="77777777" w:rsidTr="00E845AB">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967C1B5" w14:textId="4C24A8C3" w:rsidR="00BA5F42" w:rsidRPr="00BA5F42" w:rsidRDefault="00BA5F42" w:rsidP="00C618DB">
            <w:pPr>
              <w:rPr>
                <w:rFonts w:ascii="Calibri" w:hAnsi="Calibri"/>
                <w:bCs/>
                <w:szCs w:val="22"/>
              </w:rPr>
            </w:pPr>
            <w:r w:rsidRPr="00BA5F42">
              <w:rPr>
                <w:rFonts w:ascii="Calibri" w:hAnsi="Calibri"/>
                <w:bCs/>
                <w:szCs w:val="22"/>
              </w:rPr>
              <w:t>United Utilities have raised no objection to the proposal offering the following observations:</w:t>
            </w:r>
          </w:p>
          <w:p w14:paraId="4F172664" w14:textId="77777777" w:rsidR="00BA5F42" w:rsidRDefault="00BA5F42" w:rsidP="00C618DB">
            <w:pPr>
              <w:rPr>
                <w:rFonts w:ascii="Calibri" w:hAnsi="Calibri"/>
                <w:b/>
                <w:szCs w:val="22"/>
              </w:rPr>
            </w:pPr>
          </w:p>
          <w:p w14:paraId="11659E15" w14:textId="283FD013" w:rsidR="00BA5F42" w:rsidRPr="00BA5F42" w:rsidRDefault="00BA5F42" w:rsidP="00BA5F42">
            <w:pPr>
              <w:jc w:val="both"/>
              <w:rPr>
                <w:rFonts w:ascii="Calibri" w:hAnsi="Calibri"/>
                <w:bCs/>
                <w:i/>
                <w:iCs/>
                <w:szCs w:val="22"/>
              </w:rPr>
            </w:pPr>
            <w:r w:rsidRPr="00BA5F42">
              <w:rPr>
                <w:rFonts w:ascii="Calibri" w:hAnsi="Calibri"/>
                <w:bCs/>
                <w:i/>
                <w:iCs/>
                <w:szCs w:val="22"/>
              </w:rPr>
              <w:t xml:space="preserve">Following our review of the submitted Drainage Strategy, we can confirm the proposals are acceptable in principle to United Utilities and therefore should planning permission be granted we request the following condition is attached to any subsequent Decision Notice: </w:t>
            </w:r>
          </w:p>
          <w:p w14:paraId="2AC546C4" w14:textId="77777777" w:rsidR="00BA5F42" w:rsidRPr="00BA5F42" w:rsidRDefault="00BA5F42" w:rsidP="00BA5F42">
            <w:pPr>
              <w:jc w:val="both"/>
              <w:rPr>
                <w:rFonts w:ascii="Calibri" w:hAnsi="Calibri"/>
                <w:bCs/>
                <w:szCs w:val="22"/>
              </w:rPr>
            </w:pPr>
          </w:p>
          <w:p w14:paraId="026E5417" w14:textId="77777777" w:rsidR="00BA5F42" w:rsidRPr="00BA5F42" w:rsidRDefault="00BA5F42" w:rsidP="00BA5F42">
            <w:pPr>
              <w:jc w:val="both"/>
              <w:rPr>
                <w:rFonts w:ascii="Calibri" w:hAnsi="Calibri"/>
                <w:bCs/>
                <w:szCs w:val="22"/>
              </w:rPr>
            </w:pPr>
            <w:r w:rsidRPr="00BA5F42">
              <w:rPr>
                <w:rFonts w:ascii="Calibri" w:hAnsi="Calibri"/>
                <w:bCs/>
                <w:szCs w:val="22"/>
              </w:rPr>
              <w:t>CONDITION:</w:t>
            </w:r>
          </w:p>
          <w:p w14:paraId="0C62C9A4" w14:textId="418DCBD5" w:rsidR="00BA5F42" w:rsidRPr="00BA5F42" w:rsidRDefault="00BA5F42" w:rsidP="00BA5F42">
            <w:pPr>
              <w:jc w:val="both"/>
              <w:rPr>
                <w:rFonts w:ascii="Calibri" w:hAnsi="Calibri"/>
                <w:bCs/>
                <w:i/>
                <w:iCs/>
                <w:szCs w:val="22"/>
              </w:rPr>
            </w:pPr>
            <w:r w:rsidRPr="00BA5F42">
              <w:rPr>
                <w:rFonts w:ascii="Calibri" w:hAnsi="Calibri"/>
                <w:bCs/>
                <w:i/>
                <w:iCs/>
                <w:szCs w:val="22"/>
              </w:rPr>
              <w:t xml:space="preserve">The drainage for the development hereby approved, shall be carried out in accordance with principles set out in the submitted Drawing 2020501, - Dated 14/10/2024 which was prepared by Flood Risk and Drainage Solutions Ltd. For the avoidance of doubt no surface water will be permitted to drain directly or indirectly into the public sewer. Prior to occupation of the proposed development, the drainage schemes shall be completed in accordance with the approved details and retained thereafter for the lifetime of the development. </w:t>
            </w:r>
          </w:p>
          <w:p w14:paraId="3940873E" w14:textId="77777777" w:rsidR="00BA5F42" w:rsidRPr="00BA5F42" w:rsidRDefault="00BA5F42" w:rsidP="00BA5F42">
            <w:pPr>
              <w:jc w:val="both"/>
              <w:rPr>
                <w:rFonts w:ascii="Calibri" w:hAnsi="Calibri"/>
                <w:bCs/>
                <w:i/>
                <w:iCs/>
                <w:szCs w:val="22"/>
              </w:rPr>
            </w:pPr>
          </w:p>
          <w:p w14:paraId="665E665A" w14:textId="77777777" w:rsidR="00BA5F42" w:rsidRDefault="00BA5F42" w:rsidP="00BA5F42">
            <w:pPr>
              <w:jc w:val="both"/>
              <w:rPr>
                <w:rFonts w:ascii="Calibri" w:hAnsi="Calibri"/>
                <w:bCs/>
                <w:i/>
                <w:iCs/>
                <w:szCs w:val="22"/>
              </w:rPr>
            </w:pPr>
            <w:r w:rsidRPr="00BA5F42">
              <w:rPr>
                <w:rFonts w:ascii="Calibri" w:hAnsi="Calibri"/>
                <w:bCs/>
                <w:i/>
                <w:iCs/>
                <w:szCs w:val="22"/>
              </w:rPr>
              <w:t>Reason: To ensure a satisfactory form of development and to prevent an undue increase in surface water run-off and to reduce the risk of flooding.</w:t>
            </w:r>
            <w:r w:rsidRPr="00BA5F42">
              <w:rPr>
                <w:rFonts w:ascii="Calibri" w:hAnsi="Calibri"/>
                <w:bCs/>
                <w:i/>
                <w:iCs/>
                <w:szCs w:val="22"/>
              </w:rPr>
              <w:cr/>
            </w:r>
          </w:p>
          <w:p w14:paraId="59969427" w14:textId="356B1E34" w:rsidR="00BA5F42" w:rsidRPr="00BA5F42" w:rsidRDefault="00BA5F42" w:rsidP="00BA5F42">
            <w:pPr>
              <w:jc w:val="both"/>
              <w:rPr>
                <w:rFonts w:ascii="Calibri" w:hAnsi="Calibri"/>
                <w:bCs/>
                <w:i/>
                <w:iCs/>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7F28580" w:rsidR="00C0704D" w:rsidRPr="00C0704D" w:rsidRDefault="005F488D" w:rsidP="00692B60">
            <w:pPr>
              <w:rPr>
                <w:rFonts w:ascii="Calibri" w:hAnsi="Calibri"/>
                <w:szCs w:val="22"/>
              </w:rPr>
            </w:pPr>
            <w:r w:rsidRPr="005F488D">
              <w:rPr>
                <w:rFonts w:ascii="Calibri" w:hAnsi="Calibri"/>
                <w:bCs/>
                <w:szCs w:val="22"/>
              </w:rPr>
              <w:t>No representations received in respect of the proposal.</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lastRenderedPageBreak/>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660ACF28" w14:textId="6D6E2185" w:rsidR="00F056A7" w:rsidRDefault="00F056A7" w:rsidP="008542DE">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6C968DA6" w14:textId="288CE997" w:rsidR="00F056A7" w:rsidRDefault="00F056A7"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Default="0046548C" w:rsidP="008542DE">
            <w:pPr>
              <w:pStyle w:val="PLANNING"/>
              <w:rPr>
                <w:rFonts w:ascii="Calibri" w:hAnsi="Calibri"/>
                <w:szCs w:val="22"/>
              </w:rPr>
            </w:pPr>
          </w:p>
          <w:p w14:paraId="13D5E600" w14:textId="61C0A550" w:rsidR="0033349B" w:rsidRPr="00C618DB" w:rsidRDefault="0033349B" w:rsidP="008542DE">
            <w:pPr>
              <w:pStyle w:val="PLANNING"/>
              <w:rPr>
                <w:rFonts w:ascii="Calibri" w:hAnsi="Calibri"/>
                <w:szCs w:val="22"/>
              </w:rPr>
            </w:pPr>
            <w:r>
              <w:rPr>
                <w:rFonts w:ascii="Calibri" w:hAnsi="Calibri"/>
                <w:szCs w:val="22"/>
              </w:rPr>
              <w:t>Policy DMB1:</w:t>
            </w:r>
            <w:r>
              <w:rPr>
                <w:rFonts w:ascii="Calibri" w:hAnsi="Calibri"/>
                <w:szCs w:val="22"/>
              </w:rPr>
              <w:tab/>
              <w:t>Supporting Business Growth and Local Economy</w:t>
            </w: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4246FCBE" w14:textId="13271ED0"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56C5C32C" w14:textId="42491EEE"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08A423E0" w14:textId="3692E87F" w:rsidR="008542DE" w:rsidRPr="00C618DB" w:rsidRDefault="008542DE"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4A23BC3B" w14:textId="419ABDC1" w:rsidR="00BA5F42" w:rsidRDefault="00BA5F42" w:rsidP="00C0704D">
            <w:pPr>
              <w:pStyle w:val="PLANNING"/>
              <w:rPr>
                <w:rFonts w:ascii="Calibri" w:hAnsi="Calibri"/>
                <w:b/>
                <w:bCs/>
                <w:szCs w:val="22"/>
              </w:rPr>
            </w:pPr>
            <w:r>
              <w:rPr>
                <w:rFonts w:ascii="Calibri" w:hAnsi="Calibri"/>
                <w:b/>
                <w:bCs/>
                <w:szCs w:val="22"/>
              </w:rPr>
              <w:t>2023/0989:</w:t>
            </w:r>
          </w:p>
          <w:p w14:paraId="6F6F9AA3" w14:textId="16AD5BBE" w:rsidR="00BA5F42" w:rsidRPr="00BA5F42" w:rsidRDefault="00BA5F42" w:rsidP="00C0704D">
            <w:pPr>
              <w:pStyle w:val="PLANNING"/>
              <w:rPr>
                <w:rFonts w:ascii="Calibri" w:hAnsi="Calibri"/>
                <w:szCs w:val="22"/>
              </w:rPr>
            </w:pPr>
            <w:r w:rsidRPr="00BA5F42">
              <w:rPr>
                <w:rFonts w:ascii="Calibri" w:hAnsi="Calibri"/>
                <w:szCs w:val="22"/>
              </w:rPr>
              <w:t>Permission in principle application for residential development comprising 4 dwellings. (Approved)</w:t>
            </w:r>
          </w:p>
          <w:p w14:paraId="091E7551" w14:textId="77777777" w:rsidR="00BA5F42" w:rsidRDefault="00BA5F42" w:rsidP="00C0704D">
            <w:pPr>
              <w:pStyle w:val="PLANNING"/>
              <w:rPr>
                <w:rFonts w:ascii="Calibri" w:hAnsi="Calibri"/>
                <w:b/>
                <w:bCs/>
                <w:szCs w:val="22"/>
              </w:rPr>
            </w:pPr>
          </w:p>
          <w:p w14:paraId="21B0EA50" w14:textId="58FED8BC" w:rsidR="0046548C" w:rsidRPr="005F488D" w:rsidRDefault="005F488D" w:rsidP="00C0704D">
            <w:pPr>
              <w:pStyle w:val="PLANNING"/>
              <w:rPr>
                <w:rFonts w:ascii="Calibri" w:hAnsi="Calibri"/>
                <w:b/>
                <w:bCs/>
                <w:szCs w:val="22"/>
              </w:rPr>
            </w:pPr>
            <w:r w:rsidRPr="005F488D">
              <w:rPr>
                <w:rFonts w:ascii="Calibri" w:hAnsi="Calibri"/>
                <w:b/>
                <w:bCs/>
                <w:szCs w:val="22"/>
              </w:rPr>
              <w:t>2003</w:t>
            </w:r>
            <w:r w:rsidR="0046548C" w:rsidRPr="005F488D">
              <w:rPr>
                <w:rFonts w:ascii="Calibri" w:hAnsi="Calibri"/>
                <w:b/>
                <w:bCs/>
                <w:szCs w:val="22"/>
              </w:rPr>
              <w:t>/</w:t>
            </w:r>
            <w:r w:rsidRPr="005F488D">
              <w:rPr>
                <w:rFonts w:ascii="Calibri" w:hAnsi="Calibri"/>
                <w:b/>
                <w:bCs/>
                <w:szCs w:val="22"/>
              </w:rPr>
              <w:t>0258</w:t>
            </w:r>
            <w:r w:rsidR="0046548C" w:rsidRPr="005F488D">
              <w:rPr>
                <w:rFonts w:ascii="Calibri" w:hAnsi="Calibri"/>
                <w:b/>
                <w:bCs/>
                <w:szCs w:val="22"/>
              </w:rPr>
              <w:t>:</w:t>
            </w:r>
          </w:p>
          <w:p w14:paraId="0E12E4A3" w14:textId="5D16A330" w:rsidR="0046548C" w:rsidRPr="005F488D" w:rsidRDefault="005F488D" w:rsidP="00C0704D">
            <w:pPr>
              <w:pStyle w:val="PLANNING"/>
              <w:rPr>
                <w:rFonts w:ascii="Calibri" w:hAnsi="Calibri"/>
                <w:szCs w:val="22"/>
              </w:rPr>
            </w:pPr>
            <w:r w:rsidRPr="005F488D">
              <w:rPr>
                <w:rFonts w:ascii="Calibri" w:hAnsi="Calibri"/>
                <w:szCs w:val="22"/>
              </w:rPr>
              <w:t>Proposed demolition of existing workshop and re-construction.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4E455E19" w14:textId="4FB524B6" w:rsidR="00957E00" w:rsidRDefault="00D31254" w:rsidP="00957E00">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an existing are</w:t>
            </w:r>
            <w:r w:rsidR="00742EBF">
              <w:rPr>
                <w:rFonts w:ascii="Calibri" w:hAnsi="Calibri"/>
                <w:bCs/>
                <w:szCs w:val="22"/>
              </w:rPr>
              <w:t>a</w:t>
            </w:r>
            <w:r>
              <w:rPr>
                <w:rFonts w:ascii="Calibri" w:hAnsi="Calibri"/>
                <w:bCs/>
                <w:szCs w:val="22"/>
              </w:rPr>
              <w:t xml:space="preserve"> of land afforded direct vehicular and pedestrian access off Old Row Barrow by way of an existing roadway/track.  The site currently accommodates two buildings, one being that of offices (with storage above) </w:t>
            </w:r>
            <w:r w:rsidR="00957E00">
              <w:rPr>
                <w:rFonts w:ascii="Calibri" w:hAnsi="Calibri"/>
                <w:bCs/>
                <w:szCs w:val="22"/>
              </w:rPr>
              <w:t xml:space="preserve">and a workshop </w:t>
            </w:r>
            <w:r>
              <w:rPr>
                <w:rFonts w:ascii="Calibri" w:hAnsi="Calibri"/>
                <w:bCs/>
                <w:szCs w:val="22"/>
              </w:rPr>
              <w:t xml:space="preserve">associated with an existing civil engineering and construction business. </w:t>
            </w:r>
            <w:r w:rsidR="00957E00">
              <w:rPr>
                <w:rFonts w:ascii="Calibri" w:hAnsi="Calibri"/>
                <w:bCs/>
                <w:szCs w:val="22"/>
              </w:rPr>
              <w:t xml:space="preserve">  The site is bounded to the east and south by existing residential development, with adjacent land to the north and west being greenfield in nature currently utilised for the purposes of agriculture.</w:t>
            </w:r>
          </w:p>
          <w:p w14:paraId="62370E9F" w14:textId="7CDD6CF9" w:rsidR="00957E00" w:rsidRPr="006C2BFA" w:rsidRDefault="00957E00" w:rsidP="00957E00">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0236006" w14:textId="77777777" w:rsidR="00765B66" w:rsidRPr="00915A84" w:rsidRDefault="00765B66" w:rsidP="00915A84">
            <w:pPr>
              <w:jc w:val="both"/>
              <w:rPr>
                <w:rFonts w:ascii="Calibri" w:hAnsi="Calibri"/>
                <w:szCs w:val="22"/>
              </w:rPr>
            </w:pPr>
            <w:r w:rsidRPr="00915A84">
              <w:rPr>
                <w:rFonts w:ascii="Calibri" w:hAnsi="Calibri"/>
                <w:szCs w:val="22"/>
              </w:rPr>
              <w:t xml:space="preserve">The application seeks </w:t>
            </w:r>
            <w:r w:rsidR="00915A84" w:rsidRPr="00915A84">
              <w:rPr>
                <w:rFonts w:ascii="Calibri" w:hAnsi="Calibri"/>
                <w:szCs w:val="22"/>
              </w:rPr>
              <w:t xml:space="preserve">Technical Details Consent pursuant to the granting of </w:t>
            </w:r>
            <w:r w:rsidRPr="00915A84">
              <w:rPr>
                <w:rFonts w:ascii="Calibri" w:hAnsi="Calibri"/>
                <w:szCs w:val="22"/>
              </w:rPr>
              <w:t xml:space="preserve">Permission in Principle consent </w:t>
            </w:r>
            <w:r w:rsidR="00915A84" w:rsidRPr="00915A84">
              <w:rPr>
                <w:rFonts w:ascii="Calibri" w:hAnsi="Calibri"/>
                <w:szCs w:val="22"/>
              </w:rPr>
              <w:t xml:space="preserve">3/2023/0989 </w:t>
            </w:r>
            <w:r w:rsidRPr="00915A84">
              <w:rPr>
                <w:rFonts w:ascii="Calibri" w:hAnsi="Calibri"/>
                <w:szCs w:val="22"/>
              </w:rPr>
              <w:t>for the erection of four residential dwellings within the application site.</w:t>
            </w:r>
          </w:p>
          <w:p w14:paraId="6DCEEF90" w14:textId="77777777" w:rsidR="00915A84" w:rsidRDefault="00915A84" w:rsidP="00915A84">
            <w:pPr>
              <w:jc w:val="both"/>
              <w:rPr>
                <w:rFonts w:ascii="Calibri" w:hAnsi="Calibri"/>
                <w:szCs w:val="22"/>
              </w:rPr>
            </w:pPr>
          </w:p>
          <w:p w14:paraId="775B257F" w14:textId="5FA0BB87" w:rsidR="00DA3F47" w:rsidRDefault="00915A84" w:rsidP="00915A84">
            <w:pPr>
              <w:jc w:val="both"/>
              <w:rPr>
                <w:rFonts w:ascii="Calibri" w:hAnsi="Calibri"/>
                <w:szCs w:val="22"/>
              </w:rPr>
            </w:pPr>
            <w:r>
              <w:rPr>
                <w:rFonts w:ascii="Calibri" w:hAnsi="Calibri"/>
                <w:szCs w:val="22"/>
              </w:rPr>
              <w:t xml:space="preserve">The submitted details </w:t>
            </w:r>
            <w:r w:rsidR="003548EA">
              <w:rPr>
                <w:rFonts w:ascii="Calibri" w:hAnsi="Calibri"/>
                <w:szCs w:val="22"/>
              </w:rPr>
              <w:t xml:space="preserve">propose the erection of four detached bungalow style dwellings two of which (plots 1 and 2) will benefit from integral garage provision with the remaining two benefitting from </w:t>
            </w:r>
            <w:r w:rsidR="00DA3F47">
              <w:rPr>
                <w:rFonts w:ascii="Calibri" w:hAnsi="Calibri"/>
                <w:szCs w:val="22"/>
              </w:rPr>
              <w:t>detached</w:t>
            </w:r>
            <w:r w:rsidR="003548EA">
              <w:rPr>
                <w:rFonts w:ascii="Calibri" w:hAnsi="Calibri"/>
                <w:szCs w:val="22"/>
              </w:rPr>
              <w:t xml:space="preserve"> garaging arrangements.  </w:t>
            </w:r>
            <w:r w:rsidR="00DA3F47">
              <w:rPr>
                <w:rFonts w:ascii="Calibri" w:hAnsi="Calibri"/>
                <w:szCs w:val="22"/>
              </w:rPr>
              <w:t>It is proposed that each of the dwellings will accommodate three bedrooms.  The submitted details propose the dwellings will benefit from a gable roof configuration, being faced in render with quoin detailing.</w:t>
            </w:r>
          </w:p>
          <w:p w14:paraId="281E50B8" w14:textId="77777777" w:rsidR="00DA3F47" w:rsidRDefault="00DA3F47" w:rsidP="00915A84">
            <w:pPr>
              <w:jc w:val="both"/>
              <w:rPr>
                <w:rFonts w:ascii="Calibri" w:hAnsi="Calibri"/>
                <w:szCs w:val="22"/>
              </w:rPr>
            </w:pPr>
          </w:p>
          <w:p w14:paraId="0479D3C6" w14:textId="401D5AC7" w:rsidR="00DA3F47" w:rsidRDefault="00DA3F47" w:rsidP="00915A84">
            <w:pPr>
              <w:jc w:val="both"/>
              <w:rPr>
                <w:rFonts w:ascii="Calibri" w:hAnsi="Calibri"/>
                <w:szCs w:val="22"/>
              </w:rPr>
            </w:pPr>
            <w:r>
              <w:rPr>
                <w:rFonts w:ascii="Calibri" w:hAnsi="Calibri"/>
                <w:szCs w:val="22"/>
              </w:rPr>
              <w:t>The submitted site plan proposes that on dwelling will be sited to the southern extents of the site with the three remaining  dwellings being sited towards the western extents of the site backing onto the greenfield land located to the est.</w:t>
            </w:r>
          </w:p>
          <w:p w14:paraId="1B20488F" w14:textId="4F623DDB" w:rsidR="00915A84" w:rsidRPr="00D54E67" w:rsidRDefault="00915A84" w:rsidP="00915A84">
            <w:pPr>
              <w:jc w:val="both"/>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DA3F47" w:rsidRDefault="0046548C" w:rsidP="0046548C">
            <w:pPr>
              <w:pStyle w:val="Header"/>
              <w:tabs>
                <w:tab w:val="clear" w:pos="4153"/>
                <w:tab w:val="clear" w:pos="8306"/>
              </w:tabs>
              <w:contextualSpacing/>
              <w:jc w:val="both"/>
              <w:rPr>
                <w:rFonts w:ascii="Calibri" w:hAnsi="Calibri"/>
                <w:b/>
                <w:szCs w:val="22"/>
              </w:rPr>
            </w:pPr>
            <w:r w:rsidRPr="00DA3F47">
              <w:rPr>
                <w:rFonts w:ascii="Calibri" w:hAnsi="Calibri"/>
                <w:b/>
                <w:szCs w:val="22"/>
              </w:rPr>
              <w:t>Principle of Development:</w:t>
            </w:r>
          </w:p>
          <w:p w14:paraId="0809965F" w14:textId="77777777" w:rsidR="0046548C" w:rsidRPr="00BA5F42" w:rsidRDefault="0046548C" w:rsidP="008542DE">
            <w:pPr>
              <w:pStyle w:val="Header"/>
              <w:tabs>
                <w:tab w:val="clear" w:pos="4153"/>
                <w:tab w:val="clear" w:pos="8306"/>
              </w:tabs>
              <w:contextualSpacing/>
              <w:jc w:val="both"/>
              <w:rPr>
                <w:rFonts w:ascii="Calibri" w:hAnsi="Calibri"/>
                <w:b/>
                <w:color w:val="FF0000"/>
                <w:szCs w:val="22"/>
              </w:rPr>
            </w:pPr>
          </w:p>
          <w:p w14:paraId="087B301C" w14:textId="134EE119" w:rsidR="003C2FAB" w:rsidRPr="00667C2F" w:rsidRDefault="003C2FAB" w:rsidP="00DA3F47">
            <w:pPr>
              <w:pStyle w:val="Header"/>
              <w:tabs>
                <w:tab w:val="clear" w:pos="4153"/>
                <w:tab w:val="clear" w:pos="8306"/>
              </w:tabs>
              <w:contextualSpacing/>
              <w:jc w:val="both"/>
              <w:rPr>
                <w:rFonts w:ascii="Calibri" w:hAnsi="Calibri"/>
                <w:bCs/>
                <w:szCs w:val="22"/>
              </w:rPr>
            </w:pPr>
            <w:r w:rsidRPr="00667C2F">
              <w:rPr>
                <w:rFonts w:ascii="Calibri" w:hAnsi="Calibri"/>
                <w:bCs/>
                <w:szCs w:val="22"/>
              </w:rPr>
              <w:lastRenderedPageBreak/>
              <w:t xml:space="preserve">The application seeks </w:t>
            </w:r>
            <w:r w:rsidR="00DA3F47" w:rsidRPr="00667C2F">
              <w:rPr>
                <w:rFonts w:ascii="Calibri" w:hAnsi="Calibri"/>
                <w:bCs/>
                <w:szCs w:val="22"/>
              </w:rPr>
              <w:t>Technical Details Consent pursuant to Permission in Principle Consent 3/2023/0989.  As such</w:t>
            </w:r>
            <w:r w:rsidR="00667C2F" w:rsidRPr="00667C2F">
              <w:rPr>
                <w:rFonts w:ascii="Calibri" w:hAnsi="Calibri"/>
                <w:bCs/>
                <w:szCs w:val="22"/>
              </w:rPr>
              <w:t>,</w:t>
            </w:r>
            <w:r w:rsidR="00DA3F47" w:rsidRPr="00667C2F">
              <w:rPr>
                <w:rFonts w:ascii="Calibri" w:hAnsi="Calibri"/>
                <w:bCs/>
                <w:szCs w:val="22"/>
              </w:rPr>
              <w:t xml:space="preserve"> the principle of the redevelopment of the site for residential purposes has already been established as acceptable </w:t>
            </w:r>
            <w:r w:rsidR="00667C2F" w:rsidRPr="00667C2F">
              <w:rPr>
                <w:rFonts w:ascii="Calibri" w:hAnsi="Calibri"/>
                <w:bCs/>
                <w:szCs w:val="22"/>
              </w:rPr>
              <w:t xml:space="preserve">by virtue of the granting of the aforementioned extant Permission in Principle </w:t>
            </w:r>
            <w:r w:rsidR="00667C2F">
              <w:rPr>
                <w:rFonts w:ascii="Calibri" w:hAnsi="Calibri"/>
                <w:bCs/>
                <w:szCs w:val="22"/>
              </w:rPr>
              <w:t>c</w:t>
            </w:r>
            <w:r w:rsidR="00667C2F" w:rsidRPr="00667C2F">
              <w:rPr>
                <w:rFonts w:ascii="Calibri" w:hAnsi="Calibri"/>
                <w:bCs/>
                <w:szCs w:val="22"/>
              </w:rPr>
              <w:t>onsent.</w:t>
            </w:r>
          </w:p>
          <w:p w14:paraId="5FEBCB1B" w14:textId="77777777" w:rsidR="007344D5" w:rsidRPr="00BA5F42" w:rsidRDefault="007344D5" w:rsidP="008542DE">
            <w:pPr>
              <w:pStyle w:val="Header"/>
              <w:tabs>
                <w:tab w:val="clear" w:pos="4153"/>
                <w:tab w:val="clear" w:pos="8306"/>
              </w:tabs>
              <w:contextualSpacing/>
              <w:jc w:val="both"/>
              <w:rPr>
                <w:rFonts w:ascii="Calibri" w:hAnsi="Calibri"/>
                <w:bCs/>
                <w:color w:val="FF0000"/>
                <w:szCs w:val="22"/>
              </w:rPr>
            </w:pPr>
          </w:p>
          <w:p w14:paraId="4CF1DE59" w14:textId="3BDD6408" w:rsidR="007344D5" w:rsidRPr="00667C2F" w:rsidRDefault="00667C2F" w:rsidP="008542DE">
            <w:pPr>
              <w:pStyle w:val="Header"/>
              <w:tabs>
                <w:tab w:val="clear" w:pos="4153"/>
                <w:tab w:val="clear" w:pos="8306"/>
              </w:tabs>
              <w:contextualSpacing/>
              <w:jc w:val="both"/>
              <w:rPr>
                <w:rFonts w:ascii="Calibri" w:hAnsi="Calibri"/>
                <w:bCs/>
                <w:szCs w:val="22"/>
              </w:rPr>
            </w:pPr>
            <w:r w:rsidRPr="00667C2F">
              <w:rPr>
                <w:rFonts w:ascii="Calibri" w:hAnsi="Calibri"/>
                <w:bCs/>
                <w:szCs w:val="22"/>
              </w:rPr>
              <w:t>T</w:t>
            </w:r>
            <w:r w:rsidR="007344D5" w:rsidRPr="00667C2F">
              <w:rPr>
                <w:rFonts w:ascii="Calibri" w:hAnsi="Calibri"/>
                <w:bCs/>
                <w:szCs w:val="22"/>
              </w:rPr>
              <w:t>aking account of the above matters, it is not considered that the principle of the redevelopment of the site for residential purposes, notwithstanding other development management considerations, would result in any significant measurable adverse conflict with the adopted development strategy for the borough in respect of the locational and spatial aspirations for new housing growth within the plan area.</w:t>
            </w:r>
          </w:p>
          <w:p w14:paraId="07A958AF" w14:textId="7BC00612" w:rsidR="003C2FAB" w:rsidRPr="00BA5F42" w:rsidRDefault="003C2FAB" w:rsidP="008542DE">
            <w:pPr>
              <w:pStyle w:val="Header"/>
              <w:tabs>
                <w:tab w:val="clear" w:pos="4153"/>
                <w:tab w:val="clear" w:pos="8306"/>
              </w:tabs>
              <w:contextualSpacing/>
              <w:jc w:val="both"/>
              <w:rPr>
                <w:rFonts w:ascii="Calibri" w:hAnsi="Calibri"/>
                <w:b/>
                <w:color w:val="FF0000"/>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65177B4" w14:textId="77777777" w:rsidR="00711558" w:rsidRPr="0036279B" w:rsidRDefault="00667C2F" w:rsidP="00EA09F9">
            <w:pPr>
              <w:pStyle w:val="Header"/>
              <w:tabs>
                <w:tab w:val="clear" w:pos="4153"/>
                <w:tab w:val="clear" w:pos="8306"/>
              </w:tabs>
              <w:contextualSpacing/>
              <w:jc w:val="both"/>
              <w:rPr>
                <w:rFonts w:ascii="Calibri" w:hAnsi="Calibri"/>
                <w:bCs/>
                <w:szCs w:val="22"/>
              </w:rPr>
            </w:pPr>
            <w:r w:rsidRPr="0036279B">
              <w:rPr>
                <w:rFonts w:ascii="Calibri" w:hAnsi="Calibri"/>
                <w:bCs/>
                <w:szCs w:val="22"/>
              </w:rPr>
              <w:t xml:space="preserve">Given the </w:t>
            </w:r>
            <w:r w:rsidR="00711558" w:rsidRPr="0036279B">
              <w:rPr>
                <w:rFonts w:ascii="Calibri" w:hAnsi="Calibri"/>
                <w:bCs/>
                <w:szCs w:val="22"/>
              </w:rPr>
              <w:t>proposal</w:t>
            </w:r>
            <w:r w:rsidRPr="0036279B">
              <w:rPr>
                <w:rFonts w:ascii="Calibri" w:hAnsi="Calibri"/>
                <w:bCs/>
                <w:szCs w:val="22"/>
              </w:rPr>
              <w:t xml:space="preserve"> site is bounded to the east by existing </w:t>
            </w:r>
            <w:r w:rsidR="00711558" w:rsidRPr="0036279B">
              <w:rPr>
                <w:rFonts w:ascii="Calibri" w:hAnsi="Calibri"/>
                <w:bCs/>
                <w:szCs w:val="22"/>
              </w:rPr>
              <w:t>residential</w:t>
            </w:r>
            <w:r w:rsidRPr="0036279B">
              <w:rPr>
                <w:rFonts w:ascii="Calibri" w:hAnsi="Calibri"/>
                <w:bCs/>
                <w:szCs w:val="22"/>
              </w:rPr>
              <w:t xml:space="preserve"> receptors</w:t>
            </w:r>
            <w:r w:rsidR="00711558" w:rsidRPr="0036279B">
              <w:rPr>
                <w:rFonts w:ascii="Calibri" w:hAnsi="Calibri"/>
                <w:bCs/>
                <w:szCs w:val="22"/>
              </w:rPr>
              <w:t>, with a dwelling named ‘Sunny Meade’ also being directly adjacent the application site, consideration must be given in respect of the potential of the proposal to result in undue impacts upon existing residential amenities.</w:t>
            </w:r>
          </w:p>
          <w:p w14:paraId="175A2BF8" w14:textId="77777777" w:rsidR="00711558" w:rsidRDefault="00711558" w:rsidP="00EA09F9">
            <w:pPr>
              <w:pStyle w:val="Header"/>
              <w:tabs>
                <w:tab w:val="clear" w:pos="4153"/>
                <w:tab w:val="clear" w:pos="8306"/>
              </w:tabs>
              <w:contextualSpacing/>
              <w:jc w:val="both"/>
              <w:rPr>
                <w:rFonts w:ascii="Calibri" w:hAnsi="Calibri"/>
                <w:b/>
                <w:color w:val="FF0000"/>
                <w:szCs w:val="22"/>
              </w:rPr>
            </w:pPr>
          </w:p>
          <w:p w14:paraId="535377DC" w14:textId="77777777" w:rsidR="00565B82" w:rsidRPr="00565B82" w:rsidRDefault="00711558" w:rsidP="00EA09F9">
            <w:pPr>
              <w:pStyle w:val="Header"/>
              <w:tabs>
                <w:tab w:val="clear" w:pos="4153"/>
                <w:tab w:val="clear" w:pos="8306"/>
              </w:tabs>
              <w:contextualSpacing/>
              <w:jc w:val="both"/>
              <w:rPr>
                <w:rFonts w:ascii="Calibri" w:hAnsi="Calibri"/>
                <w:bCs/>
                <w:szCs w:val="22"/>
              </w:rPr>
            </w:pPr>
            <w:r w:rsidRPr="00565B82">
              <w:rPr>
                <w:rFonts w:ascii="Calibri" w:hAnsi="Calibri"/>
                <w:bCs/>
                <w:szCs w:val="22"/>
              </w:rPr>
              <w:t xml:space="preserve">‘Plot 04’ located towards the southern extents of the site </w:t>
            </w:r>
            <w:r w:rsidR="00565B82" w:rsidRPr="00565B82">
              <w:rPr>
                <w:rFonts w:ascii="Calibri" w:hAnsi="Calibri"/>
                <w:bCs/>
                <w:szCs w:val="22"/>
              </w:rPr>
              <w:t xml:space="preserve">will benefit from a rear-facing interface with the rear gardens and rear elevations of a number of dwellings associated with Cockerill Terrace.  </w:t>
            </w:r>
          </w:p>
          <w:p w14:paraId="1F63020B" w14:textId="77777777" w:rsidR="00565B82" w:rsidRPr="00565B82" w:rsidRDefault="00565B82" w:rsidP="00EA09F9">
            <w:pPr>
              <w:pStyle w:val="Header"/>
              <w:tabs>
                <w:tab w:val="clear" w:pos="4153"/>
                <w:tab w:val="clear" w:pos="8306"/>
              </w:tabs>
              <w:contextualSpacing/>
              <w:jc w:val="both"/>
              <w:rPr>
                <w:rFonts w:ascii="Calibri" w:hAnsi="Calibri"/>
                <w:bCs/>
                <w:szCs w:val="22"/>
              </w:rPr>
            </w:pPr>
          </w:p>
          <w:p w14:paraId="5A967C71" w14:textId="1472CB98" w:rsidR="00CC014A" w:rsidRDefault="00565B82" w:rsidP="00EA09F9">
            <w:pPr>
              <w:pStyle w:val="Header"/>
              <w:tabs>
                <w:tab w:val="clear" w:pos="4153"/>
                <w:tab w:val="clear" w:pos="8306"/>
              </w:tabs>
              <w:contextualSpacing/>
              <w:jc w:val="both"/>
              <w:rPr>
                <w:rFonts w:ascii="Calibri" w:hAnsi="Calibri"/>
                <w:bCs/>
                <w:szCs w:val="22"/>
              </w:rPr>
            </w:pPr>
            <w:r w:rsidRPr="00565B82">
              <w:rPr>
                <w:rFonts w:ascii="Calibri" w:hAnsi="Calibri"/>
                <w:bCs/>
                <w:szCs w:val="22"/>
              </w:rPr>
              <w:t>However, given the southeast facing elevation of the dwelling will only benefit from windows/doors at ground floor level it is not considered that the resultant configuration will result in any undue impacts upon residential amenity by virtue of direct overlooking or a significant measurable loss of privacy.</w:t>
            </w:r>
          </w:p>
          <w:p w14:paraId="7CD40298" w14:textId="77777777" w:rsidR="00565B82" w:rsidRDefault="00565B82" w:rsidP="00EA09F9">
            <w:pPr>
              <w:pStyle w:val="Header"/>
              <w:tabs>
                <w:tab w:val="clear" w:pos="4153"/>
                <w:tab w:val="clear" w:pos="8306"/>
              </w:tabs>
              <w:contextualSpacing/>
              <w:jc w:val="both"/>
              <w:rPr>
                <w:rFonts w:ascii="Calibri" w:hAnsi="Calibri"/>
                <w:bCs/>
                <w:szCs w:val="22"/>
              </w:rPr>
            </w:pPr>
          </w:p>
          <w:p w14:paraId="4AA7743A" w14:textId="0BD4B5FB" w:rsidR="00565B82" w:rsidRDefault="00565B82" w:rsidP="00EA09F9">
            <w:pPr>
              <w:pStyle w:val="Header"/>
              <w:tabs>
                <w:tab w:val="clear" w:pos="4153"/>
                <w:tab w:val="clear" w:pos="8306"/>
              </w:tabs>
              <w:contextualSpacing/>
              <w:jc w:val="both"/>
              <w:rPr>
                <w:rFonts w:ascii="Calibri" w:hAnsi="Calibri"/>
                <w:bCs/>
                <w:szCs w:val="22"/>
              </w:rPr>
            </w:pPr>
            <w:r>
              <w:rPr>
                <w:rFonts w:ascii="Calibri" w:hAnsi="Calibri"/>
                <w:bCs/>
                <w:szCs w:val="22"/>
              </w:rPr>
              <w:t>In respect of Plots 01, 02 and 03, these are located towards the western extents of the site with Plot 03 being located directly to the north of number 7 Brambles Close.  However, taking account of the scale of the dwelling associated with Plot 03, the location of habitable room windows and the spatial offset from number 7 it is not considered that the proposed site configuration will result in any measurable adverse impacts upon the residential amenities of the occupiers of number 7.</w:t>
            </w:r>
          </w:p>
          <w:p w14:paraId="7F9BF0BC" w14:textId="77777777" w:rsidR="00565B82" w:rsidRDefault="00565B82" w:rsidP="00EA09F9">
            <w:pPr>
              <w:pStyle w:val="Header"/>
              <w:tabs>
                <w:tab w:val="clear" w:pos="4153"/>
                <w:tab w:val="clear" w:pos="8306"/>
              </w:tabs>
              <w:contextualSpacing/>
              <w:jc w:val="both"/>
              <w:rPr>
                <w:rFonts w:ascii="Calibri" w:hAnsi="Calibri"/>
                <w:bCs/>
                <w:szCs w:val="22"/>
              </w:rPr>
            </w:pPr>
          </w:p>
          <w:p w14:paraId="150B048D" w14:textId="77777777" w:rsidR="00565B82" w:rsidRDefault="00565B82"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All 4 dwellings will have a direct relationship with an existing residential dwelling named </w:t>
            </w:r>
            <w:r w:rsidRPr="0036279B">
              <w:rPr>
                <w:rFonts w:ascii="Calibri" w:hAnsi="Calibri"/>
                <w:bCs/>
                <w:szCs w:val="22"/>
              </w:rPr>
              <w:t>‘Sunny Meade’</w:t>
            </w:r>
            <w:r>
              <w:rPr>
                <w:rFonts w:ascii="Calibri" w:hAnsi="Calibri"/>
                <w:bCs/>
                <w:szCs w:val="22"/>
              </w:rPr>
              <w:t xml:space="preserve"> which is also served by the access road to be utilised by the development with the existing dwelling and proposed four dwellings forming a cul-de-sac arrangement.  </w:t>
            </w:r>
          </w:p>
          <w:p w14:paraId="1F4A4F4A" w14:textId="77777777" w:rsidR="00565B82" w:rsidRDefault="00565B82" w:rsidP="00EA09F9">
            <w:pPr>
              <w:pStyle w:val="Header"/>
              <w:tabs>
                <w:tab w:val="clear" w:pos="4153"/>
                <w:tab w:val="clear" w:pos="8306"/>
              </w:tabs>
              <w:contextualSpacing/>
              <w:jc w:val="both"/>
              <w:rPr>
                <w:rFonts w:ascii="Calibri" w:hAnsi="Calibri"/>
                <w:bCs/>
                <w:szCs w:val="22"/>
              </w:rPr>
            </w:pPr>
          </w:p>
          <w:p w14:paraId="76CC5136" w14:textId="157C0550" w:rsidR="00565B82" w:rsidRPr="00565B82" w:rsidRDefault="00565B82"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 respect of potential impacts upon the residential amenities of the occupiers of Sunny Meade, taking account of the proposed site configuration, proposed offset distances and the configuration of habitable room windows on the proposed dwellings.  It is not considered that the proposal will result in any significant measurable impacts upon the residential amenities of the </w:t>
            </w:r>
            <w:r w:rsidR="000423DC">
              <w:rPr>
                <w:rFonts w:ascii="Calibri" w:hAnsi="Calibri"/>
                <w:bCs/>
                <w:szCs w:val="22"/>
              </w:rPr>
              <w:t>occupiers of the dwelling by virtue of a loss of privacy, loss of light or overbearing impact.</w:t>
            </w:r>
          </w:p>
          <w:p w14:paraId="21B11A7B" w14:textId="77777777" w:rsidR="00CC014A" w:rsidRDefault="00CC014A" w:rsidP="00EA09F9">
            <w:pPr>
              <w:pStyle w:val="Header"/>
              <w:tabs>
                <w:tab w:val="clear" w:pos="4153"/>
                <w:tab w:val="clear" w:pos="8306"/>
              </w:tabs>
              <w:contextualSpacing/>
              <w:jc w:val="both"/>
              <w:rPr>
                <w:rFonts w:ascii="Calibri" w:hAnsi="Calibri"/>
                <w:b/>
                <w:szCs w:val="22"/>
              </w:rPr>
            </w:pPr>
          </w:p>
          <w:p w14:paraId="5AD903E9" w14:textId="77777777" w:rsidR="00ED00B7" w:rsidRDefault="00CC014A" w:rsidP="00FC47EE">
            <w:pPr>
              <w:pStyle w:val="Header"/>
              <w:tabs>
                <w:tab w:val="clear" w:pos="4153"/>
                <w:tab w:val="clear" w:pos="8306"/>
              </w:tabs>
              <w:contextualSpacing/>
              <w:jc w:val="both"/>
              <w:rPr>
                <w:rFonts w:ascii="Calibri" w:hAnsi="Calibri"/>
                <w:szCs w:val="22"/>
              </w:rPr>
            </w:pPr>
            <w:r w:rsidRPr="00CC014A">
              <w:rPr>
                <w:rFonts w:ascii="Calibri" w:hAnsi="Calibri"/>
                <w:szCs w:val="22"/>
              </w:rPr>
              <w:t>Taking account of the above, the proposal raises no significant measurable conflict with Policy DMG1 of the Ribble Valley Core Strategy which seeks to protect existing residential amenity and ensure adequate levels of residential amenity for future occupiers of existing and proposed residential development(s).</w:t>
            </w:r>
          </w:p>
          <w:p w14:paraId="0DB485A3" w14:textId="62D079D3" w:rsidR="00CC014A" w:rsidRPr="00C0704D" w:rsidRDefault="00CC014A" w:rsidP="00FC47EE">
            <w:pPr>
              <w:pStyle w:val="Header"/>
              <w:tabs>
                <w:tab w:val="clear" w:pos="4153"/>
                <w:tab w:val="clear" w:pos="8306"/>
              </w:tabs>
              <w:contextualSpacing/>
              <w:jc w:val="both"/>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Pr="001B28D5" w:rsidRDefault="00C0704D" w:rsidP="00EA09F9">
            <w:pPr>
              <w:pStyle w:val="Header"/>
              <w:tabs>
                <w:tab w:val="clear" w:pos="4153"/>
                <w:tab w:val="clear" w:pos="8306"/>
              </w:tabs>
              <w:contextualSpacing/>
              <w:jc w:val="both"/>
              <w:rPr>
                <w:rFonts w:ascii="Calibri" w:hAnsi="Calibri"/>
                <w:b/>
                <w:szCs w:val="22"/>
              </w:rPr>
            </w:pPr>
            <w:r w:rsidRPr="001B28D5">
              <w:rPr>
                <w:rFonts w:ascii="Calibri" w:hAnsi="Calibri"/>
                <w:b/>
                <w:szCs w:val="22"/>
              </w:rPr>
              <w:t>Visual Amenity/External Appearance:</w:t>
            </w:r>
          </w:p>
          <w:p w14:paraId="5BB38287" w14:textId="77777777" w:rsidR="00C0704D" w:rsidRPr="001B28D5" w:rsidRDefault="00C0704D" w:rsidP="00EA09F9">
            <w:pPr>
              <w:pStyle w:val="Header"/>
              <w:tabs>
                <w:tab w:val="clear" w:pos="4153"/>
                <w:tab w:val="clear" w:pos="8306"/>
              </w:tabs>
              <w:contextualSpacing/>
              <w:jc w:val="both"/>
              <w:rPr>
                <w:rFonts w:ascii="Calibri" w:hAnsi="Calibri"/>
                <w:b/>
                <w:szCs w:val="22"/>
              </w:rPr>
            </w:pPr>
          </w:p>
          <w:p w14:paraId="591F9A12" w14:textId="77777777" w:rsidR="001B28D5" w:rsidRPr="001B28D5" w:rsidRDefault="001B28D5" w:rsidP="00FC47EE">
            <w:pPr>
              <w:pStyle w:val="Header"/>
              <w:tabs>
                <w:tab w:val="clear" w:pos="4153"/>
                <w:tab w:val="clear" w:pos="8306"/>
              </w:tabs>
              <w:contextualSpacing/>
              <w:jc w:val="both"/>
              <w:rPr>
                <w:rFonts w:ascii="Calibri" w:hAnsi="Calibri"/>
                <w:bCs/>
                <w:szCs w:val="22"/>
              </w:rPr>
            </w:pPr>
            <w:r w:rsidRPr="001B28D5">
              <w:rPr>
                <w:rFonts w:ascii="Calibri" w:hAnsi="Calibri"/>
                <w:bCs/>
                <w:szCs w:val="22"/>
              </w:rPr>
              <w:t xml:space="preserve">The application relates to an existing area of land afforded direct vehicular and pedestrian access off Old Row Barrow by way of an existing roadway/track.  The site currently accommodates two buildings, one being that of offices (with storage above) and a workshop associated with an existing civil engineering and construction business.   </w:t>
            </w:r>
          </w:p>
          <w:p w14:paraId="75610602" w14:textId="77777777" w:rsidR="001B28D5" w:rsidRPr="001B28D5" w:rsidRDefault="001B28D5" w:rsidP="00FC47EE">
            <w:pPr>
              <w:pStyle w:val="Header"/>
              <w:tabs>
                <w:tab w:val="clear" w:pos="4153"/>
                <w:tab w:val="clear" w:pos="8306"/>
              </w:tabs>
              <w:contextualSpacing/>
              <w:jc w:val="both"/>
              <w:rPr>
                <w:rFonts w:ascii="Calibri" w:hAnsi="Calibri"/>
                <w:bCs/>
                <w:szCs w:val="22"/>
              </w:rPr>
            </w:pPr>
          </w:p>
          <w:p w14:paraId="197C12E2" w14:textId="016E83EF" w:rsidR="00CC014A" w:rsidRPr="001B28D5" w:rsidRDefault="001B28D5" w:rsidP="00FC47EE">
            <w:pPr>
              <w:pStyle w:val="Header"/>
              <w:tabs>
                <w:tab w:val="clear" w:pos="4153"/>
                <w:tab w:val="clear" w:pos="8306"/>
              </w:tabs>
              <w:contextualSpacing/>
              <w:jc w:val="both"/>
              <w:rPr>
                <w:rFonts w:ascii="Calibri" w:hAnsi="Calibri"/>
                <w:bCs/>
                <w:szCs w:val="22"/>
              </w:rPr>
            </w:pPr>
            <w:r w:rsidRPr="001B28D5">
              <w:rPr>
                <w:rFonts w:ascii="Calibri" w:hAnsi="Calibri"/>
                <w:bCs/>
                <w:szCs w:val="22"/>
              </w:rPr>
              <w:t xml:space="preserve">The site is bounded to the east and south by existing residential development, with adjacent land to the north and west being greenfield in nature currently utilised for the purposes of agriculture, with the adjacent land also benefitting from an open countryside designation.  As such, consideration must be </w:t>
            </w:r>
            <w:r w:rsidRPr="001B28D5">
              <w:rPr>
                <w:rFonts w:ascii="Calibri" w:hAnsi="Calibri"/>
                <w:bCs/>
                <w:szCs w:val="22"/>
              </w:rPr>
              <w:lastRenderedPageBreak/>
              <w:t>given in relation to the visual compatibility of the proposed development with the immediate and wider character of the area.</w:t>
            </w:r>
          </w:p>
          <w:p w14:paraId="2B2584B0" w14:textId="5819D05D" w:rsidR="001B28D5" w:rsidRPr="001B28D5" w:rsidRDefault="001B28D5" w:rsidP="00FC47EE">
            <w:pPr>
              <w:pStyle w:val="Header"/>
              <w:tabs>
                <w:tab w:val="clear" w:pos="4153"/>
                <w:tab w:val="clear" w:pos="8306"/>
              </w:tabs>
              <w:contextualSpacing/>
              <w:jc w:val="both"/>
              <w:rPr>
                <w:rFonts w:ascii="Calibri" w:hAnsi="Calibri"/>
                <w:bCs/>
                <w:szCs w:val="22"/>
              </w:rPr>
            </w:pPr>
          </w:p>
          <w:p w14:paraId="013D15C1" w14:textId="77777777" w:rsidR="00951364" w:rsidRDefault="001B28D5" w:rsidP="00FC47EE">
            <w:pPr>
              <w:pStyle w:val="Header"/>
              <w:tabs>
                <w:tab w:val="clear" w:pos="4153"/>
                <w:tab w:val="clear" w:pos="8306"/>
              </w:tabs>
              <w:contextualSpacing/>
              <w:jc w:val="both"/>
              <w:rPr>
                <w:rFonts w:ascii="Calibri" w:hAnsi="Calibri"/>
                <w:bCs/>
                <w:szCs w:val="22"/>
              </w:rPr>
            </w:pPr>
            <w:r w:rsidRPr="001B28D5">
              <w:rPr>
                <w:rFonts w:ascii="Calibri" w:hAnsi="Calibri"/>
                <w:bCs/>
                <w:szCs w:val="22"/>
              </w:rPr>
              <w:t xml:space="preserve">The proposed dwellings will be of a typical bungalow style configuration with habitable rooms also being located within the roof space.  It is proposed that the dwellings will be faced primarily in render with quoin detailing, with it being proposed that the roofs of the dwellings will be faced in slate.  </w:t>
            </w:r>
          </w:p>
          <w:p w14:paraId="61E5A2F3" w14:textId="77777777" w:rsidR="00951364" w:rsidRDefault="00951364" w:rsidP="00FC47EE">
            <w:pPr>
              <w:pStyle w:val="Header"/>
              <w:tabs>
                <w:tab w:val="clear" w:pos="4153"/>
                <w:tab w:val="clear" w:pos="8306"/>
              </w:tabs>
              <w:contextualSpacing/>
              <w:jc w:val="both"/>
              <w:rPr>
                <w:rFonts w:ascii="Calibri" w:hAnsi="Calibri"/>
                <w:bCs/>
                <w:szCs w:val="22"/>
              </w:rPr>
            </w:pPr>
          </w:p>
          <w:p w14:paraId="4ED6303F" w14:textId="77777777" w:rsidR="005309A8" w:rsidRPr="005309A8" w:rsidRDefault="001B28D5" w:rsidP="00FC47EE">
            <w:pPr>
              <w:pStyle w:val="Header"/>
              <w:tabs>
                <w:tab w:val="clear" w:pos="4153"/>
                <w:tab w:val="clear" w:pos="8306"/>
              </w:tabs>
              <w:contextualSpacing/>
              <w:jc w:val="both"/>
              <w:rPr>
                <w:rFonts w:ascii="Calibri" w:hAnsi="Calibri"/>
                <w:bCs/>
                <w:szCs w:val="22"/>
              </w:rPr>
            </w:pPr>
            <w:r w:rsidRPr="005309A8">
              <w:rPr>
                <w:rFonts w:ascii="Calibri" w:hAnsi="Calibri"/>
                <w:bCs/>
                <w:szCs w:val="22"/>
              </w:rPr>
              <w:t xml:space="preserve">In respect of the </w:t>
            </w:r>
            <w:r w:rsidR="00951364" w:rsidRPr="005309A8">
              <w:rPr>
                <w:rFonts w:ascii="Calibri" w:hAnsi="Calibri"/>
                <w:bCs/>
                <w:szCs w:val="22"/>
              </w:rPr>
              <w:t>proposals impact upon the character and visual amenities of the area, the development will result in the removal of an existing builders yard that is currently bounded by existing residential development</w:t>
            </w:r>
            <w:r w:rsidR="005309A8" w:rsidRPr="005309A8">
              <w:rPr>
                <w:rFonts w:ascii="Calibri" w:hAnsi="Calibri"/>
                <w:bCs/>
                <w:szCs w:val="22"/>
              </w:rPr>
              <w:t>.  As</w:t>
            </w:r>
            <w:r w:rsidR="00951364" w:rsidRPr="005309A8">
              <w:rPr>
                <w:rFonts w:ascii="Calibri" w:hAnsi="Calibri"/>
                <w:bCs/>
                <w:szCs w:val="22"/>
              </w:rPr>
              <w:t xml:space="preserve"> such the introduction of residential development on-site and the removal of the existing commercial use will result in the introduction of a </w:t>
            </w:r>
            <w:r w:rsidR="005309A8" w:rsidRPr="005309A8">
              <w:rPr>
                <w:rFonts w:ascii="Calibri" w:hAnsi="Calibri"/>
                <w:bCs/>
                <w:szCs w:val="22"/>
              </w:rPr>
              <w:t>form</w:t>
            </w:r>
            <w:r w:rsidR="00951364" w:rsidRPr="005309A8">
              <w:rPr>
                <w:rFonts w:ascii="Calibri" w:hAnsi="Calibri"/>
                <w:bCs/>
                <w:szCs w:val="22"/>
              </w:rPr>
              <w:t xml:space="preserve"> of development that </w:t>
            </w:r>
            <w:r w:rsidR="005309A8" w:rsidRPr="005309A8">
              <w:rPr>
                <w:rFonts w:ascii="Calibri" w:hAnsi="Calibri"/>
                <w:bCs/>
                <w:szCs w:val="22"/>
              </w:rPr>
              <w:t xml:space="preserve">will respond more positively to the character of the surrounding area.  </w:t>
            </w:r>
          </w:p>
          <w:p w14:paraId="19EA56F5" w14:textId="77777777" w:rsidR="005309A8" w:rsidRPr="005309A8" w:rsidRDefault="005309A8" w:rsidP="00FC47EE">
            <w:pPr>
              <w:pStyle w:val="Header"/>
              <w:tabs>
                <w:tab w:val="clear" w:pos="4153"/>
                <w:tab w:val="clear" w:pos="8306"/>
              </w:tabs>
              <w:contextualSpacing/>
              <w:jc w:val="both"/>
              <w:rPr>
                <w:rFonts w:ascii="Calibri" w:hAnsi="Calibri"/>
                <w:bCs/>
                <w:szCs w:val="22"/>
              </w:rPr>
            </w:pPr>
          </w:p>
          <w:p w14:paraId="56770F4B" w14:textId="1E56D1FD" w:rsidR="001B28D5" w:rsidRPr="005309A8" w:rsidRDefault="005309A8" w:rsidP="00FC47EE">
            <w:pPr>
              <w:pStyle w:val="Header"/>
              <w:tabs>
                <w:tab w:val="clear" w:pos="4153"/>
                <w:tab w:val="clear" w:pos="8306"/>
              </w:tabs>
              <w:contextualSpacing/>
              <w:jc w:val="both"/>
              <w:rPr>
                <w:rFonts w:ascii="Calibri" w:hAnsi="Calibri"/>
                <w:bCs/>
                <w:szCs w:val="22"/>
              </w:rPr>
            </w:pPr>
            <w:r w:rsidRPr="005309A8">
              <w:rPr>
                <w:rFonts w:ascii="Calibri" w:hAnsi="Calibri"/>
                <w:bCs/>
                <w:szCs w:val="22"/>
              </w:rPr>
              <w:t>In respect of the proposed external appearance and site configuration, it is not considered that the dwellings nor the proposed site layout will result in any adverse impacts upon the character or visual amenities of the immediate or wider area.</w:t>
            </w:r>
          </w:p>
          <w:p w14:paraId="228A0D9F" w14:textId="77777777" w:rsidR="001B28D5" w:rsidRPr="001B28D5" w:rsidRDefault="001B28D5" w:rsidP="00FC47EE">
            <w:pPr>
              <w:pStyle w:val="Header"/>
              <w:tabs>
                <w:tab w:val="clear" w:pos="4153"/>
                <w:tab w:val="clear" w:pos="8306"/>
              </w:tabs>
              <w:contextualSpacing/>
              <w:jc w:val="both"/>
              <w:rPr>
                <w:rFonts w:ascii="Calibri" w:hAnsi="Calibri"/>
                <w:bCs/>
                <w:szCs w:val="22"/>
              </w:rPr>
            </w:pPr>
          </w:p>
          <w:p w14:paraId="7BDF1732" w14:textId="77777777" w:rsidR="00CC014A" w:rsidRPr="001B28D5" w:rsidRDefault="00CC014A" w:rsidP="00CC014A">
            <w:pPr>
              <w:pStyle w:val="Header"/>
              <w:tabs>
                <w:tab w:val="clear" w:pos="4153"/>
                <w:tab w:val="clear" w:pos="8306"/>
              </w:tabs>
              <w:contextualSpacing/>
              <w:jc w:val="both"/>
              <w:rPr>
                <w:rFonts w:ascii="Calibri" w:hAnsi="Calibri"/>
                <w:bCs/>
                <w:szCs w:val="22"/>
              </w:rPr>
            </w:pPr>
            <w:r w:rsidRPr="001B28D5">
              <w:rPr>
                <w:rFonts w:ascii="Calibri" w:hAnsi="Calibri"/>
                <w:bCs/>
                <w:szCs w:val="22"/>
              </w:rPr>
              <w:t>As such, taking account of the above matters, it is not considered that the proposed development raises any significant direct conflict(s) with Policy DMG1 of the Ribble valley Core Strategy which seeks to protect against development(s) that will result in adverse impacts upon the character or visual amenities of an area.</w:t>
            </w:r>
          </w:p>
          <w:p w14:paraId="10A3648A" w14:textId="56189B4D" w:rsidR="00CC014A" w:rsidRPr="001B28D5" w:rsidRDefault="00CC014A" w:rsidP="00CC014A">
            <w:pPr>
              <w:pStyle w:val="Header"/>
              <w:tabs>
                <w:tab w:val="clear" w:pos="4153"/>
                <w:tab w:val="clear" w:pos="8306"/>
              </w:tabs>
              <w:contextualSpacing/>
              <w:jc w:val="both"/>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54A4C93" w14:textId="38125991" w:rsidR="003548EA" w:rsidRPr="005309A8" w:rsidRDefault="003548EA" w:rsidP="00EA09F9">
            <w:pPr>
              <w:pStyle w:val="Header"/>
              <w:tabs>
                <w:tab w:val="clear" w:pos="4153"/>
                <w:tab w:val="clear" w:pos="8306"/>
              </w:tabs>
              <w:contextualSpacing/>
              <w:jc w:val="both"/>
              <w:rPr>
                <w:rFonts w:ascii="Calibri" w:hAnsi="Calibri"/>
                <w:bCs/>
                <w:szCs w:val="22"/>
              </w:rPr>
            </w:pPr>
            <w:r w:rsidRPr="003548EA">
              <w:rPr>
                <w:rFonts w:ascii="Calibri" w:hAnsi="Calibri"/>
                <w:bCs/>
                <w:szCs w:val="22"/>
              </w:rPr>
              <w:t>Subject to the imposition of conditions, the Local Highways Authority (LHA) have raised no objection to the proposal.  It is noted that the Highways Authority have requested details in respect of the proposed refuse collection arrangements and where receptacles will be stored on collection days.</w:t>
            </w:r>
            <w:r w:rsidR="005309A8">
              <w:rPr>
                <w:rFonts w:ascii="Calibri" w:hAnsi="Calibri"/>
                <w:bCs/>
                <w:szCs w:val="22"/>
              </w:rPr>
              <w:t xml:space="preserve">  </w:t>
            </w:r>
            <w:r w:rsidRPr="005309A8">
              <w:rPr>
                <w:rFonts w:ascii="Calibri" w:hAnsi="Calibri"/>
                <w:bCs/>
                <w:szCs w:val="22"/>
              </w:rPr>
              <w:t xml:space="preserve">However, </w:t>
            </w:r>
            <w:r w:rsidR="005309A8" w:rsidRPr="005309A8">
              <w:rPr>
                <w:rFonts w:ascii="Calibri" w:hAnsi="Calibri"/>
                <w:bCs/>
                <w:szCs w:val="22"/>
              </w:rPr>
              <w:t>it is considered that these matters can be dealt with by way of the imposition of a suitable worded condition insofar that the matter is not considered fundamental to the determination of the application.</w:t>
            </w:r>
          </w:p>
          <w:p w14:paraId="16F95630" w14:textId="77777777" w:rsidR="005309A8" w:rsidRDefault="005309A8" w:rsidP="00EA09F9">
            <w:pPr>
              <w:pStyle w:val="Header"/>
              <w:tabs>
                <w:tab w:val="clear" w:pos="4153"/>
                <w:tab w:val="clear" w:pos="8306"/>
              </w:tabs>
              <w:contextualSpacing/>
              <w:jc w:val="both"/>
              <w:rPr>
                <w:rFonts w:ascii="Calibri" w:hAnsi="Calibri"/>
                <w:bCs/>
                <w:color w:val="FF0000"/>
                <w:szCs w:val="22"/>
              </w:rPr>
            </w:pPr>
          </w:p>
          <w:p w14:paraId="0EE55FBC" w14:textId="7BAD662C" w:rsidR="005309A8" w:rsidRPr="0080568D" w:rsidRDefault="0080568D" w:rsidP="00EA09F9">
            <w:pPr>
              <w:pStyle w:val="Header"/>
              <w:tabs>
                <w:tab w:val="clear" w:pos="4153"/>
                <w:tab w:val="clear" w:pos="8306"/>
              </w:tabs>
              <w:contextualSpacing/>
              <w:jc w:val="both"/>
              <w:rPr>
                <w:rFonts w:ascii="Calibri" w:hAnsi="Calibri"/>
                <w:bCs/>
                <w:szCs w:val="22"/>
              </w:rPr>
            </w:pPr>
            <w:r w:rsidRPr="0080568D">
              <w:rPr>
                <w:rFonts w:ascii="Calibri" w:hAnsi="Calibri"/>
                <w:bCs/>
                <w:szCs w:val="22"/>
              </w:rPr>
              <w:t>The Local Highways Authority have further requested that the following condition be imposed:</w:t>
            </w:r>
          </w:p>
          <w:p w14:paraId="0FBFF905" w14:textId="77777777" w:rsidR="0080568D" w:rsidRPr="0080568D" w:rsidRDefault="0080568D" w:rsidP="00EA09F9">
            <w:pPr>
              <w:pStyle w:val="Header"/>
              <w:tabs>
                <w:tab w:val="clear" w:pos="4153"/>
                <w:tab w:val="clear" w:pos="8306"/>
              </w:tabs>
              <w:contextualSpacing/>
              <w:jc w:val="both"/>
              <w:rPr>
                <w:rFonts w:ascii="Calibri" w:hAnsi="Calibri"/>
                <w:bCs/>
                <w:szCs w:val="22"/>
              </w:rPr>
            </w:pPr>
          </w:p>
          <w:p w14:paraId="1F3B5FEE" w14:textId="714DE7A0" w:rsidR="0080568D" w:rsidRPr="0080568D" w:rsidRDefault="0080568D" w:rsidP="0080568D">
            <w:pPr>
              <w:pStyle w:val="Header"/>
              <w:contextualSpacing/>
              <w:jc w:val="both"/>
              <w:rPr>
                <w:rFonts w:ascii="Calibri" w:hAnsi="Calibri"/>
                <w:bCs/>
                <w:i/>
                <w:iCs/>
                <w:szCs w:val="22"/>
              </w:rPr>
            </w:pPr>
            <w:r w:rsidRPr="0080568D">
              <w:rPr>
                <w:rFonts w:ascii="Calibri" w:hAnsi="Calibri"/>
                <w:bCs/>
                <w:i/>
                <w:iCs/>
                <w:szCs w:val="22"/>
              </w:rPr>
              <w:t xml:space="preserve">Within 3 months of commencement a scheme for the off-site highway works shall be submitted to and approved by the Local Planning Authority. The works shall include the following and be implemented prior to the first occupation of any dwelling. </w:t>
            </w:r>
          </w:p>
          <w:p w14:paraId="479E9629" w14:textId="77777777" w:rsidR="0080568D" w:rsidRPr="0080568D" w:rsidRDefault="0080568D" w:rsidP="0080568D">
            <w:pPr>
              <w:pStyle w:val="Header"/>
              <w:contextualSpacing/>
              <w:jc w:val="both"/>
              <w:rPr>
                <w:rFonts w:ascii="Calibri" w:hAnsi="Calibri"/>
                <w:bCs/>
                <w:i/>
                <w:iCs/>
                <w:szCs w:val="22"/>
              </w:rPr>
            </w:pPr>
          </w:p>
          <w:p w14:paraId="68750171" w14:textId="77777777" w:rsidR="0080568D" w:rsidRPr="0080568D" w:rsidRDefault="0080568D" w:rsidP="0080568D">
            <w:pPr>
              <w:pStyle w:val="Header"/>
              <w:numPr>
                <w:ilvl w:val="0"/>
                <w:numId w:val="9"/>
              </w:numPr>
              <w:contextualSpacing/>
              <w:jc w:val="both"/>
              <w:rPr>
                <w:rFonts w:ascii="Calibri" w:hAnsi="Calibri"/>
                <w:bCs/>
                <w:i/>
                <w:iCs/>
                <w:szCs w:val="22"/>
              </w:rPr>
            </w:pPr>
            <w:r w:rsidRPr="0080568D">
              <w:rPr>
                <w:rFonts w:ascii="Calibri" w:hAnsi="Calibri"/>
                <w:bCs/>
                <w:i/>
                <w:iCs/>
                <w:szCs w:val="22"/>
              </w:rPr>
              <w:t>Upgrade of northbound bus stop on Whalley Road to quality bus stop standard with bus shelter.</w:t>
            </w:r>
          </w:p>
          <w:p w14:paraId="4F14E5FA" w14:textId="615C80FE" w:rsidR="0080568D" w:rsidRPr="0080568D" w:rsidRDefault="0080568D" w:rsidP="0080568D">
            <w:pPr>
              <w:pStyle w:val="Header"/>
              <w:numPr>
                <w:ilvl w:val="0"/>
                <w:numId w:val="9"/>
              </w:numPr>
              <w:contextualSpacing/>
              <w:jc w:val="both"/>
              <w:rPr>
                <w:rFonts w:ascii="Calibri" w:hAnsi="Calibri"/>
                <w:bCs/>
                <w:i/>
                <w:iCs/>
                <w:szCs w:val="22"/>
              </w:rPr>
            </w:pPr>
            <w:r w:rsidRPr="0080568D">
              <w:rPr>
                <w:rFonts w:ascii="Calibri" w:hAnsi="Calibri"/>
                <w:bCs/>
                <w:i/>
                <w:iCs/>
                <w:szCs w:val="22"/>
              </w:rPr>
              <w:t>Pursue a traffic regulation order for junction protection parking restrictions at Whalley Road/Club Street junction</w:t>
            </w:r>
          </w:p>
          <w:p w14:paraId="7726B744" w14:textId="77777777" w:rsidR="005309A8" w:rsidRDefault="005309A8" w:rsidP="00EA09F9">
            <w:pPr>
              <w:pStyle w:val="Header"/>
              <w:tabs>
                <w:tab w:val="clear" w:pos="4153"/>
                <w:tab w:val="clear" w:pos="8306"/>
              </w:tabs>
              <w:contextualSpacing/>
              <w:jc w:val="both"/>
              <w:rPr>
                <w:rFonts w:ascii="Calibri" w:hAnsi="Calibri"/>
                <w:bCs/>
                <w:color w:val="FF0000"/>
                <w:szCs w:val="22"/>
              </w:rPr>
            </w:pPr>
          </w:p>
          <w:p w14:paraId="09FED5E3" w14:textId="394451A8" w:rsidR="0080568D" w:rsidRPr="00AB5C38" w:rsidRDefault="0080568D" w:rsidP="00EA09F9">
            <w:pPr>
              <w:pStyle w:val="Header"/>
              <w:tabs>
                <w:tab w:val="clear" w:pos="4153"/>
                <w:tab w:val="clear" w:pos="8306"/>
              </w:tabs>
              <w:contextualSpacing/>
              <w:jc w:val="both"/>
              <w:rPr>
                <w:rFonts w:ascii="Calibri" w:hAnsi="Calibri"/>
                <w:bCs/>
                <w:szCs w:val="22"/>
              </w:rPr>
            </w:pPr>
            <w:r w:rsidRPr="00AB5C38">
              <w:rPr>
                <w:rFonts w:ascii="Calibri" w:hAnsi="Calibri"/>
                <w:bCs/>
                <w:szCs w:val="22"/>
              </w:rPr>
              <w:t xml:space="preserve">In considering the above, </w:t>
            </w:r>
            <w:r w:rsidR="00AB5C38" w:rsidRPr="00AB5C38">
              <w:rPr>
                <w:rFonts w:ascii="Calibri" w:hAnsi="Calibri"/>
                <w:bCs/>
                <w:szCs w:val="22"/>
              </w:rPr>
              <w:t xml:space="preserve">the authority considers that the requested off-site highways works are not commensurate with the scale of the development proposed nor its likely impacts.  </w:t>
            </w:r>
          </w:p>
          <w:p w14:paraId="5272DE2B" w14:textId="77777777" w:rsidR="0080568D" w:rsidRDefault="0080568D" w:rsidP="00EA09F9">
            <w:pPr>
              <w:pStyle w:val="Header"/>
              <w:tabs>
                <w:tab w:val="clear" w:pos="4153"/>
                <w:tab w:val="clear" w:pos="8306"/>
              </w:tabs>
              <w:contextualSpacing/>
              <w:jc w:val="both"/>
              <w:rPr>
                <w:rFonts w:ascii="Calibri" w:hAnsi="Calibri"/>
                <w:bCs/>
                <w:color w:val="FF0000"/>
                <w:szCs w:val="22"/>
              </w:rPr>
            </w:pPr>
          </w:p>
          <w:p w14:paraId="2C9E4707" w14:textId="694E81C9" w:rsidR="005309A8" w:rsidRPr="0080568D" w:rsidRDefault="005309A8" w:rsidP="00EA09F9">
            <w:pPr>
              <w:pStyle w:val="Header"/>
              <w:tabs>
                <w:tab w:val="clear" w:pos="4153"/>
                <w:tab w:val="clear" w:pos="8306"/>
              </w:tabs>
              <w:contextualSpacing/>
              <w:jc w:val="both"/>
              <w:rPr>
                <w:rFonts w:ascii="Calibri" w:hAnsi="Calibri"/>
                <w:bCs/>
                <w:szCs w:val="22"/>
              </w:rPr>
            </w:pPr>
            <w:r w:rsidRPr="0080568D">
              <w:rPr>
                <w:rFonts w:ascii="Calibri" w:hAnsi="Calibri"/>
                <w:bCs/>
                <w:szCs w:val="22"/>
              </w:rPr>
              <w:t xml:space="preserve">Further to the above, the Local Highways Authority have requested that conditions be imposed </w:t>
            </w:r>
            <w:r w:rsidR="0080568D" w:rsidRPr="0080568D">
              <w:rPr>
                <w:rFonts w:ascii="Calibri" w:hAnsi="Calibri"/>
                <w:bCs/>
                <w:szCs w:val="22"/>
              </w:rPr>
              <w:t>relating</w:t>
            </w:r>
            <w:r w:rsidRPr="0080568D">
              <w:rPr>
                <w:rFonts w:ascii="Calibri" w:hAnsi="Calibri"/>
                <w:bCs/>
                <w:szCs w:val="22"/>
              </w:rPr>
              <w:t xml:space="preserve"> to the following matters:</w:t>
            </w:r>
          </w:p>
          <w:p w14:paraId="27B55FD3" w14:textId="77777777" w:rsidR="005309A8" w:rsidRPr="00AB5C38" w:rsidRDefault="005309A8" w:rsidP="00EA09F9">
            <w:pPr>
              <w:pStyle w:val="Header"/>
              <w:tabs>
                <w:tab w:val="clear" w:pos="4153"/>
                <w:tab w:val="clear" w:pos="8306"/>
              </w:tabs>
              <w:contextualSpacing/>
              <w:jc w:val="both"/>
              <w:rPr>
                <w:rFonts w:ascii="Calibri" w:hAnsi="Calibri"/>
                <w:bCs/>
                <w:szCs w:val="22"/>
              </w:rPr>
            </w:pPr>
          </w:p>
          <w:p w14:paraId="063529E5" w14:textId="3BE05EA8" w:rsidR="005309A8" w:rsidRPr="00AB5C38" w:rsidRDefault="005309A8" w:rsidP="005309A8">
            <w:pPr>
              <w:pStyle w:val="Header"/>
              <w:numPr>
                <w:ilvl w:val="0"/>
                <w:numId w:val="8"/>
              </w:numPr>
              <w:tabs>
                <w:tab w:val="clear" w:pos="4153"/>
                <w:tab w:val="clear" w:pos="8306"/>
              </w:tabs>
              <w:contextualSpacing/>
              <w:jc w:val="both"/>
              <w:rPr>
                <w:rFonts w:ascii="Calibri" w:hAnsi="Calibri"/>
                <w:bCs/>
                <w:szCs w:val="22"/>
              </w:rPr>
            </w:pPr>
            <w:r w:rsidRPr="00AB5C38">
              <w:rPr>
                <w:rFonts w:ascii="Calibri" w:hAnsi="Calibri"/>
                <w:bCs/>
                <w:szCs w:val="22"/>
              </w:rPr>
              <w:t>Submission of a Construction Method Statement</w:t>
            </w:r>
          </w:p>
          <w:p w14:paraId="75BDF755" w14:textId="08DC5A09" w:rsidR="005309A8" w:rsidRPr="00AB5C38" w:rsidRDefault="00AB5C38" w:rsidP="005309A8">
            <w:pPr>
              <w:pStyle w:val="Header"/>
              <w:numPr>
                <w:ilvl w:val="0"/>
                <w:numId w:val="8"/>
              </w:numPr>
              <w:tabs>
                <w:tab w:val="clear" w:pos="4153"/>
                <w:tab w:val="clear" w:pos="8306"/>
              </w:tabs>
              <w:contextualSpacing/>
              <w:jc w:val="both"/>
              <w:rPr>
                <w:rFonts w:ascii="Calibri" w:hAnsi="Calibri"/>
                <w:bCs/>
                <w:szCs w:val="22"/>
              </w:rPr>
            </w:pPr>
            <w:r w:rsidRPr="00AB5C38">
              <w:rPr>
                <w:rFonts w:ascii="Calibri" w:hAnsi="Calibri"/>
                <w:bCs/>
                <w:szCs w:val="22"/>
              </w:rPr>
              <w:t>Details relating to the future maintenance of the estate road</w:t>
            </w:r>
          </w:p>
          <w:p w14:paraId="50915F43" w14:textId="3CCE9265" w:rsidR="00AB5C38" w:rsidRPr="00AB5C38" w:rsidRDefault="00AB5C38" w:rsidP="005309A8">
            <w:pPr>
              <w:pStyle w:val="Header"/>
              <w:numPr>
                <w:ilvl w:val="0"/>
                <w:numId w:val="8"/>
              </w:numPr>
              <w:tabs>
                <w:tab w:val="clear" w:pos="4153"/>
                <w:tab w:val="clear" w:pos="8306"/>
              </w:tabs>
              <w:contextualSpacing/>
              <w:jc w:val="both"/>
              <w:rPr>
                <w:rFonts w:ascii="Calibri" w:hAnsi="Calibri"/>
                <w:bCs/>
                <w:szCs w:val="22"/>
              </w:rPr>
            </w:pPr>
            <w:r w:rsidRPr="00AB5C38">
              <w:rPr>
                <w:rFonts w:ascii="Calibri" w:hAnsi="Calibri"/>
                <w:bCs/>
                <w:szCs w:val="22"/>
              </w:rPr>
              <w:t>Details relating to the lighting, drainage and engineering details of the estate road</w:t>
            </w:r>
          </w:p>
          <w:p w14:paraId="49A5C177" w14:textId="64A921F4" w:rsidR="00AB5C38" w:rsidRPr="00AB5C38" w:rsidRDefault="00AB5C38" w:rsidP="005309A8">
            <w:pPr>
              <w:pStyle w:val="Header"/>
              <w:numPr>
                <w:ilvl w:val="0"/>
                <w:numId w:val="8"/>
              </w:numPr>
              <w:tabs>
                <w:tab w:val="clear" w:pos="4153"/>
                <w:tab w:val="clear" w:pos="8306"/>
              </w:tabs>
              <w:contextualSpacing/>
              <w:jc w:val="both"/>
              <w:rPr>
                <w:rFonts w:ascii="Calibri" w:hAnsi="Calibri"/>
                <w:bCs/>
                <w:szCs w:val="22"/>
              </w:rPr>
            </w:pPr>
            <w:r w:rsidRPr="00AB5C38">
              <w:rPr>
                <w:rFonts w:ascii="Calibri" w:hAnsi="Calibri"/>
                <w:bCs/>
                <w:szCs w:val="22"/>
              </w:rPr>
              <w:t>Estate roads to be constructed to base course level prior to first occupation of any dwelling</w:t>
            </w:r>
          </w:p>
          <w:p w14:paraId="5A6923A7" w14:textId="5255F8A9" w:rsidR="00AB5C38" w:rsidRPr="00AB5C38" w:rsidRDefault="00AB5C38" w:rsidP="005309A8">
            <w:pPr>
              <w:pStyle w:val="Header"/>
              <w:numPr>
                <w:ilvl w:val="0"/>
                <w:numId w:val="8"/>
              </w:numPr>
              <w:tabs>
                <w:tab w:val="clear" w:pos="4153"/>
                <w:tab w:val="clear" w:pos="8306"/>
              </w:tabs>
              <w:contextualSpacing/>
              <w:jc w:val="both"/>
              <w:rPr>
                <w:rFonts w:ascii="Calibri" w:hAnsi="Calibri"/>
                <w:bCs/>
                <w:szCs w:val="22"/>
              </w:rPr>
            </w:pPr>
            <w:r w:rsidRPr="00AB5C38">
              <w:rPr>
                <w:rFonts w:ascii="Calibri" w:hAnsi="Calibri"/>
                <w:bCs/>
                <w:szCs w:val="22"/>
              </w:rPr>
              <w:t>Parking areas to be constructed of a porous bound material and be made available for use prior to occupation of any dwelling</w:t>
            </w:r>
          </w:p>
          <w:p w14:paraId="181DF5B3" w14:textId="77777777" w:rsidR="00CC014A" w:rsidRDefault="00CC014A" w:rsidP="00EA09F9">
            <w:pPr>
              <w:pStyle w:val="Header"/>
              <w:tabs>
                <w:tab w:val="clear" w:pos="4153"/>
                <w:tab w:val="clear" w:pos="8306"/>
              </w:tabs>
              <w:contextualSpacing/>
              <w:jc w:val="both"/>
              <w:rPr>
                <w:rFonts w:ascii="Calibri" w:hAnsi="Calibri"/>
                <w:b/>
                <w:szCs w:val="22"/>
              </w:rPr>
            </w:pPr>
          </w:p>
          <w:p w14:paraId="438BC346" w14:textId="77777777" w:rsidR="00CC014A" w:rsidRPr="00063AED" w:rsidRDefault="00CC014A" w:rsidP="00CC014A">
            <w:pPr>
              <w:pStyle w:val="Header"/>
              <w:tabs>
                <w:tab w:val="clear" w:pos="4153"/>
                <w:tab w:val="clear" w:pos="8306"/>
              </w:tabs>
              <w:contextualSpacing/>
              <w:jc w:val="both"/>
              <w:rPr>
                <w:rFonts w:ascii="Calibri" w:hAnsi="Calibri"/>
                <w:bCs/>
                <w:szCs w:val="22"/>
              </w:rPr>
            </w:pPr>
            <w:r w:rsidRPr="00063AED">
              <w:rPr>
                <w:rFonts w:ascii="Calibri" w:hAnsi="Calibri"/>
                <w:bCs/>
                <w:szCs w:val="22"/>
              </w:rPr>
              <w:lastRenderedPageBreak/>
              <w:t>As such the proposal raises no significant measurable conflict(s) with Key Statement DMI2 nor Policies DMG1 or DMG3 which seek to ensure the continued safe operation of the highways network and seeks to ensure development brings forward adequate parking provision to serve and accommodate the activities and requirements of proposed development(s).</w:t>
            </w:r>
          </w:p>
          <w:p w14:paraId="337694ED" w14:textId="30F51AC0" w:rsidR="00FC47EE" w:rsidRDefault="00FC47EE" w:rsidP="00FC47EE">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231C3A4" w14:textId="6BB256EF" w:rsidR="00667C2F" w:rsidRPr="00667C2F" w:rsidRDefault="00667C2F" w:rsidP="002E06EB">
            <w:pPr>
              <w:contextualSpacing/>
              <w:jc w:val="both"/>
              <w:rPr>
                <w:rFonts w:ascii="Calibri" w:hAnsi="Calibri"/>
                <w:bCs/>
                <w:szCs w:val="22"/>
              </w:rPr>
            </w:pPr>
            <w:r w:rsidRPr="00667C2F">
              <w:rPr>
                <w:rFonts w:ascii="Calibri" w:hAnsi="Calibri"/>
                <w:bCs/>
                <w:szCs w:val="22"/>
              </w:rPr>
              <w:t>Given the proposal relates to the demolition of existing structures/buildings, the application has been accompanied by the submission of a Preliminary Bat Roost Assessment Report.  The submitted report concludes the following:</w:t>
            </w:r>
          </w:p>
          <w:p w14:paraId="1B568842" w14:textId="77777777" w:rsidR="00667C2F" w:rsidRPr="00667C2F" w:rsidRDefault="00667C2F" w:rsidP="002E06EB">
            <w:pPr>
              <w:contextualSpacing/>
              <w:jc w:val="both"/>
              <w:rPr>
                <w:rFonts w:ascii="Calibri" w:hAnsi="Calibri"/>
                <w:bCs/>
                <w:i/>
                <w:iCs/>
                <w:szCs w:val="22"/>
              </w:rPr>
            </w:pPr>
          </w:p>
          <w:p w14:paraId="190552F1" w14:textId="77777777" w:rsidR="00667C2F" w:rsidRPr="00667C2F" w:rsidRDefault="00667C2F" w:rsidP="00667C2F">
            <w:pPr>
              <w:contextualSpacing/>
              <w:jc w:val="both"/>
              <w:rPr>
                <w:rFonts w:ascii="Calibri" w:hAnsi="Calibri"/>
                <w:bCs/>
                <w:i/>
                <w:iCs/>
                <w:szCs w:val="22"/>
              </w:rPr>
            </w:pPr>
            <w:r w:rsidRPr="00667C2F">
              <w:rPr>
                <w:rFonts w:ascii="Calibri" w:hAnsi="Calibri"/>
                <w:bCs/>
                <w:i/>
                <w:iCs/>
                <w:szCs w:val="22"/>
              </w:rPr>
              <w:t>No evidence was observed to suggest use of the buildings by nesting birds.</w:t>
            </w:r>
          </w:p>
          <w:p w14:paraId="7C4BADC1" w14:textId="77777777" w:rsidR="00667C2F" w:rsidRPr="00667C2F" w:rsidRDefault="00667C2F" w:rsidP="00667C2F">
            <w:pPr>
              <w:contextualSpacing/>
              <w:jc w:val="both"/>
              <w:rPr>
                <w:rFonts w:ascii="Calibri" w:hAnsi="Calibri"/>
                <w:bCs/>
                <w:i/>
                <w:iCs/>
                <w:szCs w:val="22"/>
              </w:rPr>
            </w:pPr>
            <w:r w:rsidRPr="00667C2F">
              <w:rPr>
                <w:rFonts w:ascii="Calibri" w:hAnsi="Calibri"/>
                <w:bCs/>
                <w:i/>
                <w:iCs/>
                <w:szCs w:val="22"/>
              </w:rPr>
              <w:t>No evidence was recorded to suggest bats were roosting within the buildings.</w:t>
            </w:r>
          </w:p>
          <w:p w14:paraId="7E55CCE1" w14:textId="77777777" w:rsidR="00667C2F" w:rsidRPr="00667C2F" w:rsidRDefault="00667C2F" w:rsidP="00667C2F">
            <w:pPr>
              <w:contextualSpacing/>
              <w:jc w:val="both"/>
              <w:rPr>
                <w:rFonts w:ascii="Calibri" w:hAnsi="Calibri"/>
                <w:bCs/>
                <w:i/>
                <w:iCs/>
                <w:szCs w:val="22"/>
              </w:rPr>
            </w:pPr>
            <w:r w:rsidRPr="00667C2F">
              <w:rPr>
                <w:rFonts w:ascii="Calibri" w:hAnsi="Calibri"/>
                <w:bCs/>
                <w:i/>
                <w:iCs/>
                <w:szCs w:val="22"/>
              </w:rPr>
              <w:t>No bats were observed or recorded using the buildings for roosting.</w:t>
            </w:r>
          </w:p>
          <w:p w14:paraId="3CA1D909" w14:textId="77777777" w:rsidR="00667C2F" w:rsidRPr="00667C2F" w:rsidRDefault="00667C2F" w:rsidP="00667C2F">
            <w:pPr>
              <w:contextualSpacing/>
              <w:jc w:val="both"/>
              <w:rPr>
                <w:rFonts w:ascii="Calibri" w:hAnsi="Calibri"/>
                <w:bCs/>
                <w:i/>
                <w:iCs/>
                <w:szCs w:val="22"/>
              </w:rPr>
            </w:pPr>
            <w:r w:rsidRPr="00667C2F">
              <w:rPr>
                <w:rFonts w:ascii="Calibri" w:hAnsi="Calibri"/>
                <w:bCs/>
                <w:i/>
                <w:iCs/>
                <w:szCs w:val="22"/>
              </w:rPr>
              <w:t>The property is considered to be of negligible potential for roosting bats.</w:t>
            </w:r>
          </w:p>
          <w:p w14:paraId="3C2A1E2B" w14:textId="77777777" w:rsidR="00667C2F" w:rsidRPr="00667C2F" w:rsidRDefault="00667C2F" w:rsidP="00667C2F">
            <w:pPr>
              <w:contextualSpacing/>
              <w:jc w:val="both"/>
              <w:rPr>
                <w:rFonts w:ascii="Calibri" w:hAnsi="Calibri"/>
                <w:bCs/>
                <w:szCs w:val="22"/>
              </w:rPr>
            </w:pPr>
          </w:p>
          <w:p w14:paraId="202F5EA1" w14:textId="0B6DB6CB" w:rsidR="00667C2F" w:rsidRDefault="00667C2F" w:rsidP="00667C2F">
            <w:pPr>
              <w:contextualSpacing/>
              <w:jc w:val="both"/>
              <w:rPr>
                <w:rFonts w:ascii="Calibri" w:hAnsi="Calibri"/>
                <w:bCs/>
                <w:szCs w:val="22"/>
              </w:rPr>
            </w:pPr>
            <w:r w:rsidRPr="00667C2F">
              <w:rPr>
                <w:rFonts w:ascii="Calibri" w:hAnsi="Calibri"/>
                <w:bCs/>
                <w:szCs w:val="22"/>
              </w:rPr>
              <w:t>The surveyor considers survey effort to be reasonable to assess the roost potential of the buildings and no further survey work is deemed appropriate.  The surveyor does not consider the proposed development and change of use is likely to result in a breach of the Conservation (Natural Habitats &amp;c.) Regulations 1994 (as amended) therefore the proposed development does not require an EPS Licence (EPSL) to proceed lawfully</w:t>
            </w:r>
            <w:r>
              <w:rPr>
                <w:rFonts w:ascii="Calibri" w:hAnsi="Calibri"/>
                <w:bCs/>
                <w:szCs w:val="22"/>
              </w:rPr>
              <w:t>.</w:t>
            </w:r>
          </w:p>
          <w:p w14:paraId="243D1579" w14:textId="77777777" w:rsidR="00667C2F" w:rsidRDefault="00667C2F" w:rsidP="00667C2F">
            <w:pPr>
              <w:contextualSpacing/>
              <w:jc w:val="both"/>
              <w:rPr>
                <w:rFonts w:ascii="Calibri" w:hAnsi="Calibri"/>
                <w:bCs/>
                <w:szCs w:val="22"/>
              </w:rPr>
            </w:pPr>
          </w:p>
          <w:p w14:paraId="168353B6" w14:textId="27F7B329" w:rsidR="00DF61EE" w:rsidRPr="00AB5C38" w:rsidRDefault="00AB5C38" w:rsidP="00DF61EE">
            <w:pPr>
              <w:contextualSpacing/>
              <w:jc w:val="both"/>
              <w:rPr>
                <w:rFonts w:ascii="Calibri" w:hAnsi="Calibri"/>
                <w:bCs/>
                <w:szCs w:val="22"/>
              </w:rPr>
            </w:pPr>
            <w:r w:rsidRPr="00AB5C38">
              <w:rPr>
                <w:rFonts w:ascii="Calibri" w:hAnsi="Calibri"/>
                <w:bCs/>
                <w:szCs w:val="22"/>
              </w:rPr>
              <w:t>The proposal is considered exempt from the mandatory requirements to demonstrate Biodiversity Net Gain imposed pursuant to Schedule 7A of the Town and Country Planning Act 1990 (inserted by the Environment Act 2021).  Particularly insofar that the site would meet the ‘de minimis exemption’ test.</w:t>
            </w:r>
          </w:p>
          <w:p w14:paraId="4E402303" w14:textId="77777777" w:rsidR="00AB5C38" w:rsidRPr="00DF61EE" w:rsidRDefault="00AB5C38" w:rsidP="00DF61EE">
            <w:pPr>
              <w:contextualSpacing/>
              <w:jc w:val="both"/>
              <w:rPr>
                <w:rFonts w:ascii="Calibri" w:hAnsi="Calibri"/>
                <w:bCs/>
                <w:color w:val="FF0000"/>
                <w:szCs w:val="22"/>
              </w:rPr>
            </w:pPr>
          </w:p>
          <w:p w14:paraId="57B0B36E" w14:textId="77777777" w:rsidR="00667C2F" w:rsidRPr="00AB5C38" w:rsidRDefault="00DF61EE" w:rsidP="00DF61EE">
            <w:pPr>
              <w:contextualSpacing/>
              <w:jc w:val="both"/>
              <w:rPr>
                <w:rFonts w:ascii="Calibri" w:hAnsi="Calibri"/>
                <w:bCs/>
                <w:szCs w:val="22"/>
              </w:rPr>
            </w:pPr>
            <w:r w:rsidRPr="00AB5C38">
              <w:rPr>
                <w:rFonts w:ascii="Calibri" w:hAnsi="Calibri"/>
                <w:bCs/>
                <w:szCs w:val="22"/>
              </w:rPr>
              <w:t>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472F32F3" w:rsidR="00DF61EE" w:rsidRDefault="00DF61EE" w:rsidP="00DF61EE">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01547CA0"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w:t>
            </w:r>
            <w:r w:rsidR="005F488D">
              <w:rPr>
                <w:rFonts w:ascii="Calibri" w:hAnsi="Calibri"/>
                <w:bCs/>
                <w:szCs w:val="22"/>
              </w:rPr>
              <w:t xml:space="preserve"> for </w:t>
            </w:r>
            <w:r w:rsidR="00BA5F42">
              <w:rPr>
                <w:rFonts w:ascii="Calibri" w:hAnsi="Calibri"/>
                <w:bCs/>
                <w:szCs w:val="22"/>
              </w:rPr>
              <w:t>Technical Details Consent</w:t>
            </w:r>
            <w:r w:rsidRPr="009F4443">
              <w:rPr>
                <w:rFonts w:ascii="Calibri" w:hAnsi="Calibri"/>
                <w:bCs/>
                <w:szCs w:val="22"/>
              </w:rPr>
              <w:t xml:space="preserve">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4EFE03AC"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BA5F42">
              <w:rPr>
                <w:rFonts w:asciiTheme="minorHAnsi" w:hAnsiTheme="minorHAnsi"/>
                <w:bCs/>
                <w:szCs w:val="22"/>
              </w:rPr>
              <w:t>Technical Details</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33349B" w:rsidRPr="00D2449B" w:rsidRDefault="0033349B">
      <w:pPr>
        <w:rPr>
          <w:rFonts w:ascii="Calibri" w:hAnsi="Calibri"/>
          <w:szCs w:val="22"/>
        </w:rPr>
      </w:pPr>
    </w:p>
    <w:sectPr w:rsidR="0033349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833A4"/>
    <w:multiLevelType w:val="hybridMultilevel"/>
    <w:tmpl w:val="CD08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587FED"/>
    <w:multiLevelType w:val="hybridMultilevel"/>
    <w:tmpl w:val="0D364EB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51296E"/>
    <w:multiLevelType w:val="hybridMultilevel"/>
    <w:tmpl w:val="3AB2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F477A"/>
    <w:multiLevelType w:val="hybridMultilevel"/>
    <w:tmpl w:val="AD0A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A354D1"/>
    <w:multiLevelType w:val="hybridMultilevel"/>
    <w:tmpl w:val="1BA86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7"/>
  </w:num>
  <w:num w:numId="2" w16cid:durableId="653022212">
    <w:abstractNumId w:val="3"/>
  </w:num>
  <w:num w:numId="3" w16cid:durableId="1876768117">
    <w:abstractNumId w:val="1"/>
  </w:num>
  <w:num w:numId="4" w16cid:durableId="163280497">
    <w:abstractNumId w:val="0"/>
  </w:num>
  <w:num w:numId="5" w16cid:durableId="1958216830">
    <w:abstractNumId w:val="6"/>
  </w:num>
  <w:num w:numId="6" w16cid:durableId="1745637641">
    <w:abstractNumId w:val="2"/>
  </w:num>
  <w:num w:numId="7" w16cid:durableId="1112047449">
    <w:abstractNumId w:val="8"/>
  </w:num>
  <w:num w:numId="8" w16cid:durableId="1873423408">
    <w:abstractNumId w:val="5"/>
  </w:num>
  <w:num w:numId="9" w16cid:durableId="80682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423DC"/>
    <w:rsid w:val="0005655E"/>
    <w:rsid w:val="000B5CB5"/>
    <w:rsid w:val="00112D7B"/>
    <w:rsid w:val="00130035"/>
    <w:rsid w:val="001B28D5"/>
    <w:rsid w:val="001D4F7A"/>
    <w:rsid w:val="00250879"/>
    <w:rsid w:val="00265F9B"/>
    <w:rsid w:val="00282E3A"/>
    <w:rsid w:val="0029334A"/>
    <w:rsid w:val="002954E5"/>
    <w:rsid w:val="002A01CF"/>
    <w:rsid w:val="002C6277"/>
    <w:rsid w:val="002E06EB"/>
    <w:rsid w:val="002F2580"/>
    <w:rsid w:val="00321B6E"/>
    <w:rsid w:val="0033349B"/>
    <w:rsid w:val="003548EA"/>
    <w:rsid w:val="0036279B"/>
    <w:rsid w:val="003C2FAB"/>
    <w:rsid w:val="00440CB6"/>
    <w:rsid w:val="0046548C"/>
    <w:rsid w:val="004947BB"/>
    <w:rsid w:val="00497407"/>
    <w:rsid w:val="004A5EA9"/>
    <w:rsid w:val="004C2434"/>
    <w:rsid w:val="004F0649"/>
    <w:rsid w:val="00510FA2"/>
    <w:rsid w:val="005309A8"/>
    <w:rsid w:val="00556ECD"/>
    <w:rsid w:val="00565B82"/>
    <w:rsid w:val="005E1C6C"/>
    <w:rsid w:val="005E65DF"/>
    <w:rsid w:val="005F488D"/>
    <w:rsid w:val="00646608"/>
    <w:rsid w:val="00667C2F"/>
    <w:rsid w:val="00692B60"/>
    <w:rsid w:val="006A71AD"/>
    <w:rsid w:val="006C2BFA"/>
    <w:rsid w:val="006D1050"/>
    <w:rsid w:val="006F6849"/>
    <w:rsid w:val="0070054B"/>
    <w:rsid w:val="00711558"/>
    <w:rsid w:val="007344D5"/>
    <w:rsid w:val="00742EBF"/>
    <w:rsid w:val="00761D2C"/>
    <w:rsid w:val="00765B66"/>
    <w:rsid w:val="00773A66"/>
    <w:rsid w:val="00776AE2"/>
    <w:rsid w:val="007A7A19"/>
    <w:rsid w:val="007C791C"/>
    <w:rsid w:val="007D7DF4"/>
    <w:rsid w:val="007E0D23"/>
    <w:rsid w:val="007F16D6"/>
    <w:rsid w:val="0080568D"/>
    <w:rsid w:val="00811771"/>
    <w:rsid w:val="00824DB6"/>
    <w:rsid w:val="00825042"/>
    <w:rsid w:val="00837F4F"/>
    <w:rsid w:val="00843C9E"/>
    <w:rsid w:val="008542DE"/>
    <w:rsid w:val="008A28C8"/>
    <w:rsid w:val="00915A84"/>
    <w:rsid w:val="00951364"/>
    <w:rsid w:val="00957E00"/>
    <w:rsid w:val="0098075E"/>
    <w:rsid w:val="009F4443"/>
    <w:rsid w:val="00A20101"/>
    <w:rsid w:val="00A42E82"/>
    <w:rsid w:val="00A579BB"/>
    <w:rsid w:val="00A63D55"/>
    <w:rsid w:val="00A95D89"/>
    <w:rsid w:val="00AB5C38"/>
    <w:rsid w:val="00B246E3"/>
    <w:rsid w:val="00B93EB5"/>
    <w:rsid w:val="00BA5F42"/>
    <w:rsid w:val="00BD3F03"/>
    <w:rsid w:val="00C0704D"/>
    <w:rsid w:val="00C159CF"/>
    <w:rsid w:val="00C22413"/>
    <w:rsid w:val="00C25722"/>
    <w:rsid w:val="00C618DB"/>
    <w:rsid w:val="00CC014A"/>
    <w:rsid w:val="00CE1BE7"/>
    <w:rsid w:val="00D11007"/>
    <w:rsid w:val="00D17EB1"/>
    <w:rsid w:val="00D2449B"/>
    <w:rsid w:val="00D31254"/>
    <w:rsid w:val="00D54E67"/>
    <w:rsid w:val="00DA3F47"/>
    <w:rsid w:val="00DB23D1"/>
    <w:rsid w:val="00DD62F6"/>
    <w:rsid w:val="00DF1F2A"/>
    <w:rsid w:val="00DF61EE"/>
    <w:rsid w:val="00E46243"/>
    <w:rsid w:val="00E50C0F"/>
    <w:rsid w:val="00E66534"/>
    <w:rsid w:val="00E72F6C"/>
    <w:rsid w:val="00EA09F9"/>
    <w:rsid w:val="00EC23C7"/>
    <w:rsid w:val="00ED00B7"/>
    <w:rsid w:val="00EF44E6"/>
    <w:rsid w:val="00F056A7"/>
    <w:rsid w:val="00F32E26"/>
    <w:rsid w:val="00FC47EE"/>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2601</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Jane Tucker</cp:lastModifiedBy>
  <cp:revision>2</cp:revision>
  <cp:lastPrinted>2016-01-04T13:03:00Z</cp:lastPrinted>
  <dcterms:created xsi:type="dcterms:W3CDTF">2025-03-26T17:28:00Z</dcterms:created>
  <dcterms:modified xsi:type="dcterms:W3CDTF">2025-03-26T17:28:00Z</dcterms:modified>
</cp:coreProperties>
</file>